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605F7" w:rsidRDefault="001605F7" w:rsidP="001605F7">
      <w:pPr>
        <w:pStyle w:val="2"/>
        <w:numPr>
          <w:ilvl w:val="0"/>
          <w:numId w:val="0"/>
        </w:numPr>
        <w:ind w:left="360"/>
        <w:rPr>
          <w:rtl/>
        </w:rPr>
      </w:pPr>
      <w:bookmarkStart w:id="0" w:name="_GoBack"/>
      <w:bookmarkEnd w:id="0"/>
      <w:r w:rsidRPr="001605F7">
        <w:rPr>
          <w:rFonts w:hint="cs"/>
          <w:rtl/>
        </w:rPr>
        <w:t>נספח</w:t>
      </w:r>
      <w:r w:rsidRPr="001605F7">
        <w:rPr>
          <w:rtl/>
        </w:rPr>
        <w:t xml:space="preserve"> 1</w:t>
      </w:r>
      <w:r w:rsidRPr="001605F7">
        <w:rPr>
          <w:rFonts w:hint="cs"/>
          <w:rtl/>
        </w:rPr>
        <w:t>5</w:t>
      </w:r>
      <w:r w:rsidRPr="00BE782A">
        <w:rPr>
          <w:rtl/>
        </w:rPr>
        <w:t xml:space="preserve">: </w:t>
      </w:r>
      <w:r w:rsidRPr="00BE782A">
        <w:rPr>
          <w:rFonts w:hint="cs"/>
          <w:rtl/>
        </w:rPr>
        <w:t>מידע על סוגי תמיכה לדיון הצוות הרב-מקצועי בהרכב סל התמיכות של התלמיד</w:t>
      </w:r>
    </w:p>
    <w:p w:rsidR="001605F7" w:rsidRPr="0054440E" w:rsidRDefault="001605F7" w:rsidP="001605F7">
      <w:pPr>
        <w:rPr>
          <w:rtl/>
        </w:rPr>
      </w:pPr>
    </w:p>
    <w:p w:rsidR="001605F7" w:rsidRPr="00BE782A" w:rsidRDefault="001605F7" w:rsidP="001605F7">
      <w:pPr>
        <w:pStyle w:val="21"/>
        <w:jc w:val="left"/>
        <w:rPr>
          <w:rtl/>
        </w:rPr>
      </w:pPr>
      <w:r w:rsidRPr="00BE782A">
        <w:rPr>
          <w:rFonts w:hint="cs"/>
          <w:rtl/>
        </w:rPr>
        <w:t>15.1</w:t>
      </w:r>
      <w:r>
        <w:rPr>
          <w:rtl/>
        </w:rPr>
        <w:tab/>
      </w:r>
      <w:r w:rsidRPr="00BE782A">
        <w:rPr>
          <w:rFonts w:hint="cs"/>
          <w:rtl/>
        </w:rPr>
        <w:t xml:space="preserve">מידע על מקצועות הבריאות והטיפול באמצעות אומנויות </w:t>
      </w:r>
    </w:p>
    <w:p w:rsidR="001605F7" w:rsidRDefault="001605F7" w:rsidP="001605F7">
      <w:pPr>
        <w:pStyle w:val="21"/>
        <w:jc w:val="center"/>
        <w:rPr>
          <w:b/>
          <w:bCs/>
          <w:rtl/>
        </w:rPr>
      </w:pPr>
    </w:p>
    <w:p w:rsidR="001605F7" w:rsidRPr="00BE782A" w:rsidRDefault="001605F7" w:rsidP="001605F7">
      <w:pPr>
        <w:pStyle w:val="21"/>
        <w:jc w:val="center"/>
      </w:pPr>
      <w:r w:rsidRPr="00BE782A">
        <w:rPr>
          <w:b/>
          <w:bCs/>
          <w:rtl/>
        </w:rPr>
        <w:t>מדינת ישראל</w:t>
      </w:r>
    </w:p>
    <w:p w:rsidR="001605F7" w:rsidRPr="00BE782A" w:rsidRDefault="001605F7" w:rsidP="001605F7">
      <w:pPr>
        <w:pStyle w:val="21"/>
        <w:jc w:val="center"/>
        <w:rPr>
          <w:rtl/>
        </w:rPr>
      </w:pPr>
      <w:r w:rsidRPr="00BE782A">
        <w:rPr>
          <w:rtl/>
        </w:rPr>
        <w:t>משרד החינוך</w:t>
      </w:r>
    </w:p>
    <w:p w:rsidR="001605F7" w:rsidRPr="00BE782A" w:rsidRDefault="001605F7" w:rsidP="001605F7">
      <w:pPr>
        <w:pStyle w:val="21"/>
        <w:jc w:val="center"/>
        <w:rPr>
          <w:rtl/>
        </w:rPr>
      </w:pPr>
      <w:r w:rsidRPr="00BE782A">
        <w:rPr>
          <w:rtl/>
        </w:rPr>
        <w:t>המנהל הפדגוגי</w:t>
      </w:r>
    </w:p>
    <w:p w:rsidR="001605F7" w:rsidRPr="00BE782A" w:rsidRDefault="001605F7" w:rsidP="001605F7">
      <w:pPr>
        <w:pStyle w:val="21"/>
        <w:jc w:val="center"/>
        <w:rPr>
          <w:rtl/>
        </w:rPr>
      </w:pPr>
      <w:r w:rsidRPr="00BE782A">
        <w:rPr>
          <w:rtl/>
        </w:rPr>
        <w:t>אגף א' חינוך מיוחד</w:t>
      </w:r>
    </w:p>
    <w:p w:rsidR="001605F7" w:rsidRDefault="001605F7" w:rsidP="001605F7">
      <w:pPr>
        <w:pStyle w:val="21"/>
        <w:jc w:val="left"/>
        <w:rPr>
          <w:b/>
          <w:bCs/>
          <w:rtl/>
        </w:rPr>
      </w:pPr>
    </w:p>
    <w:p w:rsidR="001605F7" w:rsidRPr="00BE782A" w:rsidRDefault="001605F7" w:rsidP="001605F7">
      <w:pPr>
        <w:pStyle w:val="21"/>
        <w:jc w:val="left"/>
        <w:rPr>
          <w:b/>
          <w:bCs/>
          <w:rtl/>
        </w:rPr>
      </w:pPr>
      <w:r w:rsidRPr="00BE782A">
        <w:rPr>
          <w:rFonts w:hint="cs"/>
          <w:b/>
          <w:bCs/>
          <w:rtl/>
        </w:rPr>
        <w:t>פירוט תמיכות מסוג טיפול</w:t>
      </w:r>
    </w:p>
    <w:p w:rsidR="001605F7" w:rsidRPr="00BE782A" w:rsidRDefault="001605F7" w:rsidP="001605F7">
      <w:pPr>
        <w:pStyle w:val="21"/>
        <w:jc w:val="left"/>
        <w:rPr>
          <w:b/>
          <w:bCs/>
          <w:rtl/>
        </w:rPr>
      </w:pPr>
      <w:r w:rsidRPr="00BE782A">
        <w:rPr>
          <w:rFonts w:hint="cs"/>
          <w:b/>
          <w:bCs/>
          <w:rtl/>
        </w:rPr>
        <w:t>מידע לצורך הדיון בצוות הרב-מקצועי בהרכב הסל האישי של התלמיד (פילוח תמיכות)</w:t>
      </w:r>
    </w:p>
    <w:p w:rsidR="001605F7" w:rsidRPr="00BE782A" w:rsidRDefault="001605F7" w:rsidP="001605F7">
      <w:pPr>
        <w:pStyle w:val="21"/>
        <w:jc w:val="left"/>
        <w:rPr>
          <w:b/>
          <w:bCs/>
          <w:rtl/>
        </w:rPr>
      </w:pPr>
    </w:p>
    <w:p w:rsidR="001605F7" w:rsidRPr="00BE782A" w:rsidRDefault="001605F7" w:rsidP="001605F7">
      <w:pPr>
        <w:pStyle w:val="21"/>
        <w:jc w:val="left"/>
        <w:rPr>
          <w:rtl/>
        </w:rPr>
      </w:pPr>
      <w:r w:rsidRPr="00BE782A">
        <w:rPr>
          <w:rFonts w:hint="cs"/>
          <w:rtl/>
        </w:rPr>
        <w:t xml:space="preserve">תמיכה מסוג טיפול ניתנת על ידי מטפלים ממקצועות הבריאות - פיזיותרפיה, </w:t>
      </w:r>
      <w:proofErr w:type="spellStart"/>
      <w:r w:rsidRPr="00BE782A">
        <w:rPr>
          <w:rFonts w:hint="cs"/>
          <w:rtl/>
        </w:rPr>
        <w:t>קלינאות</w:t>
      </w:r>
      <w:proofErr w:type="spellEnd"/>
      <w:r w:rsidRPr="00BE782A">
        <w:rPr>
          <w:rFonts w:hint="cs"/>
          <w:rtl/>
        </w:rPr>
        <w:t xml:space="preserve"> תקשורת וריפוי בעיסוק - וכן על ידי מטפלים באמצעות אומנויות - אומנות חזותית, ביבליותרפיה, דרמה, מוזיקה, פסיכודרמה ותנועה. סוגי התמיכות שהתלמיד מקבל נקבעים בדיון הצוות-הרב מקצועי, הכולל את התלמיד ואת הוריו (פילוח תמיכות). </w:t>
      </w:r>
    </w:p>
    <w:p w:rsidR="001605F7" w:rsidRPr="00BE782A" w:rsidRDefault="001605F7" w:rsidP="001605F7">
      <w:pPr>
        <w:pStyle w:val="21"/>
        <w:jc w:val="left"/>
        <w:rPr>
          <w:rtl/>
        </w:rPr>
      </w:pPr>
      <w:r w:rsidRPr="00BE782A">
        <w:rPr>
          <w:rFonts w:hint="cs"/>
          <w:b/>
          <w:bCs/>
          <w:rtl/>
        </w:rPr>
        <w:t>מטרת מסמך זה</w:t>
      </w:r>
      <w:r w:rsidRPr="00BE782A">
        <w:rPr>
          <w:rFonts w:hint="cs"/>
          <w:rtl/>
        </w:rPr>
        <w:t xml:space="preserve"> היא לתאר את תחומי ההתערבות הטיפולית של כל מקצוע, כדי לסייע לצוות הרב-מקצועי בבחירת מענים טיפוליים המותאמים למאפייני התלמיד ולצרכיו. </w:t>
      </w:r>
    </w:p>
    <w:p w:rsidR="001605F7" w:rsidRPr="00BE782A" w:rsidRDefault="001605F7" w:rsidP="001605F7">
      <w:pPr>
        <w:pStyle w:val="21"/>
        <w:jc w:val="left"/>
        <w:rPr>
          <w:rtl/>
        </w:rPr>
      </w:pPr>
      <w:r w:rsidRPr="00BE782A">
        <w:rPr>
          <w:rtl/>
        </w:rPr>
        <w:t xml:space="preserve">הטבלאות </w:t>
      </w:r>
      <w:r w:rsidRPr="00BE782A">
        <w:rPr>
          <w:rFonts w:hint="cs"/>
          <w:rtl/>
        </w:rPr>
        <w:t xml:space="preserve">שלהלן כוללות פירוט של </w:t>
      </w:r>
      <w:r w:rsidRPr="00BE782A">
        <w:rPr>
          <w:rtl/>
        </w:rPr>
        <w:t>קשיים ראשוניים</w:t>
      </w:r>
      <w:r w:rsidRPr="00BE782A">
        <w:rPr>
          <w:rFonts w:hint="cs"/>
          <w:rtl/>
        </w:rPr>
        <w:t>/עיקריים,</w:t>
      </w:r>
      <w:r w:rsidRPr="00BE782A">
        <w:rPr>
          <w:rtl/>
        </w:rPr>
        <w:t xml:space="preserve"> </w:t>
      </w:r>
      <w:r w:rsidRPr="00BE782A">
        <w:rPr>
          <w:rFonts w:hint="cs"/>
          <w:rtl/>
        </w:rPr>
        <w:t>המקבלים מענה על ידי כל אחד מהמקצועות.</w:t>
      </w:r>
      <w:r w:rsidRPr="00BE782A">
        <w:rPr>
          <w:rtl/>
        </w:rPr>
        <w:t xml:space="preserve"> </w:t>
      </w:r>
      <w:r w:rsidRPr="00BE782A">
        <w:rPr>
          <w:rFonts w:hint="cs"/>
          <w:rtl/>
        </w:rPr>
        <w:t xml:space="preserve">עם זאת, </w:t>
      </w:r>
      <w:r w:rsidRPr="00BE782A">
        <w:rPr>
          <w:rtl/>
        </w:rPr>
        <w:t xml:space="preserve">יש קשיים הדורשים התייחסות </w:t>
      </w:r>
      <w:r w:rsidRPr="00BE782A">
        <w:rPr>
          <w:rFonts w:hint="cs"/>
          <w:rtl/>
        </w:rPr>
        <w:t>של יותר ממקצוע אחד, כדי לתת מענה מקיף ככל האפשר,</w:t>
      </w:r>
      <w:r w:rsidRPr="00BE782A">
        <w:rPr>
          <w:rtl/>
        </w:rPr>
        <w:t xml:space="preserve"> כגון עצמאות בפעילויות יום</w:t>
      </w:r>
      <w:r w:rsidRPr="00BE782A">
        <w:rPr>
          <w:rFonts w:hint="cs"/>
          <w:rtl/>
        </w:rPr>
        <w:t>-</w:t>
      </w:r>
      <w:r w:rsidRPr="00BE782A">
        <w:rPr>
          <w:rtl/>
        </w:rPr>
        <w:t>יום בסיסיות, מיומנויות חברתיות, כישורי תקשורת</w:t>
      </w:r>
      <w:r w:rsidRPr="00BE782A">
        <w:rPr>
          <w:rFonts w:hint="cs"/>
          <w:rtl/>
        </w:rPr>
        <w:t>, תפקודים ניהוליים</w:t>
      </w:r>
      <w:r w:rsidRPr="00BE782A">
        <w:rPr>
          <w:rtl/>
        </w:rPr>
        <w:t xml:space="preserve"> ועו</w:t>
      </w:r>
      <w:r w:rsidRPr="00BE782A">
        <w:rPr>
          <w:rFonts w:hint="cs"/>
          <w:rtl/>
        </w:rPr>
        <w:t>ד.</w:t>
      </w:r>
      <w:r w:rsidRPr="00BE782A">
        <w:t> </w:t>
      </w:r>
    </w:p>
    <w:p w:rsidR="001605F7" w:rsidRPr="00BE782A" w:rsidRDefault="001605F7" w:rsidP="001605F7">
      <w:pPr>
        <w:pStyle w:val="21"/>
        <w:jc w:val="left"/>
        <w:rPr>
          <w:b/>
          <w:bCs/>
          <w:u w:val="single"/>
          <w:rtl/>
        </w:rPr>
      </w:pPr>
      <w:r w:rsidRPr="00BE782A">
        <w:rPr>
          <w:rFonts w:hint="cs"/>
          <w:rtl/>
        </w:rPr>
        <w:t>בהחלטה על סוג התמיכה יש לקחת בחשבון שכדי להחליט על מענה טיפולי במקצוע זה או אחר די בכך שרק חלק מהקשיים המתוארים להלן יבואו לידי ביטוי אצל התלמיד. חשוב להדגיש כי הפירוט שלהלן אינו תחליף להערכה המקצועית, שיש לקיים בתחילת הטיפול.</w:t>
      </w:r>
    </w:p>
    <w:p w:rsidR="001605F7" w:rsidRPr="00BE782A" w:rsidRDefault="001605F7" w:rsidP="001605F7">
      <w:pPr>
        <w:pStyle w:val="21"/>
        <w:jc w:val="left"/>
        <w:rPr>
          <w:b/>
          <w:bCs/>
          <w:rtl/>
        </w:rPr>
      </w:pPr>
      <w:r w:rsidRPr="00BE782A">
        <w:rPr>
          <w:rFonts w:hint="cs"/>
          <w:b/>
          <w:bCs/>
          <w:rtl/>
        </w:rPr>
        <w:t>פיזיותרפיה</w:t>
      </w:r>
    </w:p>
    <w:p w:rsidR="001605F7" w:rsidRDefault="001605F7" w:rsidP="001605F7">
      <w:pPr>
        <w:spacing w:after="160" w:line="259" w:lineRule="auto"/>
        <w:jc w:val="left"/>
        <w:rPr>
          <w:rtl/>
        </w:rPr>
      </w:pPr>
    </w:p>
    <w:tbl>
      <w:tblPr>
        <w:bidiVisual/>
        <w:tblW w:w="6940" w:type="dxa"/>
        <w:tblInd w:w="1980" w:type="dxa"/>
        <w:shd w:val="clear" w:color="auto" w:fill="FFFFFF"/>
        <w:tblCellMar>
          <w:left w:w="0" w:type="dxa"/>
          <w:right w:w="0" w:type="dxa"/>
        </w:tblCellMar>
        <w:tblLook w:val="04A0" w:firstRow="1" w:lastRow="0" w:firstColumn="1" w:lastColumn="0" w:noHBand="0" w:noVBand="1"/>
      </w:tblPr>
      <w:tblGrid>
        <w:gridCol w:w="3402"/>
        <w:gridCol w:w="3538"/>
      </w:tblGrid>
      <w:tr w:rsidR="001605F7" w:rsidRPr="00BE782A" w:rsidTr="00D865D9">
        <w:trPr>
          <w:tblHeader/>
        </w:trPr>
        <w:tc>
          <w:tcPr>
            <w:tcW w:w="3402"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1605F7" w:rsidRPr="00BE782A" w:rsidRDefault="001605F7" w:rsidP="00D865D9">
            <w:pPr>
              <w:spacing w:after="160" w:line="259" w:lineRule="auto"/>
              <w:jc w:val="left"/>
            </w:pPr>
            <w:r w:rsidRPr="00BE782A">
              <w:rPr>
                <w:b/>
                <w:bCs/>
                <w:rtl/>
              </w:rPr>
              <w:t>תחום ההתערבות הטיפולית</w:t>
            </w:r>
          </w:p>
        </w:tc>
        <w:tc>
          <w:tcPr>
            <w:tcW w:w="3538"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1605F7" w:rsidRPr="00BE782A" w:rsidRDefault="001605F7" w:rsidP="00D865D9">
            <w:pPr>
              <w:spacing w:after="160" w:line="259" w:lineRule="auto"/>
              <w:jc w:val="left"/>
              <w:rPr>
                <w:rtl/>
              </w:rPr>
            </w:pPr>
            <w:r w:rsidRPr="00BE782A">
              <w:rPr>
                <w:b/>
                <w:bCs/>
                <w:rtl/>
              </w:rPr>
              <w:t>דוגמאות לקשיים</w:t>
            </w:r>
          </w:p>
        </w:tc>
      </w:tr>
      <w:tr w:rsidR="001605F7" w:rsidRPr="00BE782A" w:rsidTr="00D865D9">
        <w:trPr>
          <w:trHeight w:val="771"/>
        </w:trPr>
        <w:tc>
          <w:tcPr>
            <w:tcW w:w="340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1605F7" w:rsidRPr="00BE782A" w:rsidRDefault="001605F7" w:rsidP="00D865D9">
            <w:pPr>
              <w:spacing w:after="160" w:line="259" w:lineRule="auto"/>
              <w:jc w:val="left"/>
              <w:rPr>
                <w:rtl/>
              </w:rPr>
            </w:pPr>
            <w:r w:rsidRPr="00BE782A">
              <w:rPr>
                <w:b/>
                <w:bCs/>
                <w:rtl/>
              </w:rPr>
              <w:t>השתתפות בפעילות מוטורית בבית הספר</w:t>
            </w:r>
            <w:r w:rsidRPr="00BE782A">
              <w:rPr>
                <w:rFonts w:hint="cs"/>
                <w:b/>
                <w:bCs/>
                <w:rtl/>
              </w:rPr>
              <w:t>,</w:t>
            </w:r>
            <w:r w:rsidRPr="00BE782A">
              <w:rPr>
                <w:b/>
                <w:bCs/>
                <w:rtl/>
              </w:rPr>
              <w:t xml:space="preserve"> כגון </w:t>
            </w:r>
            <w:r w:rsidRPr="00BE782A">
              <w:rPr>
                <w:rFonts w:hint="cs"/>
                <w:b/>
                <w:bCs/>
                <w:rtl/>
              </w:rPr>
              <w:t>ב</w:t>
            </w:r>
            <w:r w:rsidRPr="00BE782A">
              <w:rPr>
                <w:b/>
                <w:bCs/>
                <w:rtl/>
              </w:rPr>
              <w:t>ש</w:t>
            </w:r>
            <w:r w:rsidRPr="00BE782A">
              <w:rPr>
                <w:rFonts w:hint="cs"/>
                <w:b/>
                <w:bCs/>
                <w:rtl/>
              </w:rPr>
              <w:t>י</w:t>
            </w:r>
            <w:r w:rsidRPr="00BE782A">
              <w:rPr>
                <w:b/>
                <w:bCs/>
                <w:rtl/>
              </w:rPr>
              <w:t>עורי חינוך גופני</w:t>
            </w:r>
            <w:r w:rsidRPr="00BE782A">
              <w:rPr>
                <w:rFonts w:hint="cs"/>
                <w:b/>
                <w:bCs/>
                <w:rtl/>
              </w:rPr>
              <w:t>, במשחק בחצר</w:t>
            </w:r>
            <w:r w:rsidRPr="00BE782A">
              <w:rPr>
                <w:b/>
                <w:bCs/>
                <w:rtl/>
              </w:rPr>
              <w:t xml:space="preserve"> ובפעילויות פנאי</w:t>
            </w:r>
          </w:p>
        </w:tc>
        <w:tc>
          <w:tcPr>
            <w:tcW w:w="353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1605F7" w:rsidRPr="00BE782A" w:rsidRDefault="001605F7" w:rsidP="00D865D9">
            <w:pPr>
              <w:spacing w:after="160" w:line="259" w:lineRule="auto"/>
              <w:jc w:val="left"/>
              <w:rPr>
                <w:rtl/>
              </w:rPr>
            </w:pPr>
            <w:r w:rsidRPr="00BE782A">
              <w:rPr>
                <w:rtl/>
              </w:rPr>
              <w:t>קושי בחקירה ו</w:t>
            </w:r>
            <w:r w:rsidRPr="00BE782A">
              <w:rPr>
                <w:rFonts w:hint="cs"/>
                <w:rtl/>
              </w:rPr>
              <w:t>ב</w:t>
            </w:r>
            <w:r w:rsidRPr="00BE782A">
              <w:rPr>
                <w:rtl/>
              </w:rPr>
              <w:t>התנסויות מוטוריות</w:t>
            </w:r>
            <w:r w:rsidRPr="00BE782A">
              <w:rPr>
                <w:rFonts w:hint="cs"/>
                <w:rtl/>
              </w:rPr>
              <w:t>;</w:t>
            </w:r>
            <w:r w:rsidRPr="00BE782A">
              <w:rPr>
                <w:rtl/>
              </w:rPr>
              <w:t xml:space="preserve"> למידה מוטורית איטית</w:t>
            </w:r>
            <w:r w:rsidRPr="00BE782A">
              <w:rPr>
                <w:rFonts w:hint="cs"/>
                <w:rtl/>
              </w:rPr>
              <w:t>;</w:t>
            </w:r>
            <w:r w:rsidRPr="00BE782A">
              <w:rPr>
                <w:rtl/>
              </w:rPr>
              <w:t xml:space="preserve"> קושי בהשתתפות בשיעורי חינוך גופני</w:t>
            </w:r>
            <w:r w:rsidRPr="00BE782A">
              <w:rPr>
                <w:rFonts w:hint="cs"/>
                <w:rtl/>
              </w:rPr>
              <w:t>,</w:t>
            </w:r>
            <w:r w:rsidRPr="00BE782A">
              <w:rPr>
                <w:rtl/>
              </w:rPr>
              <w:t xml:space="preserve"> בפעילויות הדורשות מיומנויות מוטוריות או בפעילויות חוץ</w:t>
            </w:r>
            <w:r w:rsidRPr="00BE782A">
              <w:rPr>
                <w:rFonts w:hint="cs"/>
                <w:rtl/>
              </w:rPr>
              <w:t>-</w:t>
            </w:r>
            <w:r w:rsidRPr="00BE782A">
              <w:rPr>
                <w:rtl/>
              </w:rPr>
              <w:t>בית-ספריות</w:t>
            </w:r>
            <w:r w:rsidRPr="00BE782A">
              <w:rPr>
                <w:rFonts w:hint="cs"/>
                <w:rtl/>
              </w:rPr>
              <w:t>;</w:t>
            </w:r>
            <w:r w:rsidRPr="00BE782A">
              <w:rPr>
                <w:rtl/>
              </w:rPr>
              <w:t xml:space="preserve"> הימנעות משימוש במתקני חצר</w:t>
            </w:r>
            <w:r w:rsidRPr="00BE782A">
              <w:rPr>
                <w:rFonts w:hint="cs"/>
                <w:rtl/>
              </w:rPr>
              <w:t>;</w:t>
            </w:r>
            <w:r w:rsidRPr="00BE782A">
              <w:rPr>
                <w:rtl/>
              </w:rPr>
              <w:t xml:space="preserve"> העדפ</w:t>
            </w:r>
            <w:r w:rsidRPr="00BE782A">
              <w:rPr>
                <w:rFonts w:hint="cs"/>
                <w:rtl/>
              </w:rPr>
              <w:t>ת</w:t>
            </w:r>
            <w:r w:rsidRPr="00BE782A">
              <w:rPr>
                <w:rtl/>
              </w:rPr>
              <w:t xml:space="preserve"> פעילות </w:t>
            </w:r>
            <w:proofErr w:type="spellStart"/>
            <w:r w:rsidRPr="00BE782A">
              <w:rPr>
                <w:rtl/>
              </w:rPr>
              <w:t>יושבנית</w:t>
            </w:r>
            <w:proofErr w:type="spellEnd"/>
            <w:r w:rsidRPr="00BE782A">
              <w:rPr>
                <w:rFonts w:hint="cs"/>
                <w:rtl/>
              </w:rPr>
              <w:t>;</w:t>
            </w:r>
            <w:r w:rsidRPr="00BE782A">
              <w:rPr>
                <w:rtl/>
              </w:rPr>
              <w:t xml:space="preserve"> כוח ירוד</w:t>
            </w:r>
            <w:r w:rsidRPr="00BE782A">
              <w:rPr>
                <w:rFonts w:hint="cs"/>
                <w:rtl/>
              </w:rPr>
              <w:t>;</w:t>
            </w:r>
            <w:r w:rsidRPr="00BE782A">
              <w:rPr>
                <w:rtl/>
              </w:rPr>
              <w:t xml:space="preserve"> טונוס לא תקין (נמוך</w:t>
            </w:r>
            <w:r w:rsidRPr="00BE782A">
              <w:rPr>
                <w:rFonts w:hint="cs"/>
                <w:rtl/>
              </w:rPr>
              <w:t xml:space="preserve">, </w:t>
            </w:r>
            <w:r w:rsidRPr="00BE782A">
              <w:rPr>
                <w:rtl/>
              </w:rPr>
              <w:t>גבוה או משתנה)</w:t>
            </w:r>
            <w:r w:rsidRPr="00BE782A">
              <w:rPr>
                <w:rFonts w:hint="cs"/>
                <w:rtl/>
              </w:rPr>
              <w:t>;</w:t>
            </w:r>
            <w:r w:rsidRPr="00BE782A">
              <w:rPr>
                <w:rtl/>
              </w:rPr>
              <w:t xml:space="preserve"> התעייפות מהירה וסיבולת נמוכה</w:t>
            </w:r>
            <w:r w:rsidRPr="00BE782A">
              <w:rPr>
                <w:rFonts w:hint="cs"/>
                <w:rtl/>
              </w:rPr>
              <w:t xml:space="preserve">; </w:t>
            </w:r>
            <w:r w:rsidRPr="00BE782A">
              <w:rPr>
                <w:rtl/>
              </w:rPr>
              <w:t>ק</w:t>
            </w:r>
            <w:r w:rsidRPr="00BE782A">
              <w:rPr>
                <w:rFonts w:hint="cs"/>
                <w:rtl/>
              </w:rPr>
              <w:t>ו</w:t>
            </w:r>
            <w:r w:rsidRPr="00BE782A">
              <w:rPr>
                <w:rtl/>
              </w:rPr>
              <w:t>שי ביציבה ויציבה לקויה</w:t>
            </w:r>
          </w:p>
        </w:tc>
      </w:tr>
      <w:tr w:rsidR="001605F7" w:rsidRPr="00BE782A" w:rsidTr="00D865D9">
        <w:trPr>
          <w:trHeight w:val="771"/>
        </w:trPr>
        <w:tc>
          <w:tcPr>
            <w:tcW w:w="340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1605F7" w:rsidRPr="00BE782A" w:rsidRDefault="001605F7" w:rsidP="00D865D9">
            <w:pPr>
              <w:spacing w:after="160" w:line="259" w:lineRule="auto"/>
              <w:jc w:val="left"/>
              <w:rPr>
                <w:rtl/>
              </w:rPr>
            </w:pPr>
            <w:r w:rsidRPr="00BE782A">
              <w:rPr>
                <w:b/>
                <w:bCs/>
                <w:rtl/>
              </w:rPr>
              <w:t>ניידות במסגרת ומחוצה לה</w:t>
            </w:r>
          </w:p>
        </w:tc>
        <w:tc>
          <w:tcPr>
            <w:tcW w:w="353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1605F7" w:rsidRPr="00BE782A" w:rsidRDefault="001605F7" w:rsidP="00D865D9">
            <w:pPr>
              <w:spacing w:after="160" w:line="259" w:lineRule="auto"/>
              <w:jc w:val="left"/>
              <w:rPr>
                <w:rtl/>
              </w:rPr>
            </w:pPr>
            <w:r w:rsidRPr="00BE782A">
              <w:rPr>
                <w:rtl/>
              </w:rPr>
              <w:t>ק</w:t>
            </w:r>
            <w:r w:rsidRPr="00BE782A">
              <w:rPr>
                <w:rFonts w:hint="cs"/>
                <w:rtl/>
              </w:rPr>
              <w:t>ו</w:t>
            </w:r>
            <w:r w:rsidRPr="00BE782A">
              <w:rPr>
                <w:rtl/>
              </w:rPr>
              <w:t>שי במערכת התנועה ובמערכת עצב-שריר-שלד הגורם להגבל</w:t>
            </w:r>
            <w:r w:rsidRPr="00BE782A">
              <w:rPr>
                <w:rFonts w:hint="cs"/>
                <w:rtl/>
              </w:rPr>
              <w:t>ה</w:t>
            </w:r>
            <w:r w:rsidRPr="00BE782A">
              <w:rPr>
                <w:rtl/>
              </w:rPr>
              <w:t xml:space="preserve"> בניידות</w:t>
            </w:r>
            <w:r w:rsidRPr="00BE782A">
              <w:rPr>
                <w:rFonts w:hint="cs"/>
                <w:rtl/>
              </w:rPr>
              <w:t>;</w:t>
            </w:r>
            <w:r w:rsidRPr="00BE782A">
              <w:rPr>
                <w:rtl/>
              </w:rPr>
              <w:t xml:space="preserve"> קושי בהליכה</w:t>
            </w:r>
            <w:r w:rsidRPr="00BE782A">
              <w:rPr>
                <w:rFonts w:hint="cs"/>
                <w:rtl/>
              </w:rPr>
              <w:t xml:space="preserve"> ו</w:t>
            </w:r>
            <w:r w:rsidRPr="00BE782A">
              <w:rPr>
                <w:rtl/>
              </w:rPr>
              <w:t>בירידה ובעלייה במדרגות</w:t>
            </w:r>
            <w:r w:rsidRPr="00BE782A">
              <w:rPr>
                <w:rFonts w:hint="cs"/>
                <w:rtl/>
              </w:rPr>
              <w:t>;</w:t>
            </w:r>
            <w:r w:rsidRPr="00BE782A">
              <w:rPr>
                <w:rtl/>
              </w:rPr>
              <w:t xml:space="preserve"> </w:t>
            </w:r>
            <w:r w:rsidRPr="00BE782A">
              <w:rPr>
                <w:rFonts w:hint="cs"/>
                <w:rtl/>
              </w:rPr>
              <w:t xml:space="preserve">קושי </w:t>
            </w:r>
            <w:r w:rsidRPr="00BE782A">
              <w:rPr>
                <w:rtl/>
              </w:rPr>
              <w:t xml:space="preserve">במעברים </w:t>
            </w:r>
            <w:r w:rsidRPr="00BE782A">
              <w:rPr>
                <w:rFonts w:hint="cs"/>
                <w:rtl/>
              </w:rPr>
              <w:lastRenderedPageBreak/>
              <w:t>ו</w:t>
            </w:r>
            <w:r w:rsidRPr="00BE782A">
              <w:rPr>
                <w:rtl/>
              </w:rPr>
              <w:t>בשמירה על שיווי משקל</w:t>
            </w:r>
            <w:r w:rsidRPr="00BE782A">
              <w:rPr>
                <w:rFonts w:hint="cs"/>
                <w:rtl/>
              </w:rPr>
              <w:t>;</w:t>
            </w:r>
            <w:r w:rsidRPr="00BE782A">
              <w:rPr>
                <w:rtl/>
              </w:rPr>
              <w:t xml:space="preserve"> קצב איטי</w:t>
            </w:r>
            <w:r w:rsidRPr="00BE782A">
              <w:rPr>
                <w:rFonts w:hint="cs"/>
                <w:rtl/>
              </w:rPr>
              <w:t>;</w:t>
            </w:r>
            <w:r w:rsidRPr="00BE782A">
              <w:rPr>
                <w:rtl/>
              </w:rPr>
              <w:t xml:space="preserve"> צורך באבזרי ניידות</w:t>
            </w:r>
            <w:r w:rsidRPr="00BE782A">
              <w:rPr>
                <w:rFonts w:hint="cs"/>
                <w:rtl/>
              </w:rPr>
              <w:t>,</w:t>
            </w:r>
            <w:r w:rsidRPr="00BE782A">
              <w:rPr>
                <w:rtl/>
              </w:rPr>
              <w:t xml:space="preserve"> כגון הל</w:t>
            </w:r>
            <w:r w:rsidRPr="00BE782A">
              <w:rPr>
                <w:rFonts w:hint="cs"/>
                <w:rtl/>
              </w:rPr>
              <w:t>י</w:t>
            </w:r>
            <w:r w:rsidRPr="00BE782A">
              <w:rPr>
                <w:rtl/>
              </w:rPr>
              <w:t>כון, קביים או כ</w:t>
            </w:r>
            <w:r w:rsidRPr="00BE782A">
              <w:rPr>
                <w:rFonts w:hint="cs"/>
                <w:rtl/>
              </w:rPr>
              <w:t>י</w:t>
            </w:r>
            <w:r w:rsidRPr="00BE782A">
              <w:rPr>
                <w:rtl/>
              </w:rPr>
              <w:t>סא גלגלים</w:t>
            </w:r>
          </w:p>
        </w:tc>
      </w:tr>
      <w:tr w:rsidR="001605F7" w:rsidRPr="00BE782A" w:rsidTr="00D865D9">
        <w:tc>
          <w:tcPr>
            <w:tcW w:w="340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1605F7" w:rsidRPr="00BE782A" w:rsidRDefault="001605F7" w:rsidP="00D865D9">
            <w:pPr>
              <w:spacing w:after="160" w:line="259" w:lineRule="auto"/>
              <w:jc w:val="left"/>
              <w:rPr>
                <w:rtl/>
              </w:rPr>
            </w:pPr>
            <w:r w:rsidRPr="00BE782A">
              <w:rPr>
                <w:b/>
                <w:bCs/>
                <w:rtl/>
              </w:rPr>
              <w:lastRenderedPageBreak/>
              <w:t xml:space="preserve">הנגשה פיזית לתלמידים עם </w:t>
            </w:r>
            <w:r w:rsidRPr="00BE782A">
              <w:rPr>
                <w:rFonts w:hint="cs"/>
                <w:b/>
                <w:bCs/>
                <w:rtl/>
              </w:rPr>
              <w:t>מוגבלויות</w:t>
            </w:r>
            <w:r w:rsidRPr="00BE782A">
              <w:rPr>
                <w:b/>
                <w:bCs/>
                <w:rtl/>
              </w:rPr>
              <w:t xml:space="preserve"> מוטוריות מתוך היכרות עם האבחנה </w:t>
            </w:r>
          </w:p>
        </w:tc>
        <w:tc>
          <w:tcPr>
            <w:tcW w:w="353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1605F7" w:rsidRPr="00BE782A" w:rsidRDefault="001605F7" w:rsidP="00D865D9">
            <w:pPr>
              <w:spacing w:after="160" w:line="259" w:lineRule="auto"/>
              <w:jc w:val="left"/>
              <w:rPr>
                <w:rtl/>
              </w:rPr>
            </w:pPr>
            <w:r w:rsidRPr="00BE782A">
              <w:rPr>
                <w:rtl/>
              </w:rPr>
              <w:t xml:space="preserve">צורך </w:t>
            </w:r>
            <w:proofErr w:type="spellStart"/>
            <w:r w:rsidRPr="00BE782A">
              <w:rPr>
                <w:rtl/>
              </w:rPr>
              <w:t>בהנגשות</w:t>
            </w:r>
            <w:proofErr w:type="spellEnd"/>
            <w:r w:rsidRPr="00BE782A">
              <w:rPr>
                <w:rtl/>
              </w:rPr>
              <w:t xml:space="preserve"> פיזיות </w:t>
            </w:r>
            <w:r w:rsidRPr="00BE782A">
              <w:rPr>
                <w:rFonts w:hint="cs"/>
                <w:rtl/>
              </w:rPr>
              <w:t>ה</w:t>
            </w:r>
            <w:r w:rsidRPr="00BE782A">
              <w:rPr>
                <w:rtl/>
              </w:rPr>
              <w:t xml:space="preserve">תואמות צרכים </w:t>
            </w:r>
            <w:proofErr w:type="spellStart"/>
            <w:r w:rsidRPr="00BE782A">
              <w:rPr>
                <w:rtl/>
              </w:rPr>
              <w:t>מ</w:t>
            </w:r>
            <w:r w:rsidRPr="00BE782A">
              <w:rPr>
                <w:rFonts w:hint="cs"/>
                <w:rtl/>
              </w:rPr>
              <w:t>יי</w:t>
            </w:r>
            <w:r w:rsidRPr="00BE782A">
              <w:rPr>
                <w:rtl/>
              </w:rPr>
              <w:t>דיים</w:t>
            </w:r>
            <w:proofErr w:type="spellEnd"/>
            <w:r w:rsidRPr="00BE782A">
              <w:rPr>
                <w:rtl/>
              </w:rPr>
              <w:t xml:space="preserve"> ו/או עתידיים</w:t>
            </w:r>
            <w:r w:rsidRPr="00BE782A">
              <w:rPr>
                <w:rFonts w:hint="cs"/>
                <w:rtl/>
              </w:rPr>
              <w:t xml:space="preserve">; </w:t>
            </w:r>
            <w:r w:rsidRPr="00BE782A">
              <w:rPr>
                <w:rtl/>
              </w:rPr>
              <w:t>צורך בהתאמות אישיות שונות</w:t>
            </w:r>
            <w:r w:rsidRPr="00BE782A">
              <w:rPr>
                <w:rFonts w:hint="cs"/>
                <w:rtl/>
              </w:rPr>
              <w:t>,</w:t>
            </w:r>
            <w:r w:rsidRPr="00BE782A">
              <w:rPr>
                <w:rtl/>
              </w:rPr>
              <w:t xml:space="preserve"> </w:t>
            </w:r>
            <w:r w:rsidRPr="00BE782A">
              <w:rPr>
                <w:rFonts w:hint="cs"/>
                <w:rtl/>
              </w:rPr>
              <w:t>כגון</w:t>
            </w:r>
            <w:r w:rsidRPr="00BE782A">
              <w:rPr>
                <w:rtl/>
              </w:rPr>
              <w:t xml:space="preserve"> </w:t>
            </w:r>
            <w:r w:rsidRPr="00BE782A">
              <w:rPr>
                <w:rFonts w:hint="cs"/>
                <w:rtl/>
              </w:rPr>
              <w:t>ב</w:t>
            </w:r>
            <w:r w:rsidRPr="00BE782A">
              <w:rPr>
                <w:rtl/>
              </w:rPr>
              <w:t xml:space="preserve">מאחזי יד, </w:t>
            </w:r>
            <w:r w:rsidRPr="00BE782A">
              <w:rPr>
                <w:rFonts w:hint="cs"/>
                <w:rtl/>
              </w:rPr>
              <w:t>ב</w:t>
            </w:r>
            <w:r w:rsidRPr="00BE782A">
              <w:rPr>
                <w:rtl/>
              </w:rPr>
              <w:t xml:space="preserve">מעקים, </w:t>
            </w:r>
            <w:r w:rsidRPr="00BE782A">
              <w:rPr>
                <w:rFonts w:hint="cs"/>
                <w:rtl/>
              </w:rPr>
              <w:t>ב</w:t>
            </w:r>
            <w:r w:rsidRPr="00BE782A">
              <w:rPr>
                <w:rtl/>
              </w:rPr>
              <w:t xml:space="preserve">שיפועים </w:t>
            </w:r>
            <w:r w:rsidRPr="00BE782A">
              <w:rPr>
                <w:rFonts w:hint="cs"/>
                <w:rtl/>
              </w:rPr>
              <w:t>וב</w:t>
            </w:r>
            <w:r w:rsidRPr="00BE782A">
              <w:rPr>
                <w:rtl/>
              </w:rPr>
              <w:t xml:space="preserve">גובה </w:t>
            </w:r>
            <w:r w:rsidRPr="00BE782A">
              <w:rPr>
                <w:rFonts w:hint="cs"/>
                <w:rtl/>
              </w:rPr>
              <w:t>ה</w:t>
            </w:r>
            <w:r w:rsidRPr="00BE782A">
              <w:rPr>
                <w:rtl/>
              </w:rPr>
              <w:t xml:space="preserve">שולחן </w:t>
            </w:r>
            <w:r w:rsidRPr="00BE782A">
              <w:rPr>
                <w:rFonts w:hint="cs"/>
                <w:rtl/>
              </w:rPr>
              <w:t xml:space="preserve">של </w:t>
            </w:r>
            <w:r w:rsidRPr="00BE782A">
              <w:rPr>
                <w:rtl/>
              </w:rPr>
              <w:t>התלמיד</w:t>
            </w:r>
          </w:p>
        </w:tc>
      </w:tr>
      <w:tr w:rsidR="001605F7" w:rsidRPr="00BE782A" w:rsidTr="00D865D9">
        <w:tc>
          <w:tcPr>
            <w:tcW w:w="340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1605F7" w:rsidRPr="00BE782A" w:rsidRDefault="001605F7" w:rsidP="00D865D9">
            <w:pPr>
              <w:spacing w:after="160" w:line="259" w:lineRule="auto"/>
              <w:jc w:val="left"/>
              <w:rPr>
                <w:rtl/>
              </w:rPr>
            </w:pPr>
            <w:r w:rsidRPr="00BE782A">
              <w:rPr>
                <w:b/>
                <w:bCs/>
                <w:rtl/>
              </w:rPr>
              <w:t>ישיבה מותאמת, הנגשה והתאמ</w:t>
            </w:r>
            <w:r w:rsidRPr="00BE782A">
              <w:rPr>
                <w:rFonts w:hint="cs"/>
                <w:b/>
                <w:bCs/>
                <w:rtl/>
              </w:rPr>
              <w:t>ה של</w:t>
            </w:r>
            <w:r w:rsidRPr="00BE782A">
              <w:rPr>
                <w:b/>
                <w:bCs/>
                <w:rtl/>
              </w:rPr>
              <w:t xml:space="preserve"> סביבת הלימודים</w:t>
            </w:r>
          </w:p>
        </w:tc>
        <w:tc>
          <w:tcPr>
            <w:tcW w:w="353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1605F7" w:rsidRPr="00BE782A" w:rsidRDefault="001605F7" w:rsidP="00D865D9">
            <w:pPr>
              <w:spacing w:after="160" w:line="259" w:lineRule="auto"/>
              <w:jc w:val="left"/>
              <w:rPr>
                <w:rtl/>
              </w:rPr>
            </w:pPr>
            <w:r w:rsidRPr="00BE782A">
              <w:rPr>
                <w:rtl/>
              </w:rPr>
              <w:t>צורך בתמיכות ו</w:t>
            </w:r>
            <w:r w:rsidRPr="00BE782A">
              <w:rPr>
                <w:rFonts w:hint="cs"/>
                <w:rtl/>
              </w:rPr>
              <w:t>ב</w:t>
            </w:r>
            <w:r w:rsidRPr="00BE782A">
              <w:rPr>
                <w:rtl/>
              </w:rPr>
              <w:t>התאמות מיוחדות ללמידה ולישיבה בסביבות שונות</w:t>
            </w:r>
            <w:r w:rsidRPr="00BE782A">
              <w:rPr>
                <w:rFonts w:hint="cs"/>
                <w:rtl/>
              </w:rPr>
              <w:t>;</w:t>
            </w:r>
            <w:r w:rsidRPr="00BE782A">
              <w:rPr>
                <w:rtl/>
              </w:rPr>
              <w:t xml:space="preserve"> קושי בישיבה לאורך זמן</w:t>
            </w:r>
            <w:r w:rsidRPr="00BE782A">
              <w:rPr>
                <w:rFonts w:hint="cs"/>
                <w:rtl/>
              </w:rPr>
              <w:t xml:space="preserve">; </w:t>
            </w:r>
            <w:r w:rsidRPr="00BE782A">
              <w:rPr>
                <w:rtl/>
              </w:rPr>
              <w:t>צורך בהתאמות</w:t>
            </w:r>
            <w:r w:rsidRPr="00BE782A">
              <w:rPr>
                <w:rFonts w:hint="cs"/>
                <w:rtl/>
              </w:rPr>
              <w:t xml:space="preserve"> של ציוד</w:t>
            </w:r>
            <w:r w:rsidRPr="00BE782A">
              <w:rPr>
                <w:rtl/>
              </w:rPr>
              <w:t xml:space="preserve"> כגון כיסא גלגלים, כיסא </w:t>
            </w:r>
            <w:r w:rsidRPr="00BE782A">
              <w:rPr>
                <w:rFonts w:hint="cs"/>
                <w:rtl/>
              </w:rPr>
              <w:t>ה</w:t>
            </w:r>
            <w:r w:rsidRPr="00BE782A">
              <w:rPr>
                <w:rtl/>
              </w:rPr>
              <w:t>תלמיד, שולחן</w:t>
            </w:r>
            <w:r w:rsidRPr="00BE782A">
              <w:rPr>
                <w:rFonts w:hint="cs"/>
                <w:rtl/>
              </w:rPr>
              <w:t xml:space="preserve"> התלמיד</w:t>
            </w:r>
            <w:r w:rsidRPr="00BE782A">
              <w:rPr>
                <w:rtl/>
              </w:rPr>
              <w:t xml:space="preserve">, כיסא שירותים, </w:t>
            </w:r>
            <w:proofErr w:type="spellStart"/>
            <w:r w:rsidRPr="00BE782A">
              <w:rPr>
                <w:rtl/>
              </w:rPr>
              <w:t>עמידון</w:t>
            </w:r>
            <w:proofErr w:type="spellEnd"/>
            <w:r w:rsidRPr="00BE782A">
              <w:rPr>
                <w:rtl/>
              </w:rPr>
              <w:t xml:space="preserve"> או מנוף</w:t>
            </w:r>
          </w:p>
        </w:tc>
      </w:tr>
      <w:tr w:rsidR="001605F7" w:rsidRPr="00BE782A" w:rsidTr="00D865D9">
        <w:tc>
          <w:tcPr>
            <w:tcW w:w="340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1605F7" w:rsidRPr="00BE782A" w:rsidRDefault="001605F7" w:rsidP="00D865D9">
            <w:pPr>
              <w:spacing w:after="160" w:line="259" w:lineRule="auto"/>
              <w:jc w:val="left"/>
              <w:rPr>
                <w:rtl/>
              </w:rPr>
            </w:pPr>
            <w:r w:rsidRPr="00BE782A">
              <w:rPr>
                <w:b/>
                <w:bCs/>
                <w:rtl/>
              </w:rPr>
              <w:t>עצמאות בפעילויות יום</w:t>
            </w:r>
            <w:r w:rsidRPr="00BE782A">
              <w:rPr>
                <w:rFonts w:hint="cs"/>
                <w:b/>
                <w:bCs/>
                <w:rtl/>
              </w:rPr>
              <w:t>-</w:t>
            </w:r>
            <w:r w:rsidRPr="00BE782A">
              <w:rPr>
                <w:b/>
                <w:bCs/>
                <w:rtl/>
              </w:rPr>
              <w:t>יו</w:t>
            </w:r>
            <w:r w:rsidRPr="00BE782A">
              <w:rPr>
                <w:rFonts w:hint="cs"/>
                <w:b/>
                <w:bCs/>
                <w:rtl/>
              </w:rPr>
              <w:t>ם</w:t>
            </w:r>
            <w:r w:rsidRPr="00BE782A">
              <w:rPr>
                <w:b/>
                <w:bCs/>
                <w:rtl/>
              </w:rPr>
              <w:t xml:space="preserve"> הדורשות שליטה מוטורית</w:t>
            </w:r>
          </w:p>
        </w:tc>
        <w:tc>
          <w:tcPr>
            <w:tcW w:w="353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1605F7" w:rsidRPr="00BE782A" w:rsidRDefault="001605F7" w:rsidP="00D865D9">
            <w:pPr>
              <w:spacing w:after="160" w:line="259" w:lineRule="auto"/>
              <w:jc w:val="left"/>
              <w:rPr>
                <w:rtl/>
              </w:rPr>
            </w:pPr>
            <w:r w:rsidRPr="00BE782A">
              <w:rPr>
                <w:rtl/>
              </w:rPr>
              <w:t>קושי בתנועה ו</w:t>
            </w:r>
            <w:r w:rsidRPr="00BE782A">
              <w:rPr>
                <w:rFonts w:hint="cs"/>
                <w:rtl/>
              </w:rPr>
              <w:t>ב</w:t>
            </w:r>
            <w:r w:rsidRPr="00BE782A">
              <w:rPr>
                <w:rtl/>
              </w:rPr>
              <w:t xml:space="preserve">יציבה </w:t>
            </w:r>
            <w:r w:rsidRPr="00BE782A">
              <w:rPr>
                <w:rFonts w:hint="cs"/>
                <w:rtl/>
              </w:rPr>
              <w:t>ב</w:t>
            </w:r>
            <w:r w:rsidRPr="00BE782A">
              <w:rPr>
                <w:rtl/>
              </w:rPr>
              <w:t>פעילויות יום</w:t>
            </w:r>
            <w:r w:rsidRPr="00BE782A">
              <w:rPr>
                <w:rFonts w:hint="cs"/>
                <w:rtl/>
              </w:rPr>
              <w:t>-</w:t>
            </w:r>
            <w:r w:rsidRPr="00BE782A">
              <w:rPr>
                <w:rtl/>
              </w:rPr>
              <w:t xml:space="preserve">יומיות (למשל: </w:t>
            </w:r>
            <w:r w:rsidRPr="00BE782A">
              <w:rPr>
                <w:rFonts w:hint="cs"/>
                <w:rtl/>
              </w:rPr>
              <w:t>קושי ב</w:t>
            </w:r>
            <w:r w:rsidRPr="00BE782A">
              <w:rPr>
                <w:rtl/>
              </w:rPr>
              <w:t>שימוש בשירותים, ק</w:t>
            </w:r>
            <w:r w:rsidRPr="00BE782A">
              <w:rPr>
                <w:rFonts w:hint="cs"/>
                <w:rtl/>
              </w:rPr>
              <w:t>ו</w:t>
            </w:r>
            <w:r w:rsidRPr="00BE782A">
              <w:rPr>
                <w:rtl/>
              </w:rPr>
              <w:t xml:space="preserve">שי באכילה, </w:t>
            </w:r>
            <w:r w:rsidRPr="00BE782A">
              <w:rPr>
                <w:rFonts w:hint="cs"/>
                <w:rtl/>
              </w:rPr>
              <w:t>ב</w:t>
            </w:r>
            <w:r w:rsidRPr="00BE782A">
              <w:rPr>
                <w:rtl/>
              </w:rPr>
              <w:t>לעיסה וב</w:t>
            </w:r>
            <w:r w:rsidRPr="00BE782A">
              <w:rPr>
                <w:rFonts w:hint="cs"/>
                <w:rtl/>
              </w:rPr>
              <w:t>ב</w:t>
            </w:r>
            <w:r w:rsidRPr="00BE782A">
              <w:rPr>
                <w:rtl/>
              </w:rPr>
              <w:t>ליעה)</w:t>
            </w:r>
          </w:p>
        </w:tc>
      </w:tr>
    </w:tbl>
    <w:p w:rsidR="001605F7" w:rsidRPr="00BE782A" w:rsidRDefault="001605F7" w:rsidP="001605F7">
      <w:pPr>
        <w:spacing w:after="160" w:line="259" w:lineRule="auto"/>
        <w:jc w:val="left"/>
        <w:rPr>
          <w:rtl/>
        </w:rPr>
      </w:pPr>
    </w:p>
    <w:p w:rsidR="001605F7" w:rsidRPr="00041063" w:rsidRDefault="001605F7" w:rsidP="001605F7">
      <w:pPr>
        <w:pStyle w:val="21"/>
        <w:rPr>
          <w:b/>
          <w:bCs/>
          <w:rtl/>
        </w:rPr>
      </w:pPr>
      <w:proofErr w:type="spellStart"/>
      <w:r w:rsidRPr="00041063">
        <w:rPr>
          <w:rFonts w:hint="cs"/>
          <w:b/>
          <w:bCs/>
          <w:rtl/>
        </w:rPr>
        <w:t>קלינאות</w:t>
      </w:r>
      <w:proofErr w:type="spellEnd"/>
      <w:r w:rsidRPr="00041063">
        <w:rPr>
          <w:rFonts w:hint="cs"/>
          <w:b/>
          <w:bCs/>
          <w:rtl/>
        </w:rPr>
        <w:t xml:space="preserve"> תקשורת</w:t>
      </w:r>
    </w:p>
    <w:p w:rsidR="001605F7" w:rsidRDefault="001605F7" w:rsidP="001605F7">
      <w:pPr>
        <w:spacing w:after="160" w:line="259" w:lineRule="auto"/>
        <w:jc w:val="left"/>
        <w:rPr>
          <w:rtl/>
        </w:rPr>
      </w:pPr>
    </w:p>
    <w:tbl>
      <w:tblPr>
        <w:tblStyle w:val="a3"/>
        <w:bidiVisual/>
        <w:tblW w:w="7082" w:type="dxa"/>
        <w:tblInd w:w="1785" w:type="dxa"/>
        <w:tblLook w:val="04A0" w:firstRow="1" w:lastRow="0" w:firstColumn="1" w:lastColumn="0" w:noHBand="0" w:noVBand="1"/>
      </w:tblPr>
      <w:tblGrid>
        <w:gridCol w:w="2977"/>
        <w:gridCol w:w="4105"/>
      </w:tblGrid>
      <w:tr w:rsidR="001605F7" w:rsidRPr="00041063" w:rsidTr="00D865D9">
        <w:trPr>
          <w:tblHeader/>
        </w:trPr>
        <w:tc>
          <w:tcPr>
            <w:tcW w:w="2977" w:type="dxa"/>
            <w:shd w:val="clear" w:color="auto" w:fill="D9D9D9" w:themeFill="background1" w:themeFillShade="D9"/>
          </w:tcPr>
          <w:p w:rsidR="001605F7" w:rsidRPr="00041063" w:rsidRDefault="001605F7" w:rsidP="00D865D9">
            <w:pPr>
              <w:spacing w:after="160" w:line="259" w:lineRule="auto"/>
              <w:jc w:val="left"/>
              <w:rPr>
                <w:b/>
                <w:bCs/>
                <w:rtl/>
              </w:rPr>
            </w:pPr>
            <w:r w:rsidRPr="00041063">
              <w:rPr>
                <w:b/>
                <w:bCs/>
                <w:rtl/>
              </w:rPr>
              <w:t>תחום ההתערבות הטיפולית</w:t>
            </w:r>
          </w:p>
        </w:tc>
        <w:tc>
          <w:tcPr>
            <w:tcW w:w="4105" w:type="dxa"/>
            <w:shd w:val="clear" w:color="auto" w:fill="D9D9D9" w:themeFill="background1" w:themeFillShade="D9"/>
          </w:tcPr>
          <w:p w:rsidR="001605F7" w:rsidRPr="00041063" w:rsidRDefault="001605F7" w:rsidP="00D865D9">
            <w:pPr>
              <w:spacing w:after="160" w:line="259" w:lineRule="auto"/>
              <w:jc w:val="left"/>
              <w:rPr>
                <w:b/>
                <w:bCs/>
                <w:rtl/>
              </w:rPr>
            </w:pPr>
            <w:r w:rsidRPr="00041063">
              <w:rPr>
                <w:b/>
                <w:bCs/>
                <w:rtl/>
              </w:rPr>
              <w:t>דוגמאות</w:t>
            </w:r>
            <w:r w:rsidRPr="00041063">
              <w:rPr>
                <w:rFonts w:hint="cs"/>
                <w:b/>
                <w:bCs/>
                <w:rtl/>
              </w:rPr>
              <w:t xml:space="preserve"> לקשיים </w:t>
            </w:r>
          </w:p>
        </w:tc>
      </w:tr>
      <w:tr w:rsidR="001605F7" w:rsidRPr="00041063" w:rsidTr="00D865D9">
        <w:trPr>
          <w:trHeight w:val="771"/>
        </w:trPr>
        <w:tc>
          <w:tcPr>
            <w:tcW w:w="2977" w:type="dxa"/>
          </w:tcPr>
          <w:p w:rsidR="001605F7" w:rsidRPr="00041063" w:rsidRDefault="001605F7" w:rsidP="00D865D9">
            <w:pPr>
              <w:spacing w:after="160" w:line="259" w:lineRule="auto"/>
              <w:jc w:val="left"/>
              <w:rPr>
                <w:rtl/>
              </w:rPr>
            </w:pPr>
            <w:r w:rsidRPr="00041063">
              <w:rPr>
                <w:b/>
                <w:bCs/>
                <w:rtl/>
              </w:rPr>
              <w:t>תקשורת חברתית</w:t>
            </w:r>
          </w:p>
        </w:tc>
        <w:tc>
          <w:tcPr>
            <w:tcW w:w="4105" w:type="dxa"/>
          </w:tcPr>
          <w:p w:rsidR="001605F7" w:rsidRPr="00041063" w:rsidRDefault="001605F7" w:rsidP="00D865D9">
            <w:pPr>
              <w:spacing w:after="160" w:line="259" w:lineRule="auto"/>
              <w:jc w:val="left"/>
              <w:rPr>
                <w:rtl/>
              </w:rPr>
            </w:pPr>
            <w:r w:rsidRPr="00041063">
              <w:rPr>
                <w:rtl/>
              </w:rPr>
              <w:t>קושי בהבעת רצונות וצרכים</w:t>
            </w:r>
            <w:r w:rsidRPr="00041063">
              <w:rPr>
                <w:rFonts w:hint="cs"/>
                <w:rtl/>
              </w:rPr>
              <w:t>,</w:t>
            </w:r>
            <w:r w:rsidRPr="00041063">
              <w:rPr>
                <w:rtl/>
              </w:rPr>
              <w:t xml:space="preserve"> ב</w:t>
            </w:r>
            <w:r w:rsidRPr="00041063">
              <w:rPr>
                <w:rFonts w:hint="cs"/>
                <w:rtl/>
              </w:rPr>
              <w:t>נקיטת יוזמה</w:t>
            </w:r>
            <w:r w:rsidRPr="00041063">
              <w:rPr>
                <w:rtl/>
              </w:rPr>
              <w:t xml:space="preserve"> ו</w:t>
            </w:r>
            <w:r w:rsidRPr="00041063">
              <w:rPr>
                <w:rFonts w:hint="cs"/>
                <w:rtl/>
              </w:rPr>
              <w:t>ב</w:t>
            </w:r>
            <w:r w:rsidRPr="00041063">
              <w:rPr>
                <w:rtl/>
              </w:rPr>
              <w:t>היענות תקשורתית</w:t>
            </w:r>
            <w:r w:rsidRPr="00041063">
              <w:rPr>
                <w:rFonts w:hint="cs"/>
                <w:rtl/>
              </w:rPr>
              <w:t>,</w:t>
            </w:r>
            <w:r w:rsidRPr="00041063">
              <w:rPr>
                <w:rtl/>
              </w:rPr>
              <w:t xml:space="preserve"> כגון קושי </w:t>
            </w:r>
            <w:r w:rsidRPr="00041063">
              <w:rPr>
                <w:rFonts w:hint="cs"/>
                <w:rtl/>
              </w:rPr>
              <w:t>ב</w:t>
            </w:r>
            <w:r w:rsidRPr="00041063">
              <w:rPr>
                <w:rtl/>
              </w:rPr>
              <w:t>יצ</w:t>
            </w:r>
            <w:r w:rsidRPr="00041063">
              <w:rPr>
                <w:rFonts w:hint="cs"/>
                <w:rtl/>
              </w:rPr>
              <w:t>י</w:t>
            </w:r>
            <w:r w:rsidRPr="00041063">
              <w:rPr>
                <w:rtl/>
              </w:rPr>
              <w:t>ר</w:t>
            </w:r>
            <w:r w:rsidRPr="00041063">
              <w:rPr>
                <w:rFonts w:hint="cs"/>
                <w:rtl/>
              </w:rPr>
              <w:t xml:space="preserve">ה של </w:t>
            </w:r>
            <w:r w:rsidRPr="00041063">
              <w:rPr>
                <w:rtl/>
              </w:rPr>
              <w:t>קשר חברי בזמני פנאי</w:t>
            </w:r>
            <w:r w:rsidRPr="00041063">
              <w:rPr>
                <w:rFonts w:hint="cs"/>
                <w:rtl/>
              </w:rPr>
              <w:t xml:space="preserve"> וב</w:t>
            </w:r>
            <w:r w:rsidRPr="00041063">
              <w:rPr>
                <w:rtl/>
              </w:rPr>
              <w:t>התמד</w:t>
            </w:r>
            <w:r w:rsidRPr="00041063">
              <w:rPr>
                <w:rFonts w:hint="cs"/>
                <w:rtl/>
              </w:rPr>
              <w:t>ה בו</w:t>
            </w:r>
            <w:r w:rsidRPr="00041063">
              <w:rPr>
                <w:rtl/>
              </w:rPr>
              <w:t>, קושי בהשתתפות במשחק וב</w:t>
            </w:r>
            <w:r w:rsidRPr="00041063">
              <w:rPr>
                <w:rFonts w:hint="cs"/>
                <w:rtl/>
              </w:rPr>
              <w:t>פעילויות</w:t>
            </w:r>
            <w:r w:rsidRPr="00041063">
              <w:rPr>
                <w:rtl/>
              </w:rPr>
              <w:t xml:space="preserve"> בקבוצת השווים</w:t>
            </w:r>
            <w:r w:rsidRPr="00041063">
              <w:rPr>
                <w:rFonts w:hint="cs"/>
                <w:rtl/>
              </w:rPr>
              <w:t xml:space="preserve">; קושי </w:t>
            </w:r>
            <w:r w:rsidRPr="00041063">
              <w:rPr>
                <w:rtl/>
              </w:rPr>
              <w:t xml:space="preserve">בהבנת </w:t>
            </w:r>
            <w:r w:rsidRPr="00041063">
              <w:rPr>
                <w:rFonts w:hint="cs"/>
                <w:rtl/>
              </w:rPr>
              <w:t>מצבים</w:t>
            </w:r>
            <w:r w:rsidRPr="00041063">
              <w:rPr>
                <w:rtl/>
              </w:rPr>
              <w:t xml:space="preserve"> חברתי</w:t>
            </w:r>
            <w:r w:rsidRPr="00041063">
              <w:rPr>
                <w:rFonts w:hint="cs"/>
                <w:rtl/>
              </w:rPr>
              <w:t>ים</w:t>
            </w:r>
            <w:r w:rsidRPr="00041063">
              <w:rPr>
                <w:rtl/>
              </w:rPr>
              <w:t xml:space="preserve"> ו</w:t>
            </w:r>
            <w:r w:rsidRPr="00041063">
              <w:rPr>
                <w:rFonts w:hint="cs"/>
                <w:rtl/>
              </w:rPr>
              <w:t>ב</w:t>
            </w:r>
            <w:r w:rsidRPr="00041063">
              <w:rPr>
                <w:rtl/>
              </w:rPr>
              <w:t>פרשנות</w:t>
            </w:r>
            <w:r w:rsidRPr="00041063">
              <w:rPr>
                <w:rFonts w:hint="cs"/>
                <w:rtl/>
              </w:rPr>
              <w:t>ם,</w:t>
            </w:r>
            <w:r w:rsidRPr="00041063">
              <w:rPr>
                <w:rtl/>
              </w:rPr>
              <w:t xml:space="preserve"> בהשתתפות בשיחה חברתית ובדיון לימודי</w:t>
            </w:r>
            <w:r w:rsidRPr="00041063">
              <w:rPr>
                <w:rFonts w:hint="cs"/>
                <w:rtl/>
              </w:rPr>
              <w:t>;</w:t>
            </w:r>
            <w:r w:rsidRPr="00041063">
              <w:rPr>
                <w:rtl/>
              </w:rPr>
              <w:t xml:space="preserve"> צורך באמצעי תקשורת שאינם מילוליים </w:t>
            </w:r>
            <w:r w:rsidRPr="00041063">
              <w:rPr>
                <w:rFonts w:hint="cs"/>
                <w:rtl/>
              </w:rPr>
              <w:t xml:space="preserve">(תקשורת תומכת וחליפית - </w:t>
            </w:r>
            <w:r w:rsidRPr="00041063">
              <w:rPr>
                <w:rtl/>
              </w:rPr>
              <w:t>תת"ח</w:t>
            </w:r>
            <w:r w:rsidRPr="00041063">
              <w:rPr>
                <w:rFonts w:hint="cs"/>
                <w:rtl/>
              </w:rPr>
              <w:t>)</w:t>
            </w:r>
          </w:p>
        </w:tc>
      </w:tr>
      <w:tr w:rsidR="001605F7" w:rsidRPr="00041063" w:rsidTr="00D865D9">
        <w:tc>
          <w:tcPr>
            <w:tcW w:w="2977" w:type="dxa"/>
          </w:tcPr>
          <w:p w:rsidR="001605F7" w:rsidRPr="00041063" w:rsidRDefault="001605F7" w:rsidP="00D865D9">
            <w:pPr>
              <w:spacing w:after="160" w:line="259" w:lineRule="auto"/>
              <w:jc w:val="left"/>
              <w:rPr>
                <w:b/>
                <w:bCs/>
                <w:rtl/>
              </w:rPr>
            </w:pPr>
            <w:r w:rsidRPr="00041063">
              <w:rPr>
                <w:b/>
                <w:bCs/>
                <w:rtl/>
              </w:rPr>
              <w:t>שפה (דבורה וכתובה): הבנה והבע</w:t>
            </w:r>
            <w:r w:rsidRPr="00041063">
              <w:rPr>
                <w:rFonts w:hint="cs"/>
                <w:b/>
                <w:bCs/>
                <w:rtl/>
              </w:rPr>
              <w:t>ה של</w:t>
            </w:r>
            <w:r w:rsidRPr="00041063">
              <w:rPr>
                <w:b/>
                <w:bCs/>
                <w:rtl/>
              </w:rPr>
              <w:t xml:space="preserve"> שפה</w:t>
            </w:r>
          </w:p>
        </w:tc>
        <w:tc>
          <w:tcPr>
            <w:tcW w:w="4105" w:type="dxa"/>
          </w:tcPr>
          <w:p w:rsidR="001605F7" w:rsidRPr="00041063" w:rsidRDefault="001605F7" w:rsidP="00D865D9">
            <w:pPr>
              <w:spacing w:after="160" w:line="259" w:lineRule="auto"/>
              <w:jc w:val="left"/>
              <w:rPr>
                <w:rtl/>
              </w:rPr>
            </w:pPr>
            <w:r w:rsidRPr="00041063">
              <w:rPr>
                <w:rtl/>
              </w:rPr>
              <w:t xml:space="preserve">קושי בהבנת תוכן </w:t>
            </w:r>
            <w:r w:rsidRPr="00041063">
              <w:rPr>
                <w:rFonts w:hint="cs"/>
                <w:rtl/>
              </w:rPr>
              <w:t>ו</w:t>
            </w:r>
            <w:r w:rsidRPr="00041063">
              <w:rPr>
                <w:rtl/>
              </w:rPr>
              <w:t xml:space="preserve">מבנים </w:t>
            </w:r>
            <w:r w:rsidRPr="00041063">
              <w:rPr>
                <w:rFonts w:hint="cs"/>
                <w:rtl/>
              </w:rPr>
              <w:t>תחביר</w:t>
            </w:r>
            <w:r w:rsidRPr="00041063">
              <w:rPr>
                <w:rtl/>
              </w:rPr>
              <w:t xml:space="preserve">יים שונים </w:t>
            </w:r>
            <w:r w:rsidRPr="00041063">
              <w:rPr>
                <w:rFonts w:hint="cs"/>
                <w:rtl/>
              </w:rPr>
              <w:t>ו</w:t>
            </w:r>
            <w:r w:rsidRPr="00041063">
              <w:rPr>
                <w:rtl/>
              </w:rPr>
              <w:t>בה</w:t>
            </w:r>
            <w:r w:rsidRPr="00041063">
              <w:rPr>
                <w:rFonts w:hint="cs"/>
                <w:rtl/>
              </w:rPr>
              <w:t>בנ</w:t>
            </w:r>
            <w:r w:rsidRPr="00041063">
              <w:rPr>
                <w:rtl/>
              </w:rPr>
              <w:t>ת הנקרא/</w:t>
            </w:r>
            <w:r w:rsidRPr="00041063">
              <w:rPr>
                <w:rFonts w:hint="cs"/>
                <w:rtl/>
              </w:rPr>
              <w:t>ה</w:t>
            </w:r>
            <w:r w:rsidRPr="00041063">
              <w:rPr>
                <w:rtl/>
              </w:rPr>
              <w:t>נשמע</w:t>
            </w:r>
            <w:r w:rsidRPr="00041063">
              <w:rPr>
                <w:rFonts w:hint="cs"/>
                <w:rtl/>
              </w:rPr>
              <w:t xml:space="preserve">, </w:t>
            </w:r>
            <w:r w:rsidRPr="00041063">
              <w:rPr>
                <w:rtl/>
              </w:rPr>
              <w:t xml:space="preserve">כגון הבנת </w:t>
            </w:r>
            <w:r w:rsidRPr="00041063">
              <w:rPr>
                <w:rFonts w:hint="cs"/>
                <w:rtl/>
              </w:rPr>
              <w:t>ה</w:t>
            </w:r>
            <w:r w:rsidRPr="00041063">
              <w:rPr>
                <w:rtl/>
              </w:rPr>
              <w:t xml:space="preserve">טקסט </w:t>
            </w:r>
            <w:r w:rsidRPr="00041063">
              <w:rPr>
                <w:rFonts w:hint="cs"/>
                <w:rtl/>
              </w:rPr>
              <w:t>וה</w:t>
            </w:r>
            <w:r w:rsidRPr="00041063">
              <w:rPr>
                <w:rtl/>
              </w:rPr>
              <w:t xml:space="preserve">מסר </w:t>
            </w:r>
            <w:r w:rsidRPr="00041063">
              <w:rPr>
                <w:rFonts w:hint="cs"/>
                <w:rtl/>
              </w:rPr>
              <w:t>ה</w:t>
            </w:r>
            <w:r w:rsidRPr="00041063">
              <w:rPr>
                <w:rtl/>
              </w:rPr>
              <w:t>סמוי ב</w:t>
            </w:r>
            <w:r w:rsidRPr="00041063">
              <w:rPr>
                <w:rFonts w:hint="cs"/>
                <w:rtl/>
              </w:rPr>
              <w:t>ו</w:t>
            </w:r>
            <w:r w:rsidRPr="00041063">
              <w:rPr>
                <w:rtl/>
              </w:rPr>
              <w:t xml:space="preserve">;  בהכללה </w:t>
            </w:r>
            <w:r w:rsidRPr="00041063">
              <w:rPr>
                <w:rFonts w:hint="cs"/>
                <w:rtl/>
              </w:rPr>
              <w:t>וב</w:t>
            </w:r>
            <w:r w:rsidRPr="00041063">
              <w:rPr>
                <w:rtl/>
              </w:rPr>
              <w:t>הפשטה</w:t>
            </w:r>
            <w:r w:rsidRPr="00041063">
              <w:rPr>
                <w:rFonts w:hint="cs"/>
                <w:rtl/>
              </w:rPr>
              <w:t>,</w:t>
            </w:r>
            <w:r w:rsidRPr="00041063">
              <w:rPr>
                <w:rtl/>
              </w:rPr>
              <w:t xml:space="preserve"> </w:t>
            </w:r>
            <w:r w:rsidRPr="00041063">
              <w:rPr>
                <w:rFonts w:hint="cs"/>
                <w:rtl/>
              </w:rPr>
              <w:t>ב</w:t>
            </w:r>
            <w:r w:rsidRPr="00041063">
              <w:rPr>
                <w:rtl/>
              </w:rPr>
              <w:t xml:space="preserve">פתרון בעיות </w:t>
            </w:r>
            <w:r w:rsidRPr="00041063">
              <w:rPr>
                <w:rFonts w:hint="cs"/>
                <w:rtl/>
              </w:rPr>
              <w:t>ובמיומנויות חשיבה מסדר גבוה;</w:t>
            </w:r>
            <w:r w:rsidRPr="00041063">
              <w:rPr>
                <w:rtl/>
              </w:rPr>
              <w:t xml:space="preserve"> קשיי שיום, שליפה </w:t>
            </w:r>
            <w:r w:rsidRPr="00041063">
              <w:rPr>
                <w:rFonts w:hint="cs"/>
                <w:rtl/>
              </w:rPr>
              <w:t xml:space="preserve">וארגון </w:t>
            </w:r>
            <w:r w:rsidRPr="00041063">
              <w:rPr>
                <w:rtl/>
              </w:rPr>
              <w:t>מסר מילולי</w:t>
            </w:r>
            <w:r w:rsidRPr="00041063">
              <w:rPr>
                <w:rFonts w:hint="cs"/>
                <w:rtl/>
              </w:rPr>
              <w:t>;</w:t>
            </w:r>
            <w:r w:rsidRPr="00041063">
              <w:rPr>
                <w:rtl/>
              </w:rPr>
              <w:t xml:space="preserve"> שיבושים מורפו-תחביריים</w:t>
            </w:r>
            <w:r w:rsidRPr="00041063">
              <w:rPr>
                <w:rFonts w:hint="cs"/>
                <w:rtl/>
              </w:rPr>
              <w:t>;</w:t>
            </w:r>
            <w:r w:rsidRPr="00041063">
              <w:rPr>
                <w:rtl/>
              </w:rPr>
              <w:t xml:space="preserve"> קשיים במודעות פונולוגית</w:t>
            </w:r>
            <w:r w:rsidRPr="00041063">
              <w:rPr>
                <w:rFonts w:hint="cs"/>
                <w:rtl/>
              </w:rPr>
              <w:t xml:space="preserve"> </w:t>
            </w:r>
            <w:r w:rsidRPr="00041063">
              <w:rPr>
                <w:rtl/>
              </w:rPr>
              <w:t>ומורפולוגית</w:t>
            </w:r>
            <w:r w:rsidRPr="00041063">
              <w:rPr>
                <w:rFonts w:hint="cs"/>
                <w:rtl/>
              </w:rPr>
              <w:t>,</w:t>
            </w:r>
            <w:r w:rsidRPr="00041063">
              <w:rPr>
                <w:rtl/>
              </w:rPr>
              <w:t xml:space="preserve"> כגון הטי</w:t>
            </w:r>
            <w:r w:rsidRPr="00041063">
              <w:rPr>
                <w:rFonts w:hint="cs"/>
                <w:rtl/>
              </w:rPr>
              <w:t>י</w:t>
            </w:r>
            <w:r w:rsidRPr="00041063">
              <w:rPr>
                <w:rtl/>
              </w:rPr>
              <w:t xml:space="preserve">ת פעלים, גזירה </w:t>
            </w:r>
            <w:r w:rsidRPr="00041063">
              <w:rPr>
                <w:rFonts w:hint="cs"/>
                <w:rtl/>
              </w:rPr>
              <w:t>ו</w:t>
            </w:r>
            <w:r w:rsidRPr="00041063">
              <w:rPr>
                <w:rtl/>
              </w:rPr>
              <w:t xml:space="preserve">ידע </w:t>
            </w:r>
            <w:r w:rsidRPr="00041063">
              <w:rPr>
                <w:rtl/>
              </w:rPr>
              <w:lastRenderedPageBreak/>
              <w:t xml:space="preserve">על תכונות הכתיב בעברית; </w:t>
            </w:r>
            <w:r w:rsidRPr="00041063">
              <w:rPr>
                <w:rFonts w:hint="cs"/>
                <w:rtl/>
              </w:rPr>
              <w:t xml:space="preserve">קושי </w:t>
            </w:r>
            <w:r w:rsidRPr="00041063">
              <w:rPr>
                <w:rtl/>
              </w:rPr>
              <w:t xml:space="preserve">בתיאור </w:t>
            </w:r>
            <w:r w:rsidRPr="00041063">
              <w:rPr>
                <w:rFonts w:hint="cs"/>
                <w:rtl/>
              </w:rPr>
              <w:t>חוויה</w:t>
            </w:r>
            <w:r w:rsidRPr="00041063">
              <w:rPr>
                <w:rtl/>
              </w:rPr>
              <w:t xml:space="preserve"> ו</w:t>
            </w:r>
            <w:r w:rsidRPr="00041063">
              <w:rPr>
                <w:rFonts w:hint="cs"/>
                <w:rtl/>
              </w:rPr>
              <w:t>בהבעה חופשית;</w:t>
            </w:r>
            <w:r w:rsidRPr="00041063">
              <w:rPr>
                <w:rtl/>
              </w:rPr>
              <w:t xml:space="preserve"> קשיים בשטף קריאה, בכתיב ובאיות ובהבעה בכתב</w:t>
            </w:r>
            <w:r w:rsidRPr="00041063">
              <w:rPr>
                <w:rFonts w:hint="cs"/>
                <w:rtl/>
              </w:rPr>
              <w:t xml:space="preserve">, </w:t>
            </w:r>
            <w:r w:rsidRPr="00041063">
              <w:rPr>
                <w:rtl/>
              </w:rPr>
              <w:t xml:space="preserve">כגון </w:t>
            </w:r>
            <w:r w:rsidRPr="00041063">
              <w:rPr>
                <w:rFonts w:hint="cs"/>
                <w:rtl/>
              </w:rPr>
              <w:t>במתן</w:t>
            </w:r>
            <w:r w:rsidRPr="00041063">
              <w:rPr>
                <w:rtl/>
              </w:rPr>
              <w:t xml:space="preserve"> תשובה מנומקת </w:t>
            </w:r>
            <w:r w:rsidRPr="00041063">
              <w:rPr>
                <w:rFonts w:hint="cs"/>
                <w:rtl/>
              </w:rPr>
              <w:t>וב</w:t>
            </w:r>
            <w:r w:rsidRPr="00041063">
              <w:rPr>
                <w:rtl/>
              </w:rPr>
              <w:t>ניסוח חוויה</w:t>
            </w:r>
            <w:r w:rsidRPr="00041063">
              <w:t>;</w:t>
            </w:r>
            <w:r w:rsidRPr="00041063">
              <w:rPr>
                <w:rtl/>
              </w:rPr>
              <w:t xml:space="preserve"> </w:t>
            </w:r>
            <w:r w:rsidRPr="00041063">
              <w:rPr>
                <w:rFonts w:hint="cs"/>
                <w:rtl/>
              </w:rPr>
              <w:t>קושי ב</w:t>
            </w:r>
            <w:r w:rsidRPr="00041063">
              <w:rPr>
                <w:rtl/>
              </w:rPr>
              <w:t>שימוש בשפה פנימית ו</w:t>
            </w:r>
            <w:r w:rsidRPr="00041063">
              <w:rPr>
                <w:rFonts w:hint="cs"/>
                <w:rtl/>
              </w:rPr>
              <w:t>בגמישות בחשיבה</w:t>
            </w:r>
            <w:r w:rsidRPr="00041063">
              <w:rPr>
                <w:rtl/>
              </w:rPr>
              <w:t xml:space="preserve"> </w:t>
            </w:r>
            <w:r w:rsidRPr="00041063">
              <w:rPr>
                <w:rFonts w:hint="cs"/>
                <w:rtl/>
              </w:rPr>
              <w:t>לצורך תכנון התנהלות ו</w:t>
            </w:r>
            <w:r w:rsidRPr="00041063">
              <w:rPr>
                <w:rtl/>
              </w:rPr>
              <w:t xml:space="preserve">גיוס משאבי קשב </w:t>
            </w:r>
            <w:r w:rsidRPr="00041063">
              <w:rPr>
                <w:rFonts w:hint="cs"/>
                <w:rtl/>
              </w:rPr>
              <w:t>ו</w:t>
            </w:r>
            <w:r w:rsidRPr="00041063">
              <w:rPr>
                <w:rtl/>
              </w:rPr>
              <w:t>זיכרון שמיעתי ב</w:t>
            </w:r>
            <w:r w:rsidRPr="00041063">
              <w:rPr>
                <w:rFonts w:hint="cs"/>
                <w:rtl/>
              </w:rPr>
              <w:t>מהלך</w:t>
            </w:r>
            <w:r w:rsidRPr="00041063">
              <w:rPr>
                <w:rtl/>
              </w:rPr>
              <w:t xml:space="preserve"> </w:t>
            </w:r>
            <w:r w:rsidRPr="00041063">
              <w:rPr>
                <w:rFonts w:hint="cs"/>
                <w:rtl/>
              </w:rPr>
              <w:t xml:space="preserve">ביצוע </w:t>
            </w:r>
            <w:r w:rsidRPr="00041063">
              <w:rPr>
                <w:rtl/>
              </w:rPr>
              <w:t>מטלת שפה ותקשורת</w:t>
            </w:r>
          </w:p>
        </w:tc>
      </w:tr>
      <w:tr w:rsidR="001605F7" w:rsidRPr="00041063" w:rsidTr="00D865D9">
        <w:tc>
          <w:tcPr>
            <w:tcW w:w="2977" w:type="dxa"/>
          </w:tcPr>
          <w:p w:rsidR="001605F7" w:rsidRPr="00041063" w:rsidRDefault="001605F7" w:rsidP="00D865D9">
            <w:pPr>
              <w:spacing w:after="160" w:line="259" w:lineRule="auto"/>
              <w:jc w:val="left"/>
              <w:rPr>
                <w:rtl/>
              </w:rPr>
            </w:pPr>
            <w:r w:rsidRPr="00041063">
              <w:rPr>
                <w:b/>
                <w:bCs/>
                <w:rtl/>
              </w:rPr>
              <w:lastRenderedPageBreak/>
              <w:t>דיבור</w:t>
            </w:r>
          </w:p>
        </w:tc>
        <w:tc>
          <w:tcPr>
            <w:tcW w:w="4105" w:type="dxa"/>
          </w:tcPr>
          <w:p w:rsidR="001605F7" w:rsidRPr="00041063" w:rsidRDefault="001605F7" w:rsidP="00D865D9">
            <w:pPr>
              <w:spacing w:after="160" w:line="259" w:lineRule="auto"/>
              <w:jc w:val="left"/>
              <w:rPr>
                <w:rtl/>
              </w:rPr>
            </w:pPr>
            <w:r w:rsidRPr="00041063">
              <w:rPr>
                <w:rtl/>
              </w:rPr>
              <w:t>מובנות דיבור ירודה, קשיי היגוי, גמגום</w:t>
            </w:r>
            <w:r w:rsidRPr="00041063">
              <w:rPr>
                <w:rFonts w:hint="cs"/>
                <w:rtl/>
              </w:rPr>
              <w:t>;</w:t>
            </w:r>
            <w:r w:rsidRPr="00041063">
              <w:rPr>
                <w:rtl/>
              </w:rPr>
              <w:t xml:space="preserve"> קשיים באיכות הקול</w:t>
            </w:r>
            <w:r w:rsidRPr="00041063">
              <w:rPr>
                <w:rFonts w:hint="cs"/>
                <w:rtl/>
              </w:rPr>
              <w:t>;</w:t>
            </w:r>
            <w:r w:rsidRPr="00041063">
              <w:rPr>
                <w:rtl/>
              </w:rPr>
              <w:t xml:space="preserve"> הימנעות מדיבור</w:t>
            </w:r>
          </w:p>
        </w:tc>
      </w:tr>
      <w:tr w:rsidR="001605F7" w:rsidRPr="00041063" w:rsidTr="00D865D9">
        <w:tc>
          <w:tcPr>
            <w:tcW w:w="2977" w:type="dxa"/>
          </w:tcPr>
          <w:p w:rsidR="001605F7" w:rsidRPr="00041063" w:rsidRDefault="001605F7" w:rsidP="00D865D9">
            <w:pPr>
              <w:spacing w:after="160" w:line="259" w:lineRule="auto"/>
              <w:jc w:val="left"/>
              <w:rPr>
                <w:rtl/>
              </w:rPr>
            </w:pPr>
            <w:r w:rsidRPr="00041063">
              <w:rPr>
                <w:b/>
                <w:bCs/>
                <w:rtl/>
              </w:rPr>
              <w:t>אכילה ותפקודי פה</w:t>
            </w:r>
          </w:p>
        </w:tc>
        <w:tc>
          <w:tcPr>
            <w:tcW w:w="4105" w:type="dxa"/>
          </w:tcPr>
          <w:p w:rsidR="001605F7" w:rsidRPr="00041063" w:rsidRDefault="001605F7" w:rsidP="00D865D9">
            <w:pPr>
              <w:spacing w:after="160" w:line="259" w:lineRule="auto"/>
              <w:jc w:val="left"/>
              <w:rPr>
                <w:rtl/>
              </w:rPr>
            </w:pPr>
            <w:r w:rsidRPr="00041063">
              <w:rPr>
                <w:rtl/>
              </w:rPr>
              <w:t xml:space="preserve">קשיי לעיסה, נגיסה, אכילת מרקמים שונים </w:t>
            </w:r>
            <w:r w:rsidRPr="00041063">
              <w:rPr>
                <w:rFonts w:hint="cs"/>
                <w:rtl/>
              </w:rPr>
              <w:t>ו</w:t>
            </w:r>
            <w:r w:rsidRPr="00041063">
              <w:rPr>
                <w:rtl/>
              </w:rPr>
              <w:t>בליעה</w:t>
            </w:r>
            <w:r w:rsidRPr="00041063">
              <w:rPr>
                <w:rFonts w:hint="cs"/>
                <w:rtl/>
              </w:rPr>
              <w:t>;</w:t>
            </w:r>
            <w:r w:rsidRPr="00041063">
              <w:rPr>
                <w:rtl/>
              </w:rPr>
              <w:t xml:space="preserve"> קושי בתפקודי פה כגון העברת האוכל מצד לצד בפה</w:t>
            </w:r>
            <w:r w:rsidRPr="00041063">
              <w:rPr>
                <w:rFonts w:hint="cs"/>
                <w:rtl/>
              </w:rPr>
              <w:t>;</w:t>
            </w:r>
            <w:r w:rsidRPr="00041063">
              <w:rPr>
                <w:rtl/>
              </w:rPr>
              <w:t xml:space="preserve"> הימנעות </w:t>
            </w:r>
            <w:r w:rsidRPr="00041063">
              <w:rPr>
                <w:rFonts w:hint="cs"/>
                <w:rtl/>
              </w:rPr>
              <w:t>מ</w:t>
            </w:r>
            <w:r w:rsidRPr="00041063">
              <w:rPr>
                <w:rtl/>
              </w:rPr>
              <w:t>השתתפות בפעולות הקשורות לאכילה (בחירה, שיח, אכילה בפומבי וכו')</w:t>
            </w:r>
          </w:p>
        </w:tc>
      </w:tr>
      <w:tr w:rsidR="001605F7" w:rsidRPr="00041063" w:rsidTr="00D865D9">
        <w:tc>
          <w:tcPr>
            <w:tcW w:w="2977" w:type="dxa"/>
          </w:tcPr>
          <w:p w:rsidR="001605F7" w:rsidRPr="00041063" w:rsidRDefault="001605F7" w:rsidP="00D865D9">
            <w:pPr>
              <w:spacing w:after="160" w:line="259" w:lineRule="auto"/>
              <w:jc w:val="left"/>
              <w:rPr>
                <w:rtl/>
              </w:rPr>
            </w:pPr>
            <w:r w:rsidRPr="00041063">
              <w:rPr>
                <w:b/>
                <w:bCs/>
                <w:rtl/>
              </w:rPr>
              <w:t>שמיעה</w:t>
            </w:r>
          </w:p>
        </w:tc>
        <w:tc>
          <w:tcPr>
            <w:tcW w:w="4105" w:type="dxa"/>
          </w:tcPr>
          <w:p w:rsidR="001605F7" w:rsidRPr="00041063" w:rsidRDefault="001605F7" w:rsidP="00D865D9">
            <w:pPr>
              <w:spacing w:after="160" w:line="259" w:lineRule="auto"/>
              <w:jc w:val="left"/>
              <w:rPr>
                <w:rtl/>
              </w:rPr>
            </w:pPr>
            <w:r w:rsidRPr="00041063">
              <w:rPr>
                <w:rtl/>
              </w:rPr>
              <w:t>צורך בשיקום שמיעתי</w:t>
            </w:r>
            <w:r w:rsidRPr="00041063">
              <w:rPr>
                <w:rFonts w:hint="cs"/>
                <w:rtl/>
              </w:rPr>
              <w:t>,</w:t>
            </w:r>
            <w:r w:rsidRPr="00041063">
              <w:rPr>
                <w:rtl/>
              </w:rPr>
              <w:t xml:space="preserve"> </w:t>
            </w:r>
            <w:r w:rsidRPr="00041063">
              <w:rPr>
                <w:rFonts w:hint="cs"/>
                <w:rtl/>
              </w:rPr>
              <w:t>ב</w:t>
            </w:r>
            <w:r w:rsidRPr="00041063">
              <w:rPr>
                <w:rtl/>
              </w:rPr>
              <w:t>תפעול מכשירי שמיעה</w:t>
            </w:r>
            <w:r w:rsidRPr="00041063">
              <w:rPr>
                <w:rFonts w:hint="cs"/>
                <w:rtl/>
              </w:rPr>
              <w:t xml:space="preserve"> </w:t>
            </w:r>
            <w:r w:rsidRPr="00041063">
              <w:rPr>
                <w:rtl/>
              </w:rPr>
              <w:t>ו</w:t>
            </w:r>
            <w:r w:rsidRPr="00041063">
              <w:rPr>
                <w:rFonts w:hint="cs"/>
                <w:rtl/>
              </w:rPr>
              <w:t>ב</w:t>
            </w:r>
            <w:r w:rsidRPr="00041063">
              <w:rPr>
                <w:rtl/>
              </w:rPr>
              <w:t>שימוש</w:t>
            </w:r>
            <w:r w:rsidRPr="00041063">
              <w:rPr>
                <w:rFonts w:hint="cs"/>
                <w:rtl/>
              </w:rPr>
              <w:t xml:space="preserve"> בהם;</w:t>
            </w:r>
            <w:r w:rsidRPr="00041063">
              <w:rPr>
                <w:rtl/>
              </w:rPr>
              <w:t xml:space="preserve"> </w:t>
            </w:r>
            <w:r w:rsidRPr="00041063">
              <w:rPr>
                <w:rFonts w:hint="cs"/>
                <w:rtl/>
              </w:rPr>
              <w:t xml:space="preserve">צורך </w:t>
            </w:r>
            <w:proofErr w:type="spellStart"/>
            <w:r w:rsidRPr="00041063">
              <w:rPr>
                <w:rtl/>
              </w:rPr>
              <w:t>בהנגשת</w:t>
            </w:r>
            <w:proofErr w:type="spellEnd"/>
            <w:r w:rsidRPr="00041063">
              <w:rPr>
                <w:rtl/>
              </w:rPr>
              <w:t xml:space="preserve"> הסביבה הלימודית עקב קשיי אקוסטיקה או </w:t>
            </w:r>
            <w:r w:rsidRPr="00041063">
              <w:rPr>
                <w:rFonts w:hint="cs"/>
                <w:rtl/>
              </w:rPr>
              <w:t xml:space="preserve">קשיי </w:t>
            </w:r>
            <w:r w:rsidRPr="00041063">
              <w:rPr>
                <w:rtl/>
              </w:rPr>
              <w:t>האזנה</w:t>
            </w:r>
            <w:r w:rsidRPr="00041063">
              <w:rPr>
                <w:rFonts w:hint="cs"/>
                <w:rtl/>
              </w:rPr>
              <w:t>;</w:t>
            </w:r>
            <w:r w:rsidRPr="00041063">
              <w:rPr>
                <w:rtl/>
              </w:rPr>
              <w:t xml:space="preserve"> תפיסת דיבור </w:t>
            </w:r>
            <w:r w:rsidRPr="00041063">
              <w:rPr>
                <w:rFonts w:hint="cs"/>
                <w:rtl/>
              </w:rPr>
              <w:t>לקויה</w:t>
            </w:r>
          </w:p>
        </w:tc>
      </w:tr>
    </w:tbl>
    <w:p w:rsidR="001605F7" w:rsidRPr="00041063" w:rsidRDefault="001605F7" w:rsidP="001605F7">
      <w:pPr>
        <w:spacing w:after="160" w:line="259" w:lineRule="auto"/>
        <w:jc w:val="left"/>
        <w:rPr>
          <w:rtl/>
        </w:rPr>
      </w:pPr>
    </w:p>
    <w:p w:rsidR="001605F7" w:rsidRPr="007A4ABF" w:rsidRDefault="001605F7" w:rsidP="001605F7">
      <w:pPr>
        <w:pStyle w:val="21"/>
        <w:rPr>
          <w:b/>
          <w:bCs/>
          <w:rtl/>
        </w:rPr>
      </w:pPr>
      <w:r w:rsidRPr="007A4ABF">
        <w:rPr>
          <w:rFonts w:hint="cs"/>
          <w:b/>
          <w:bCs/>
          <w:rtl/>
        </w:rPr>
        <w:t>ריפוי בעיסוק</w:t>
      </w:r>
    </w:p>
    <w:p w:rsidR="001605F7" w:rsidRDefault="001605F7" w:rsidP="001605F7">
      <w:pPr>
        <w:spacing w:after="160" w:line="259" w:lineRule="auto"/>
        <w:jc w:val="left"/>
        <w:rPr>
          <w:rtl/>
        </w:rPr>
      </w:pPr>
    </w:p>
    <w:tbl>
      <w:tblPr>
        <w:tblStyle w:val="a3"/>
        <w:bidiVisual/>
        <w:tblW w:w="7082" w:type="dxa"/>
        <w:tblInd w:w="1785" w:type="dxa"/>
        <w:tblLook w:val="04A0" w:firstRow="1" w:lastRow="0" w:firstColumn="1" w:lastColumn="0" w:noHBand="0" w:noVBand="1"/>
      </w:tblPr>
      <w:tblGrid>
        <w:gridCol w:w="3402"/>
        <w:gridCol w:w="3680"/>
      </w:tblGrid>
      <w:tr w:rsidR="001605F7" w:rsidRPr="007A4ABF" w:rsidTr="00D865D9">
        <w:trPr>
          <w:tblHeader/>
        </w:trPr>
        <w:tc>
          <w:tcPr>
            <w:tcW w:w="3402" w:type="dxa"/>
            <w:shd w:val="clear" w:color="auto" w:fill="D9D9D9" w:themeFill="background1" w:themeFillShade="D9"/>
          </w:tcPr>
          <w:p w:rsidR="001605F7" w:rsidRPr="007A4ABF" w:rsidRDefault="001605F7" w:rsidP="00D865D9">
            <w:pPr>
              <w:spacing w:after="160" w:line="259" w:lineRule="auto"/>
              <w:jc w:val="left"/>
              <w:rPr>
                <w:rtl/>
              </w:rPr>
            </w:pPr>
            <w:r w:rsidRPr="007A4ABF">
              <w:rPr>
                <w:b/>
                <w:bCs/>
                <w:rtl/>
              </w:rPr>
              <w:t>תחום ההתערבות הטיפולית</w:t>
            </w:r>
          </w:p>
        </w:tc>
        <w:tc>
          <w:tcPr>
            <w:tcW w:w="3680" w:type="dxa"/>
            <w:shd w:val="clear" w:color="auto" w:fill="D9D9D9" w:themeFill="background1" w:themeFillShade="D9"/>
          </w:tcPr>
          <w:p w:rsidR="001605F7" w:rsidRPr="007A4ABF" w:rsidRDefault="001605F7" w:rsidP="00D865D9">
            <w:pPr>
              <w:spacing w:after="160" w:line="259" w:lineRule="auto"/>
              <w:jc w:val="left"/>
              <w:rPr>
                <w:rtl/>
              </w:rPr>
            </w:pPr>
            <w:r w:rsidRPr="007A4ABF">
              <w:rPr>
                <w:b/>
                <w:bCs/>
                <w:rtl/>
              </w:rPr>
              <w:t>דוגמאות</w:t>
            </w:r>
            <w:r w:rsidRPr="007A4ABF">
              <w:rPr>
                <w:rFonts w:hint="cs"/>
                <w:b/>
                <w:bCs/>
                <w:rtl/>
              </w:rPr>
              <w:t xml:space="preserve"> לקשיים</w:t>
            </w:r>
          </w:p>
        </w:tc>
      </w:tr>
      <w:tr w:rsidR="001605F7" w:rsidRPr="007A4ABF" w:rsidTr="00D865D9">
        <w:trPr>
          <w:trHeight w:val="548"/>
        </w:trPr>
        <w:tc>
          <w:tcPr>
            <w:tcW w:w="3402" w:type="dxa"/>
          </w:tcPr>
          <w:p w:rsidR="001605F7" w:rsidRPr="007A4ABF" w:rsidRDefault="001605F7" w:rsidP="00D865D9">
            <w:pPr>
              <w:spacing w:after="160" w:line="259" w:lineRule="auto"/>
              <w:jc w:val="left"/>
              <w:rPr>
                <w:rtl/>
              </w:rPr>
            </w:pPr>
            <w:r w:rsidRPr="007A4ABF">
              <w:rPr>
                <w:rFonts w:hint="cs"/>
                <w:b/>
                <w:bCs/>
                <w:rtl/>
              </w:rPr>
              <w:t>השתתפות בפעילויות במוסד החינוכי ובסביבה הביתית</w:t>
            </w:r>
          </w:p>
        </w:tc>
        <w:tc>
          <w:tcPr>
            <w:tcW w:w="3680" w:type="dxa"/>
          </w:tcPr>
          <w:p w:rsidR="001605F7" w:rsidRPr="007A4ABF" w:rsidRDefault="001605F7" w:rsidP="00D865D9">
            <w:pPr>
              <w:spacing w:after="160" w:line="259" w:lineRule="auto"/>
              <w:jc w:val="left"/>
              <w:rPr>
                <w:rtl/>
              </w:rPr>
            </w:pPr>
            <w:r w:rsidRPr="007A4ABF">
              <w:rPr>
                <w:rFonts w:hint="cs"/>
                <w:rtl/>
              </w:rPr>
              <w:t>קשיים בתפקוד והימנעות מפעילות במוסד החינוכי ומפעילות בסביבת הבית; קשיים בביצוע פעולות בהתאם לגיל ולדרישות הסביבה כגון קושי לשחק במשחקי חצר והימנעות מציור, מכתיבה וממשחק חברתי</w:t>
            </w:r>
          </w:p>
        </w:tc>
      </w:tr>
      <w:tr w:rsidR="001605F7" w:rsidRPr="007A4ABF" w:rsidTr="00D865D9">
        <w:trPr>
          <w:trHeight w:val="614"/>
        </w:trPr>
        <w:tc>
          <w:tcPr>
            <w:tcW w:w="3402" w:type="dxa"/>
          </w:tcPr>
          <w:p w:rsidR="001605F7" w:rsidRPr="007A4ABF" w:rsidRDefault="001605F7" w:rsidP="00D865D9">
            <w:pPr>
              <w:spacing w:after="160" w:line="259" w:lineRule="auto"/>
              <w:jc w:val="left"/>
              <w:rPr>
                <w:b/>
                <w:bCs/>
                <w:rtl/>
              </w:rPr>
            </w:pPr>
            <w:r w:rsidRPr="007A4ABF">
              <w:rPr>
                <w:rFonts w:hint="cs"/>
                <w:b/>
                <w:bCs/>
                <w:rtl/>
              </w:rPr>
              <w:t>התאמות סביבה, התאמות טכנולוגיות ואבזרי עזר</w:t>
            </w:r>
          </w:p>
        </w:tc>
        <w:tc>
          <w:tcPr>
            <w:tcW w:w="3680" w:type="dxa"/>
          </w:tcPr>
          <w:p w:rsidR="001605F7" w:rsidRPr="007A4ABF" w:rsidRDefault="001605F7" w:rsidP="00D865D9">
            <w:pPr>
              <w:spacing w:after="160" w:line="259" w:lineRule="auto"/>
              <w:jc w:val="left"/>
              <w:rPr>
                <w:rtl/>
              </w:rPr>
            </w:pPr>
            <w:r w:rsidRPr="007A4ABF">
              <w:rPr>
                <w:rFonts w:hint="cs"/>
                <w:rtl/>
              </w:rPr>
              <w:t>צורך בהתאמות של ה</w:t>
            </w:r>
            <w:r w:rsidRPr="007A4ABF">
              <w:rPr>
                <w:rtl/>
              </w:rPr>
              <w:t>סביבה</w:t>
            </w:r>
            <w:r w:rsidRPr="007A4ABF">
              <w:rPr>
                <w:rFonts w:hint="cs"/>
                <w:rtl/>
              </w:rPr>
              <w:t xml:space="preserve"> הלימודית והמשחקית; צורך ב</w:t>
            </w:r>
            <w:r w:rsidRPr="007A4ABF">
              <w:rPr>
                <w:rtl/>
              </w:rPr>
              <w:t xml:space="preserve">התאמות </w:t>
            </w:r>
            <w:r w:rsidRPr="007A4ABF">
              <w:rPr>
                <w:rFonts w:hint="cs"/>
                <w:rtl/>
              </w:rPr>
              <w:t>אישיות לתלמיד ב</w:t>
            </w:r>
            <w:r w:rsidRPr="007A4ABF">
              <w:rPr>
                <w:rtl/>
              </w:rPr>
              <w:t xml:space="preserve">טכנולוגיות </w:t>
            </w:r>
            <w:r w:rsidRPr="007A4ABF">
              <w:rPr>
                <w:rFonts w:hint="cs"/>
                <w:rtl/>
              </w:rPr>
              <w:t>ה</w:t>
            </w:r>
            <w:r w:rsidRPr="007A4ABF">
              <w:rPr>
                <w:rtl/>
              </w:rPr>
              <w:t>מסייעות</w:t>
            </w:r>
            <w:r w:rsidRPr="007A4ABF">
              <w:rPr>
                <w:rFonts w:hint="cs"/>
                <w:rtl/>
              </w:rPr>
              <w:t xml:space="preserve"> ללמידה, במשחק, בניידות בישיבה ובפעילות חוץ-בית-ספרית</w:t>
            </w:r>
          </w:p>
        </w:tc>
      </w:tr>
      <w:tr w:rsidR="001605F7" w:rsidRPr="007A4ABF" w:rsidTr="00D865D9">
        <w:tc>
          <w:tcPr>
            <w:tcW w:w="3402" w:type="dxa"/>
          </w:tcPr>
          <w:p w:rsidR="001605F7" w:rsidRPr="007A4ABF" w:rsidRDefault="001605F7" w:rsidP="00D865D9">
            <w:pPr>
              <w:spacing w:after="160" w:line="259" w:lineRule="auto"/>
              <w:jc w:val="left"/>
              <w:rPr>
                <w:b/>
                <w:bCs/>
                <w:rtl/>
              </w:rPr>
            </w:pPr>
            <w:r w:rsidRPr="007A4ABF">
              <w:rPr>
                <w:b/>
                <w:bCs/>
                <w:rtl/>
              </w:rPr>
              <w:t>עצמאות בפעילויות יום-יום בסיסיות ו</w:t>
            </w:r>
            <w:r w:rsidRPr="007A4ABF">
              <w:rPr>
                <w:rFonts w:hint="cs"/>
                <w:b/>
                <w:bCs/>
                <w:rtl/>
              </w:rPr>
              <w:t>מורחבות</w:t>
            </w:r>
          </w:p>
        </w:tc>
        <w:tc>
          <w:tcPr>
            <w:tcW w:w="3680" w:type="dxa"/>
          </w:tcPr>
          <w:p w:rsidR="001605F7" w:rsidRPr="007A4ABF" w:rsidRDefault="001605F7" w:rsidP="00D865D9">
            <w:pPr>
              <w:spacing w:after="160" w:line="259" w:lineRule="auto"/>
              <w:jc w:val="left"/>
              <w:rPr>
                <w:rtl/>
              </w:rPr>
            </w:pPr>
            <w:r w:rsidRPr="007A4ABF">
              <w:rPr>
                <w:rtl/>
              </w:rPr>
              <w:t>קש</w:t>
            </w:r>
            <w:r w:rsidRPr="007A4ABF">
              <w:rPr>
                <w:rFonts w:hint="cs"/>
                <w:rtl/>
              </w:rPr>
              <w:t>יים</w:t>
            </w:r>
            <w:r w:rsidRPr="007A4ABF">
              <w:rPr>
                <w:rtl/>
              </w:rPr>
              <w:t xml:space="preserve"> </w:t>
            </w:r>
            <w:r w:rsidRPr="007A4ABF">
              <w:rPr>
                <w:rFonts w:hint="cs"/>
                <w:rtl/>
              </w:rPr>
              <w:t>ב</w:t>
            </w:r>
            <w:r w:rsidRPr="007A4ABF">
              <w:rPr>
                <w:rtl/>
              </w:rPr>
              <w:t>שמירה על ה</w:t>
            </w:r>
            <w:r w:rsidRPr="007A4ABF">
              <w:rPr>
                <w:rFonts w:hint="cs"/>
                <w:rtl/>
              </w:rPr>
              <w:t>י</w:t>
            </w:r>
            <w:r w:rsidRPr="007A4ABF">
              <w:rPr>
                <w:rtl/>
              </w:rPr>
              <w:t>גיינה</w:t>
            </w:r>
            <w:r w:rsidRPr="007A4ABF">
              <w:rPr>
                <w:rFonts w:hint="cs"/>
                <w:rtl/>
              </w:rPr>
              <w:t xml:space="preserve"> אישית;</w:t>
            </w:r>
            <w:r w:rsidRPr="007A4ABF">
              <w:rPr>
                <w:rtl/>
              </w:rPr>
              <w:t xml:space="preserve"> </w:t>
            </w:r>
            <w:r w:rsidRPr="007A4ABF">
              <w:rPr>
                <w:rFonts w:hint="cs"/>
                <w:rtl/>
              </w:rPr>
              <w:t>קושי ב</w:t>
            </w:r>
            <w:r w:rsidRPr="007A4ABF">
              <w:rPr>
                <w:rtl/>
              </w:rPr>
              <w:t xml:space="preserve">ביצוע </w:t>
            </w:r>
            <w:r w:rsidRPr="007A4ABF">
              <w:rPr>
                <w:rFonts w:hint="cs"/>
                <w:rtl/>
              </w:rPr>
              <w:t xml:space="preserve">עצמאי בפעולות </w:t>
            </w:r>
            <w:r w:rsidRPr="007A4ABF">
              <w:rPr>
                <w:rtl/>
              </w:rPr>
              <w:t xml:space="preserve">של </w:t>
            </w:r>
            <w:r w:rsidRPr="007A4ABF">
              <w:rPr>
                <w:rFonts w:hint="cs"/>
                <w:rtl/>
              </w:rPr>
              <w:t>הת</w:t>
            </w:r>
            <w:r w:rsidRPr="007A4ABF">
              <w:rPr>
                <w:rtl/>
              </w:rPr>
              <w:t>לבש</w:t>
            </w:r>
            <w:r w:rsidRPr="007A4ABF">
              <w:rPr>
                <w:rFonts w:hint="cs"/>
                <w:rtl/>
              </w:rPr>
              <w:t>ות</w:t>
            </w:r>
            <w:r w:rsidRPr="007A4ABF">
              <w:rPr>
                <w:rtl/>
              </w:rPr>
              <w:t>, נע</w:t>
            </w:r>
            <w:r w:rsidRPr="007A4ABF">
              <w:rPr>
                <w:rFonts w:hint="cs"/>
                <w:rtl/>
              </w:rPr>
              <w:t>י</w:t>
            </w:r>
            <w:r w:rsidRPr="007A4ABF">
              <w:rPr>
                <w:rtl/>
              </w:rPr>
              <w:t>ל</w:t>
            </w:r>
            <w:r w:rsidRPr="007A4ABF">
              <w:rPr>
                <w:rFonts w:hint="cs"/>
                <w:rtl/>
              </w:rPr>
              <w:t>ת נעליים</w:t>
            </w:r>
            <w:r w:rsidRPr="007A4ABF">
              <w:rPr>
                <w:rtl/>
              </w:rPr>
              <w:t xml:space="preserve"> </w:t>
            </w:r>
            <w:r w:rsidRPr="007A4ABF">
              <w:rPr>
                <w:rFonts w:hint="cs"/>
                <w:rtl/>
              </w:rPr>
              <w:t>ו</w:t>
            </w:r>
            <w:r w:rsidRPr="007A4ABF">
              <w:rPr>
                <w:rtl/>
              </w:rPr>
              <w:t>אכילה</w:t>
            </w:r>
            <w:r w:rsidRPr="007A4ABF">
              <w:rPr>
                <w:rFonts w:hint="cs"/>
                <w:rtl/>
              </w:rPr>
              <w:t>;</w:t>
            </w:r>
            <w:r w:rsidRPr="007A4ABF">
              <w:rPr>
                <w:rtl/>
              </w:rPr>
              <w:t xml:space="preserve"> </w:t>
            </w:r>
            <w:r w:rsidRPr="007A4ABF">
              <w:rPr>
                <w:rFonts w:hint="cs"/>
                <w:rtl/>
              </w:rPr>
              <w:t>קשיים ב</w:t>
            </w:r>
            <w:r w:rsidRPr="007A4ABF">
              <w:rPr>
                <w:rtl/>
              </w:rPr>
              <w:t>תפעול</w:t>
            </w:r>
            <w:r w:rsidRPr="007A4ABF">
              <w:rPr>
                <w:rFonts w:hint="cs"/>
                <w:rtl/>
              </w:rPr>
              <w:t xml:space="preserve"> מכשירים ואבזרי עזר; קשיים בפעילויות של אחזקת בית, </w:t>
            </w:r>
            <w:r w:rsidRPr="007A4ABF">
              <w:rPr>
                <w:rFonts w:hint="cs"/>
                <w:rtl/>
              </w:rPr>
              <w:lastRenderedPageBreak/>
              <w:t>הכנת ארוחה קלה ועוד; קשיים בניידות מחוץ לבית</w:t>
            </w:r>
          </w:p>
        </w:tc>
      </w:tr>
      <w:tr w:rsidR="001605F7" w:rsidRPr="007A4ABF" w:rsidTr="00D865D9">
        <w:tc>
          <w:tcPr>
            <w:tcW w:w="3402" w:type="dxa"/>
          </w:tcPr>
          <w:p w:rsidR="001605F7" w:rsidRPr="007A4ABF" w:rsidRDefault="001605F7" w:rsidP="00D865D9">
            <w:pPr>
              <w:spacing w:after="160" w:line="259" w:lineRule="auto"/>
              <w:jc w:val="left"/>
              <w:rPr>
                <w:rtl/>
              </w:rPr>
            </w:pPr>
            <w:r w:rsidRPr="007A4ABF">
              <w:rPr>
                <w:b/>
                <w:bCs/>
                <w:rtl/>
              </w:rPr>
              <w:lastRenderedPageBreak/>
              <w:t>השתתפות בלמידה</w:t>
            </w:r>
          </w:p>
        </w:tc>
        <w:tc>
          <w:tcPr>
            <w:tcW w:w="3680" w:type="dxa"/>
          </w:tcPr>
          <w:p w:rsidR="001605F7" w:rsidRPr="007A4ABF" w:rsidRDefault="001605F7" w:rsidP="00D865D9">
            <w:pPr>
              <w:spacing w:after="160" w:line="259" w:lineRule="auto"/>
              <w:jc w:val="left"/>
              <w:rPr>
                <w:rtl/>
              </w:rPr>
            </w:pPr>
            <w:r w:rsidRPr="007A4ABF">
              <w:rPr>
                <w:rtl/>
              </w:rPr>
              <w:t>קשיים בתפקודים ניהוליים</w:t>
            </w:r>
            <w:r w:rsidRPr="007A4ABF">
              <w:rPr>
                <w:rFonts w:hint="cs"/>
                <w:rtl/>
              </w:rPr>
              <w:t xml:space="preserve"> כגון קשיים בהתארגנות, בזיכרון עבודה, ביוזמה לפעולה, בשימור מאמץ לאורך זמן, בקשב;</w:t>
            </w:r>
            <w:r w:rsidRPr="007A4ABF">
              <w:rPr>
                <w:rtl/>
              </w:rPr>
              <w:t xml:space="preserve"> ); קושי במוכנות ללמידה בבית הספר ובלמידה בגן;</w:t>
            </w:r>
            <w:r w:rsidRPr="007A4ABF">
              <w:rPr>
                <w:rFonts w:hint="cs"/>
                <w:rtl/>
              </w:rPr>
              <w:t xml:space="preserve"> </w:t>
            </w:r>
            <w:r w:rsidRPr="007A4ABF">
              <w:rPr>
                <w:rtl/>
              </w:rPr>
              <w:t>קושי בתפקוד גרפו</w:t>
            </w:r>
            <w:r w:rsidRPr="007A4ABF">
              <w:rPr>
                <w:rFonts w:hint="cs"/>
                <w:rtl/>
              </w:rPr>
              <w:t>-</w:t>
            </w:r>
            <w:r w:rsidRPr="007A4ABF">
              <w:rPr>
                <w:rtl/>
              </w:rPr>
              <w:t>מוטורי</w:t>
            </w:r>
            <w:r w:rsidRPr="007A4ABF">
              <w:rPr>
                <w:rFonts w:hint="cs"/>
                <w:rtl/>
              </w:rPr>
              <w:t>,</w:t>
            </w:r>
            <w:r w:rsidRPr="007A4ABF">
              <w:rPr>
                <w:rtl/>
              </w:rPr>
              <w:t xml:space="preserve"> ברכישת</w:t>
            </w:r>
            <w:r w:rsidRPr="007A4ABF">
              <w:rPr>
                <w:rFonts w:hint="cs"/>
                <w:rtl/>
              </w:rPr>
              <w:t xml:space="preserve"> הכתיבה </w:t>
            </w:r>
            <w:r w:rsidRPr="007A4ABF">
              <w:rPr>
                <w:rtl/>
              </w:rPr>
              <w:t>ובביצוע מטלות כתיבה</w:t>
            </w:r>
            <w:r w:rsidRPr="007A4ABF">
              <w:rPr>
                <w:rFonts w:hint="cs"/>
                <w:rtl/>
              </w:rPr>
              <w:t>;</w:t>
            </w:r>
            <w:r w:rsidRPr="007A4ABF">
              <w:rPr>
                <w:rtl/>
              </w:rPr>
              <w:t xml:space="preserve"> קושי במיומנויות מוטוריות וסנסוריות בבסיס הלמידה</w:t>
            </w:r>
            <w:r w:rsidRPr="007A4ABF">
              <w:rPr>
                <w:rFonts w:hint="cs"/>
                <w:rtl/>
              </w:rPr>
              <w:t xml:space="preserve"> כגון ישיבה לאורך זמן וגזירה; צורך בהתאמות בתחום הלמידה והכתיבה</w:t>
            </w:r>
          </w:p>
        </w:tc>
      </w:tr>
      <w:tr w:rsidR="001605F7" w:rsidRPr="007A4ABF" w:rsidTr="00D865D9">
        <w:tc>
          <w:tcPr>
            <w:tcW w:w="3402" w:type="dxa"/>
          </w:tcPr>
          <w:p w:rsidR="001605F7" w:rsidRPr="007A4ABF" w:rsidRDefault="001605F7" w:rsidP="00D865D9">
            <w:pPr>
              <w:spacing w:after="160" w:line="259" w:lineRule="auto"/>
              <w:jc w:val="left"/>
              <w:rPr>
                <w:rtl/>
              </w:rPr>
            </w:pPr>
            <w:r w:rsidRPr="007A4ABF">
              <w:rPr>
                <w:b/>
                <w:bCs/>
                <w:rtl/>
              </w:rPr>
              <w:t>משחק ופעילויות פנאי</w:t>
            </w:r>
          </w:p>
        </w:tc>
        <w:tc>
          <w:tcPr>
            <w:tcW w:w="3680" w:type="dxa"/>
          </w:tcPr>
          <w:p w:rsidR="001605F7" w:rsidRPr="007A4ABF" w:rsidRDefault="001605F7" w:rsidP="00D865D9">
            <w:pPr>
              <w:spacing w:after="160" w:line="259" w:lineRule="auto"/>
              <w:jc w:val="left"/>
              <w:rPr>
                <w:rtl/>
              </w:rPr>
            </w:pPr>
            <w:r w:rsidRPr="007A4ABF">
              <w:rPr>
                <w:rtl/>
              </w:rPr>
              <w:t>קושי במיומנויות מוטוריות וסנסוריות בבסיס המשחק</w:t>
            </w:r>
            <w:r w:rsidRPr="007A4ABF">
              <w:rPr>
                <w:rFonts w:hint="cs"/>
                <w:rtl/>
              </w:rPr>
              <w:t xml:space="preserve"> </w:t>
            </w:r>
            <w:r w:rsidRPr="007A4ABF">
              <w:rPr>
                <w:rtl/>
              </w:rPr>
              <w:t>כגון משחק בהפסקה, משחקי חצר, משחקי שולחן; קושי במשחק חברתי בהתאם לגיל</w:t>
            </w:r>
            <w:r w:rsidRPr="007A4ABF">
              <w:rPr>
                <w:rFonts w:hint="cs"/>
                <w:rtl/>
              </w:rPr>
              <w:t>, ב</w:t>
            </w:r>
            <w:r w:rsidRPr="007A4ABF">
              <w:rPr>
                <w:rtl/>
              </w:rPr>
              <w:t>השתתפות בפעילות פנאי חברתית, בכישורי משחק בהתאם לגיל, ב</w:t>
            </w:r>
            <w:r w:rsidRPr="007A4ABF">
              <w:rPr>
                <w:rFonts w:hint="cs"/>
                <w:rtl/>
              </w:rPr>
              <w:t>נקיטת יוזמה</w:t>
            </w:r>
            <w:r w:rsidRPr="007A4ABF">
              <w:rPr>
                <w:rtl/>
              </w:rPr>
              <w:t xml:space="preserve"> ובהצטרפות למשחק</w:t>
            </w:r>
            <w:r w:rsidRPr="007A4ABF">
              <w:rPr>
                <w:rFonts w:hint="cs"/>
                <w:rtl/>
              </w:rPr>
              <w:t>;</w:t>
            </w:r>
            <w:r w:rsidRPr="007A4ABF">
              <w:rPr>
                <w:rtl/>
              </w:rPr>
              <w:t xml:space="preserve"> קשיים ניהוליים המשפיעים על </w:t>
            </w:r>
            <w:r w:rsidRPr="007A4ABF">
              <w:rPr>
                <w:rFonts w:hint="cs"/>
                <w:rtl/>
              </w:rPr>
              <w:t>ה</w:t>
            </w:r>
            <w:r w:rsidRPr="007A4ABF">
              <w:rPr>
                <w:rtl/>
              </w:rPr>
              <w:t>השתתפות במשחק</w:t>
            </w:r>
            <w:r w:rsidRPr="007A4ABF">
              <w:rPr>
                <w:rFonts w:hint="cs"/>
                <w:rtl/>
              </w:rPr>
              <w:t xml:space="preserve"> כגון קשיים בהתארגנות בזמן ובהתארגנות עם ציוד</w:t>
            </w:r>
          </w:p>
        </w:tc>
      </w:tr>
      <w:tr w:rsidR="001605F7" w:rsidRPr="007A4ABF" w:rsidTr="00D865D9">
        <w:tc>
          <w:tcPr>
            <w:tcW w:w="3402" w:type="dxa"/>
          </w:tcPr>
          <w:p w:rsidR="001605F7" w:rsidRPr="007A4ABF" w:rsidRDefault="001605F7" w:rsidP="00D865D9">
            <w:pPr>
              <w:spacing w:after="160" w:line="259" w:lineRule="auto"/>
              <w:jc w:val="left"/>
              <w:rPr>
                <w:b/>
                <w:bCs/>
                <w:rtl/>
              </w:rPr>
            </w:pPr>
            <w:r w:rsidRPr="007A4ABF">
              <w:rPr>
                <w:b/>
                <w:bCs/>
                <w:rtl/>
              </w:rPr>
              <w:t>ויסות חושי</w:t>
            </w:r>
          </w:p>
        </w:tc>
        <w:tc>
          <w:tcPr>
            <w:tcW w:w="3680" w:type="dxa"/>
          </w:tcPr>
          <w:p w:rsidR="001605F7" w:rsidRPr="007A4ABF" w:rsidRDefault="001605F7" w:rsidP="00D865D9">
            <w:pPr>
              <w:spacing w:after="160" w:line="259" w:lineRule="auto"/>
              <w:jc w:val="left"/>
              <w:rPr>
                <w:rtl/>
              </w:rPr>
            </w:pPr>
            <w:r w:rsidRPr="007A4ABF">
              <w:rPr>
                <w:rtl/>
              </w:rPr>
              <w:t>הימנעות מפעילות על רקע רגישות חושית</w:t>
            </w:r>
            <w:r w:rsidRPr="007A4ABF">
              <w:rPr>
                <w:rFonts w:hint="cs"/>
                <w:rtl/>
              </w:rPr>
              <w:t>;</w:t>
            </w:r>
            <w:r w:rsidRPr="007A4ABF">
              <w:rPr>
                <w:rtl/>
              </w:rPr>
              <w:t xml:space="preserve"> חיפוש חושי</w:t>
            </w:r>
            <w:r w:rsidRPr="007A4ABF">
              <w:rPr>
                <w:rFonts w:hint="cs"/>
                <w:rtl/>
              </w:rPr>
              <w:t xml:space="preserve"> וצורך מתמיד במגע;</w:t>
            </w:r>
            <w:r w:rsidRPr="007A4ABF">
              <w:rPr>
                <w:rtl/>
              </w:rPr>
              <w:t xml:space="preserve"> צורך בהתאמה של סביבה חושית וגרייה חושית</w:t>
            </w:r>
            <w:r w:rsidRPr="007A4ABF">
              <w:rPr>
                <w:rFonts w:hint="cs"/>
                <w:rtl/>
              </w:rPr>
              <w:t>;</w:t>
            </w:r>
            <w:r w:rsidRPr="007A4ABF">
              <w:rPr>
                <w:rtl/>
              </w:rPr>
              <w:t xml:space="preserve"> </w:t>
            </w:r>
            <w:r w:rsidRPr="007A4ABF">
              <w:rPr>
                <w:rFonts w:hint="cs"/>
                <w:rtl/>
              </w:rPr>
              <w:t>בררנות באכילה ובמגע עם חומרים;</w:t>
            </w:r>
            <w:r w:rsidRPr="007A4ABF">
              <w:rPr>
                <w:rtl/>
              </w:rPr>
              <w:t xml:space="preserve"> קשיי</w:t>
            </w:r>
            <w:r w:rsidRPr="007A4ABF">
              <w:rPr>
                <w:rFonts w:hint="cs"/>
                <w:rtl/>
              </w:rPr>
              <w:t>ם</w:t>
            </w:r>
            <w:r w:rsidRPr="007A4ABF">
              <w:rPr>
                <w:rtl/>
              </w:rPr>
              <w:t xml:space="preserve"> </w:t>
            </w:r>
            <w:r w:rsidRPr="007A4ABF">
              <w:rPr>
                <w:rFonts w:hint="cs"/>
                <w:rtl/>
              </w:rPr>
              <w:t>ב</w:t>
            </w:r>
            <w:r w:rsidRPr="007A4ABF">
              <w:rPr>
                <w:rtl/>
              </w:rPr>
              <w:t xml:space="preserve">אבחנה </w:t>
            </w:r>
            <w:r w:rsidRPr="007A4ABF">
              <w:rPr>
                <w:rFonts w:hint="cs"/>
                <w:rtl/>
              </w:rPr>
              <w:t>ת</w:t>
            </w:r>
            <w:r w:rsidRPr="007A4ABF">
              <w:rPr>
                <w:rtl/>
              </w:rPr>
              <w:t>חושתית</w:t>
            </w:r>
          </w:p>
        </w:tc>
      </w:tr>
      <w:tr w:rsidR="001605F7" w:rsidRPr="007A4ABF" w:rsidTr="00D865D9">
        <w:tc>
          <w:tcPr>
            <w:tcW w:w="3402" w:type="dxa"/>
          </w:tcPr>
          <w:p w:rsidR="001605F7" w:rsidRPr="007A4ABF" w:rsidRDefault="001605F7" w:rsidP="00D865D9">
            <w:pPr>
              <w:spacing w:after="160" w:line="259" w:lineRule="auto"/>
              <w:jc w:val="left"/>
              <w:rPr>
                <w:b/>
                <w:bCs/>
                <w:rtl/>
              </w:rPr>
            </w:pPr>
            <w:r w:rsidRPr="007A4ABF">
              <w:rPr>
                <w:b/>
                <w:bCs/>
                <w:rtl/>
              </w:rPr>
              <w:t>לתלמידים בוגרים: הכנה לחיי עבודה, לדיור בקהילה, לש</w:t>
            </w:r>
            <w:r w:rsidRPr="007A4ABF">
              <w:rPr>
                <w:rFonts w:hint="cs"/>
                <w:b/>
                <w:bCs/>
                <w:rtl/>
              </w:rPr>
              <w:t>י</w:t>
            </w:r>
            <w:r w:rsidRPr="007A4ABF">
              <w:rPr>
                <w:b/>
                <w:bCs/>
                <w:rtl/>
              </w:rPr>
              <w:t>רות צבאי</w:t>
            </w:r>
          </w:p>
        </w:tc>
        <w:tc>
          <w:tcPr>
            <w:tcW w:w="3680" w:type="dxa"/>
          </w:tcPr>
          <w:p w:rsidR="001605F7" w:rsidRPr="007A4ABF" w:rsidRDefault="001605F7" w:rsidP="00D865D9">
            <w:pPr>
              <w:spacing w:after="160" w:line="259" w:lineRule="auto"/>
              <w:jc w:val="left"/>
              <w:rPr>
                <w:rtl/>
              </w:rPr>
            </w:pPr>
            <w:r w:rsidRPr="007A4ABF">
              <w:rPr>
                <w:rFonts w:hint="cs"/>
                <w:rtl/>
              </w:rPr>
              <w:t xml:space="preserve">קשיים בייצוג </w:t>
            </w:r>
            <w:r w:rsidRPr="007A4ABF">
              <w:rPr>
                <w:rtl/>
              </w:rPr>
              <w:t>עצמי</w:t>
            </w:r>
            <w:r w:rsidRPr="007A4ABF">
              <w:rPr>
                <w:rFonts w:hint="cs"/>
                <w:rtl/>
              </w:rPr>
              <w:t>;</w:t>
            </w:r>
            <w:r w:rsidRPr="007A4ABF">
              <w:rPr>
                <w:rtl/>
              </w:rPr>
              <w:t xml:space="preserve"> </w:t>
            </w:r>
            <w:r w:rsidRPr="007A4ABF">
              <w:rPr>
                <w:rFonts w:hint="cs"/>
                <w:rtl/>
              </w:rPr>
              <w:t>קושי בניהול זמן ובעמידה במטלות מורכבות; קושי ב</w:t>
            </w:r>
            <w:r w:rsidRPr="007A4ABF">
              <w:rPr>
                <w:rtl/>
              </w:rPr>
              <w:t xml:space="preserve">מסוגלות תעסוקתית </w:t>
            </w:r>
            <w:r w:rsidRPr="007A4ABF">
              <w:rPr>
                <w:rFonts w:hint="cs"/>
                <w:rtl/>
              </w:rPr>
              <w:t>וב</w:t>
            </w:r>
            <w:r w:rsidRPr="007A4ABF">
              <w:rPr>
                <w:rtl/>
              </w:rPr>
              <w:t xml:space="preserve">שמירה על בטיחות, </w:t>
            </w:r>
            <w:r w:rsidRPr="007A4ABF">
              <w:rPr>
                <w:rFonts w:hint="cs"/>
                <w:rtl/>
              </w:rPr>
              <w:t xml:space="preserve">על </w:t>
            </w:r>
            <w:r w:rsidRPr="007A4ABF">
              <w:rPr>
                <w:rtl/>
              </w:rPr>
              <w:t>בריאות ו</w:t>
            </w:r>
            <w:r w:rsidRPr="007A4ABF">
              <w:rPr>
                <w:rFonts w:hint="cs"/>
                <w:rtl/>
              </w:rPr>
              <w:t>על ה</w:t>
            </w:r>
            <w:r w:rsidRPr="007A4ABF">
              <w:rPr>
                <w:rtl/>
              </w:rPr>
              <w:t>ב</w:t>
            </w:r>
            <w:r w:rsidRPr="007A4ABF">
              <w:rPr>
                <w:rFonts w:hint="cs"/>
                <w:rtl/>
              </w:rPr>
              <w:t>י</w:t>
            </w:r>
            <w:r w:rsidRPr="007A4ABF">
              <w:rPr>
                <w:rtl/>
              </w:rPr>
              <w:t xml:space="preserve">טחון </w:t>
            </w:r>
            <w:r w:rsidRPr="007A4ABF">
              <w:rPr>
                <w:rFonts w:hint="cs"/>
                <w:rtl/>
              </w:rPr>
              <w:t>ה</w:t>
            </w:r>
            <w:r w:rsidRPr="007A4ABF">
              <w:rPr>
                <w:rtl/>
              </w:rPr>
              <w:t>אישי</w:t>
            </w:r>
            <w:r w:rsidRPr="007A4ABF">
              <w:rPr>
                <w:rFonts w:hint="cs"/>
                <w:rtl/>
              </w:rPr>
              <w:t>;</w:t>
            </w:r>
            <w:r w:rsidRPr="007A4ABF">
              <w:rPr>
                <w:rtl/>
              </w:rPr>
              <w:t xml:space="preserve"> </w:t>
            </w:r>
            <w:r w:rsidRPr="007A4ABF">
              <w:rPr>
                <w:rFonts w:hint="cs"/>
                <w:rtl/>
              </w:rPr>
              <w:t>צורך ב</w:t>
            </w:r>
            <w:r w:rsidRPr="007A4ABF">
              <w:rPr>
                <w:rtl/>
              </w:rPr>
              <w:t xml:space="preserve">התאמות </w:t>
            </w:r>
            <w:r w:rsidRPr="007A4ABF">
              <w:rPr>
                <w:rFonts w:hint="cs"/>
                <w:rtl/>
              </w:rPr>
              <w:t>ב</w:t>
            </w:r>
            <w:r w:rsidRPr="007A4ABF">
              <w:rPr>
                <w:rtl/>
              </w:rPr>
              <w:t>סביב</w:t>
            </w:r>
            <w:r w:rsidRPr="007A4ABF">
              <w:rPr>
                <w:rFonts w:hint="cs"/>
                <w:rtl/>
              </w:rPr>
              <w:t>ת העבוד</w:t>
            </w:r>
            <w:r w:rsidRPr="007A4ABF">
              <w:rPr>
                <w:rtl/>
              </w:rPr>
              <w:t>ה</w:t>
            </w:r>
            <w:r w:rsidRPr="007A4ABF">
              <w:rPr>
                <w:rFonts w:hint="cs"/>
                <w:rtl/>
              </w:rPr>
              <w:t xml:space="preserve"> ובמגורים עצמאיים</w:t>
            </w:r>
          </w:p>
        </w:tc>
      </w:tr>
    </w:tbl>
    <w:p w:rsidR="001605F7" w:rsidRPr="007A4ABF" w:rsidRDefault="001605F7" w:rsidP="001605F7">
      <w:pPr>
        <w:spacing w:after="160" w:line="259" w:lineRule="auto"/>
        <w:jc w:val="left"/>
        <w:rPr>
          <w:rtl/>
        </w:rPr>
      </w:pPr>
    </w:p>
    <w:p w:rsidR="001605F7" w:rsidRPr="00E82472" w:rsidRDefault="001605F7" w:rsidP="001605F7">
      <w:pPr>
        <w:pStyle w:val="21"/>
        <w:rPr>
          <w:b/>
          <w:bCs/>
          <w:rtl/>
        </w:rPr>
      </w:pPr>
      <w:r w:rsidRPr="00E82472">
        <w:rPr>
          <w:rFonts w:hint="cs"/>
          <w:b/>
          <w:bCs/>
          <w:rtl/>
        </w:rPr>
        <w:t>טיפול באמצעות אומנויות*</w:t>
      </w:r>
    </w:p>
    <w:p w:rsidR="001605F7" w:rsidRDefault="001605F7" w:rsidP="001605F7">
      <w:pPr>
        <w:spacing w:after="160" w:line="259" w:lineRule="auto"/>
        <w:jc w:val="left"/>
        <w:rPr>
          <w:rtl/>
        </w:rPr>
      </w:pPr>
    </w:p>
    <w:tbl>
      <w:tblPr>
        <w:bidiVisual/>
        <w:tblW w:w="7082" w:type="dxa"/>
        <w:tblInd w:w="1838" w:type="dxa"/>
        <w:tblCellMar>
          <w:left w:w="0" w:type="dxa"/>
          <w:right w:w="0" w:type="dxa"/>
        </w:tblCellMar>
        <w:tblLook w:val="04A0" w:firstRow="1" w:lastRow="0" w:firstColumn="1" w:lastColumn="0" w:noHBand="0" w:noVBand="1"/>
      </w:tblPr>
      <w:tblGrid>
        <w:gridCol w:w="3119"/>
        <w:gridCol w:w="3963"/>
      </w:tblGrid>
      <w:tr w:rsidR="001605F7" w:rsidRPr="00E82472" w:rsidTr="00D865D9">
        <w:trPr>
          <w:tblHeader/>
        </w:trPr>
        <w:tc>
          <w:tcPr>
            <w:tcW w:w="3119"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1605F7" w:rsidRPr="00E82472" w:rsidRDefault="001605F7" w:rsidP="00D865D9">
            <w:pPr>
              <w:spacing w:after="160" w:line="259" w:lineRule="auto"/>
              <w:jc w:val="left"/>
              <w:rPr>
                <w:rtl/>
              </w:rPr>
            </w:pPr>
            <w:r w:rsidRPr="00E82472">
              <w:rPr>
                <w:b/>
                <w:bCs/>
                <w:rtl/>
              </w:rPr>
              <w:lastRenderedPageBreak/>
              <w:t>תחום ההתערבות הטיפולית</w:t>
            </w:r>
          </w:p>
        </w:tc>
        <w:tc>
          <w:tcPr>
            <w:tcW w:w="3963"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1605F7" w:rsidRPr="00E82472" w:rsidRDefault="001605F7" w:rsidP="00D865D9">
            <w:pPr>
              <w:spacing w:after="160" w:line="259" w:lineRule="auto"/>
              <w:jc w:val="left"/>
              <w:rPr>
                <w:rtl/>
              </w:rPr>
            </w:pPr>
            <w:r w:rsidRPr="00E82472">
              <w:rPr>
                <w:b/>
                <w:bCs/>
                <w:rtl/>
              </w:rPr>
              <w:t>דוגמאות לקשיים</w:t>
            </w:r>
          </w:p>
        </w:tc>
      </w:tr>
      <w:tr w:rsidR="001605F7" w:rsidRPr="00E82472" w:rsidTr="00D865D9">
        <w:trPr>
          <w:trHeight w:val="562"/>
        </w:trPr>
        <w:tc>
          <w:tcPr>
            <w:tcW w:w="311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605F7" w:rsidRPr="00E82472" w:rsidRDefault="001605F7" w:rsidP="00D865D9">
            <w:pPr>
              <w:spacing w:after="160" w:line="259" w:lineRule="auto"/>
              <w:jc w:val="left"/>
              <w:rPr>
                <w:rtl/>
              </w:rPr>
            </w:pPr>
            <w:r w:rsidRPr="00E82472">
              <w:rPr>
                <w:b/>
                <w:bCs/>
                <w:rtl/>
              </w:rPr>
              <w:t>דימוי עצמי וערך עצמי</w:t>
            </w:r>
            <w:r w:rsidRPr="00E82472">
              <w:rPr>
                <w:rFonts w:hint="cs"/>
                <w:rtl/>
              </w:rPr>
              <w:t xml:space="preserve"> </w:t>
            </w:r>
          </w:p>
        </w:tc>
        <w:tc>
          <w:tcPr>
            <w:tcW w:w="3963" w:type="dxa"/>
            <w:tcBorders>
              <w:top w:val="nil"/>
              <w:left w:val="nil"/>
              <w:bottom w:val="single" w:sz="8" w:space="0" w:color="auto"/>
              <w:right w:val="single" w:sz="8" w:space="0" w:color="auto"/>
            </w:tcBorders>
            <w:tcMar>
              <w:top w:w="0" w:type="dxa"/>
              <w:left w:w="108" w:type="dxa"/>
              <w:bottom w:w="0" w:type="dxa"/>
              <w:right w:w="108" w:type="dxa"/>
            </w:tcMar>
            <w:hideMark/>
          </w:tcPr>
          <w:p w:rsidR="001605F7" w:rsidRPr="00E82472" w:rsidRDefault="001605F7" w:rsidP="00D865D9">
            <w:pPr>
              <w:spacing w:after="160" w:line="259" w:lineRule="auto"/>
              <w:jc w:val="left"/>
              <w:rPr>
                <w:rtl/>
              </w:rPr>
            </w:pPr>
            <w:r w:rsidRPr="00E82472">
              <w:rPr>
                <w:rtl/>
              </w:rPr>
              <w:t>חשש להתבטא</w:t>
            </w:r>
            <w:r w:rsidRPr="00E82472">
              <w:rPr>
                <w:rFonts w:hint="cs"/>
                <w:rtl/>
              </w:rPr>
              <w:t>;</w:t>
            </w:r>
            <w:r w:rsidRPr="00E82472">
              <w:rPr>
                <w:rtl/>
              </w:rPr>
              <w:t xml:space="preserve"> ביטול עצמי</w:t>
            </w:r>
            <w:r w:rsidRPr="00E82472">
              <w:rPr>
                <w:rFonts w:hint="cs"/>
                <w:rtl/>
              </w:rPr>
              <w:t>;</w:t>
            </w:r>
            <w:r w:rsidRPr="00E82472">
              <w:rPr>
                <w:rtl/>
              </w:rPr>
              <w:t xml:space="preserve"> רתיעה מהשתתפות בפעילויות לימודיות וחברתיות</w:t>
            </w:r>
            <w:r w:rsidRPr="00E82472">
              <w:rPr>
                <w:rFonts w:hint="cs"/>
                <w:rtl/>
              </w:rPr>
              <w:t>;</w:t>
            </w:r>
            <w:r w:rsidRPr="00E82472">
              <w:rPr>
                <w:rtl/>
              </w:rPr>
              <w:t xml:space="preserve"> קושי במסוגלות עצמית שמובילה לחוסר תפקוד</w:t>
            </w:r>
          </w:p>
        </w:tc>
      </w:tr>
      <w:tr w:rsidR="001605F7" w:rsidRPr="00E82472" w:rsidTr="00D865D9">
        <w:tc>
          <w:tcPr>
            <w:tcW w:w="311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605F7" w:rsidRPr="00E82472" w:rsidRDefault="001605F7" w:rsidP="00D865D9">
            <w:pPr>
              <w:spacing w:after="160" w:line="259" w:lineRule="auto"/>
              <w:jc w:val="left"/>
              <w:rPr>
                <w:b/>
                <w:bCs/>
                <w:rtl/>
              </w:rPr>
            </w:pPr>
            <w:r w:rsidRPr="00E82472">
              <w:rPr>
                <w:rFonts w:hint="cs"/>
                <w:b/>
                <w:bCs/>
                <w:rtl/>
              </w:rPr>
              <w:t>ביטוי רגשי</w:t>
            </w:r>
          </w:p>
        </w:tc>
        <w:tc>
          <w:tcPr>
            <w:tcW w:w="3963" w:type="dxa"/>
            <w:tcBorders>
              <w:top w:val="nil"/>
              <w:left w:val="nil"/>
              <w:bottom w:val="single" w:sz="8" w:space="0" w:color="auto"/>
              <w:right w:val="single" w:sz="8" w:space="0" w:color="auto"/>
            </w:tcBorders>
            <w:tcMar>
              <w:top w:w="0" w:type="dxa"/>
              <w:left w:w="108" w:type="dxa"/>
              <w:bottom w:w="0" w:type="dxa"/>
              <w:right w:w="108" w:type="dxa"/>
            </w:tcMar>
            <w:hideMark/>
          </w:tcPr>
          <w:p w:rsidR="001605F7" w:rsidRPr="00E82472" w:rsidRDefault="001605F7" w:rsidP="00D865D9">
            <w:pPr>
              <w:spacing w:after="160" w:line="259" w:lineRule="auto"/>
              <w:jc w:val="left"/>
              <w:rPr>
                <w:rtl/>
              </w:rPr>
            </w:pPr>
            <w:r w:rsidRPr="00E82472">
              <w:rPr>
                <w:rtl/>
              </w:rPr>
              <w:t>הימנעות משיתוף</w:t>
            </w:r>
            <w:r w:rsidRPr="00E82472">
              <w:rPr>
                <w:rFonts w:hint="cs"/>
                <w:rtl/>
              </w:rPr>
              <w:t>;</w:t>
            </w:r>
            <w:r w:rsidRPr="00E82472">
              <w:rPr>
                <w:rtl/>
              </w:rPr>
              <w:t xml:space="preserve"> תגובה רגשית בעוצמות שאינן מותאמות למצב</w:t>
            </w:r>
            <w:r w:rsidRPr="00E82472">
              <w:rPr>
                <w:rFonts w:hint="cs"/>
                <w:rtl/>
              </w:rPr>
              <w:t>;</w:t>
            </w:r>
            <w:r w:rsidRPr="00E82472">
              <w:rPr>
                <w:rtl/>
              </w:rPr>
              <w:t xml:space="preserve"> שינויים פתאומיים במצב הרוח</w:t>
            </w:r>
            <w:r w:rsidRPr="00E82472">
              <w:rPr>
                <w:rFonts w:hint="cs"/>
                <w:rtl/>
              </w:rPr>
              <w:t>;</w:t>
            </w:r>
            <w:r w:rsidRPr="00E82472">
              <w:rPr>
                <w:rtl/>
              </w:rPr>
              <w:t xml:space="preserve"> אדישות למתרחש</w:t>
            </w:r>
            <w:r w:rsidRPr="00E82472">
              <w:rPr>
                <w:rFonts w:hint="cs"/>
                <w:rtl/>
              </w:rPr>
              <w:t>;</w:t>
            </w:r>
            <w:r w:rsidRPr="00E82472">
              <w:rPr>
                <w:rtl/>
              </w:rPr>
              <w:t> טווח רגשות מצומצם</w:t>
            </w:r>
            <w:r w:rsidRPr="00E82472">
              <w:rPr>
                <w:rFonts w:hint="cs"/>
                <w:rtl/>
              </w:rPr>
              <w:t>; הפרעות באכילה</w:t>
            </w:r>
          </w:p>
        </w:tc>
      </w:tr>
      <w:tr w:rsidR="001605F7" w:rsidRPr="00E82472" w:rsidTr="00D865D9">
        <w:tc>
          <w:tcPr>
            <w:tcW w:w="311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605F7" w:rsidRPr="00E82472" w:rsidRDefault="001605F7" w:rsidP="00D865D9">
            <w:pPr>
              <w:spacing w:after="160" w:line="259" w:lineRule="auto"/>
              <w:jc w:val="left"/>
              <w:rPr>
                <w:rtl/>
              </w:rPr>
            </w:pPr>
            <w:r w:rsidRPr="00E82472">
              <w:rPr>
                <w:rFonts w:hint="cs"/>
                <w:b/>
                <w:bCs/>
                <w:rtl/>
              </w:rPr>
              <w:t>התמודדות עם אבל, עם אובדן ועם טראומה </w:t>
            </w:r>
          </w:p>
        </w:tc>
        <w:tc>
          <w:tcPr>
            <w:tcW w:w="3963" w:type="dxa"/>
            <w:tcBorders>
              <w:top w:val="nil"/>
              <w:left w:val="nil"/>
              <w:bottom w:val="single" w:sz="8" w:space="0" w:color="auto"/>
              <w:right w:val="single" w:sz="8" w:space="0" w:color="auto"/>
            </w:tcBorders>
            <w:tcMar>
              <w:top w:w="0" w:type="dxa"/>
              <w:left w:w="108" w:type="dxa"/>
              <w:bottom w:w="0" w:type="dxa"/>
              <w:right w:w="108" w:type="dxa"/>
            </w:tcMar>
            <w:hideMark/>
          </w:tcPr>
          <w:p w:rsidR="001605F7" w:rsidRPr="00E82472" w:rsidRDefault="001605F7" w:rsidP="00D865D9">
            <w:pPr>
              <w:spacing w:after="160" w:line="259" w:lineRule="auto"/>
              <w:jc w:val="left"/>
              <w:rPr>
                <w:rtl/>
              </w:rPr>
            </w:pPr>
            <w:r w:rsidRPr="00E82472">
              <w:rPr>
                <w:rtl/>
              </w:rPr>
              <w:t xml:space="preserve">עצב </w:t>
            </w:r>
            <w:r w:rsidRPr="00E82472">
              <w:rPr>
                <w:rFonts w:hint="cs"/>
                <w:rtl/>
              </w:rPr>
              <w:t>תמידי;</w:t>
            </w:r>
            <w:r w:rsidRPr="00E82472">
              <w:rPr>
                <w:rtl/>
              </w:rPr>
              <w:t xml:space="preserve"> סגירות</w:t>
            </w:r>
            <w:r w:rsidRPr="00E82472">
              <w:rPr>
                <w:rFonts w:hint="cs"/>
                <w:rtl/>
              </w:rPr>
              <w:t>;</w:t>
            </w:r>
            <w:r w:rsidRPr="00E82472">
              <w:rPr>
                <w:rtl/>
              </w:rPr>
              <w:t xml:space="preserve"> </w:t>
            </w:r>
            <w:r w:rsidRPr="00E82472">
              <w:rPr>
                <w:rFonts w:hint="cs"/>
                <w:rtl/>
              </w:rPr>
              <w:t xml:space="preserve">אדישות למתרחש; </w:t>
            </w:r>
            <w:r w:rsidRPr="00E82472">
              <w:rPr>
                <w:rtl/>
              </w:rPr>
              <w:t>קשיי שינה</w:t>
            </w:r>
            <w:r w:rsidRPr="00E82472">
              <w:rPr>
                <w:rFonts w:hint="cs"/>
                <w:rtl/>
              </w:rPr>
              <w:t>;</w:t>
            </w:r>
            <w:r w:rsidRPr="00E82472">
              <w:rPr>
                <w:rtl/>
              </w:rPr>
              <w:t xml:space="preserve"> אכילה בררנית במיוחד</w:t>
            </w:r>
            <w:r w:rsidRPr="00E82472">
              <w:rPr>
                <w:rFonts w:hint="cs"/>
                <w:rtl/>
              </w:rPr>
              <w:t>;</w:t>
            </w:r>
            <w:r w:rsidRPr="00E82472">
              <w:rPr>
                <w:rtl/>
              </w:rPr>
              <w:t xml:space="preserve"> סף גירוי נמוך לשינויים בסביבה</w:t>
            </w:r>
            <w:r w:rsidRPr="00E82472">
              <w:rPr>
                <w:rFonts w:hint="cs"/>
                <w:rtl/>
              </w:rPr>
              <w:t xml:space="preserve">; </w:t>
            </w:r>
            <w:r w:rsidRPr="00E82472">
              <w:rPr>
                <w:rtl/>
              </w:rPr>
              <w:t>תגובות לא מותאמות</w:t>
            </w:r>
            <w:r w:rsidRPr="00E82472">
              <w:rPr>
                <w:rFonts w:hint="cs"/>
                <w:rtl/>
              </w:rPr>
              <w:t xml:space="preserve">; </w:t>
            </w:r>
            <w:r w:rsidRPr="00E82472">
              <w:rPr>
                <w:rtl/>
              </w:rPr>
              <w:t>מחשבות חודרניות</w:t>
            </w:r>
            <w:r w:rsidRPr="00E82472">
              <w:rPr>
                <w:rFonts w:hint="cs"/>
                <w:rtl/>
              </w:rPr>
              <w:t>;</w:t>
            </w:r>
            <w:r w:rsidRPr="00E82472">
              <w:rPr>
                <w:rtl/>
              </w:rPr>
              <w:t xml:space="preserve"> התנהגות מוקצנת ומסוכנת</w:t>
            </w:r>
          </w:p>
        </w:tc>
      </w:tr>
      <w:tr w:rsidR="001605F7" w:rsidRPr="00E82472" w:rsidTr="00D865D9">
        <w:tc>
          <w:tcPr>
            <w:tcW w:w="311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605F7" w:rsidRPr="00E82472" w:rsidRDefault="001605F7" w:rsidP="00D865D9">
            <w:pPr>
              <w:spacing w:after="160" w:line="259" w:lineRule="auto"/>
              <w:jc w:val="left"/>
              <w:rPr>
                <w:rtl/>
              </w:rPr>
            </w:pPr>
            <w:r w:rsidRPr="00E82472">
              <w:rPr>
                <w:rFonts w:hint="cs"/>
                <w:b/>
                <w:bCs/>
                <w:rtl/>
              </w:rPr>
              <w:t xml:space="preserve">התמודדות עם </w:t>
            </w:r>
            <w:r w:rsidRPr="00E82472">
              <w:rPr>
                <w:b/>
                <w:bCs/>
                <w:rtl/>
              </w:rPr>
              <w:t>חרדה/ד</w:t>
            </w:r>
            <w:r w:rsidRPr="00E82472">
              <w:rPr>
                <w:rFonts w:hint="cs"/>
                <w:b/>
                <w:bCs/>
                <w:rtl/>
              </w:rPr>
              <w:t>י</w:t>
            </w:r>
            <w:r w:rsidRPr="00E82472">
              <w:rPr>
                <w:b/>
                <w:bCs/>
                <w:rtl/>
              </w:rPr>
              <w:t>כאון</w:t>
            </w:r>
          </w:p>
        </w:tc>
        <w:tc>
          <w:tcPr>
            <w:tcW w:w="3963" w:type="dxa"/>
            <w:tcBorders>
              <w:top w:val="nil"/>
              <w:left w:val="nil"/>
              <w:bottom w:val="single" w:sz="8" w:space="0" w:color="auto"/>
              <w:right w:val="single" w:sz="8" w:space="0" w:color="auto"/>
            </w:tcBorders>
            <w:tcMar>
              <w:top w:w="0" w:type="dxa"/>
              <w:left w:w="108" w:type="dxa"/>
              <w:bottom w:w="0" w:type="dxa"/>
              <w:right w:w="108" w:type="dxa"/>
            </w:tcMar>
            <w:hideMark/>
          </w:tcPr>
          <w:p w:rsidR="001605F7" w:rsidRPr="00E82472" w:rsidRDefault="001605F7" w:rsidP="00D865D9">
            <w:pPr>
              <w:spacing w:after="160" w:line="259" w:lineRule="auto"/>
              <w:jc w:val="left"/>
              <w:rPr>
                <w:rtl/>
              </w:rPr>
            </w:pPr>
            <w:r w:rsidRPr="00E82472">
              <w:rPr>
                <w:rtl/>
              </w:rPr>
              <w:t>ה</w:t>
            </w:r>
            <w:r w:rsidRPr="00E82472">
              <w:rPr>
                <w:rFonts w:hint="cs"/>
                <w:rtl/>
              </w:rPr>
              <w:t>י</w:t>
            </w:r>
            <w:r w:rsidRPr="00E82472">
              <w:rPr>
                <w:rtl/>
              </w:rPr>
              <w:t>מנעות מ</w:t>
            </w:r>
            <w:r w:rsidRPr="00E82472">
              <w:rPr>
                <w:rFonts w:hint="cs"/>
                <w:rtl/>
              </w:rPr>
              <w:t>השתתפות ב</w:t>
            </w:r>
            <w:r w:rsidRPr="00E82472">
              <w:rPr>
                <w:rtl/>
              </w:rPr>
              <w:t>פעילות</w:t>
            </w:r>
            <w:r w:rsidRPr="00E82472">
              <w:rPr>
                <w:rFonts w:hint="cs"/>
                <w:rtl/>
              </w:rPr>
              <w:t>;</w:t>
            </w:r>
            <w:r w:rsidRPr="00E82472">
              <w:rPr>
                <w:rtl/>
              </w:rPr>
              <w:t xml:space="preserve"> קשיי שינה</w:t>
            </w:r>
            <w:r w:rsidRPr="00E82472">
              <w:rPr>
                <w:rFonts w:hint="cs"/>
                <w:rtl/>
              </w:rPr>
              <w:t>;</w:t>
            </w:r>
            <w:r w:rsidRPr="00E82472">
              <w:rPr>
                <w:rtl/>
              </w:rPr>
              <w:t xml:space="preserve"> קשיי פרדה מההורים</w:t>
            </w:r>
            <w:r w:rsidRPr="00E82472">
              <w:rPr>
                <w:rFonts w:hint="cs"/>
                <w:rtl/>
              </w:rPr>
              <w:t>;</w:t>
            </w:r>
            <w:r w:rsidRPr="00E82472">
              <w:rPr>
                <w:rtl/>
              </w:rPr>
              <w:t xml:space="preserve"> תלות וה</w:t>
            </w:r>
            <w:r w:rsidRPr="00E82472">
              <w:rPr>
                <w:rFonts w:hint="cs"/>
                <w:rtl/>
              </w:rPr>
              <w:t>י</w:t>
            </w:r>
            <w:r w:rsidRPr="00E82472">
              <w:rPr>
                <w:rtl/>
              </w:rPr>
              <w:t>צמדות</w:t>
            </w:r>
            <w:r w:rsidRPr="00E82472">
              <w:rPr>
                <w:rFonts w:hint="cs"/>
                <w:rtl/>
              </w:rPr>
              <w:t>;</w:t>
            </w:r>
            <w:r w:rsidRPr="00E82472">
              <w:rPr>
                <w:rtl/>
              </w:rPr>
              <w:t xml:space="preserve"> רתיעה ממגע ו</w:t>
            </w:r>
            <w:r w:rsidRPr="00E82472">
              <w:rPr>
                <w:rFonts w:hint="cs"/>
                <w:rtl/>
              </w:rPr>
              <w:t>מ</w:t>
            </w:r>
            <w:r w:rsidRPr="00E82472">
              <w:rPr>
                <w:rtl/>
              </w:rPr>
              <w:t>קשר</w:t>
            </w:r>
            <w:r w:rsidRPr="00E82472">
              <w:rPr>
                <w:rFonts w:hint="cs"/>
                <w:rtl/>
              </w:rPr>
              <w:t>;</w:t>
            </w:r>
            <w:r w:rsidRPr="00E82472">
              <w:rPr>
                <w:rtl/>
              </w:rPr>
              <w:t xml:space="preserve"> פאסיביות</w:t>
            </w:r>
          </w:p>
        </w:tc>
      </w:tr>
      <w:tr w:rsidR="001605F7" w:rsidRPr="00E82472" w:rsidTr="00D865D9">
        <w:tc>
          <w:tcPr>
            <w:tcW w:w="311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605F7" w:rsidRPr="00E82472" w:rsidRDefault="001605F7" w:rsidP="00D865D9">
            <w:pPr>
              <w:spacing w:after="160" w:line="259" w:lineRule="auto"/>
              <w:jc w:val="left"/>
              <w:rPr>
                <w:rtl/>
              </w:rPr>
            </w:pPr>
            <w:r w:rsidRPr="00E82472">
              <w:rPr>
                <w:b/>
                <w:bCs/>
                <w:rtl/>
              </w:rPr>
              <w:t>הסתגלות</w:t>
            </w:r>
          </w:p>
        </w:tc>
        <w:tc>
          <w:tcPr>
            <w:tcW w:w="3963" w:type="dxa"/>
            <w:tcBorders>
              <w:top w:val="nil"/>
              <w:left w:val="nil"/>
              <w:bottom w:val="single" w:sz="8" w:space="0" w:color="auto"/>
              <w:right w:val="single" w:sz="8" w:space="0" w:color="auto"/>
            </w:tcBorders>
            <w:tcMar>
              <w:top w:w="0" w:type="dxa"/>
              <w:left w:w="108" w:type="dxa"/>
              <w:bottom w:w="0" w:type="dxa"/>
              <w:right w:w="108" w:type="dxa"/>
            </w:tcMar>
            <w:hideMark/>
          </w:tcPr>
          <w:p w:rsidR="001605F7" w:rsidRPr="00E82472" w:rsidRDefault="001605F7" w:rsidP="00D865D9">
            <w:pPr>
              <w:spacing w:after="160" w:line="259" w:lineRule="auto"/>
              <w:jc w:val="left"/>
              <w:rPr>
                <w:rtl/>
              </w:rPr>
            </w:pPr>
            <w:r w:rsidRPr="00E82472">
              <w:rPr>
                <w:rtl/>
              </w:rPr>
              <w:t>התנגדות למסגרת</w:t>
            </w:r>
            <w:r w:rsidRPr="00E82472">
              <w:rPr>
                <w:rFonts w:hint="cs"/>
                <w:rtl/>
              </w:rPr>
              <w:t>,</w:t>
            </w:r>
            <w:r w:rsidRPr="00E82472">
              <w:rPr>
                <w:rtl/>
              </w:rPr>
              <w:t xml:space="preserve"> לסמכות ולגבולות</w:t>
            </w:r>
            <w:r w:rsidRPr="00E82472">
              <w:rPr>
                <w:rFonts w:hint="cs"/>
                <w:rtl/>
              </w:rPr>
              <w:t>;</w:t>
            </w:r>
            <w:r w:rsidRPr="00E82472">
              <w:rPr>
                <w:rtl/>
              </w:rPr>
              <w:t xml:space="preserve"> סף תסכול נמוך</w:t>
            </w:r>
            <w:r w:rsidRPr="00E82472">
              <w:rPr>
                <w:rFonts w:hint="cs"/>
                <w:rtl/>
              </w:rPr>
              <w:t>;</w:t>
            </w:r>
            <w:r w:rsidRPr="00E82472">
              <w:rPr>
                <w:rtl/>
              </w:rPr>
              <w:t xml:space="preserve"> קושי במעברים</w:t>
            </w:r>
            <w:r w:rsidRPr="00E82472">
              <w:rPr>
                <w:rFonts w:hint="cs"/>
                <w:rtl/>
              </w:rPr>
              <w:t>;</w:t>
            </w:r>
            <w:r w:rsidRPr="00E82472">
              <w:rPr>
                <w:rtl/>
              </w:rPr>
              <w:t xml:space="preserve"> ריבוי היעדרויות</w:t>
            </w:r>
          </w:p>
        </w:tc>
      </w:tr>
      <w:tr w:rsidR="001605F7" w:rsidRPr="00E82472" w:rsidTr="00D865D9">
        <w:tc>
          <w:tcPr>
            <w:tcW w:w="311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605F7" w:rsidRPr="00E82472" w:rsidRDefault="001605F7" w:rsidP="00D865D9">
            <w:pPr>
              <w:spacing w:after="160" w:line="259" w:lineRule="auto"/>
              <w:jc w:val="left"/>
              <w:rPr>
                <w:rtl/>
              </w:rPr>
            </w:pPr>
            <w:r w:rsidRPr="00E82472">
              <w:rPr>
                <w:b/>
                <w:bCs/>
                <w:rtl/>
              </w:rPr>
              <w:t>קשרים בי</w:t>
            </w:r>
            <w:r w:rsidRPr="00E82472">
              <w:rPr>
                <w:rFonts w:hint="cs"/>
                <w:b/>
                <w:bCs/>
                <w:rtl/>
              </w:rPr>
              <w:t>ן-</w:t>
            </w:r>
            <w:r w:rsidRPr="00E82472">
              <w:rPr>
                <w:b/>
                <w:bCs/>
                <w:rtl/>
              </w:rPr>
              <w:t>אישיים וכשירות חברתית</w:t>
            </w:r>
          </w:p>
        </w:tc>
        <w:tc>
          <w:tcPr>
            <w:tcW w:w="3963" w:type="dxa"/>
            <w:tcBorders>
              <w:top w:val="nil"/>
              <w:left w:val="nil"/>
              <w:bottom w:val="single" w:sz="8" w:space="0" w:color="auto"/>
              <w:right w:val="single" w:sz="8" w:space="0" w:color="auto"/>
            </w:tcBorders>
            <w:tcMar>
              <w:top w:w="0" w:type="dxa"/>
              <w:left w:w="108" w:type="dxa"/>
              <w:bottom w:w="0" w:type="dxa"/>
              <w:right w:w="108" w:type="dxa"/>
            </w:tcMar>
            <w:hideMark/>
          </w:tcPr>
          <w:p w:rsidR="001605F7" w:rsidRPr="00E82472" w:rsidRDefault="001605F7" w:rsidP="00D865D9">
            <w:pPr>
              <w:spacing w:after="160" w:line="259" w:lineRule="auto"/>
              <w:jc w:val="left"/>
              <w:rPr>
                <w:rtl/>
              </w:rPr>
            </w:pPr>
            <w:r w:rsidRPr="00E82472">
              <w:rPr>
                <w:rFonts w:hint="cs"/>
                <w:rtl/>
              </w:rPr>
              <w:t>קושי בקריאת מצבים חברתיים ובפענוח</w:t>
            </w:r>
            <w:r w:rsidRPr="00E82472">
              <w:t xml:space="preserve"> </w:t>
            </w:r>
            <w:r w:rsidRPr="00E82472">
              <w:rPr>
                <w:rFonts w:hint="cs"/>
                <w:rtl/>
              </w:rPr>
              <w:t xml:space="preserve">שלהם; </w:t>
            </w:r>
            <w:r w:rsidRPr="00E82472">
              <w:rPr>
                <w:rtl/>
              </w:rPr>
              <w:t>קושי להשתלב בקבוצת השווים</w:t>
            </w:r>
            <w:r w:rsidRPr="00E82472">
              <w:rPr>
                <w:rFonts w:hint="cs"/>
                <w:rtl/>
              </w:rPr>
              <w:t>;</w:t>
            </w:r>
            <w:r w:rsidRPr="00E82472">
              <w:rPr>
                <w:rtl/>
              </w:rPr>
              <w:t xml:space="preserve"> חוסר במיומנויות</w:t>
            </w:r>
            <w:r w:rsidRPr="00E82472">
              <w:rPr>
                <w:rFonts w:hint="cs"/>
                <w:rtl/>
              </w:rPr>
              <w:t xml:space="preserve"> חברתיות;</w:t>
            </w:r>
            <w:r w:rsidRPr="00E82472">
              <w:rPr>
                <w:rtl/>
              </w:rPr>
              <w:t xml:space="preserve"> קושי בהתאפקות</w:t>
            </w:r>
            <w:r w:rsidRPr="00E82472">
              <w:rPr>
                <w:rFonts w:hint="cs"/>
                <w:rtl/>
              </w:rPr>
              <w:t>;</w:t>
            </w:r>
            <w:r w:rsidRPr="00E82472">
              <w:rPr>
                <w:rtl/>
              </w:rPr>
              <w:t xml:space="preserve"> תגובות לא הולמות לאחרים</w:t>
            </w:r>
            <w:r w:rsidRPr="00E82472">
              <w:rPr>
                <w:rFonts w:hint="cs"/>
                <w:rtl/>
              </w:rPr>
              <w:t>;</w:t>
            </w:r>
            <w:r w:rsidRPr="00E82472">
              <w:rPr>
                <w:rtl/>
              </w:rPr>
              <w:t xml:space="preserve"> קושי בהבנת האחר (</w:t>
            </w:r>
            <w:r w:rsidRPr="00E82472">
              <w:t>TOM</w:t>
            </w:r>
            <w:r w:rsidRPr="00E82472">
              <w:rPr>
                <w:rtl/>
              </w:rPr>
              <w:t>)</w:t>
            </w:r>
            <w:r w:rsidRPr="00E82472">
              <w:rPr>
                <w:rFonts w:hint="cs"/>
                <w:rtl/>
              </w:rPr>
              <w:t>;</w:t>
            </w:r>
            <w:r w:rsidRPr="00E82472">
              <w:rPr>
                <w:rtl/>
              </w:rPr>
              <w:t xml:space="preserve"> פגיעה מכוונת בזולת</w:t>
            </w:r>
            <w:r w:rsidRPr="00E82472">
              <w:rPr>
                <w:rFonts w:hint="cs"/>
                <w:rtl/>
              </w:rPr>
              <w:t>;</w:t>
            </w:r>
            <w:r w:rsidRPr="00E82472">
              <w:rPr>
                <w:rtl/>
              </w:rPr>
              <w:t xml:space="preserve"> התנהגות מינית </w:t>
            </w:r>
            <w:r w:rsidRPr="00E82472">
              <w:rPr>
                <w:rFonts w:hint="cs"/>
                <w:rtl/>
              </w:rPr>
              <w:t>לא הול</w:t>
            </w:r>
            <w:r w:rsidRPr="00E82472">
              <w:rPr>
                <w:rtl/>
              </w:rPr>
              <w:t>מת</w:t>
            </w:r>
          </w:p>
        </w:tc>
      </w:tr>
      <w:tr w:rsidR="001605F7" w:rsidRPr="00E82472" w:rsidTr="00D865D9">
        <w:tc>
          <w:tcPr>
            <w:tcW w:w="311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605F7" w:rsidRPr="00E82472" w:rsidRDefault="001605F7" w:rsidP="00D865D9">
            <w:pPr>
              <w:spacing w:after="160" w:line="259" w:lineRule="auto"/>
              <w:jc w:val="left"/>
              <w:rPr>
                <w:rtl/>
              </w:rPr>
            </w:pPr>
            <w:r w:rsidRPr="00E82472">
              <w:rPr>
                <w:b/>
                <w:bCs/>
                <w:rtl/>
              </w:rPr>
              <w:t>דחיית סיפוקים ושליטה עצמית</w:t>
            </w:r>
          </w:p>
        </w:tc>
        <w:tc>
          <w:tcPr>
            <w:tcW w:w="3963" w:type="dxa"/>
            <w:tcBorders>
              <w:top w:val="nil"/>
              <w:left w:val="nil"/>
              <w:bottom w:val="single" w:sz="8" w:space="0" w:color="auto"/>
              <w:right w:val="single" w:sz="8" w:space="0" w:color="auto"/>
            </w:tcBorders>
            <w:tcMar>
              <w:top w:w="0" w:type="dxa"/>
              <w:left w:w="108" w:type="dxa"/>
              <w:bottom w:w="0" w:type="dxa"/>
              <w:right w:w="108" w:type="dxa"/>
            </w:tcMar>
            <w:hideMark/>
          </w:tcPr>
          <w:p w:rsidR="001605F7" w:rsidRPr="00E82472" w:rsidRDefault="001605F7" w:rsidP="00D865D9">
            <w:pPr>
              <w:spacing w:after="160" w:line="259" w:lineRule="auto"/>
              <w:jc w:val="left"/>
              <w:rPr>
                <w:rtl/>
              </w:rPr>
            </w:pPr>
            <w:r w:rsidRPr="00E82472">
              <w:rPr>
                <w:rtl/>
              </w:rPr>
              <w:t>קושי במצבי תחרות ו</w:t>
            </w:r>
            <w:r w:rsidRPr="00E82472">
              <w:rPr>
                <w:rFonts w:hint="cs"/>
                <w:rtl/>
              </w:rPr>
              <w:t>ב</w:t>
            </w:r>
            <w:r w:rsidRPr="00E82472">
              <w:rPr>
                <w:rtl/>
              </w:rPr>
              <w:t>הפסד</w:t>
            </w:r>
            <w:r w:rsidRPr="00E82472">
              <w:rPr>
                <w:rFonts w:hint="cs"/>
                <w:rtl/>
              </w:rPr>
              <w:t>;</w:t>
            </w:r>
            <w:r w:rsidRPr="00E82472">
              <w:rPr>
                <w:rtl/>
              </w:rPr>
              <w:t xml:space="preserve"> תגובות אימפולסיביות</w:t>
            </w:r>
            <w:r w:rsidRPr="00E82472">
              <w:rPr>
                <w:rFonts w:hint="cs"/>
                <w:rtl/>
              </w:rPr>
              <w:t>;</w:t>
            </w:r>
            <w:r w:rsidRPr="00E82472">
              <w:rPr>
                <w:rtl/>
              </w:rPr>
              <w:t xml:space="preserve"> שימוש באלימות פיזית או מילולית</w:t>
            </w:r>
            <w:r w:rsidRPr="00E82472">
              <w:rPr>
                <w:rFonts w:hint="cs"/>
                <w:rtl/>
              </w:rPr>
              <w:t xml:space="preserve">; </w:t>
            </w:r>
            <w:r w:rsidRPr="00E82472">
              <w:rPr>
                <w:rtl/>
              </w:rPr>
              <w:t>קושי בלקיחת אחריות</w:t>
            </w:r>
            <w:r w:rsidRPr="00E82472">
              <w:rPr>
                <w:rFonts w:hint="cs"/>
                <w:rtl/>
              </w:rPr>
              <w:t>;</w:t>
            </w:r>
            <w:r w:rsidRPr="00E82472">
              <w:rPr>
                <w:rtl/>
              </w:rPr>
              <w:t xml:space="preserve"> תגובה מונעת מרגש ולא מה</w:t>
            </w:r>
            <w:r w:rsidRPr="00E82472">
              <w:rPr>
                <w:rFonts w:hint="cs"/>
                <w:rtl/>
              </w:rPr>
              <w:t>י</w:t>
            </w:r>
            <w:r w:rsidRPr="00E82472">
              <w:rPr>
                <w:rtl/>
              </w:rPr>
              <w:t>גיון</w:t>
            </w:r>
            <w:r w:rsidRPr="00E82472">
              <w:rPr>
                <w:rFonts w:hint="cs"/>
                <w:rtl/>
              </w:rPr>
              <w:t>;</w:t>
            </w:r>
            <w:r w:rsidRPr="00E82472">
              <w:rPr>
                <w:rtl/>
              </w:rPr>
              <w:t xml:space="preserve"> האשמת האחר</w:t>
            </w:r>
          </w:p>
        </w:tc>
      </w:tr>
      <w:tr w:rsidR="001605F7" w:rsidRPr="00E82472" w:rsidTr="00D865D9">
        <w:tc>
          <w:tcPr>
            <w:tcW w:w="311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605F7" w:rsidRPr="00E82472" w:rsidRDefault="001605F7" w:rsidP="00D865D9">
            <w:pPr>
              <w:spacing w:after="160" w:line="259" w:lineRule="auto"/>
              <w:jc w:val="left"/>
              <w:rPr>
                <w:rtl/>
              </w:rPr>
            </w:pPr>
            <w:r w:rsidRPr="00E82472">
              <w:rPr>
                <w:b/>
                <w:bCs/>
                <w:rtl/>
              </w:rPr>
              <w:t>הזנחה או התעללות</w:t>
            </w:r>
            <w:r w:rsidRPr="00E82472">
              <w:rPr>
                <w:rFonts w:hint="cs"/>
                <w:b/>
                <w:bCs/>
                <w:rtl/>
              </w:rPr>
              <w:t xml:space="preserve"> במשפחה/בקהילה</w:t>
            </w:r>
          </w:p>
        </w:tc>
        <w:tc>
          <w:tcPr>
            <w:tcW w:w="3963" w:type="dxa"/>
            <w:tcBorders>
              <w:top w:val="nil"/>
              <w:left w:val="nil"/>
              <w:bottom w:val="single" w:sz="8" w:space="0" w:color="auto"/>
              <w:right w:val="single" w:sz="8" w:space="0" w:color="auto"/>
            </w:tcBorders>
            <w:tcMar>
              <w:top w:w="0" w:type="dxa"/>
              <w:left w:w="108" w:type="dxa"/>
              <w:bottom w:w="0" w:type="dxa"/>
              <w:right w:w="108" w:type="dxa"/>
            </w:tcMar>
            <w:hideMark/>
          </w:tcPr>
          <w:p w:rsidR="001605F7" w:rsidRPr="00E82472" w:rsidRDefault="001605F7" w:rsidP="00D865D9">
            <w:pPr>
              <w:spacing w:after="160" w:line="259" w:lineRule="auto"/>
              <w:jc w:val="left"/>
              <w:rPr>
                <w:rtl/>
              </w:rPr>
            </w:pPr>
            <w:r w:rsidRPr="00E82472">
              <w:rPr>
                <w:rtl/>
              </w:rPr>
              <w:t>אלימות</w:t>
            </w:r>
            <w:r w:rsidRPr="00E82472">
              <w:rPr>
                <w:rFonts w:hint="cs"/>
                <w:rtl/>
              </w:rPr>
              <w:t>;</w:t>
            </w:r>
            <w:r w:rsidRPr="00E82472">
              <w:rPr>
                <w:rtl/>
              </w:rPr>
              <w:t xml:space="preserve"> התנהגות מינית לא </w:t>
            </w:r>
            <w:r w:rsidRPr="00E82472">
              <w:rPr>
                <w:rFonts w:hint="cs"/>
                <w:rtl/>
              </w:rPr>
              <w:t>הול</w:t>
            </w:r>
            <w:r w:rsidRPr="00E82472">
              <w:rPr>
                <w:rtl/>
              </w:rPr>
              <w:t>מת</w:t>
            </w:r>
            <w:r w:rsidRPr="00E82472">
              <w:rPr>
                <w:rFonts w:hint="cs"/>
                <w:rtl/>
              </w:rPr>
              <w:t>;</w:t>
            </w:r>
            <w:r w:rsidRPr="00E82472">
              <w:rPr>
                <w:rtl/>
              </w:rPr>
              <w:t xml:space="preserve"> פגיעה בזולת</w:t>
            </w:r>
            <w:r w:rsidRPr="00E82472">
              <w:rPr>
                <w:rFonts w:hint="cs"/>
                <w:rtl/>
              </w:rPr>
              <w:t>;</w:t>
            </w:r>
            <w:r w:rsidRPr="00E82472">
              <w:rPr>
                <w:rtl/>
              </w:rPr>
              <w:t xml:space="preserve"> </w:t>
            </w:r>
            <w:r w:rsidRPr="00E82472">
              <w:rPr>
                <w:rFonts w:hint="cs"/>
                <w:rtl/>
              </w:rPr>
              <w:t>פגיעה בבעלי חיים;</w:t>
            </w:r>
            <w:r w:rsidRPr="00E82472">
              <w:rPr>
                <w:rtl/>
              </w:rPr>
              <w:t xml:space="preserve"> אי</w:t>
            </w:r>
            <w:r w:rsidRPr="00E82472">
              <w:rPr>
                <w:rFonts w:hint="cs"/>
                <w:rtl/>
              </w:rPr>
              <w:t>-</w:t>
            </w:r>
            <w:r w:rsidRPr="00E82472">
              <w:rPr>
                <w:rtl/>
              </w:rPr>
              <w:t>קבלת סמכות</w:t>
            </w:r>
            <w:r w:rsidRPr="00E82472">
              <w:rPr>
                <w:rFonts w:hint="cs"/>
                <w:rtl/>
              </w:rPr>
              <w:t>;</w:t>
            </w:r>
            <w:r w:rsidRPr="00E82472">
              <w:rPr>
                <w:rtl/>
              </w:rPr>
              <w:t xml:space="preserve"> התנהגויות </w:t>
            </w:r>
            <w:r w:rsidRPr="00E82472">
              <w:rPr>
                <w:rFonts w:hint="cs"/>
                <w:rtl/>
              </w:rPr>
              <w:t xml:space="preserve">של </w:t>
            </w:r>
            <w:r w:rsidRPr="00E82472">
              <w:rPr>
                <w:rtl/>
              </w:rPr>
              <w:t>סיכון עצמי</w:t>
            </w:r>
          </w:p>
        </w:tc>
      </w:tr>
      <w:tr w:rsidR="001605F7" w:rsidRPr="00E82472" w:rsidTr="00D865D9">
        <w:tc>
          <w:tcPr>
            <w:tcW w:w="311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1605F7" w:rsidRPr="00E82472" w:rsidRDefault="001605F7" w:rsidP="00D865D9">
            <w:pPr>
              <w:spacing w:after="160" w:line="259" w:lineRule="auto"/>
              <w:jc w:val="left"/>
              <w:rPr>
                <w:b/>
                <w:bCs/>
                <w:rtl/>
              </w:rPr>
            </w:pPr>
            <w:r w:rsidRPr="00E82472">
              <w:rPr>
                <w:b/>
                <w:bCs/>
                <w:rtl/>
              </w:rPr>
              <w:t>טיפול משלים להתערבות נפשית בקהילה</w:t>
            </w:r>
          </w:p>
        </w:tc>
        <w:tc>
          <w:tcPr>
            <w:tcW w:w="3963"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1605F7" w:rsidRPr="00E82472" w:rsidRDefault="001605F7" w:rsidP="00D865D9">
            <w:pPr>
              <w:spacing w:after="160" w:line="259" w:lineRule="auto"/>
              <w:jc w:val="left"/>
              <w:rPr>
                <w:rtl/>
              </w:rPr>
            </w:pPr>
            <w:r w:rsidRPr="00E82472">
              <w:rPr>
                <w:rtl/>
              </w:rPr>
              <w:t xml:space="preserve">מצבים נפשיים קיצוניים, </w:t>
            </w:r>
            <w:r w:rsidRPr="00E82472">
              <w:rPr>
                <w:rFonts w:hint="cs"/>
                <w:rtl/>
              </w:rPr>
              <w:t>ה</w:t>
            </w:r>
            <w:r w:rsidRPr="00E82472">
              <w:rPr>
                <w:rtl/>
              </w:rPr>
              <w:t>מחייבים מענה טיפולי ע</w:t>
            </w:r>
            <w:r w:rsidRPr="00E82472">
              <w:rPr>
                <w:rFonts w:hint="cs"/>
                <w:rtl/>
              </w:rPr>
              <w:t>ל ידי</w:t>
            </w:r>
            <w:r w:rsidRPr="00E82472">
              <w:rPr>
                <w:rtl/>
              </w:rPr>
              <w:t xml:space="preserve"> מומחה בקהילה, </w:t>
            </w:r>
            <w:r w:rsidRPr="00E82472">
              <w:rPr>
                <w:rFonts w:hint="cs"/>
                <w:rtl/>
              </w:rPr>
              <w:t>ש</w:t>
            </w:r>
            <w:r w:rsidRPr="00E82472">
              <w:rPr>
                <w:rtl/>
              </w:rPr>
              <w:t xml:space="preserve">בהם חוות דעת המומחה קובעת שטיפול בתוך </w:t>
            </w:r>
            <w:r w:rsidRPr="00E82472">
              <w:rPr>
                <w:rtl/>
              </w:rPr>
              <w:lastRenderedPageBreak/>
              <w:t xml:space="preserve">מערכת החינוך </w:t>
            </w:r>
            <w:r w:rsidRPr="00E82472">
              <w:rPr>
                <w:rFonts w:hint="cs"/>
                <w:rtl/>
              </w:rPr>
              <w:t>משמש</w:t>
            </w:r>
            <w:r w:rsidRPr="00E82472">
              <w:rPr>
                <w:rtl/>
              </w:rPr>
              <w:t xml:space="preserve"> תמיכה משלימה וחיונית.</w:t>
            </w:r>
          </w:p>
        </w:tc>
      </w:tr>
    </w:tbl>
    <w:p w:rsidR="001605F7" w:rsidRPr="00E82472" w:rsidRDefault="001605F7" w:rsidP="001605F7">
      <w:pPr>
        <w:spacing w:after="160" w:line="259" w:lineRule="auto"/>
        <w:jc w:val="left"/>
        <w:rPr>
          <w:rtl/>
        </w:rPr>
      </w:pPr>
    </w:p>
    <w:p w:rsidR="001605F7" w:rsidRPr="00403BAF" w:rsidRDefault="001605F7" w:rsidP="001605F7">
      <w:pPr>
        <w:pStyle w:val="21"/>
        <w:jc w:val="left"/>
        <w:rPr>
          <w:rtl/>
        </w:rPr>
      </w:pPr>
      <w:r w:rsidRPr="00403BAF">
        <w:rPr>
          <w:b/>
          <w:bCs/>
          <w:rtl/>
        </w:rPr>
        <w:t>*</w:t>
      </w:r>
      <w:r w:rsidRPr="00403BAF">
        <w:rPr>
          <w:rtl/>
        </w:rPr>
        <w:t xml:space="preserve"> במצבי קיצון, </w:t>
      </w:r>
      <w:r w:rsidRPr="00403BAF">
        <w:rPr>
          <w:rFonts w:hint="cs"/>
          <w:rtl/>
        </w:rPr>
        <w:t>ש</w:t>
      </w:r>
      <w:r w:rsidRPr="00403BAF">
        <w:rPr>
          <w:rtl/>
        </w:rPr>
        <w:t>בהם נדרש טיפול נפשי ע</w:t>
      </w:r>
      <w:r w:rsidRPr="00403BAF">
        <w:rPr>
          <w:rFonts w:hint="cs"/>
          <w:rtl/>
        </w:rPr>
        <w:t>ל ידי</w:t>
      </w:r>
      <w:r w:rsidRPr="00403BAF">
        <w:rPr>
          <w:rtl/>
        </w:rPr>
        <w:t xml:space="preserve"> מטפל מומחה לתחום הייחודי, או שנדרשת אחזקה טיפולית של מערך בריאות הנפש, יש לדון בצוות </w:t>
      </w:r>
      <w:r w:rsidRPr="00403BAF">
        <w:rPr>
          <w:rFonts w:hint="cs"/>
          <w:rtl/>
        </w:rPr>
        <w:t>הרב-</w:t>
      </w:r>
      <w:r w:rsidRPr="00403BAF">
        <w:rPr>
          <w:rtl/>
        </w:rPr>
        <w:t xml:space="preserve">מקצועי ולהתייעץ עם גורם מוסמך, </w:t>
      </w:r>
      <w:r w:rsidRPr="00403BAF">
        <w:rPr>
          <w:rFonts w:hint="cs"/>
          <w:rtl/>
        </w:rPr>
        <w:t>כדי</w:t>
      </w:r>
      <w:r w:rsidRPr="00403BAF">
        <w:rPr>
          <w:rtl/>
        </w:rPr>
        <w:t xml:space="preserve"> לקבל החלטה אם להעביר את הטיפול בתלמיד אל גורמי טיפול מקצועיים מתאימים בקהילה. מצבי קיצון לדוגמה: מצבים </w:t>
      </w:r>
      <w:proofErr w:type="spellStart"/>
      <w:r w:rsidRPr="00403BAF">
        <w:rPr>
          <w:rtl/>
        </w:rPr>
        <w:t>מסכני</w:t>
      </w:r>
      <w:proofErr w:type="spellEnd"/>
      <w:r w:rsidRPr="00403BAF">
        <w:rPr>
          <w:rtl/>
        </w:rPr>
        <w:t xml:space="preserve"> חיים, אובדנות, הפרעות אכילה, מחלות נפש, פגיעות מיניות.</w:t>
      </w:r>
    </w:p>
    <w:p w:rsidR="001605F7" w:rsidRPr="00403BAF" w:rsidRDefault="001605F7" w:rsidP="001605F7">
      <w:pPr>
        <w:pStyle w:val="21"/>
        <w:jc w:val="left"/>
        <w:rPr>
          <w:rtl/>
        </w:rPr>
      </w:pPr>
      <w:r w:rsidRPr="00403BAF">
        <w:rPr>
          <w:rtl/>
        </w:rPr>
        <w:t xml:space="preserve">פירוט נוסף על כל המקצועות </w:t>
      </w:r>
      <w:r w:rsidRPr="00403BAF">
        <w:rPr>
          <w:rFonts w:hint="cs"/>
          <w:rtl/>
        </w:rPr>
        <w:t xml:space="preserve">מופיע </w:t>
      </w:r>
      <w:r w:rsidRPr="00403BAF">
        <w:rPr>
          <w:rtl/>
        </w:rPr>
        <w:t>ב</w:t>
      </w:r>
      <w:r w:rsidRPr="00403BAF">
        <w:rPr>
          <w:rFonts w:hint="cs"/>
          <w:rtl/>
        </w:rPr>
        <w:t xml:space="preserve">חוברת </w:t>
      </w:r>
      <w:hyperlink r:id="rId5" w:history="1">
        <w:r w:rsidRPr="00403BAF">
          <w:rPr>
            <w:rStyle w:val="Hyperlink"/>
            <w:rFonts w:hint="cs"/>
            <w:rtl/>
          </w:rPr>
          <w:t>"ק</w:t>
        </w:r>
        <w:r w:rsidRPr="00403BAF">
          <w:rPr>
            <w:rStyle w:val="Hyperlink"/>
            <w:rtl/>
          </w:rPr>
          <w:t>ווים מנחים לעבודת מטפלים ממקצועות הבריאות ומטיפול באמצעות אומנויות במערכת החינו</w:t>
        </w:r>
        <w:r w:rsidRPr="00403BAF">
          <w:rPr>
            <w:rStyle w:val="Hyperlink"/>
            <w:rFonts w:hint="cs"/>
            <w:rtl/>
          </w:rPr>
          <w:t>ך"</w:t>
        </w:r>
      </w:hyperlink>
      <w:r w:rsidRPr="00403BAF">
        <w:rPr>
          <w:rFonts w:hint="cs"/>
          <w:rtl/>
        </w:rPr>
        <w:t xml:space="preserve"> </w:t>
      </w:r>
      <w:hyperlink r:id="rId6" w:history="1">
        <w:r w:rsidRPr="00403BAF">
          <w:rPr>
            <w:rStyle w:val="Hyperlink"/>
            <w:rFonts w:hint="cs"/>
            <w:rtl/>
          </w:rPr>
          <w:t xml:space="preserve">באתר אגף א' לחינוך מיוחד </w:t>
        </w:r>
        <w:r w:rsidRPr="00403BAF">
          <w:rPr>
            <w:rStyle w:val="Hyperlink"/>
            <w:rtl/>
          </w:rPr>
          <w:t>–</w:t>
        </w:r>
        <w:r w:rsidRPr="00403BAF">
          <w:rPr>
            <w:rStyle w:val="Hyperlink"/>
            <w:rFonts w:hint="cs"/>
            <w:rtl/>
          </w:rPr>
          <w:t xml:space="preserve"> "מקצועות הבריאות"</w:t>
        </w:r>
      </w:hyperlink>
      <w:r w:rsidRPr="00403BAF">
        <w:rPr>
          <w:rFonts w:hint="cs"/>
          <w:rtl/>
        </w:rPr>
        <w:t>.</w:t>
      </w:r>
    </w:p>
    <w:p w:rsidR="001605F7" w:rsidRDefault="001605F7" w:rsidP="001605F7">
      <w:pPr>
        <w:bidi w:val="0"/>
        <w:spacing w:after="160" w:line="259" w:lineRule="auto"/>
        <w:jc w:val="left"/>
        <w:rPr>
          <w:rtl/>
        </w:rPr>
      </w:pPr>
      <w:r>
        <w:rPr>
          <w:rtl/>
        </w:rPr>
        <w:br w:type="page"/>
      </w:r>
    </w:p>
    <w:p w:rsidR="001605F7" w:rsidRPr="00403BAF" w:rsidRDefault="001605F7" w:rsidP="001605F7">
      <w:pPr>
        <w:pStyle w:val="21"/>
        <w:ind w:left="1437" w:hanging="1080"/>
        <w:jc w:val="left"/>
        <w:rPr>
          <w:rtl/>
        </w:rPr>
      </w:pPr>
      <w:r w:rsidRPr="00403BAF">
        <w:rPr>
          <w:rFonts w:hint="cs"/>
          <w:rtl/>
        </w:rPr>
        <w:lastRenderedPageBreak/>
        <w:t>15.2</w:t>
      </w:r>
      <w:r>
        <w:rPr>
          <w:rtl/>
        </w:rPr>
        <w:tab/>
      </w:r>
      <w:r w:rsidRPr="00403BAF">
        <w:rPr>
          <w:rFonts w:hint="cs"/>
          <w:rtl/>
        </w:rPr>
        <w:t xml:space="preserve">מידע על ניתוח התנהגות ועל </w:t>
      </w:r>
      <w:r w:rsidRPr="00403BAF">
        <w:rPr>
          <w:rtl/>
        </w:rPr>
        <w:t xml:space="preserve">התערבות בגישה </w:t>
      </w:r>
      <w:r w:rsidRPr="00403BAF">
        <w:rPr>
          <w:rFonts w:hint="cs"/>
          <w:rtl/>
        </w:rPr>
        <w:t>ה</w:t>
      </w:r>
      <w:r w:rsidRPr="00403BAF">
        <w:rPr>
          <w:rtl/>
        </w:rPr>
        <w:t>קוגניטיבית</w:t>
      </w:r>
      <w:r w:rsidRPr="00403BAF">
        <w:rPr>
          <w:rFonts w:hint="cs"/>
          <w:rtl/>
        </w:rPr>
        <w:t>-</w:t>
      </w:r>
      <w:r w:rsidRPr="00403BAF">
        <w:rPr>
          <w:rtl/>
        </w:rPr>
        <w:t xml:space="preserve">ההתנהגותית </w:t>
      </w:r>
    </w:p>
    <w:p w:rsidR="001605F7" w:rsidRPr="00403BAF" w:rsidRDefault="001605F7" w:rsidP="001605F7">
      <w:pPr>
        <w:pStyle w:val="21"/>
        <w:jc w:val="left"/>
        <w:rPr>
          <w:b/>
          <w:bCs/>
          <w:rtl/>
        </w:rPr>
      </w:pPr>
    </w:p>
    <w:p w:rsidR="001605F7" w:rsidRPr="00403BAF" w:rsidRDefault="001605F7" w:rsidP="001605F7">
      <w:pPr>
        <w:pStyle w:val="21"/>
        <w:jc w:val="center"/>
      </w:pPr>
      <w:r w:rsidRPr="00403BAF">
        <w:rPr>
          <w:b/>
          <w:bCs/>
          <w:rtl/>
        </w:rPr>
        <w:t>מדינת ישראל</w:t>
      </w:r>
    </w:p>
    <w:p w:rsidR="001605F7" w:rsidRPr="00403BAF" w:rsidRDefault="001605F7" w:rsidP="001605F7">
      <w:pPr>
        <w:pStyle w:val="21"/>
        <w:jc w:val="center"/>
        <w:rPr>
          <w:rtl/>
        </w:rPr>
      </w:pPr>
      <w:r w:rsidRPr="00403BAF">
        <w:rPr>
          <w:rtl/>
        </w:rPr>
        <w:t>משרד החינוך</w:t>
      </w:r>
    </w:p>
    <w:p w:rsidR="001605F7" w:rsidRPr="00403BAF" w:rsidRDefault="001605F7" w:rsidP="001605F7">
      <w:pPr>
        <w:pStyle w:val="21"/>
        <w:jc w:val="center"/>
        <w:rPr>
          <w:rtl/>
        </w:rPr>
      </w:pPr>
      <w:r w:rsidRPr="00403BAF">
        <w:rPr>
          <w:rtl/>
        </w:rPr>
        <w:t>המנהל הפדגוגי</w:t>
      </w:r>
    </w:p>
    <w:p w:rsidR="001605F7" w:rsidRPr="00403BAF" w:rsidRDefault="001605F7" w:rsidP="001605F7">
      <w:pPr>
        <w:pStyle w:val="21"/>
        <w:jc w:val="center"/>
        <w:rPr>
          <w:rtl/>
        </w:rPr>
      </w:pPr>
      <w:r w:rsidRPr="00403BAF">
        <w:rPr>
          <w:rtl/>
        </w:rPr>
        <w:t>אגף א' חינוך מיוחד</w:t>
      </w:r>
    </w:p>
    <w:p w:rsidR="001605F7" w:rsidRDefault="001605F7" w:rsidP="001605F7">
      <w:pPr>
        <w:pStyle w:val="21"/>
        <w:jc w:val="left"/>
        <w:rPr>
          <w:b/>
          <w:bCs/>
          <w:rtl/>
        </w:rPr>
      </w:pPr>
    </w:p>
    <w:p w:rsidR="001605F7" w:rsidRPr="00403BAF" w:rsidRDefault="001605F7" w:rsidP="001605F7">
      <w:pPr>
        <w:pStyle w:val="21"/>
        <w:jc w:val="left"/>
        <w:rPr>
          <w:b/>
          <w:bCs/>
          <w:rtl/>
        </w:rPr>
      </w:pPr>
      <w:r w:rsidRPr="00403BAF">
        <w:rPr>
          <w:rFonts w:hint="cs"/>
          <w:b/>
          <w:bCs/>
          <w:rtl/>
        </w:rPr>
        <w:t>פירוט תמיכות: ניתוח התנהגות והתערבות בגישה הקוגניטיבי</w:t>
      </w:r>
      <w:r w:rsidRPr="00403BAF">
        <w:rPr>
          <w:rFonts w:hint="eastAsia"/>
          <w:b/>
          <w:bCs/>
          <w:rtl/>
        </w:rPr>
        <w:t>ת</w:t>
      </w:r>
      <w:r w:rsidRPr="00403BAF">
        <w:rPr>
          <w:rFonts w:hint="cs"/>
          <w:b/>
          <w:bCs/>
          <w:rtl/>
        </w:rPr>
        <w:t xml:space="preserve">-ההתנהגותית - </w:t>
      </w:r>
      <w:r w:rsidRPr="00403BAF">
        <w:rPr>
          <w:rFonts w:hint="cs"/>
          <w:b/>
          <w:bCs/>
        </w:rPr>
        <w:t>CBT</w:t>
      </w:r>
    </w:p>
    <w:p w:rsidR="001605F7" w:rsidRDefault="001605F7" w:rsidP="001605F7">
      <w:pPr>
        <w:pStyle w:val="21"/>
        <w:jc w:val="left"/>
        <w:rPr>
          <w:b/>
          <w:bCs/>
          <w:rtl/>
        </w:rPr>
      </w:pPr>
      <w:r w:rsidRPr="00403BAF">
        <w:rPr>
          <w:rFonts w:hint="cs"/>
          <w:b/>
          <w:bCs/>
          <w:rtl/>
        </w:rPr>
        <w:t>מידע לצורך הדיון בצוות הרב-מקצועי בהרכב הסל האישי של התלמיד (פילוח תמיכות)</w:t>
      </w:r>
    </w:p>
    <w:p w:rsidR="001605F7" w:rsidRPr="00591CBD" w:rsidRDefault="001605F7" w:rsidP="001605F7">
      <w:pPr>
        <w:rPr>
          <w:rtl/>
        </w:rPr>
      </w:pPr>
    </w:p>
    <w:p w:rsidR="001605F7" w:rsidRPr="00403BAF" w:rsidRDefault="001605F7" w:rsidP="001605F7">
      <w:pPr>
        <w:pStyle w:val="21"/>
        <w:jc w:val="left"/>
        <w:rPr>
          <w:rtl/>
        </w:rPr>
      </w:pPr>
      <w:r w:rsidRPr="00403BAF">
        <w:rPr>
          <w:rFonts w:hint="cs"/>
          <w:rtl/>
        </w:rPr>
        <w:t>תמיכות לתלמידים עם מוגבלויות שונות המתמודדים</w:t>
      </w:r>
      <w:r w:rsidRPr="00403BAF">
        <w:rPr>
          <w:rtl/>
        </w:rPr>
        <w:t xml:space="preserve"> עם קשיי התנהגות</w:t>
      </w:r>
      <w:r w:rsidRPr="00403BAF">
        <w:rPr>
          <w:rFonts w:hint="cs"/>
          <w:rtl/>
        </w:rPr>
        <w:t xml:space="preserve"> ניתנות על ידי מנתחי התנהגות ו/או על ידי עובדי הוראה</w:t>
      </w:r>
      <w:r w:rsidRPr="00403BAF">
        <w:rPr>
          <w:rtl/>
        </w:rPr>
        <w:t xml:space="preserve"> </w:t>
      </w:r>
      <w:r w:rsidRPr="00403BAF">
        <w:rPr>
          <w:rFonts w:hint="cs"/>
          <w:rtl/>
        </w:rPr>
        <w:t>מוסמכים</w:t>
      </w:r>
      <w:r w:rsidRPr="00403BAF">
        <w:rPr>
          <w:rtl/>
        </w:rPr>
        <w:t xml:space="preserve"> </w:t>
      </w:r>
      <w:r w:rsidRPr="00403BAF">
        <w:rPr>
          <w:rFonts w:hint="cs"/>
          <w:rtl/>
        </w:rPr>
        <w:t>מתחום</w:t>
      </w:r>
      <w:r w:rsidRPr="00403BAF">
        <w:rPr>
          <w:rtl/>
        </w:rPr>
        <w:t xml:space="preserve"> </w:t>
      </w:r>
      <w:r w:rsidRPr="00403BAF">
        <w:rPr>
          <w:rFonts w:hint="cs"/>
          <w:rtl/>
        </w:rPr>
        <w:t>הטיפול</w:t>
      </w:r>
      <w:r w:rsidRPr="00403BAF">
        <w:rPr>
          <w:rtl/>
        </w:rPr>
        <w:t xml:space="preserve"> </w:t>
      </w:r>
      <w:r w:rsidRPr="00403BAF">
        <w:rPr>
          <w:rFonts w:hint="cs"/>
          <w:rtl/>
        </w:rPr>
        <w:t>הקוגניטיבי-ההתנהגותי -</w:t>
      </w:r>
      <w:r w:rsidRPr="00403BAF">
        <w:rPr>
          <w:rtl/>
        </w:rPr>
        <w:t xml:space="preserve"> </w:t>
      </w:r>
      <w:r w:rsidRPr="00403BAF">
        <w:t>CBT</w:t>
      </w:r>
      <w:r w:rsidRPr="00403BAF">
        <w:rPr>
          <w:rFonts w:hint="cs"/>
          <w:rtl/>
        </w:rPr>
        <w:t xml:space="preserve">. תמיכות אלה נכללות במערך התמיכות שהתלמיד יכול לקבל בהתאם לצרכיו, והן נקבעות בדיון של הצוות-הרב מקצועי, הכולל את התלמיד ואת הוריו (פילוח תמיכות). </w:t>
      </w:r>
    </w:p>
    <w:p w:rsidR="001605F7" w:rsidRPr="00403BAF" w:rsidRDefault="001605F7" w:rsidP="001605F7">
      <w:pPr>
        <w:pStyle w:val="21"/>
        <w:jc w:val="left"/>
        <w:rPr>
          <w:rtl/>
        </w:rPr>
      </w:pPr>
      <w:r w:rsidRPr="00403BAF">
        <w:rPr>
          <w:rFonts w:hint="cs"/>
          <w:b/>
          <w:bCs/>
          <w:rtl/>
        </w:rPr>
        <w:t>מטרת מסמך זה</w:t>
      </w:r>
      <w:r w:rsidRPr="00403BAF">
        <w:rPr>
          <w:rFonts w:hint="cs"/>
          <w:rtl/>
        </w:rPr>
        <w:t xml:space="preserve"> היא לתאר את התמיכות הניתנות לתלמיד בתחומים שפורטו לעיל כדי לסייע לצוות הרב-מקצועי בבחירת מענים המותאמים למאפייני התלמיד ולצרכיו. </w:t>
      </w:r>
      <w:r w:rsidRPr="00403BAF">
        <w:rPr>
          <w:rtl/>
        </w:rPr>
        <w:t xml:space="preserve">הטבלאות </w:t>
      </w:r>
      <w:r w:rsidRPr="00403BAF">
        <w:rPr>
          <w:rFonts w:hint="cs"/>
          <w:rtl/>
        </w:rPr>
        <w:t>שלהלן כוללות פירוט של ה</w:t>
      </w:r>
      <w:r w:rsidRPr="00403BAF">
        <w:rPr>
          <w:rtl/>
        </w:rPr>
        <w:t xml:space="preserve">קשיים </w:t>
      </w:r>
      <w:r w:rsidRPr="00403BAF">
        <w:rPr>
          <w:rFonts w:hint="cs"/>
          <w:rtl/>
        </w:rPr>
        <w:t>העיקריים</w:t>
      </w:r>
      <w:r w:rsidRPr="00403BAF">
        <w:rPr>
          <w:rtl/>
        </w:rPr>
        <w:t xml:space="preserve"> </w:t>
      </w:r>
      <w:r w:rsidRPr="00403BAF">
        <w:rPr>
          <w:rFonts w:hint="cs"/>
          <w:rtl/>
        </w:rPr>
        <w:t>המקבלים מענה על ידי כל אחת מהתמיכות.</w:t>
      </w:r>
      <w:r w:rsidRPr="00403BAF">
        <w:rPr>
          <w:rtl/>
        </w:rPr>
        <w:t xml:space="preserve"> </w:t>
      </w:r>
    </w:p>
    <w:p w:rsidR="001605F7" w:rsidRPr="00403BAF" w:rsidRDefault="001605F7" w:rsidP="001605F7">
      <w:pPr>
        <w:pStyle w:val="21"/>
        <w:jc w:val="left"/>
        <w:rPr>
          <w:rtl/>
        </w:rPr>
      </w:pPr>
      <w:r w:rsidRPr="00403BAF">
        <w:rPr>
          <w:rFonts w:hint="cs"/>
          <w:rtl/>
        </w:rPr>
        <w:t>בהחלטה על סוג התמיכה יש לקחת בחשבון שכדי להחליט על מענה זה או אחר די בכך שרק חלק מהקשיים המתוארים להלן יבואו לידי ביטוי אצל התלמיד. חשוב להדגיש כי הפירוט שלהלן אינו תחליף להערכה המקצועית שיש לקיים בתחילת ההתערבות.</w:t>
      </w:r>
    </w:p>
    <w:p w:rsidR="001605F7" w:rsidRPr="00403BAF" w:rsidRDefault="001605F7" w:rsidP="001605F7">
      <w:pPr>
        <w:pStyle w:val="21"/>
        <w:jc w:val="left"/>
        <w:rPr>
          <w:b/>
          <w:bCs/>
          <w:u w:val="single"/>
          <w:rtl/>
        </w:rPr>
      </w:pPr>
    </w:p>
    <w:p w:rsidR="001605F7" w:rsidRPr="00403BAF" w:rsidRDefault="001605F7" w:rsidP="001605F7">
      <w:pPr>
        <w:pStyle w:val="21"/>
        <w:jc w:val="left"/>
        <w:rPr>
          <w:b/>
          <w:bCs/>
          <w:rtl/>
        </w:rPr>
      </w:pPr>
      <w:r w:rsidRPr="00403BAF">
        <w:rPr>
          <w:b/>
          <w:bCs/>
          <w:rtl/>
        </w:rPr>
        <w:t>תמיכ</w:t>
      </w:r>
      <w:r w:rsidRPr="00403BAF">
        <w:rPr>
          <w:rFonts w:hint="cs"/>
          <w:b/>
          <w:bCs/>
          <w:rtl/>
        </w:rPr>
        <w:t>ה</w:t>
      </w:r>
      <w:r w:rsidRPr="00403BAF">
        <w:rPr>
          <w:b/>
          <w:bCs/>
          <w:rtl/>
        </w:rPr>
        <w:t xml:space="preserve"> </w:t>
      </w:r>
      <w:r w:rsidRPr="00403BAF">
        <w:rPr>
          <w:rFonts w:hint="cs"/>
          <w:b/>
          <w:bCs/>
          <w:rtl/>
        </w:rPr>
        <w:t>באמצעות</w:t>
      </w:r>
      <w:r w:rsidRPr="00403BAF">
        <w:rPr>
          <w:b/>
          <w:bCs/>
          <w:rtl/>
        </w:rPr>
        <w:t xml:space="preserve"> התערבות בגישה של ניתוח התנהגות</w:t>
      </w:r>
    </w:p>
    <w:p w:rsidR="001605F7" w:rsidRDefault="001605F7" w:rsidP="001605F7">
      <w:pPr>
        <w:spacing w:after="160" w:line="259" w:lineRule="auto"/>
        <w:jc w:val="left"/>
        <w:rPr>
          <w:rtl/>
        </w:rPr>
      </w:pPr>
    </w:p>
    <w:tbl>
      <w:tblPr>
        <w:bidiVisual/>
        <w:tblW w:w="7082" w:type="dxa"/>
        <w:tblInd w:w="1838" w:type="dxa"/>
        <w:tblCellMar>
          <w:left w:w="0" w:type="dxa"/>
          <w:right w:w="0" w:type="dxa"/>
        </w:tblCellMar>
        <w:tblLook w:val="04A0" w:firstRow="1" w:lastRow="0" w:firstColumn="1" w:lastColumn="0" w:noHBand="0" w:noVBand="1"/>
      </w:tblPr>
      <w:tblGrid>
        <w:gridCol w:w="3402"/>
        <w:gridCol w:w="3680"/>
      </w:tblGrid>
      <w:tr w:rsidR="001605F7" w:rsidRPr="00403BAF" w:rsidTr="00D865D9">
        <w:trPr>
          <w:tblHeader/>
        </w:trPr>
        <w:tc>
          <w:tcPr>
            <w:tcW w:w="3402"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1605F7" w:rsidRPr="00403BAF" w:rsidRDefault="001605F7" w:rsidP="00D865D9">
            <w:pPr>
              <w:spacing w:after="160" w:line="259" w:lineRule="auto"/>
              <w:jc w:val="left"/>
              <w:rPr>
                <w:rtl/>
              </w:rPr>
            </w:pPr>
            <w:r w:rsidRPr="00403BAF">
              <w:rPr>
                <w:b/>
                <w:bCs/>
                <w:rtl/>
              </w:rPr>
              <w:t>תחו</w:t>
            </w:r>
            <w:r w:rsidRPr="00403BAF">
              <w:rPr>
                <w:rFonts w:hint="cs"/>
                <w:b/>
                <w:bCs/>
                <w:rtl/>
              </w:rPr>
              <w:t>מי</w:t>
            </w:r>
            <w:r w:rsidRPr="00403BAF">
              <w:rPr>
                <w:b/>
                <w:bCs/>
                <w:rtl/>
              </w:rPr>
              <w:t xml:space="preserve"> ההתערבות ה</w:t>
            </w:r>
            <w:r w:rsidRPr="00403BAF">
              <w:rPr>
                <w:rFonts w:hint="cs"/>
                <w:b/>
                <w:bCs/>
                <w:rtl/>
              </w:rPr>
              <w:t>חינוכ</w:t>
            </w:r>
            <w:r w:rsidRPr="00403BAF">
              <w:rPr>
                <w:b/>
                <w:bCs/>
                <w:rtl/>
              </w:rPr>
              <w:t>ית</w:t>
            </w:r>
          </w:p>
        </w:tc>
        <w:tc>
          <w:tcPr>
            <w:tcW w:w="3680"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1605F7" w:rsidRPr="00403BAF" w:rsidRDefault="001605F7" w:rsidP="00D865D9">
            <w:pPr>
              <w:spacing w:after="160" w:line="259" w:lineRule="auto"/>
              <w:jc w:val="left"/>
              <w:rPr>
                <w:rtl/>
              </w:rPr>
            </w:pPr>
            <w:r w:rsidRPr="00403BAF">
              <w:rPr>
                <w:b/>
                <w:bCs/>
                <w:rtl/>
              </w:rPr>
              <w:t>דוגמאות לקשיים</w:t>
            </w:r>
          </w:p>
        </w:tc>
      </w:tr>
      <w:tr w:rsidR="001605F7" w:rsidRPr="00403BAF" w:rsidTr="00D865D9">
        <w:trPr>
          <w:trHeight w:val="562"/>
        </w:trPr>
        <w:tc>
          <w:tcPr>
            <w:tcW w:w="3402"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1605F7" w:rsidRPr="00403BAF" w:rsidRDefault="001605F7" w:rsidP="00D865D9">
            <w:pPr>
              <w:spacing w:after="160" w:line="259" w:lineRule="auto"/>
              <w:jc w:val="left"/>
              <w:rPr>
                <w:b/>
                <w:bCs/>
                <w:rtl/>
              </w:rPr>
            </w:pPr>
            <w:r w:rsidRPr="00403BAF">
              <w:rPr>
                <w:rFonts w:hint="cs"/>
                <w:b/>
                <w:bCs/>
                <w:rtl/>
              </w:rPr>
              <w:t xml:space="preserve">בנייה והפעלה של </w:t>
            </w:r>
            <w:proofErr w:type="spellStart"/>
            <w:r w:rsidRPr="00403BAF">
              <w:rPr>
                <w:rFonts w:hint="cs"/>
                <w:b/>
                <w:bCs/>
                <w:rtl/>
              </w:rPr>
              <w:t>תוכניות</w:t>
            </w:r>
            <w:proofErr w:type="spellEnd"/>
            <w:r w:rsidRPr="00403BAF">
              <w:rPr>
                <w:rFonts w:hint="cs"/>
                <w:b/>
                <w:bCs/>
                <w:rtl/>
              </w:rPr>
              <w:t xml:space="preserve"> התערבות לקידום מיטבי של מיומנויות אישיות וחברתיות המקדמות את היחיד ומאפשרות לו התנהלות תקינה בסביבה החינוכית; הערכה ו</w:t>
            </w:r>
            <w:r w:rsidRPr="00403BAF">
              <w:rPr>
                <w:b/>
                <w:bCs/>
                <w:rtl/>
              </w:rPr>
              <w:t>ניתוח</w:t>
            </w:r>
            <w:r w:rsidRPr="00403BAF">
              <w:rPr>
                <w:rFonts w:hint="cs"/>
                <w:b/>
                <w:bCs/>
                <w:rtl/>
              </w:rPr>
              <w:t xml:space="preserve"> של</w:t>
            </w:r>
            <w:r w:rsidRPr="00403BAF">
              <w:rPr>
                <w:b/>
                <w:bCs/>
                <w:rtl/>
              </w:rPr>
              <w:t xml:space="preserve"> </w:t>
            </w:r>
            <w:r w:rsidRPr="00403BAF">
              <w:rPr>
                <w:rFonts w:hint="cs"/>
                <w:b/>
                <w:bCs/>
                <w:rtl/>
              </w:rPr>
              <w:t>ה</w:t>
            </w:r>
            <w:r w:rsidRPr="00403BAF">
              <w:rPr>
                <w:b/>
                <w:bCs/>
                <w:rtl/>
              </w:rPr>
              <w:t xml:space="preserve">פרופיל </w:t>
            </w:r>
            <w:r w:rsidRPr="00403BAF">
              <w:rPr>
                <w:rFonts w:hint="cs"/>
                <w:b/>
                <w:bCs/>
                <w:rtl/>
              </w:rPr>
              <w:t>ה</w:t>
            </w:r>
            <w:r w:rsidRPr="00403BAF">
              <w:rPr>
                <w:b/>
                <w:bCs/>
                <w:rtl/>
              </w:rPr>
              <w:t>תפקודי של התלמיד</w:t>
            </w:r>
            <w:r w:rsidRPr="00403BAF">
              <w:rPr>
                <w:rFonts w:hint="cs"/>
                <w:b/>
                <w:bCs/>
                <w:rtl/>
              </w:rPr>
              <w:t>;</w:t>
            </w:r>
            <w:r w:rsidRPr="00403BAF">
              <w:rPr>
                <w:b/>
                <w:bCs/>
                <w:rtl/>
              </w:rPr>
              <w:t xml:space="preserve"> </w:t>
            </w:r>
            <w:r w:rsidRPr="00403BAF">
              <w:rPr>
                <w:rFonts w:hint="cs"/>
                <w:b/>
                <w:bCs/>
                <w:rtl/>
              </w:rPr>
              <w:t xml:space="preserve">הנחיית הצוות החינוכי והטיפולי המלווה את התלמיד; הפחתה ומניעה של קשיי התנהגות; </w:t>
            </w:r>
            <w:r w:rsidRPr="00403BAF">
              <w:rPr>
                <w:b/>
                <w:bCs/>
                <w:rtl/>
              </w:rPr>
              <w:t>ביסוס אקלים מיט</w:t>
            </w:r>
            <w:r w:rsidRPr="00403BAF">
              <w:rPr>
                <w:rFonts w:hint="cs"/>
                <w:b/>
                <w:bCs/>
                <w:rtl/>
              </w:rPr>
              <w:t>בי בסביבת התלמיד</w:t>
            </w:r>
          </w:p>
          <w:p w:rsidR="001605F7" w:rsidRPr="00403BAF" w:rsidRDefault="001605F7" w:rsidP="00D865D9">
            <w:pPr>
              <w:spacing w:after="160" w:line="259" w:lineRule="auto"/>
              <w:jc w:val="left"/>
              <w:rPr>
                <w:b/>
                <w:bCs/>
                <w:rtl/>
              </w:rPr>
            </w:pPr>
          </w:p>
          <w:p w:rsidR="001605F7" w:rsidRPr="00403BAF" w:rsidRDefault="001605F7" w:rsidP="00D865D9">
            <w:pPr>
              <w:spacing w:after="160" w:line="259" w:lineRule="auto"/>
              <w:jc w:val="left"/>
              <w:rPr>
                <w:rtl/>
              </w:rPr>
            </w:pPr>
          </w:p>
        </w:tc>
        <w:tc>
          <w:tcPr>
            <w:tcW w:w="3680" w:type="dxa"/>
            <w:tcBorders>
              <w:top w:val="nil"/>
              <w:left w:val="nil"/>
              <w:bottom w:val="single" w:sz="8" w:space="0" w:color="auto"/>
              <w:right w:val="single" w:sz="8" w:space="0" w:color="auto"/>
            </w:tcBorders>
            <w:tcMar>
              <w:top w:w="0" w:type="dxa"/>
              <w:left w:w="108" w:type="dxa"/>
              <w:bottom w:w="0" w:type="dxa"/>
              <w:right w:w="108" w:type="dxa"/>
            </w:tcMar>
          </w:tcPr>
          <w:p w:rsidR="001605F7" w:rsidRPr="00403BAF" w:rsidRDefault="001605F7" w:rsidP="00D865D9">
            <w:pPr>
              <w:spacing w:after="160" w:line="259" w:lineRule="auto"/>
              <w:jc w:val="left"/>
              <w:rPr>
                <w:b/>
                <w:bCs/>
                <w:rtl/>
              </w:rPr>
            </w:pPr>
            <w:r w:rsidRPr="00403BAF">
              <w:rPr>
                <w:rFonts w:hint="cs"/>
                <w:b/>
                <w:bCs/>
                <w:rtl/>
              </w:rPr>
              <w:t>מצבים שכיחים להופעת התנהגויות מאתגרות לשינוי</w:t>
            </w:r>
          </w:p>
          <w:p w:rsidR="001605F7" w:rsidRPr="00403BAF" w:rsidRDefault="001605F7" w:rsidP="001605F7">
            <w:pPr>
              <w:numPr>
                <w:ilvl w:val="0"/>
                <w:numId w:val="2"/>
              </w:numPr>
              <w:spacing w:after="160" w:line="259" w:lineRule="auto"/>
              <w:jc w:val="left"/>
            </w:pPr>
            <w:r w:rsidRPr="00403BAF">
              <w:rPr>
                <w:rFonts w:hint="cs"/>
                <w:rtl/>
              </w:rPr>
              <w:t>קושי</w:t>
            </w:r>
            <w:r w:rsidRPr="00403BAF">
              <w:rPr>
                <w:rtl/>
              </w:rPr>
              <w:t xml:space="preserve"> </w:t>
            </w:r>
            <w:r w:rsidRPr="00403BAF">
              <w:rPr>
                <w:rFonts w:hint="cs"/>
                <w:rtl/>
              </w:rPr>
              <w:t>בישיבה</w:t>
            </w:r>
            <w:r w:rsidRPr="00403BAF">
              <w:rPr>
                <w:rtl/>
              </w:rPr>
              <w:t xml:space="preserve"> </w:t>
            </w:r>
            <w:r w:rsidRPr="00403BAF">
              <w:rPr>
                <w:rFonts w:hint="cs"/>
                <w:rtl/>
              </w:rPr>
              <w:t>לאורך</w:t>
            </w:r>
            <w:r w:rsidRPr="00403BAF">
              <w:rPr>
                <w:rtl/>
              </w:rPr>
              <w:t xml:space="preserve"> </w:t>
            </w:r>
            <w:r w:rsidRPr="00403BAF">
              <w:rPr>
                <w:rFonts w:hint="cs"/>
                <w:rtl/>
              </w:rPr>
              <w:t>זמן</w:t>
            </w:r>
            <w:r w:rsidRPr="00403BAF">
              <w:rPr>
                <w:rtl/>
              </w:rPr>
              <w:t xml:space="preserve"> </w:t>
            </w:r>
            <w:r w:rsidRPr="00403BAF">
              <w:rPr>
                <w:rFonts w:hint="cs"/>
                <w:rtl/>
              </w:rPr>
              <w:t>בעת</w:t>
            </w:r>
            <w:r w:rsidRPr="00403BAF">
              <w:rPr>
                <w:rtl/>
              </w:rPr>
              <w:t xml:space="preserve"> </w:t>
            </w:r>
            <w:r w:rsidRPr="00403BAF">
              <w:rPr>
                <w:rFonts w:hint="cs"/>
                <w:rtl/>
              </w:rPr>
              <w:t>מפגש/שיעור פרונטלי</w:t>
            </w:r>
          </w:p>
          <w:p w:rsidR="001605F7" w:rsidRPr="00403BAF" w:rsidRDefault="001605F7" w:rsidP="001605F7">
            <w:pPr>
              <w:numPr>
                <w:ilvl w:val="0"/>
                <w:numId w:val="2"/>
              </w:numPr>
              <w:spacing w:after="160" w:line="259" w:lineRule="auto"/>
              <w:jc w:val="left"/>
            </w:pPr>
            <w:r w:rsidRPr="00403BAF">
              <w:rPr>
                <w:rFonts w:hint="cs"/>
                <w:rtl/>
              </w:rPr>
              <w:t>קושי בהתמודדות עם משימה בזמן עבודה עצמאית</w:t>
            </w:r>
          </w:p>
          <w:p w:rsidR="001605F7" w:rsidRPr="00403BAF" w:rsidRDefault="001605F7" w:rsidP="001605F7">
            <w:pPr>
              <w:numPr>
                <w:ilvl w:val="0"/>
                <w:numId w:val="2"/>
              </w:numPr>
              <w:spacing w:after="160" w:line="259" w:lineRule="auto"/>
              <w:jc w:val="left"/>
            </w:pPr>
            <w:r w:rsidRPr="00403BAF">
              <w:rPr>
                <w:rFonts w:hint="cs"/>
                <w:rtl/>
              </w:rPr>
              <w:t xml:space="preserve">קושי בהפסקה של פעילות מהנה </w:t>
            </w:r>
          </w:p>
          <w:p w:rsidR="001605F7" w:rsidRPr="00403BAF" w:rsidRDefault="001605F7" w:rsidP="001605F7">
            <w:pPr>
              <w:numPr>
                <w:ilvl w:val="0"/>
                <w:numId w:val="2"/>
              </w:numPr>
              <w:spacing w:after="160" w:line="259" w:lineRule="auto"/>
              <w:jc w:val="left"/>
            </w:pPr>
            <w:r w:rsidRPr="00403BAF">
              <w:rPr>
                <w:rFonts w:hint="cs"/>
                <w:rtl/>
              </w:rPr>
              <w:t>קושי בארגון של סביבת הלמידה ושל האבזרים הנדרשים</w:t>
            </w:r>
          </w:p>
          <w:p w:rsidR="001605F7" w:rsidRPr="00403BAF" w:rsidRDefault="001605F7" w:rsidP="001605F7">
            <w:pPr>
              <w:numPr>
                <w:ilvl w:val="0"/>
                <w:numId w:val="2"/>
              </w:numPr>
              <w:spacing w:after="160" w:line="259" w:lineRule="auto"/>
              <w:jc w:val="left"/>
            </w:pPr>
            <w:r w:rsidRPr="00403BAF">
              <w:rPr>
                <w:rFonts w:hint="cs"/>
                <w:rtl/>
              </w:rPr>
              <w:t>קושי במצבים מתסכלים ובמצבים הדורשים איפוק</w:t>
            </w:r>
          </w:p>
          <w:p w:rsidR="001605F7" w:rsidRPr="00403BAF" w:rsidRDefault="001605F7" w:rsidP="00D865D9">
            <w:pPr>
              <w:spacing w:after="160" w:line="259" w:lineRule="auto"/>
              <w:jc w:val="left"/>
              <w:rPr>
                <w:b/>
                <w:bCs/>
              </w:rPr>
            </w:pPr>
            <w:r w:rsidRPr="00403BAF">
              <w:rPr>
                <w:b/>
                <w:bCs/>
                <w:rtl/>
              </w:rPr>
              <w:t xml:space="preserve">התנהגויות מאתגרות המופיעות </w:t>
            </w:r>
            <w:r w:rsidRPr="00403BAF">
              <w:rPr>
                <w:rFonts w:hint="cs"/>
                <w:b/>
                <w:bCs/>
                <w:rtl/>
              </w:rPr>
              <w:t>בש</w:t>
            </w:r>
            <w:r w:rsidRPr="00403BAF">
              <w:rPr>
                <w:b/>
                <w:bCs/>
                <w:rtl/>
              </w:rPr>
              <w:t>כיחות גבוהה</w:t>
            </w:r>
          </w:p>
          <w:p w:rsidR="001605F7" w:rsidRPr="00403BAF" w:rsidRDefault="001605F7" w:rsidP="001605F7">
            <w:pPr>
              <w:numPr>
                <w:ilvl w:val="0"/>
                <w:numId w:val="2"/>
              </w:numPr>
              <w:spacing w:after="160" w:line="259" w:lineRule="auto"/>
              <w:jc w:val="left"/>
              <w:rPr>
                <w:rtl/>
              </w:rPr>
            </w:pPr>
            <w:r w:rsidRPr="00403BAF">
              <w:rPr>
                <w:rFonts w:hint="cs"/>
                <w:rtl/>
              </w:rPr>
              <w:t xml:space="preserve">התנהגות משתנה בעוצמות קיצוניות המתבטאת בהתפרצויות </w:t>
            </w:r>
            <w:r w:rsidRPr="00403BAF">
              <w:rPr>
                <w:rFonts w:hint="cs"/>
                <w:rtl/>
              </w:rPr>
              <w:lastRenderedPageBreak/>
              <w:t>זעם, במלל שאינו מותאם, בהתחצפות למבוגרים, בסרבנות  ובבריחה מכיתת הלימוד</w:t>
            </w:r>
          </w:p>
          <w:p w:rsidR="001605F7" w:rsidRPr="00403BAF" w:rsidRDefault="001605F7" w:rsidP="001605F7">
            <w:pPr>
              <w:numPr>
                <w:ilvl w:val="0"/>
                <w:numId w:val="2"/>
              </w:numPr>
              <w:spacing w:after="160" w:line="259" w:lineRule="auto"/>
              <w:jc w:val="left"/>
            </w:pPr>
            <w:r w:rsidRPr="00403BAF">
              <w:rPr>
                <w:rtl/>
              </w:rPr>
              <w:t>פג</w:t>
            </w:r>
            <w:r w:rsidRPr="00403BAF">
              <w:rPr>
                <w:rFonts w:hint="cs"/>
                <w:rtl/>
              </w:rPr>
              <w:t>י</w:t>
            </w:r>
            <w:r w:rsidRPr="00403BAF">
              <w:rPr>
                <w:rtl/>
              </w:rPr>
              <w:t>ע</w:t>
            </w:r>
            <w:r w:rsidRPr="00403BAF">
              <w:rPr>
                <w:rFonts w:hint="cs"/>
                <w:rtl/>
              </w:rPr>
              <w:t>ה</w:t>
            </w:r>
            <w:r w:rsidRPr="00403BAF">
              <w:rPr>
                <w:rtl/>
              </w:rPr>
              <w:t xml:space="preserve"> גופנית ו/או מילולית</w:t>
            </w:r>
            <w:r w:rsidRPr="00403BAF">
              <w:rPr>
                <w:rFonts w:hint="cs"/>
                <w:rtl/>
              </w:rPr>
              <w:t xml:space="preserve"> של התלמיד</w:t>
            </w:r>
            <w:r w:rsidRPr="00403BAF">
              <w:rPr>
                <w:rtl/>
              </w:rPr>
              <w:t xml:space="preserve"> בעצמו</w:t>
            </w:r>
            <w:r w:rsidRPr="00403BAF">
              <w:rPr>
                <w:rFonts w:hint="cs"/>
                <w:rtl/>
              </w:rPr>
              <w:t xml:space="preserve"> או באחרים </w:t>
            </w:r>
          </w:p>
          <w:p w:rsidR="001605F7" w:rsidRPr="00403BAF" w:rsidRDefault="001605F7" w:rsidP="001605F7">
            <w:pPr>
              <w:numPr>
                <w:ilvl w:val="0"/>
                <w:numId w:val="2"/>
              </w:numPr>
              <w:spacing w:after="160" w:line="259" w:lineRule="auto"/>
              <w:jc w:val="left"/>
            </w:pPr>
            <w:r w:rsidRPr="00403BAF">
              <w:rPr>
                <w:rFonts w:hint="cs"/>
                <w:rtl/>
              </w:rPr>
              <w:t>הימנעות מכניסה לכיתה או יציאה מהכיתה בתדירות גבוהה במהלך השיעור</w:t>
            </w:r>
          </w:p>
          <w:p w:rsidR="001605F7" w:rsidRPr="00403BAF" w:rsidRDefault="001605F7" w:rsidP="001605F7">
            <w:pPr>
              <w:numPr>
                <w:ilvl w:val="0"/>
                <w:numId w:val="2"/>
              </w:numPr>
              <w:spacing w:after="160" w:line="259" w:lineRule="auto"/>
              <w:jc w:val="left"/>
            </w:pPr>
            <w:r w:rsidRPr="00403BAF">
              <w:rPr>
                <w:rFonts w:hint="cs"/>
                <w:rtl/>
              </w:rPr>
              <w:t>סירוב להשתתפות או הימנעות מהשתתפות בלמידה ובפעילויות בית-ספריות במהלך תקופות ארוכות בשנת הלימודים (סרבנות פסיבית)</w:t>
            </w:r>
          </w:p>
          <w:p w:rsidR="001605F7" w:rsidRPr="00403BAF" w:rsidRDefault="001605F7" w:rsidP="001605F7">
            <w:pPr>
              <w:numPr>
                <w:ilvl w:val="0"/>
                <w:numId w:val="2"/>
              </w:numPr>
              <w:spacing w:after="160" w:line="259" w:lineRule="auto"/>
              <w:jc w:val="left"/>
            </w:pPr>
            <w:r w:rsidRPr="00403BAF">
              <w:rPr>
                <w:rFonts w:hint="cs"/>
                <w:rtl/>
              </w:rPr>
              <w:t>התנהגות בניגוד לכללי בית הספר והפרה קיצונית של הוראות צוות החינוכי</w:t>
            </w:r>
          </w:p>
          <w:p w:rsidR="001605F7" w:rsidRPr="00403BAF" w:rsidRDefault="001605F7" w:rsidP="001605F7">
            <w:pPr>
              <w:numPr>
                <w:ilvl w:val="0"/>
                <w:numId w:val="2"/>
              </w:numPr>
              <w:spacing w:after="160" w:line="259" w:lineRule="auto"/>
              <w:jc w:val="left"/>
            </w:pPr>
            <w:r w:rsidRPr="00403BAF">
              <w:rPr>
                <w:rFonts w:hint="cs"/>
                <w:rtl/>
              </w:rPr>
              <w:t xml:space="preserve">סירוב להגעה לבית הספר או הימנעות ממנה באופן סדיר </w:t>
            </w:r>
          </w:p>
          <w:p w:rsidR="001605F7" w:rsidRPr="00403BAF" w:rsidRDefault="001605F7" w:rsidP="00D865D9">
            <w:pPr>
              <w:spacing w:after="160" w:line="259" w:lineRule="auto"/>
              <w:jc w:val="left"/>
              <w:rPr>
                <w:rtl/>
              </w:rPr>
            </w:pPr>
          </w:p>
        </w:tc>
      </w:tr>
      <w:tr w:rsidR="001605F7" w:rsidRPr="00403BAF" w:rsidTr="00D865D9">
        <w:tc>
          <w:tcPr>
            <w:tcW w:w="3402"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1605F7" w:rsidRPr="00403BAF" w:rsidRDefault="001605F7" w:rsidP="00D865D9">
            <w:pPr>
              <w:spacing w:after="160" w:line="259" w:lineRule="auto"/>
              <w:jc w:val="left"/>
              <w:rPr>
                <w:b/>
                <w:bCs/>
                <w:rtl/>
              </w:rPr>
            </w:pPr>
            <w:r w:rsidRPr="00403BAF">
              <w:rPr>
                <w:rFonts w:hint="cs"/>
                <w:b/>
                <w:bCs/>
                <w:rtl/>
              </w:rPr>
              <w:lastRenderedPageBreak/>
              <w:t>קידום מיומנויות חברתיות והפנמת נורמות וערכים (באמצעות הנחיית הצוות והתערבות כיתתית ואישית)</w:t>
            </w:r>
          </w:p>
        </w:tc>
        <w:tc>
          <w:tcPr>
            <w:tcW w:w="3680" w:type="dxa"/>
            <w:tcBorders>
              <w:top w:val="nil"/>
              <w:left w:val="nil"/>
              <w:bottom w:val="single" w:sz="8" w:space="0" w:color="auto"/>
              <w:right w:val="single" w:sz="8" w:space="0" w:color="auto"/>
            </w:tcBorders>
            <w:tcMar>
              <w:top w:w="0" w:type="dxa"/>
              <w:left w:w="108" w:type="dxa"/>
              <w:bottom w:w="0" w:type="dxa"/>
              <w:right w:w="108" w:type="dxa"/>
            </w:tcMar>
          </w:tcPr>
          <w:p w:rsidR="001605F7" w:rsidRPr="00403BAF" w:rsidRDefault="001605F7" w:rsidP="00D865D9">
            <w:pPr>
              <w:spacing w:after="160" w:line="259" w:lineRule="auto"/>
              <w:jc w:val="left"/>
              <w:rPr>
                <w:b/>
                <w:bCs/>
                <w:rtl/>
              </w:rPr>
            </w:pPr>
            <w:r w:rsidRPr="00403BAF">
              <w:rPr>
                <w:rFonts w:hint="cs"/>
                <w:b/>
                <w:bCs/>
                <w:rtl/>
              </w:rPr>
              <w:t>מצבים שכיחים להופעת התנהגויות מאתגרות לשינוי</w:t>
            </w:r>
          </w:p>
          <w:p w:rsidR="001605F7" w:rsidRPr="00403BAF" w:rsidRDefault="001605F7" w:rsidP="001605F7">
            <w:pPr>
              <w:numPr>
                <w:ilvl w:val="0"/>
                <w:numId w:val="2"/>
              </w:numPr>
              <w:spacing w:after="160" w:line="259" w:lineRule="auto"/>
              <w:jc w:val="left"/>
            </w:pPr>
            <w:r w:rsidRPr="00403BAF">
              <w:rPr>
                <w:rFonts w:hint="cs"/>
                <w:rtl/>
              </w:rPr>
              <w:t xml:space="preserve">מצבים חברתיים מתסכלים, כגון הפסד וניצחון, המתנה בתור, צורך בשיתוף פעולה עם חברים </w:t>
            </w:r>
          </w:p>
          <w:p w:rsidR="001605F7" w:rsidRPr="00403BAF" w:rsidRDefault="001605F7" w:rsidP="00D865D9">
            <w:pPr>
              <w:spacing w:after="160" w:line="259" w:lineRule="auto"/>
              <w:jc w:val="left"/>
              <w:rPr>
                <w:b/>
                <w:bCs/>
              </w:rPr>
            </w:pPr>
            <w:r w:rsidRPr="00403BAF">
              <w:rPr>
                <w:b/>
                <w:bCs/>
                <w:rtl/>
              </w:rPr>
              <w:t xml:space="preserve">התנהגויות מאתגרות המופיעות </w:t>
            </w:r>
            <w:r w:rsidRPr="00403BAF">
              <w:rPr>
                <w:rFonts w:hint="cs"/>
                <w:b/>
                <w:bCs/>
                <w:rtl/>
              </w:rPr>
              <w:t>בש</w:t>
            </w:r>
            <w:r w:rsidRPr="00403BAF">
              <w:rPr>
                <w:b/>
                <w:bCs/>
                <w:rtl/>
              </w:rPr>
              <w:t>כיחות גבוהה</w:t>
            </w:r>
          </w:p>
          <w:p w:rsidR="001605F7" w:rsidRPr="00403BAF" w:rsidRDefault="001605F7" w:rsidP="001605F7">
            <w:pPr>
              <w:numPr>
                <w:ilvl w:val="0"/>
                <w:numId w:val="2"/>
              </w:numPr>
              <w:spacing w:after="160" w:line="259" w:lineRule="auto"/>
              <w:jc w:val="left"/>
            </w:pPr>
            <w:r w:rsidRPr="00403BAF">
              <w:rPr>
                <w:rFonts w:hint="cs"/>
                <w:rtl/>
              </w:rPr>
              <w:t>תגובה</w:t>
            </w:r>
            <w:r w:rsidRPr="00403BAF">
              <w:rPr>
                <w:rtl/>
              </w:rPr>
              <w:t xml:space="preserve"> קיצוני</w:t>
            </w:r>
            <w:r w:rsidRPr="00403BAF">
              <w:rPr>
                <w:rFonts w:hint="cs"/>
                <w:rtl/>
              </w:rPr>
              <w:t>ת</w:t>
            </w:r>
            <w:r w:rsidRPr="00403BAF">
              <w:rPr>
                <w:rtl/>
              </w:rPr>
              <w:t xml:space="preserve"> או בלתי</w:t>
            </w:r>
            <w:r w:rsidRPr="00403BAF">
              <w:rPr>
                <w:rFonts w:hint="cs"/>
                <w:rtl/>
              </w:rPr>
              <w:t>-</w:t>
            </w:r>
            <w:r w:rsidRPr="00403BAF">
              <w:rPr>
                <w:rtl/>
              </w:rPr>
              <w:t>מותא</w:t>
            </w:r>
            <w:r w:rsidRPr="00403BAF">
              <w:rPr>
                <w:rFonts w:hint="cs"/>
                <w:rtl/>
              </w:rPr>
              <w:t>מת</w:t>
            </w:r>
            <w:r w:rsidRPr="00403BAF">
              <w:rPr>
                <w:rtl/>
              </w:rPr>
              <w:t xml:space="preserve"> </w:t>
            </w:r>
            <w:r w:rsidRPr="00403BAF">
              <w:rPr>
                <w:rFonts w:hint="cs"/>
                <w:rtl/>
              </w:rPr>
              <w:t xml:space="preserve">להקשר </w:t>
            </w:r>
            <w:r w:rsidRPr="00403BAF">
              <w:rPr>
                <w:rtl/>
              </w:rPr>
              <w:t xml:space="preserve">מבחינת </w:t>
            </w:r>
            <w:r w:rsidRPr="00403BAF">
              <w:rPr>
                <w:rFonts w:hint="cs"/>
                <w:rtl/>
              </w:rPr>
              <w:t>ה</w:t>
            </w:r>
            <w:r w:rsidRPr="00403BAF">
              <w:rPr>
                <w:rtl/>
              </w:rPr>
              <w:t>עוצמה</w:t>
            </w:r>
            <w:r w:rsidRPr="00403BAF">
              <w:rPr>
                <w:rFonts w:hint="cs"/>
                <w:rtl/>
              </w:rPr>
              <w:t>, שימוש במלל שאינו הולם, התרחקות ממקום האירוע ו/או הפעלה של אלימות מילולית/פיזית</w:t>
            </w:r>
          </w:p>
          <w:p w:rsidR="001605F7" w:rsidRPr="00403BAF" w:rsidRDefault="001605F7" w:rsidP="001605F7">
            <w:pPr>
              <w:numPr>
                <w:ilvl w:val="0"/>
                <w:numId w:val="2"/>
              </w:numPr>
              <w:spacing w:after="160" w:line="259" w:lineRule="auto"/>
              <w:jc w:val="left"/>
            </w:pPr>
            <w:r w:rsidRPr="00403BAF">
              <w:rPr>
                <w:rFonts w:hint="cs"/>
                <w:rtl/>
              </w:rPr>
              <w:t>קושי ביצירה ובייזום של קשרים חברתיים, בהתמדה בקשר ובשימורו</w:t>
            </w:r>
          </w:p>
          <w:p w:rsidR="001605F7" w:rsidRPr="00403BAF" w:rsidRDefault="001605F7" w:rsidP="001605F7">
            <w:pPr>
              <w:numPr>
                <w:ilvl w:val="0"/>
                <w:numId w:val="2"/>
              </w:numPr>
              <w:spacing w:after="160" w:line="259" w:lineRule="auto"/>
              <w:jc w:val="left"/>
            </w:pPr>
            <w:r w:rsidRPr="00403BAF">
              <w:rPr>
                <w:rFonts w:hint="cs"/>
                <w:rtl/>
              </w:rPr>
              <w:t>הימנעות</w:t>
            </w:r>
            <w:r w:rsidRPr="00403BAF">
              <w:rPr>
                <w:rtl/>
              </w:rPr>
              <w:t xml:space="preserve"> </w:t>
            </w:r>
            <w:r w:rsidRPr="00403BAF">
              <w:rPr>
                <w:rFonts w:hint="cs"/>
                <w:rtl/>
              </w:rPr>
              <w:t>ממצבים</w:t>
            </w:r>
            <w:r w:rsidRPr="00403BAF">
              <w:rPr>
                <w:rtl/>
              </w:rPr>
              <w:t xml:space="preserve"> </w:t>
            </w:r>
            <w:r w:rsidRPr="00403BAF">
              <w:rPr>
                <w:rFonts w:hint="cs"/>
                <w:rtl/>
              </w:rPr>
              <w:t>חברתיים והתבודדות בזמן השיעור וההפסקה</w:t>
            </w:r>
          </w:p>
          <w:p w:rsidR="001605F7" w:rsidRPr="00403BAF" w:rsidRDefault="001605F7" w:rsidP="001605F7">
            <w:pPr>
              <w:numPr>
                <w:ilvl w:val="0"/>
                <w:numId w:val="2"/>
              </w:numPr>
              <w:spacing w:after="160" w:line="259" w:lineRule="auto"/>
              <w:jc w:val="left"/>
            </w:pPr>
            <w:r w:rsidRPr="00403BAF">
              <w:rPr>
                <w:rFonts w:hint="cs"/>
                <w:rtl/>
              </w:rPr>
              <w:lastRenderedPageBreak/>
              <w:t>התעלמות מרצונות</w:t>
            </w:r>
            <w:r w:rsidRPr="00403BAF">
              <w:rPr>
                <w:rtl/>
              </w:rPr>
              <w:t xml:space="preserve">, </w:t>
            </w:r>
            <w:r w:rsidRPr="00403BAF">
              <w:rPr>
                <w:rFonts w:hint="cs"/>
                <w:rtl/>
              </w:rPr>
              <w:t>מצרכים</w:t>
            </w:r>
            <w:r w:rsidRPr="00403BAF">
              <w:rPr>
                <w:rtl/>
              </w:rPr>
              <w:t xml:space="preserve"> </w:t>
            </w:r>
            <w:r w:rsidRPr="00403BAF">
              <w:rPr>
                <w:rFonts w:hint="cs"/>
                <w:rtl/>
              </w:rPr>
              <w:t>ומרגשות</w:t>
            </w:r>
            <w:r w:rsidRPr="00403BAF">
              <w:rPr>
                <w:rtl/>
              </w:rPr>
              <w:t xml:space="preserve"> </w:t>
            </w:r>
            <w:r w:rsidRPr="00403BAF">
              <w:rPr>
                <w:rFonts w:hint="cs"/>
                <w:rtl/>
              </w:rPr>
              <w:t>של</w:t>
            </w:r>
            <w:r w:rsidRPr="00403BAF">
              <w:rPr>
                <w:rtl/>
              </w:rPr>
              <w:t xml:space="preserve"> </w:t>
            </w:r>
            <w:r w:rsidRPr="00403BAF">
              <w:rPr>
                <w:rFonts w:hint="cs"/>
                <w:rtl/>
              </w:rPr>
              <w:t>האחר</w:t>
            </w:r>
          </w:p>
          <w:p w:rsidR="001605F7" w:rsidRPr="00403BAF" w:rsidRDefault="001605F7" w:rsidP="001605F7">
            <w:pPr>
              <w:numPr>
                <w:ilvl w:val="0"/>
                <w:numId w:val="2"/>
              </w:numPr>
              <w:spacing w:after="160" w:line="259" w:lineRule="auto"/>
              <w:jc w:val="left"/>
            </w:pPr>
            <w:r w:rsidRPr="00403BAF">
              <w:rPr>
                <w:rFonts w:hint="cs"/>
                <w:rtl/>
              </w:rPr>
              <w:t>קושי בהשתלבות בפעילויות חברתיות והתנהגות בלתי-מותאמת לפעילות</w:t>
            </w:r>
          </w:p>
          <w:p w:rsidR="001605F7" w:rsidRPr="00403BAF" w:rsidRDefault="001605F7" w:rsidP="001605F7">
            <w:pPr>
              <w:numPr>
                <w:ilvl w:val="0"/>
                <w:numId w:val="2"/>
              </w:numPr>
              <w:spacing w:after="160" w:line="259" w:lineRule="auto"/>
              <w:jc w:val="left"/>
            </w:pPr>
            <w:r w:rsidRPr="00403BAF">
              <w:rPr>
                <w:rFonts w:hint="cs"/>
                <w:rtl/>
              </w:rPr>
              <w:t>השתלטות כוחנית על מהלך משחק והפעלת אלימות במהלך סיטואציות חברתיות רבות</w:t>
            </w:r>
          </w:p>
          <w:p w:rsidR="001605F7" w:rsidRPr="00403BAF" w:rsidRDefault="001605F7" w:rsidP="001605F7">
            <w:pPr>
              <w:numPr>
                <w:ilvl w:val="0"/>
                <w:numId w:val="2"/>
              </w:numPr>
              <w:spacing w:after="160" w:line="259" w:lineRule="auto"/>
              <w:jc w:val="left"/>
            </w:pPr>
            <w:r w:rsidRPr="00403BAF">
              <w:rPr>
                <w:rFonts w:hint="cs"/>
                <w:rtl/>
              </w:rPr>
              <w:t xml:space="preserve">עימותים מרובים עם חברים במהלך משחק </w:t>
            </w:r>
          </w:p>
          <w:p w:rsidR="001605F7" w:rsidRPr="00403BAF" w:rsidRDefault="001605F7" w:rsidP="001605F7">
            <w:pPr>
              <w:numPr>
                <w:ilvl w:val="0"/>
                <w:numId w:val="2"/>
              </w:numPr>
              <w:spacing w:after="160" w:line="259" w:lineRule="auto"/>
              <w:jc w:val="left"/>
              <w:rPr>
                <w:rtl/>
              </w:rPr>
            </w:pPr>
            <w:r w:rsidRPr="00403BAF">
              <w:rPr>
                <w:rFonts w:hint="cs"/>
                <w:rtl/>
              </w:rPr>
              <w:t xml:space="preserve">התגרות מרובה באחרים במהלך פעילויות מובנות או בזמן משחק חופשי </w:t>
            </w:r>
          </w:p>
        </w:tc>
      </w:tr>
      <w:tr w:rsidR="001605F7" w:rsidRPr="00403BAF" w:rsidTr="00D865D9">
        <w:tc>
          <w:tcPr>
            <w:tcW w:w="3402"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1605F7" w:rsidRPr="00403BAF" w:rsidRDefault="001605F7" w:rsidP="00D865D9">
            <w:pPr>
              <w:spacing w:after="160" w:line="259" w:lineRule="auto"/>
              <w:jc w:val="left"/>
              <w:rPr>
                <w:b/>
                <w:bCs/>
                <w:rtl/>
              </w:rPr>
            </w:pPr>
            <w:r w:rsidRPr="00403BAF">
              <w:rPr>
                <w:rFonts w:hint="cs"/>
                <w:b/>
                <w:bCs/>
                <w:rtl/>
              </w:rPr>
              <w:lastRenderedPageBreak/>
              <w:t>פיתוח מיומנויות עצמאות, התארגנות וניהול עצמי (הנחיה לסביבה, התערבות אישית)</w:t>
            </w:r>
          </w:p>
        </w:tc>
        <w:tc>
          <w:tcPr>
            <w:tcW w:w="3680" w:type="dxa"/>
            <w:tcBorders>
              <w:top w:val="nil"/>
              <w:left w:val="nil"/>
              <w:bottom w:val="single" w:sz="8" w:space="0" w:color="auto"/>
              <w:right w:val="single" w:sz="8" w:space="0" w:color="auto"/>
            </w:tcBorders>
            <w:tcMar>
              <w:top w:w="0" w:type="dxa"/>
              <w:left w:w="108" w:type="dxa"/>
              <w:bottom w:w="0" w:type="dxa"/>
              <w:right w:w="108" w:type="dxa"/>
            </w:tcMar>
          </w:tcPr>
          <w:p w:rsidR="001605F7" w:rsidRPr="00403BAF" w:rsidRDefault="001605F7" w:rsidP="00D865D9">
            <w:pPr>
              <w:spacing w:after="160" w:line="259" w:lineRule="auto"/>
              <w:jc w:val="left"/>
              <w:rPr>
                <w:b/>
                <w:bCs/>
              </w:rPr>
            </w:pPr>
            <w:r w:rsidRPr="00403BAF">
              <w:rPr>
                <w:rFonts w:hint="cs"/>
                <w:b/>
                <w:bCs/>
                <w:rtl/>
              </w:rPr>
              <w:t>מצבים שכיחים להופעת התנהגויות מאתגרות לשינוי</w:t>
            </w:r>
          </w:p>
          <w:p w:rsidR="001605F7" w:rsidRPr="00403BAF" w:rsidRDefault="001605F7" w:rsidP="001605F7">
            <w:pPr>
              <w:numPr>
                <w:ilvl w:val="0"/>
                <w:numId w:val="2"/>
              </w:numPr>
              <w:spacing w:after="160" w:line="259" w:lineRule="auto"/>
              <w:jc w:val="left"/>
            </w:pPr>
            <w:r w:rsidRPr="00403BAF">
              <w:rPr>
                <w:rFonts w:hint="cs"/>
                <w:rtl/>
              </w:rPr>
              <w:t xml:space="preserve">קושי במעבר בין השיעורים השונים ובין השיעורים להפסקות במהלך היום </w:t>
            </w:r>
          </w:p>
          <w:p w:rsidR="001605F7" w:rsidRPr="00403BAF" w:rsidRDefault="001605F7" w:rsidP="001605F7">
            <w:pPr>
              <w:numPr>
                <w:ilvl w:val="0"/>
                <w:numId w:val="2"/>
              </w:numPr>
              <w:spacing w:after="160" w:line="259" w:lineRule="auto"/>
              <w:jc w:val="left"/>
            </w:pPr>
            <w:r w:rsidRPr="00403BAF">
              <w:rPr>
                <w:rFonts w:hint="cs"/>
                <w:rtl/>
              </w:rPr>
              <w:t xml:space="preserve">קושי במעקב אחר ההוראות הניתנות בכיתה ובביצוען  </w:t>
            </w:r>
          </w:p>
          <w:p w:rsidR="001605F7" w:rsidRPr="00403BAF" w:rsidRDefault="001605F7" w:rsidP="001605F7">
            <w:pPr>
              <w:numPr>
                <w:ilvl w:val="0"/>
                <w:numId w:val="2"/>
              </w:numPr>
              <w:spacing w:after="160" w:line="259" w:lineRule="auto"/>
              <w:jc w:val="left"/>
            </w:pPr>
            <w:r w:rsidRPr="00403BAF">
              <w:rPr>
                <w:rFonts w:hint="cs"/>
                <w:rtl/>
              </w:rPr>
              <w:t>קושי בפתרון בעיות</w:t>
            </w:r>
            <w:r w:rsidRPr="00403BAF">
              <w:rPr>
                <w:rtl/>
              </w:rPr>
              <w:t xml:space="preserve">  </w:t>
            </w:r>
          </w:p>
          <w:p w:rsidR="001605F7" w:rsidRPr="00403BAF" w:rsidRDefault="001605F7" w:rsidP="00D865D9">
            <w:pPr>
              <w:spacing w:after="160" w:line="259" w:lineRule="auto"/>
              <w:jc w:val="left"/>
              <w:rPr>
                <w:b/>
                <w:bCs/>
              </w:rPr>
            </w:pPr>
            <w:r w:rsidRPr="00403BAF">
              <w:rPr>
                <w:b/>
                <w:bCs/>
                <w:rtl/>
              </w:rPr>
              <w:t xml:space="preserve">התנהגויות מאתגרות המופיעות </w:t>
            </w:r>
            <w:r w:rsidRPr="00403BAF">
              <w:rPr>
                <w:rFonts w:hint="cs"/>
                <w:b/>
                <w:bCs/>
                <w:rtl/>
              </w:rPr>
              <w:t>בש</w:t>
            </w:r>
            <w:r w:rsidRPr="00403BAF">
              <w:rPr>
                <w:b/>
                <w:bCs/>
                <w:rtl/>
              </w:rPr>
              <w:t>כיחות גבוהה</w:t>
            </w:r>
          </w:p>
          <w:p w:rsidR="001605F7" w:rsidRPr="00403BAF" w:rsidRDefault="001605F7" w:rsidP="001605F7">
            <w:pPr>
              <w:numPr>
                <w:ilvl w:val="0"/>
                <w:numId w:val="2"/>
              </w:numPr>
              <w:spacing w:after="160" w:line="259" w:lineRule="auto"/>
              <w:jc w:val="left"/>
            </w:pPr>
            <w:r w:rsidRPr="00403BAF">
              <w:rPr>
                <w:rFonts w:hint="cs"/>
                <w:rtl/>
              </w:rPr>
              <w:t>איחורים, פאסיביות, סרבנות לעבודה בכיתה</w:t>
            </w:r>
          </w:p>
          <w:p w:rsidR="001605F7" w:rsidRPr="00403BAF" w:rsidRDefault="001605F7" w:rsidP="001605F7">
            <w:pPr>
              <w:numPr>
                <w:ilvl w:val="0"/>
                <w:numId w:val="2"/>
              </w:numPr>
              <w:spacing w:after="160" w:line="259" w:lineRule="auto"/>
              <w:jc w:val="left"/>
              <w:rPr>
                <w:rtl/>
              </w:rPr>
            </w:pPr>
            <w:r w:rsidRPr="00403BAF">
              <w:rPr>
                <w:rFonts w:hint="cs"/>
                <w:rtl/>
              </w:rPr>
              <w:t>תגובה</w:t>
            </w:r>
            <w:r w:rsidRPr="00403BAF">
              <w:rPr>
                <w:rtl/>
              </w:rPr>
              <w:t xml:space="preserve"> </w:t>
            </w:r>
            <w:r w:rsidRPr="00403BAF">
              <w:rPr>
                <w:rFonts w:hint="cs"/>
                <w:rtl/>
              </w:rPr>
              <w:t>בעוצמה</w:t>
            </w:r>
            <w:r w:rsidRPr="00403BAF">
              <w:rPr>
                <w:rtl/>
              </w:rPr>
              <w:t xml:space="preserve"> </w:t>
            </w:r>
            <w:r w:rsidRPr="00403BAF">
              <w:rPr>
                <w:rFonts w:hint="cs"/>
                <w:rtl/>
              </w:rPr>
              <w:t>שאינה</w:t>
            </w:r>
            <w:r w:rsidRPr="00403BAF">
              <w:rPr>
                <w:rtl/>
              </w:rPr>
              <w:t xml:space="preserve"> </w:t>
            </w:r>
            <w:r w:rsidRPr="00403BAF">
              <w:rPr>
                <w:rFonts w:hint="cs"/>
                <w:rtl/>
              </w:rPr>
              <w:t>מותאמת להקשר</w:t>
            </w:r>
            <w:r w:rsidRPr="00403BAF">
              <w:rPr>
                <w:rtl/>
              </w:rPr>
              <w:t xml:space="preserve">, </w:t>
            </w:r>
            <w:r w:rsidRPr="00403BAF">
              <w:rPr>
                <w:rFonts w:hint="cs"/>
                <w:rtl/>
              </w:rPr>
              <w:t>התנהגות שאינה מותאמת לפתרון</w:t>
            </w:r>
            <w:r w:rsidRPr="00403BAF">
              <w:rPr>
                <w:rtl/>
              </w:rPr>
              <w:t xml:space="preserve"> </w:t>
            </w:r>
            <w:r w:rsidRPr="00403BAF">
              <w:rPr>
                <w:rFonts w:hint="cs"/>
                <w:rtl/>
              </w:rPr>
              <w:t>הבעיה</w:t>
            </w:r>
          </w:p>
        </w:tc>
      </w:tr>
    </w:tbl>
    <w:p w:rsidR="001605F7" w:rsidRPr="00403BAF" w:rsidRDefault="001605F7" w:rsidP="001605F7">
      <w:pPr>
        <w:spacing w:after="160" w:line="259" w:lineRule="auto"/>
        <w:jc w:val="left"/>
        <w:rPr>
          <w:rtl/>
        </w:rPr>
      </w:pPr>
    </w:p>
    <w:p w:rsidR="001605F7" w:rsidRPr="00AD6F53" w:rsidRDefault="001605F7" w:rsidP="001605F7">
      <w:pPr>
        <w:pStyle w:val="21"/>
        <w:rPr>
          <w:b/>
          <w:bCs/>
          <w:rtl/>
        </w:rPr>
      </w:pPr>
      <w:r w:rsidRPr="00AD6F53">
        <w:rPr>
          <w:b/>
          <w:bCs/>
          <w:rtl/>
        </w:rPr>
        <w:t>תמיכ</w:t>
      </w:r>
      <w:r w:rsidRPr="00AD6F53">
        <w:rPr>
          <w:rFonts w:hint="cs"/>
          <w:b/>
          <w:bCs/>
          <w:rtl/>
        </w:rPr>
        <w:t>ה</w:t>
      </w:r>
      <w:r w:rsidRPr="00AD6F53">
        <w:rPr>
          <w:b/>
          <w:bCs/>
          <w:rtl/>
        </w:rPr>
        <w:t xml:space="preserve"> </w:t>
      </w:r>
      <w:r w:rsidRPr="00AD6F53">
        <w:rPr>
          <w:rFonts w:hint="cs"/>
          <w:b/>
          <w:bCs/>
          <w:rtl/>
        </w:rPr>
        <w:t>באמצעות</w:t>
      </w:r>
      <w:r w:rsidRPr="00AD6F53">
        <w:rPr>
          <w:b/>
          <w:bCs/>
          <w:rtl/>
        </w:rPr>
        <w:t xml:space="preserve"> </w:t>
      </w:r>
      <w:r w:rsidRPr="00AD6F53">
        <w:rPr>
          <w:rFonts w:hint="cs"/>
          <w:b/>
          <w:bCs/>
          <w:rtl/>
        </w:rPr>
        <w:t>התערבות בגישה הקוגניטיבי</w:t>
      </w:r>
      <w:r w:rsidRPr="00AD6F53">
        <w:rPr>
          <w:rFonts w:hint="eastAsia"/>
          <w:b/>
          <w:bCs/>
          <w:rtl/>
        </w:rPr>
        <w:t>ת</w:t>
      </w:r>
      <w:r w:rsidRPr="00AD6F53">
        <w:rPr>
          <w:rFonts w:hint="cs"/>
          <w:b/>
          <w:bCs/>
          <w:rtl/>
        </w:rPr>
        <w:t xml:space="preserve">-ההתנהגותית - </w:t>
      </w:r>
      <w:r w:rsidRPr="00AD6F53">
        <w:rPr>
          <w:rFonts w:hint="cs"/>
          <w:b/>
          <w:bCs/>
        </w:rPr>
        <w:t>CBT</w:t>
      </w:r>
    </w:p>
    <w:p w:rsidR="001605F7" w:rsidRDefault="001605F7" w:rsidP="001605F7">
      <w:pPr>
        <w:spacing w:after="160" w:line="259" w:lineRule="auto"/>
        <w:jc w:val="left"/>
        <w:rPr>
          <w:rtl/>
        </w:rPr>
      </w:pPr>
    </w:p>
    <w:tbl>
      <w:tblPr>
        <w:bidiVisual/>
        <w:tblW w:w="7082" w:type="dxa"/>
        <w:tblInd w:w="1838" w:type="dxa"/>
        <w:tblCellMar>
          <w:left w:w="0" w:type="dxa"/>
          <w:right w:w="0" w:type="dxa"/>
        </w:tblCellMar>
        <w:tblLook w:val="04A0" w:firstRow="1" w:lastRow="0" w:firstColumn="1" w:lastColumn="0" w:noHBand="0" w:noVBand="1"/>
      </w:tblPr>
      <w:tblGrid>
        <w:gridCol w:w="3260"/>
        <w:gridCol w:w="3822"/>
      </w:tblGrid>
      <w:tr w:rsidR="001605F7" w:rsidRPr="00AD6F53" w:rsidTr="00D865D9">
        <w:trPr>
          <w:tblHeader/>
        </w:trPr>
        <w:tc>
          <w:tcPr>
            <w:tcW w:w="3260"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1605F7" w:rsidRPr="00AD6F53" w:rsidRDefault="001605F7" w:rsidP="00D865D9">
            <w:pPr>
              <w:spacing w:after="160" w:line="259" w:lineRule="auto"/>
              <w:jc w:val="left"/>
              <w:rPr>
                <w:rtl/>
              </w:rPr>
            </w:pPr>
            <w:r w:rsidRPr="00AD6F53">
              <w:rPr>
                <w:b/>
                <w:bCs/>
                <w:rtl/>
              </w:rPr>
              <w:t>תחום ההתערבות ה</w:t>
            </w:r>
            <w:r w:rsidRPr="00AD6F53">
              <w:rPr>
                <w:rFonts w:hint="cs"/>
                <w:b/>
                <w:bCs/>
                <w:rtl/>
              </w:rPr>
              <w:t>חינוכ</w:t>
            </w:r>
            <w:r w:rsidRPr="00AD6F53">
              <w:rPr>
                <w:b/>
                <w:bCs/>
                <w:rtl/>
              </w:rPr>
              <w:t>ית</w:t>
            </w:r>
          </w:p>
        </w:tc>
        <w:tc>
          <w:tcPr>
            <w:tcW w:w="3822"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1605F7" w:rsidRPr="00AD6F53" w:rsidRDefault="001605F7" w:rsidP="00D865D9">
            <w:pPr>
              <w:spacing w:after="160" w:line="259" w:lineRule="auto"/>
              <w:jc w:val="left"/>
              <w:rPr>
                <w:rtl/>
              </w:rPr>
            </w:pPr>
            <w:r w:rsidRPr="00AD6F53">
              <w:rPr>
                <w:b/>
                <w:bCs/>
                <w:rtl/>
              </w:rPr>
              <w:t>דוגמאות לקשיים</w:t>
            </w:r>
          </w:p>
        </w:tc>
      </w:tr>
      <w:tr w:rsidR="001605F7" w:rsidRPr="00AD6F53" w:rsidTr="00D865D9">
        <w:tc>
          <w:tcPr>
            <w:tcW w:w="3260"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1605F7" w:rsidRPr="00AD6F53" w:rsidRDefault="001605F7" w:rsidP="00D865D9">
            <w:pPr>
              <w:spacing w:after="160" w:line="259" w:lineRule="auto"/>
              <w:jc w:val="left"/>
              <w:rPr>
                <w:b/>
                <w:bCs/>
                <w:rtl/>
              </w:rPr>
            </w:pPr>
            <w:r w:rsidRPr="00AD6F53">
              <w:rPr>
                <w:rFonts w:hint="cs"/>
                <w:b/>
                <w:bCs/>
                <w:rtl/>
              </w:rPr>
              <w:t>פיתוח תגובות התנהגותיות מותאמות למצבי שגרה ולמצבי מצוקה והקניית מיומנות של שליטה עצמית</w:t>
            </w:r>
          </w:p>
        </w:tc>
        <w:tc>
          <w:tcPr>
            <w:tcW w:w="3822"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tcPr>
          <w:p w:rsidR="001605F7" w:rsidRPr="00AD6F53" w:rsidRDefault="001605F7" w:rsidP="001605F7">
            <w:pPr>
              <w:numPr>
                <w:ilvl w:val="0"/>
                <w:numId w:val="2"/>
              </w:numPr>
              <w:spacing w:after="160" w:line="259" w:lineRule="auto"/>
              <w:jc w:val="left"/>
              <w:rPr>
                <w:rtl/>
              </w:rPr>
            </w:pPr>
            <w:r w:rsidRPr="00AD6F53">
              <w:rPr>
                <w:rFonts w:hint="cs"/>
                <w:rtl/>
              </w:rPr>
              <w:t>התנהגות</w:t>
            </w:r>
            <w:r w:rsidRPr="00AD6F53">
              <w:rPr>
                <w:rtl/>
              </w:rPr>
              <w:t xml:space="preserve"> </w:t>
            </w:r>
            <w:r w:rsidRPr="00AD6F53">
              <w:rPr>
                <w:rFonts w:hint="cs"/>
                <w:rtl/>
              </w:rPr>
              <w:t>המשתנה</w:t>
            </w:r>
            <w:r w:rsidRPr="00AD6F53">
              <w:rPr>
                <w:rtl/>
              </w:rPr>
              <w:t xml:space="preserve"> </w:t>
            </w:r>
            <w:r w:rsidRPr="00AD6F53">
              <w:rPr>
                <w:rFonts w:hint="cs"/>
                <w:rtl/>
              </w:rPr>
              <w:t>מרגיעה</w:t>
            </w:r>
            <w:r w:rsidRPr="00AD6F53">
              <w:rPr>
                <w:rtl/>
              </w:rPr>
              <w:t xml:space="preserve"> </w:t>
            </w:r>
            <w:r w:rsidRPr="00AD6F53">
              <w:rPr>
                <w:rFonts w:hint="cs"/>
                <w:rtl/>
              </w:rPr>
              <w:t>לאי-שקט</w:t>
            </w:r>
            <w:r w:rsidRPr="00AD6F53">
              <w:rPr>
                <w:rtl/>
              </w:rPr>
              <w:t xml:space="preserve">, </w:t>
            </w:r>
            <w:r w:rsidRPr="00AD6F53">
              <w:rPr>
                <w:rFonts w:hint="cs"/>
                <w:rtl/>
              </w:rPr>
              <w:t>לעיתים</w:t>
            </w:r>
            <w:r w:rsidRPr="00AD6F53">
              <w:rPr>
                <w:rtl/>
              </w:rPr>
              <w:t xml:space="preserve"> </w:t>
            </w:r>
            <w:r w:rsidRPr="00AD6F53">
              <w:rPr>
                <w:rFonts w:hint="cs"/>
                <w:rtl/>
              </w:rPr>
              <w:t>ללא</w:t>
            </w:r>
            <w:r w:rsidRPr="00AD6F53">
              <w:rPr>
                <w:rtl/>
              </w:rPr>
              <w:t xml:space="preserve"> </w:t>
            </w:r>
            <w:r w:rsidRPr="00AD6F53">
              <w:rPr>
                <w:rFonts w:hint="cs"/>
                <w:rtl/>
              </w:rPr>
              <w:t>גירוי</w:t>
            </w:r>
            <w:r w:rsidRPr="00AD6F53">
              <w:rPr>
                <w:rtl/>
              </w:rPr>
              <w:t xml:space="preserve"> </w:t>
            </w:r>
            <w:r w:rsidRPr="00AD6F53">
              <w:rPr>
                <w:rFonts w:hint="cs"/>
                <w:rtl/>
              </w:rPr>
              <w:t>ברור</w:t>
            </w:r>
            <w:r w:rsidRPr="00AD6F53">
              <w:rPr>
                <w:rtl/>
              </w:rPr>
              <w:t xml:space="preserve"> </w:t>
            </w:r>
            <w:r w:rsidRPr="00AD6F53">
              <w:rPr>
                <w:rFonts w:hint="cs"/>
                <w:rtl/>
              </w:rPr>
              <w:t>לסובבים ו/או ת</w:t>
            </w:r>
            <w:r w:rsidRPr="00AD6F53">
              <w:rPr>
                <w:rtl/>
              </w:rPr>
              <w:t>ג</w:t>
            </w:r>
            <w:r w:rsidRPr="00AD6F53">
              <w:rPr>
                <w:rFonts w:hint="cs"/>
                <w:rtl/>
              </w:rPr>
              <w:t>ו</w:t>
            </w:r>
            <w:r w:rsidRPr="00AD6F53">
              <w:rPr>
                <w:rtl/>
              </w:rPr>
              <w:t>ב</w:t>
            </w:r>
            <w:r w:rsidRPr="00AD6F53">
              <w:rPr>
                <w:rFonts w:hint="cs"/>
                <w:rtl/>
              </w:rPr>
              <w:t>ה</w:t>
            </w:r>
            <w:r w:rsidRPr="00AD6F53">
              <w:rPr>
                <w:rtl/>
              </w:rPr>
              <w:t xml:space="preserve"> בעוצמות רגשיות שאינן </w:t>
            </w:r>
            <w:r w:rsidRPr="00AD6F53">
              <w:rPr>
                <w:rFonts w:hint="cs"/>
                <w:rtl/>
              </w:rPr>
              <w:t>מו</w:t>
            </w:r>
            <w:r w:rsidRPr="00AD6F53">
              <w:rPr>
                <w:rtl/>
              </w:rPr>
              <w:t>תאמות</w:t>
            </w:r>
            <w:r w:rsidRPr="00AD6F53">
              <w:rPr>
                <w:rFonts w:hint="cs"/>
                <w:rtl/>
              </w:rPr>
              <w:t xml:space="preserve"> למצב, כגון </w:t>
            </w:r>
            <w:r w:rsidRPr="00AD6F53">
              <w:rPr>
                <w:rFonts w:hint="cs"/>
                <w:rtl/>
              </w:rPr>
              <w:lastRenderedPageBreak/>
              <w:t xml:space="preserve">התפרצויות זעם, התכנסות, </w:t>
            </w:r>
            <w:r w:rsidRPr="00AD6F53">
              <w:rPr>
                <w:rtl/>
              </w:rPr>
              <w:t>חל</w:t>
            </w:r>
            <w:r w:rsidRPr="00AD6F53">
              <w:rPr>
                <w:rFonts w:hint="cs"/>
                <w:rtl/>
              </w:rPr>
              <w:t>ימה</w:t>
            </w:r>
            <w:r w:rsidRPr="00AD6F53">
              <w:rPr>
                <w:rtl/>
              </w:rPr>
              <w:t xml:space="preserve"> בהקיץ, </w:t>
            </w:r>
            <w:r w:rsidRPr="00AD6F53">
              <w:rPr>
                <w:rFonts w:hint="cs"/>
                <w:rtl/>
              </w:rPr>
              <w:t>קושי</w:t>
            </w:r>
            <w:r w:rsidRPr="00AD6F53">
              <w:rPr>
                <w:rtl/>
              </w:rPr>
              <w:t xml:space="preserve"> </w:t>
            </w:r>
            <w:r w:rsidRPr="00AD6F53">
              <w:rPr>
                <w:rFonts w:hint="cs"/>
                <w:rtl/>
              </w:rPr>
              <w:t>ב</w:t>
            </w:r>
            <w:r w:rsidRPr="00AD6F53">
              <w:rPr>
                <w:rtl/>
              </w:rPr>
              <w:t>ר</w:t>
            </w:r>
            <w:r w:rsidRPr="00AD6F53">
              <w:rPr>
                <w:rFonts w:hint="cs"/>
                <w:rtl/>
              </w:rPr>
              <w:t>י</w:t>
            </w:r>
            <w:r w:rsidRPr="00AD6F53">
              <w:rPr>
                <w:rtl/>
              </w:rPr>
              <w:t>כ</w:t>
            </w:r>
            <w:r w:rsidRPr="00AD6F53">
              <w:rPr>
                <w:rFonts w:hint="cs"/>
                <w:rtl/>
              </w:rPr>
              <w:t>ו</w:t>
            </w:r>
            <w:r w:rsidRPr="00AD6F53">
              <w:rPr>
                <w:rtl/>
              </w:rPr>
              <w:t xml:space="preserve">ז, </w:t>
            </w:r>
            <w:r w:rsidRPr="00AD6F53">
              <w:rPr>
                <w:rFonts w:hint="cs"/>
                <w:rtl/>
              </w:rPr>
              <w:t>קושי בהשלמת פעולות עד תומן</w:t>
            </w:r>
            <w:r w:rsidRPr="00AD6F53">
              <w:rPr>
                <w:rtl/>
              </w:rPr>
              <w:t xml:space="preserve">, </w:t>
            </w:r>
            <w:r w:rsidRPr="00AD6F53">
              <w:rPr>
                <w:rFonts w:hint="cs"/>
                <w:rtl/>
              </w:rPr>
              <w:t>ה</w:t>
            </w:r>
            <w:r w:rsidRPr="00AD6F53">
              <w:rPr>
                <w:rtl/>
              </w:rPr>
              <w:t>בע</w:t>
            </w:r>
            <w:r w:rsidRPr="00AD6F53">
              <w:rPr>
                <w:rFonts w:hint="cs"/>
                <w:rtl/>
              </w:rPr>
              <w:t>ת דאגה</w:t>
            </w:r>
            <w:r w:rsidRPr="00AD6F53">
              <w:rPr>
                <w:rtl/>
              </w:rPr>
              <w:t xml:space="preserve"> </w:t>
            </w:r>
            <w:r w:rsidRPr="00AD6F53">
              <w:rPr>
                <w:rFonts w:hint="cs"/>
                <w:rtl/>
              </w:rPr>
              <w:t>באופן בלתי-</w:t>
            </w:r>
            <w:r w:rsidRPr="00AD6F53">
              <w:rPr>
                <w:rtl/>
              </w:rPr>
              <w:t>מותא</w:t>
            </w:r>
            <w:r w:rsidRPr="00AD6F53">
              <w:rPr>
                <w:rFonts w:hint="cs"/>
                <w:rtl/>
              </w:rPr>
              <w:t>ם</w:t>
            </w:r>
            <w:r w:rsidRPr="00AD6F53">
              <w:rPr>
                <w:rtl/>
              </w:rPr>
              <w:t xml:space="preserve"> למצב</w:t>
            </w:r>
            <w:r w:rsidRPr="00AD6F53">
              <w:rPr>
                <w:rFonts w:hint="cs"/>
                <w:rtl/>
              </w:rPr>
              <w:t>, הימנעות מלמידה ו/או מהשתתפות חברתית, בריחה, בכי ושימוש בהתנהגויות טקסיות</w:t>
            </w:r>
          </w:p>
          <w:p w:rsidR="001605F7" w:rsidRPr="00AD6F53" w:rsidRDefault="001605F7" w:rsidP="001605F7">
            <w:pPr>
              <w:numPr>
                <w:ilvl w:val="0"/>
                <w:numId w:val="2"/>
              </w:numPr>
              <w:spacing w:after="160" w:line="259" w:lineRule="auto"/>
              <w:jc w:val="left"/>
            </w:pPr>
            <w:r w:rsidRPr="00AD6F53">
              <w:rPr>
                <w:rtl/>
              </w:rPr>
              <w:t>פג</w:t>
            </w:r>
            <w:r w:rsidRPr="00AD6F53">
              <w:rPr>
                <w:rFonts w:hint="cs"/>
                <w:rtl/>
              </w:rPr>
              <w:t>י</w:t>
            </w:r>
            <w:r w:rsidRPr="00AD6F53">
              <w:rPr>
                <w:rtl/>
              </w:rPr>
              <w:t>ע</w:t>
            </w:r>
            <w:r w:rsidRPr="00AD6F53">
              <w:rPr>
                <w:rFonts w:hint="cs"/>
                <w:rtl/>
              </w:rPr>
              <w:t>ה</w:t>
            </w:r>
            <w:r w:rsidRPr="00AD6F53">
              <w:rPr>
                <w:rtl/>
              </w:rPr>
              <w:t xml:space="preserve"> גופנית ו/או מילולית</w:t>
            </w:r>
            <w:r w:rsidRPr="00AD6F53">
              <w:rPr>
                <w:rFonts w:hint="cs"/>
                <w:rtl/>
              </w:rPr>
              <w:t xml:space="preserve"> של התלמיד</w:t>
            </w:r>
            <w:r w:rsidRPr="00AD6F53">
              <w:rPr>
                <w:rtl/>
              </w:rPr>
              <w:t xml:space="preserve"> בעצמו</w:t>
            </w:r>
            <w:r w:rsidRPr="00AD6F53">
              <w:rPr>
                <w:rFonts w:hint="cs"/>
                <w:rtl/>
              </w:rPr>
              <w:t xml:space="preserve"> או באחרים</w:t>
            </w:r>
            <w:r w:rsidRPr="00AD6F53">
              <w:rPr>
                <w:rtl/>
              </w:rPr>
              <w:t xml:space="preserve"> </w:t>
            </w:r>
          </w:p>
          <w:p w:rsidR="001605F7" w:rsidRPr="00AD6F53" w:rsidRDefault="001605F7" w:rsidP="001605F7">
            <w:pPr>
              <w:numPr>
                <w:ilvl w:val="0"/>
                <w:numId w:val="2"/>
              </w:numPr>
              <w:spacing w:after="160" w:line="259" w:lineRule="auto"/>
              <w:jc w:val="left"/>
            </w:pPr>
            <w:r w:rsidRPr="00AD6F53">
              <w:rPr>
                <w:rFonts w:hint="cs"/>
                <w:rtl/>
              </w:rPr>
              <w:t xml:space="preserve">קושי באיפוק ובדחיית סיפוקים </w:t>
            </w:r>
          </w:p>
          <w:p w:rsidR="001605F7" w:rsidRPr="00AD6F53" w:rsidRDefault="001605F7" w:rsidP="001605F7">
            <w:pPr>
              <w:numPr>
                <w:ilvl w:val="0"/>
                <w:numId w:val="2"/>
              </w:numPr>
              <w:spacing w:after="160" w:line="259" w:lineRule="auto"/>
              <w:jc w:val="left"/>
            </w:pPr>
            <w:r w:rsidRPr="00AD6F53">
              <w:rPr>
                <w:rFonts w:hint="cs"/>
                <w:rtl/>
              </w:rPr>
              <w:t>בלבול בין דחפים מידיים לבין מטרות אישיות לטווח ארוך</w:t>
            </w:r>
            <w:r w:rsidRPr="00AD6F53">
              <w:t xml:space="preserve"> </w:t>
            </w:r>
            <w:r w:rsidRPr="00AD6F53">
              <w:rPr>
                <w:rFonts w:hint="cs"/>
                <w:rtl/>
              </w:rPr>
              <w:t>או עימות ביניהם</w:t>
            </w:r>
            <w:r w:rsidRPr="00AD6F53">
              <w:t xml:space="preserve"> </w:t>
            </w:r>
          </w:p>
          <w:p w:rsidR="001605F7" w:rsidRPr="00AD6F53" w:rsidRDefault="001605F7" w:rsidP="001605F7">
            <w:pPr>
              <w:numPr>
                <w:ilvl w:val="0"/>
                <w:numId w:val="2"/>
              </w:numPr>
              <w:spacing w:after="160" w:line="259" w:lineRule="auto"/>
              <w:jc w:val="left"/>
              <w:rPr>
                <w:b/>
                <w:bCs/>
                <w:rtl/>
              </w:rPr>
            </w:pPr>
            <w:r w:rsidRPr="00AD6F53">
              <w:rPr>
                <w:rFonts w:hint="cs"/>
                <w:rtl/>
              </w:rPr>
              <w:t>הפגנת התנהגות תלותית וקושי בהתנהלות עצמאית בהתאם לגיל</w:t>
            </w:r>
          </w:p>
        </w:tc>
      </w:tr>
      <w:tr w:rsidR="001605F7" w:rsidRPr="00AD6F53" w:rsidTr="00D865D9">
        <w:tc>
          <w:tcPr>
            <w:tcW w:w="3260"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1605F7" w:rsidRPr="00AD6F53" w:rsidRDefault="001605F7" w:rsidP="00D865D9">
            <w:pPr>
              <w:spacing w:after="160" w:line="259" w:lineRule="auto"/>
              <w:jc w:val="left"/>
              <w:rPr>
                <w:b/>
                <w:bCs/>
                <w:rtl/>
              </w:rPr>
            </w:pPr>
            <w:r w:rsidRPr="00AD6F53">
              <w:rPr>
                <w:rFonts w:hint="cs"/>
                <w:b/>
                <w:bCs/>
                <w:rtl/>
              </w:rPr>
              <w:lastRenderedPageBreak/>
              <w:t>פיתוח מיומנות לוויסו</w:t>
            </w:r>
            <w:r w:rsidRPr="00AD6F53">
              <w:rPr>
                <w:rFonts w:hint="eastAsia"/>
                <w:b/>
                <w:bCs/>
                <w:rtl/>
              </w:rPr>
              <w:t>ת</w:t>
            </w:r>
            <w:r w:rsidRPr="00AD6F53">
              <w:rPr>
                <w:rFonts w:hint="cs"/>
                <w:b/>
                <w:bCs/>
                <w:rtl/>
              </w:rPr>
              <w:t xml:space="preserve"> רגשי ולהפחתת עוררות גופנית</w:t>
            </w:r>
          </w:p>
        </w:tc>
        <w:tc>
          <w:tcPr>
            <w:tcW w:w="3822"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tcPr>
          <w:p w:rsidR="001605F7" w:rsidRPr="00AD6F53" w:rsidRDefault="001605F7" w:rsidP="001605F7">
            <w:pPr>
              <w:numPr>
                <w:ilvl w:val="0"/>
                <w:numId w:val="3"/>
              </w:numPr>
              <w:spacing w:after="160" w:line="259" w:lineRule="auto"/>
              <w:jc w:val="left"/>
              <w:rPr>
                <w:rtl/>
              </w:rPr>
            </w:pPr>
            <w:r w:rsidRPr="00AD6F53">
              <w:rPr>
                <w:rFonts w:hint="cs"/>
                <w:rtl/>
              </w:rPr>
              <w:t>ה</w:t>
            </w:r>
            <w:r w:rsidRPr="00AD6F53">
              <w:rPr>
                <w:rtl/>
              </w:rPr>
              <w:t>בע</w:t>
            </w:r>
            <w:r w:rsidRPr="00AD6F53">
              <w:rPr>
                <w:rFonts w:hint="cs"/>
                <w:rtl/>
              </w:rPr>
              <w:t>ת</w:t>
            </w:r>
            <w:r w:rsidRPr="00AD6F53">
              <w:rPr>
                <w:rtl/>
              </w:rPr>
              <w:t xml:space="preserve"> רגשות באופן קיצוני או בלתי</w:t>
            </w:r>
            <w:r w:rsidRPr="00AD6F53">
              <w:rPr>
                <w:rFonts w:hint="cs"/>
                <w:rtl/>
              </w:rPr>
              <w:t>-</w:t>
            </w:r>
            <w:r w:rsidRPr="00AD6F53">
              <w:rPr>
                <w:rtl/>
              </w:rPr>
              <w:t>מותאם</w:t>
            </w:r>
            <w:r w:rsidRPr="00AD6F53">
              <w:rPr>
                <w:rFonts w:hint="cs"/>
                <w:rtl/>
              </w:rPr>
              <w:t xml:space="preserve"> לנסיבות</w:t>
            </w:r>
            <w:r w:rsidRPr="00AD6F53">
              <w:rPr>
                <w:rtl/>
              </w:rPr>
              <w:t xml:space="preserve"> מבחינת עוצמה או תוכן</w:t>
            </w:r>
            <w:r w:rsidRPr="00AD6F53">
              <w:rPr>
                <w:rFonts w:hint="cs"/>
                <w:rtl/>
              </w:rPr>
              <w:t>, במצבים כגון קושי לימודי, הפסד, פחד או קונפליקט חברתי</w:t>
            </w:r>
          </w:p>
          <w:p w:rsidR="001605F7" w:rsidRPr="00AD6F53" w:rsidRDefault="001605F7" w:rsidP="001605F7">
            <w:pPr>
              <w:numPr>
                <w:ilvl w:val="0"/>
                <w:numId w:val="3"/>
              </w:numPr>
              <w:spacing w:after="160" w:line="259" w:lineRule="auto"/>
              <w:jc w:val="left"/>
              <w:rPr>
                <w:rtl/>
              </w:rPr>
            </w:pPr>
            <w:r w:rsidRPr="00AD6F53">
              <w:rPr>
                <w:rtl/>
              </w:rPr>
              <w:t>שינויים פתאומיים במצב הרוח</w:t>
            </w:r>
          </w:p>
          <w:p w:rsidR="001605F7" w:rsidRPr="00AD6F53" w:rsidRDefault="001605F7" w:rsidP="001605F7">
            <w:pPr>
              <w:numPr>
                <w:ilvl w:val="0"/>
                <w:numId w:val="3"/>
              </w:numPr>
              <w:spacing w:after="160" w:line="259" w:lineRule="auto"/>
              <w:jc w:val="left"/>
            </w:pPr>
            <w:r w:rsidRPr="00AD6F53">
              <w:rPr>
                <w:rFonts w:hint="cs"/>
                <w:rtl/>
              </w:rPr>
              <w:t>הבעת טווח מצומצם של רגשות; מיעוט בהבעת שמחה, עניין או סקרנות</w:t>
            </w:r>
          </w:p>
          <w:p w:rsidR="001605F7" w:rsidRPr="00AD6F53" w:rsidRDefault="001605F7" w:rsidP="001605F7">
            <w:pPr>
              <w:numPr>
                <w:ilvl w:val="0"/>
                <w:numId w:val="3"/>
              </w:numPr>
              <w:spacing w:after="160" w:line="259" w:lineRule="auto"/>
              <w:jc w:val="left"/>
            </w:pPr>
            <w:r w:rsidRPr="00AD6F53">
              <w:rPr>
                <w:rFonts w:hint="cs"/>
                <w:rtl/>
              </w:rPr>
              <w:t>קושי בזיהוי רמזים רגשיים אצל האחר</w:t>
            </w:r>
          </w:p>
          <w:p w:rsidR="001605F7" w:rsidRPr="00AD6F53" w:rsidRDefault="001605F7" w:rsidP="001605F7">
            <w:pPr>
              <w:numPr>
                <w:ilvl w:val="0"/>
                <w:numId w:val="3"/>
              </w:numPr>
              <w:spacing w:after="160" w:line="259" w:lineRule="auto"/>
              <w:jc w:val="left"/>
              <w:rPr>
                <w:rtl/>
              </w:rPr>
            </w:pPr>
            <w:r w:rsidRPr="00AD6F53">
              <w:rPr>
                <w:rFonts w:hint="cs"/>
                <w:rtl/>
              </w:rPr>
              <w:t>קושי בייצוב הרגשות השליליים ובחזרה לתפקוד</w:t>
            </w:r>
          </w:p>
        </w:tc>
      </w:tr>
      <w:tr w:rsidR="001605F7" w:rsidRPr="00AD6F53" w:rsidTr="00D865D9">
        <w:tc>
          <w:tcPr>
            <w:tcW w:w="3260"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1605F7" w:rsidRPr="00AD6F53" w:rsidRDefault="001605F7" w:rsidP="00D865D9">
            <w:pPr>
              <w:spacing w:after="160" w:line="259" w:lineRule="auto"/>
              <w:jc w:val="left"/>
              <w:rPr>
                <w:b/>
                <w:bCs/>
                <w:rtl/>
              </w:rPr>
            </w:pPr>
            <w:r w:rsidRPr="00AD6F53">
              <w:rPr>
                <w:rFonts w:hint="cs"/>
                <w:b/>
                <w:bCs/>
                <w:rtl/>
              </w:rPr>
              <w:t>פיתוח מיומנויות חברתיות לניהול יחסים בין אישיים מיטביים</w:t>
            </w:r>
          </w:p>
        </w:tc>
        <w:tc>
          <w:tcPr>
            <w:tcW w:w="3822"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tcPr>
          <w:p w:rsidR="001605F7" w:rsidRPr="00AD6F53" w:rsidRDefault="001605F7" w:rsidP="001605F7">
            <w:pPr>
              <w:numPr>
                <w:ilvl w:val="0"/>
                <w:numId w:val="3"/>
              </w:numPr>
              <w:spacing w:after="160" w:line="259" w:lineRule="auto"/>
              <w:jc w:val="left"/>
            </w:pPr>
            <w:r w:rsidRPr="00AD6F53">
              <w:rPr>
                <w:rFonts w:hint="cs"/>
                <w:rtl/>
              </w:rPr>
              <w:t>קושי ליזום, ליצור ולשמר קשרים חברתיים</w:t>
            </w:r>
          </w:p>
          <w:p w:rsidR="001605F7" w:rsidRPr="00AD6F53" w:rsidRDefault="001605F7" w:rsidP="001605F7">
            <w:pPr>
              <w:numPr>
                <w:ilvl w:val="0"/>
                <w:numId w:val="3"/>
              </w:numPr>
              <w:spacing w:after="160" w:line="259" w:lineRule="auto"/>
              <w:jc w:val="left"/>
            </w:pPr>
            <w:r w:rsidRPr="00AD6F53">
              <w:rPr>
                <w:rFonts w:hint="cs"/>
                <w:rtl/>
              </w:rPr>
              <w:t>פרשנות</w:t>
            </w:r>
            <w:r w:rsidRPr="00AD6F53">
              <w:rPr>
                <w:rtl/>
              </w:rPr>
              <w:t xml:space="preserve"> </w:t>
            </w:r>
            <w:r w:rsidRPr="00AD6F53">
              <w:rPr>
                <w:rFonts w:hint="cs"/>
                <w:rtl/>
              </w:rPr>
              <w:t>לא</w:t>
            </w:r>
            <w:r w:rsidRPr="00AD6F53">
              <w:rPr>
                <w:rtl/>
              </w:rPr>
              <w:t xml:space="preserve"> </w:t>
            </w:r>
            <w:r w:rsidRPr="00AD6F53">
              <w:rPr>
                <w:rFonts w:hint="cs"/>
                <w:rtl/>
              </w:rPr>
              <w:t>נכונה של</w:t>
            </w:r>
            <w:r w:rsidRPr="00AD6F53">
              <w:rPr>
                <w:rtl/>
              </w:rPr>
              <w:t xml:space="preserve"> </w:t>
            </w:r>
            <w:r w:rsidRPr="00AD6F53">
              <w:rPr>
                <w:rFonts w:hint="cs"/>
                <w:rtl/>
              </w:rPr>
              <w:t>מצבים</w:t>
            </w:r>
            <w:r w:rsidRPr="00AD6F53">
              <w:rPr>
                <w:rtl/>
              </w:rPr>
              <w:t xml:space="preserve"> </w:t>
            </w:r>
            <w:r w:rsidRPr="00AD6F53">
              <w:rPr>
                <w:rFonts w:hint="cs"/>
                <w:rtl/>
              </w:rPr>
              <w:t>חברתיים</w:t>
            </w:r>
            <w:r w:rsidRPr="00AD6F53">
              <w:rPr>
                <w:rtl/>
              </w:rPr>
              <w:t xml:space="preserve"> </w:t>
            </w:r>
            <w:r w:rsidRPr="00AD6F53">
              <w:rPr>
                <w:rFonts w:hint="cs"/>
                <w:rtl/>
              </w:rPr>
              <w:t>או</w:t>
            </w:r>
            <w:r w:rsidRPr="00AD6F53">
              <w:rPr>
                <w:rtl/>
              </w:rPr>
              <w:t xml:space="preserve"> </w:t>
            </w:r>
            <w:r w:rsidRPr="00AD6F53">
              <w:rPr>
                <w:rFonts w:hint="cs"/>
                <w:rtl/>
              </w:rPr>
              <w:t>הימנעות</w:t>
            </w:r>
            <w:r w:rsidRPr="00AD6F53">
              <w:rPr>
                <w:rtl/>
              </w:rPr>
              <w:t xml:space="preserve"> </w:t>
            </w:r>
            <w:r w:rsidRPr="00AD6F53">
              <w:rPr>
                <w:rFonts w:hint="cs"/>
                <w:rtl/>
              </w:rPr>
              <w:t>ממצבים</w:t>
            </w:r>
            <w:r w:rsidRPr="00AD6F53">
              <w:rPr>
                <w:rtl/>
              </w:rPr>
              <w:t xml:space="preserve"> </w:t>
            </w:r>
            <w:r w:rsidRPr="00AD6F53">
              <w:rPr>
                <w:rFonts w:hint="cs"/>
                <w:rtl/>
              </w:rPr>
              <w:t>חברתיים</w:t>
            </w:r>
            <w:r w:rsidRPr="00AD6F53">
              <w:rPr>
                <w:rtl/>
              </w:rPr>
              <w:t xml:space="preserve"> </w:t>
            </w:r>
            <w:r w:rsidRPr="00AD6F53">
              <w:rPr>
                <w:rFonts w:hint="cs"/>
                <w:rtl/>
              </w:rPr>
              <w:t>הנתפסים</w:t>
            </w:r>
            <w:r w:rsidRPr="00AD6F53">
              <w:rPr>
                <w:rtl/>
              </w:rPr>
              <w:t xml:space="preserve"> </w:t>
            </w:r>
            <w:r w:rsidRPr="00AD6F53">
              <w:rPr>
                <w:rFonts w:hint="cs"/>
                <w:rtl/>
              </w:rPr>
              <w:t>כמאיימים</w:t>
            </w:r>
          </w:p>
          <w:p w:rsidR="001605F7" w:rsidRPr="00AD6F53" w:rsidRDefault="001605F7" w:rsidP="001605F7">
            <w:pPr>
              <w:numPr>
                <w:ilvl w:val="0"/>
                <w:numId w:val="3"/>
              </w:numPr>
              <w:spacing w:after="160" w:line="259" w:lineRule="auto"/>
              <w:jc w:val="left"/>
            </w:pPr>
            <w:r w:rsidRPr="00AD6F53">
              <w:rPr>
                <w:rFonts w:hint="cs"/>
                <w:rtl/>
              </w:rPr>
              <w:t>תקשורת לא יעילה עם</w:t>
            </w:r>
            <w:r w:rsidRPr="00AD6F53">
              <w:rPr>
                <w:rtl/>
              </w:rPr>
              <w:t xml:space="preserve"> </w:t>
            </w:r>
            <w:r w:rsidRPr="00AD6F53">
              <w:rPr>
                <w:rFonts w:hint="cs"/>
                <w:rtl/>
              </w:rPr>
              <w:t>בני</w:t>
            </w:r>
            <w:r w:rsidRPr="00AD6F53">
              <w:rPr>
                <w:rtl/>
              </w:rPr>
              <w:t xml:space="preserve"> </w:t>
            </w:r>
            <w:r w:rsidRPr="00AD6F53">
              <w:rPr>
                <w:rFonts w:hint="cs"/>
                <w:rtl/>
              </w:rPr>
              <w:t>הגיל</w:t>
            </w:r>
            <w:r w:rsidRPr="00AD6F53">
              <w:rPr>
                <w:rtl/>
              </w:rPr>
              <w:t xml:space="preserve">, </w:t>
            </w:r>
            <w:r w:rsidRPr="00AD6F53">
              <w:rPr>
                <w:rFonts w:hint="cs"/>
                <w:rtl/>
              </w:rPr>
              <w:t>דלות במיומנויות</w:t>
            </w:r>
            <w:r w:rsidRPr="00AD6F53">
              <w:rPr>
                <w:rtl/>
              </w:rPr>
              <w:t xml:space="preserve"> </w:t>
            </w:r>
            <w:r w:rsidRPr="00AD6F53">
              <w:rPr>
                <w:rFonts w:hint="cs"/>
                <w:rtl/>
              </w:rPr>
              <w:t>השיח,</w:t>
            </w:r>
            <w:r w:rsidRPr="00AD6F53">
              <w:rPr>
                <w:rtl/>
              </w:rPr>
              <w:t xml:space="preserve"> </w:t>
            </w:r>
            <w:r w:rsidRPr="00AD6F53">
              <w:rPr>
                <w:rFonts w:hint="cs"/>
                <w:rtl/>
              </w:rPr>
              <w:t>קושי</w:t>
            </w:r>
            <w:r w:rsidRPr="00AD6F53">
              <w:rPr>
                <w:rtl/>
              </w:rPr>
              <w:t xml:space="preserve"> </w:t>
            </w:r>
            <w:r w:rsidRPr="00AD6F53">
              <w:rPr>
                <w:rFonts w:hint="cs"/>
                <w:rtl/>
              </w:rPr>
              <w:t>בהתייחסות</w:t>
            </w:r>
            <w:r w:rsidRPr="00AD6F53">
              <w:rPr>
                <w:rtl/>
              </w:rPr>
              <w:t xml:space="preserve"> </w:t>
            </w:r>
            <w:r w:rsidRPr="00AD6F53">
              <w:rPr>
                <w:rFonts w:hint="cs"/>
                <w:rtl/>
              </w:rPr>
              <w:t>לרצונות</w:t>
            </w:r>
            <w:r w:rsidRPr="00AD6F53">
              <w:rPr>
                <w:rtl/>
              </w:rPr>
              <w:t xml:space="preserve">, </w:t>
            </w:r>
            <w:r w:rsidRPr="00AD6F53">
              <w:rPr>
                <w:rFonts w:hint="cs"/>
                <w:rtl/>
              </w:rPr>
              <w:t>לצרכים</w:t>
            </w:r>
            <w:r w:rsidRPr="00AD6F53">
              <w:rPr>
                <w:rtl/>
              </w:rPr>
              <w:t xml:space="preserve"> </w:t>
            </w:r>
            <w:r w:rsidRPr="00AD6F53">
              <w:rPr>
                <w:rFonts w:hint="cs"/>
                <w:rtl/>
              </w:rPr>
              <w:t>ולרגשות</w:t>
            </w:r>
            <w:r w:rsidRPr="00AD6F53">
              <w:rPr>
                <w:rtl/>
              </w:rPr>
              <w:t xml:space="preserve"> </w:t>
            </w:r>
            <w:r w:rsidRPr="00AD6F53">
              <w:rPr>
                <w:rFonts w:hint="cs"/>
                <w:rtl/>
              </w:rPr>
              <w:t>של</w:t>
            </w:r>
            <w:r w:rsidRPr="00AD6F53">
              <w:rPr>
                <w:rtl/>
              </w:rPr>
              <w:t xml:space="preserve"> </w:t>
            </w:r>
            <w:r w:rsidRPr="00AD6F53">
              <w:rPr>
                <w:rFonts w:hint="cs"/>
                <w:rtl/>
              </w:rPr>
              <w:t>האחר</w:t>
            </w:r>
          </w:p>
          <w:p w:rsidR="001605F7" w:rsidRPr="00AD6F53" w:rsidRDefault="001605F7" w:rsidP="001605F7">
            <w:pPr>
              <w:numPr>
                <w:ilvl w:val="0"/>
                <w:numId w:val="3"/>
              </w:numPr>
              <w:spacing w:after="160" w:line="259" w:lineRule="auto"/>
              <w:jc w:val="left"/>
            </w:pPr>
            <w:r w:rsidRPr="00AD6F53">
              <w:rPr>
                <w:rFonts w:hint="cs"/>
                <w:rtl/>
              </w:rPr>
              <w:lastRenderedPageBreak/>
              <w:t>קושי בהשתלבות בפעילויות חברתיות</w:t>
            </w:r>
          </w:p>
          <w:p w:rsidR="001605F7" w:rsidRPr="00AD6F53" w:rsidRDefault="001605F7" w:rsidP="001605F7">
            <w:pPr>
              <w:numPr>
                <w:ilvl w:val="0"/>
                <w:numId w:val="3"/>
              </w:numPr>
              <w:spacing w:after="160" w:line="259" w:lineRule="auto"/>
              <w:jc w:val="left"/>
              <w:rPr>
                <w:rtl/>
              </w:rPr>
            </w:pPr>
            <w:r w:rsidRPr="00AD6F53">
              <w:rPr>
                <w:rFonts w:hint="cs"/>
                <w:rtl/>
              </w:rPr>
              <w:t>קושי בגילוי הדדיות ואמפתיה לאחר</w:t>
            </w:r>
          </w:p>
        </w:tc>
      </w:tr>
      <w:tr w:rsidR="001605F7" w:rsidRPr="00AD6F53" w:rsidTr="00D865D9">
        <w:tc>
          <w:tcPr>
            <w:tcW w:w="3260"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1605F7" w:rsidRPr="00AD6F53" w:rsidRDefault="001605F7" w:rsidP="00D865D9">
            <w:pPr>
              <w:spacing w:after="160" w:line="259" w:lineRule="auto"/>
              <w:jc w:val="left"/>
              <w:rPr>
                <w:b/>
                <w:bCs/>
                <w:rtl/>
              </w:rPr>
            </w:pPr>
            <w:r w:rsidRPr="00AD6F53">
              <w:rPr>
                <w:rFonts w:hint="cs"/>
                <w:b/>
                <w:bCs/>
                <w:rtl/>
              </w:rPr>
              <w:lastRenderedPageBreak/>
              <w:t>פיתוח דפוסים לחשיבה מקדמת ולהתמודדות עם מחשבות טורדניות, כגון גמישות בחשיבה ופרשנות חליפית למצבים יום-יומיים; הקניה של מיומנויות לקבלת החלטות ולפתרון בעיות</w:t>
            </w:r>
          </w:p>
        </w:tc>
        <w:tc>
          <w:tcPr>
            <w:tcW w:w="3822"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tcPr>
          <w:p w:rsidR="001605F7" w:rsidRPr="00AD6F53" w:rsidRDefault="001605F7" w:rsidP="001605F7">
            <w:pPr>
              <w:numPr>
                <w:ilvl w:val="0"/>
                <w:numId w:val="3"/>
              </w:numPr>
              <w:spacing w:after="160" w:line="259" w:lineRule="auto"/>
              <w:jc w:val="left"/>
            </w:pPr>
            <w:r w:rsidRPr="00AD6F53">
              <w:rPr>
                <w:rFonts w:hint="cs"/>
                <w:rtl/>
              </w:rPr>
              <w:t>פרשנות מוטעי</w:t>
            </w:r>
            <w:r w:rsidRPr="00AD6F53">
              <w:rPr>
                <w:rFonts w:hint="eastAsia"/>
                <w:rtl/>
              </w:rPr>
              <w:t>ת</w:t>
            </w:r>
            <w:r w:rsidRPr="00AD6F53">
              <w:rPr>
                <w:rFonts w:hint="cs"/>
                <w:rtl/>
              </w:rPr>
              <w:t xml:space="preserve"> של מצבים יום-יומיים </w:t>
            </w:r>
          </w:p>
          <w:p w:rsidR="001605F7" w:rsidRPr="00AD6F53" w:rsidRDefault="001605F7" w:rsidP="001605F7">
            <w:pPr>
              <w:numPr>
                <w:ilvl w:val="0"/>
                <w:numId w:val="3"/>
              </w:numPr>
              <w:spacing w:after="160" w:line="259" w:lineRule="auto"/>
              <w:jc w:val="left"/>
            </w:pPr>
            <w:r w:rsidRPr="00AD6F53">
              <w:rPr>
                <w:rFonts w:hint="cs"/>
                <w:rtl/>
              </w:rPr>
              <w:t>נטייה להנמכת הערך העצמי</w:t>
            </w:r>
          </w:p>
          <w:p w:rsidR="001605F7" w:rsidRPr="00AD6F53" w:rsidRDefault="001605F7" w:rsidP="001605F7">
            <w:pPr>
              <w:numPr>
                <w:ilvl w:val="0"/>
                <w:numId w:val="3"/>
              </w:numPr>
              <w:spacing w:after="160" w:line="259" w:lineRule="auto"/>
              <w:jc w:val="left"/>
              <w:rPr>
                <w:rtl/>
              </w:rPr>
            </w:pPr>
            <w:r w:rsidRPr="00AD6F53">
              <w:rPr>
                <w:rFonts w:hint="cs"/>
                <w:rtl/>
              </w:rPr>
              <w:t>ניבוי שלילי של העתיד, ניבוי קטסטרופות</w:t>
            </w:r>
          </w:p>
          <w:p w:rsidR="001605F7" w:rsidRPr="00AD6F53" w:rsidRDefault="001605F7" w:rsidP="001605F7">
            <w:pPr>
              <w:numPr>
                <w:ilvl w:val="0"/>
                <w:numId w:val="3"/>
              </w:numPr>
              <w:spacing w:after="160" w:line="259" w:lineRule="auto"/>
              <w:jc w:val="left"/>
              <w:rPr>
                <w:rtl/>
              </w:rPr>
            </w:pPr>
            <w:r w:rsidRPr="00AD6F53">
              <w:rPr>
                <w:rFonts w:hint="cs"/>
                <w:rtl/>
              </w:rPr>
              <w:t>שימוש בדפוסי חשיבה נוקשים והבעת מחשבות טורדניות הגוזלות זמן ומפריעות לתפקוד</w:t>
            </w:r>
          </w:p>
          <w:p w:rsidR="001605F7" w:rsidRPr="00AD6F53" w:rsidRDefault="001605F7" w:rsidP="001605F7">
            <w:pPr>
              <w:numPr>
                <w:ilvl w:val="0"/>
                <w:numId w:val="3"/>
              </w:numPr>
              <w:spacing w:after="160" w:line="259" w:lineRule="auto"/>
              <w:jc w:val="left"/>
            </w:pPr>
            <w:r w:rsidRPr="00AD6F53">
              <w:rPr>
                <w:rFonts w:hint="cs"/>
                <w:rtl/>
              </w:rPr>
              <w:t>קושי</w:t>
            </w:r>
            <w:r w:rsidRPr="00AD6F53">
              <w:rPr>
                <w:rtl/>
              </w:rPr>
              <w:t xml:space="preserve"> </w:t>
            </w:r>
            <w:r w:rsidRPr="00AD6F53">
              <w:rPr>
                <w:rFonts w:hint="cs"/>
                <w:rtl/>
              </w:rPr>
              <w:t>בהגדרת</w:t>
            </w:r>
            <w:r w:rsidRPr="00AD6F53">
              <w:rPr>
                <w:rtl/>
              </w:rPr>
              <w:t xml:space="preserve"> </w:t>
            </w:r>
            <w:r w:rsidRPr="00AD6F53">
              <w:rPr>
                <w:rFonts w:hint="cs"/>
                <w:rtl/>
              </w:rPr>
              <w:t>בעיה,</w:t>
            </w:r>
            <w:r w:rsidRPr="00AD6F53">
              <w:rPr>
                <w:rtl/>
              </w:rPr>
              <w:t xml:space="preserve"> </w:t>
            </w:r>
            <w:r w:rsidRPr="00AD6F53">
              <w:rPr>
                <w:rFonts w:hint="cs"/>
                <w:rtl/>
              </w:rPr>
              <w:t>תפיסת</w:t>
            </w:r>
            <w:r w:rsidRPr="00AD6F53">
              <w:rPr>
                <w:rtl/>
              </w:rPr>
              <w:t xml:space="preserve"> </w:t>
            </w:r>
            <w:r w:rsidRPr="00AD6F53">
              <w:rPr>
                <w:rFonts w:hint="cs"/>
                <w:rtl/>
              </w:rPr>
              <w:t>הבעיה</w:t>
            </w:r>
            <w:r w:rsidRPr="00AD6F53">
              <w:rPr>
                <w:rtl/>
              </w:rPr>
              <w:t xml:space="preserve"> </w:t>
            </w:r>
            <w:r w:rsidRPr="00AD6F53">
              <w:rPr>
                <w:rFonts w:hint="cs"/>
                <w:rtl/>
              </w:rPr>
              <w:t>בחומרה</w:t>
            </w:r>
            <w:r w:rsidRPr="00AD6F53">
              <w:rPr>
                <w:rtl/>
              </w:rPr>
              <w:t xml:space="preserve"> </w:t>
            </w:r>
            <w:r w:rsidRPr="00AD6F53">
              <w:rPr>
                <w:rFonts w:hint="cs"/>
                <w:rtl/>
              </w:rPr>
              <w:t>ותגובה</w:t>
            </w:r>
            <w:r w:rsidRPr="00AD6F53">
              <w:rPr>
                <w:rtl/>
              </w:rPr>
              <w:t xml:space="preserve"> </w:t>
            </w:r>
            <w:r w:rsidRPr="00AD6F53">
              <w:rPr>
                <w:rFonts w:hint="cs"/>
                <w:rtl/>
              </w:rPr>
              <w:t>בעוצמה</w:t>
            </w:r>
            <w:r w:rsidRPr="00AD6F53">
              <w:rPr>
                <w:rtl/>
              </w:rPr>
              <w:t xml:space="preserve"> </w:t>
            </w:r>
            <w:r w:rsidRPr="00AD6F53">
              <w:rPr>
                <w:rFonts w:hint="cs"/>
                <w:rtl/>
              </w:rPr>
              <w:t>רגשית</w:t>
            </w:r>
            <w:r w:rsidRPr="00AD6F53">
              <w:rPr>
                <w:rtl/>
              </w:rPr>
              <w:t xml:space="preserve"> </w:t>
            </w:r>
            <w:r w:rsidRPr="00AD6F53">
              <w:rPr>
                <w:rFonts w:hint="cs"/>
                <w:rtl/>
              </w:rPr>
              <w:t>שאינה</w:t>
            </w:r>
            <w:r w:rsidRPr="00AD6F53">
              <w:rPr>
                <w:rtl/>
              </w:rPr>
              <w:t xml:space="preserve"> </w:t>
            </w:r>
            <w:r w:rsidRPr="00AD6F53">
              <w:rPr>
                <w:rFonts w:hint="cs"/>
                <w:rtl/>
              </w:rPr>
              <w:t>מותאמת לנסיבות</w:t>
            </w:r>
            <w:r w:rsidRPr="00AD6F53">
              <w:rPr>
                <w:rtl/>
              </w:rPr>
              <w:t xml:space="preserve">, </w:t>
            </w:r>
            <w:r w:rsidRPr="00AD6F53">
              <w:rPr>
                <w:rFonts w:hint="cs"/>
                <w:rtl/>
              </w:rPr>
              <w:t>קושי</w:t>
            </w:r>
            <w:r w:rsidRPr="00AD6F53">
              <w:rPr>
                <w:rtl/>
              </w:rPr>
              <w:t xml:space="preserve"> </w:t>
            </w:r>
            <w:r w:rsidRPr="00AD6F53">
              <w:rPr>
                <w:rFonts w:hint="cs"/>
                <w:rtl/>
              </w:rPr>
              <w:t>באיתור</w:t>
            </w:r>
            <w:r w:rsidRPr="00AD6F53">
              <w:rPr>
                <w:rtl/>
              </w:rPr>
              <w:t xml:space="preserve"> </w:t>
            </w:r>
            <w:r w:rsidRPr="00AD6F53">
              <w:rPr>
                <w:rFonts w:hint="cs"/>
                <w:rtl/>
              </w:rPr>
              <w:t>מגוון</w:t>
            </w:r>
            <w:r w:rsidRPr="00AD6F53">
              <w:rPr>
                <w:rtl/>
              </w:rPr>
              <w:t xml:space="preserve"> </w:t>
            </w:r>
            <w:r w:rsidRPr="00AD6F53">
              <w:rPr>
                <w:rFonts w:hint="cs"/>
                <w:rtl/>
              </w:rPr>
              <w:t>הצעות</w:t>
            </w:r>
            <w:r w:rsidRPr="00AD6F53">
              <w:rPr>
                <w:rtl/>
              </w:rPr>
              <w:t xml:space="preserve"> </w:t>
            </w:r>
            <w:r w:rsidRPr="00AD6F53">
              <w:rPr>
                <w:rFonts w:hint="cs"/>
                <w:rtl/>
              </w:rPr>
              <w:t>לפתרון</w:t>
            </w:r>
            <w:r w:rsidRPr="00AD6F53">
              <w:rPr>
                <w:rtl/>
              </w:rPr>
              <w:t xml:space="preserve"> </w:t>
            </w:r>
            <w:r w:rsidRPr="00AD6F53">
              <w:rPr>
                <w:rFonts w:hint="cs"/>
                <w:rtl/>
              </w:rPr>
              <w:t>הבעיה</w:t>
            </w:r>
            <w:r w:rsidRPr="00AD6F53">
              <w:rPr>
                <w:rtl/>
              </w:rPr>
              <w:t xml:space="preserve">, </w:t>
            </w:r>
            <w:r w:rsidRPr="00AD6F53">
              <w:rPr>
                <w:rFonts w:hint="cs"/>
                <w:rtl/>
              </w:rPr>
              <w:t>לעיתים</w:t>
            </w:r>
            <w:r w:rsidRPr="00AD6F53">
              <w:rPr>
                <w:rtl/>
              </w:rPr>
              <w:t xml:space="preserve"> </w:t>
            </w:r>
            <w:r w:rsidRPr="00AD6F53">
              <w:rPr>
                <w:rFonts w:hint="cs"/>
                <w:rtl/>
              </w:rPr>
              <w:t>בחירה בפתרון</w:t>
            </w:r>
            <w:r w:rsidRPr="00AD6F53">
              <w:rPr>
                <w:rtl/>
              </w:rPr>
              <w:t xml:space="preserve"> </w:t>
            </w:r>
            <w:r w:rsidRPr="00AD6F53">
              <w:rPr>
                <w:rFonts w:hint="cs"/>
                <w:rtl/>
              </w:rPr>
              <w:t>שאינו</w:t>
            </w:r>
            <w:r w:rsidRPr="00AD6F53">
              <w:rPr>
                <w:rtl/>
              </w:rPr>
              <w:t xml:space="preserve"> </w:t>
            </w:r>
            <w:r w:rsidRPr="00AD6F53">
              <w:rPr>
                <w:rFonts w:hint="cs"/>
                <w:rtl/>
              </w:rPr>
              <w:t>יעיל</w:t>
            </w:r>
          </w:p>
          <w:p w:rsidR="001605F7" w:rsidRPr="00AD6F53" w:rsidRDefault="001605F7" w:rsidP="001605F7">
            <w:pPr>
              <w:numPr>
                <w:ilvl w:val="0"/>
                <w:numId w:val="3"/>
              </w:numPr>
              <w:spacing w:after="160" w:line="259" w:lineRule="auto"/>
              <w:jc w:val="left"/>
              <w:rPr>
                <w:rtl/>
              </w:rPr>
            </w:pPr>
            <w:r w:rsidRPr="00AD6F53">
              <w:rPr>
                <w:rFonts w:hint="cs"/>
                <w:rtl/>
              </w:rPr>
              <w:t>קושי</w:t>
            </w:r>
            <w:r w:rsidRPr="00AD6F53">
              <w:rPr>
                <w:rtl/>
              </w:rPr>
              <w:t xml:space="preserve"> </w:t>
            </w:r>
            <w:r w:rsidRPr="00AD6F53">
              <w:rPr>
                <w:rFonts w:hint="cs"/>
                <w:rtl/>
              </w:rPr>
              <w:t>בחיזוי</w:t>
            </w:r>
            <w:r w:rsidRPr="00AD6F53">
              <w:rPr>
                <w:rtl/>
              </w:rPr>
              <w:t xml:space="preserve"> </w:t>
            </w:r>
            <w:r w:rsidRPr="00AD6F53">
              <w:rPr>
                <w:rFonts w:hint="cs"/>
                <w:rtl/>
              </w:rPr>
              <w:t>ההשלכות</w:t>
            </w:r>
            <w:r w:rsidRPr="00AD6F53">
              <w:rPr>
                <w:rtl/>
              </w:rPr>
              <w:t xml:space="preserve"> </w:t>
            </w:r>
            <w:r w:rsidRPr="00AD6F53">
              <w:rPr>
                <w:rFonts w:hint="cs"/>
                <w:rtl/>
              </w:rPr>
              <w:t>של ההתנהגות</w:t>
            </w:r>
          </w:p>
        </w:tc>
      </w:tr>
      <w:tr w:rsidR="001605F7" w:rsidRPr="00AD6F53" w:rsidTr="00D865D9">
        <w:tc>
          <w:tcPr>
            <w:tcW w:w="3260"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1605F7" w:rsidRPr="00AD6F53" w:rsidRDefault="001605F7" w:rsidP="00D865D9">
            <w:pPr>
              <w:spacing w:after="160" w:line="259" w:lineRule="auto"/>
              <w:jc w:val="left"/>
              <w:rPr>
                <w:b/>
                <w:bCs/>
                <w:rtl/>
              </w:rPr>
            </w:pPr>
            <w:r w:rsidRPr="00AD6F53">
              <w:rPr>
                <w:rFonts w:hint="cs"/>
                <w:b/>
                <w:bCs/>
                <w:rtl/>
              </w:rPr>
              <w:t>חיזוק תחושת הערך העצמי וטיפוח מסוגלות עצמית, אופטימיות ותקווה</w:t>
            </w:r>
          </w:p>
        </w:tc>
        <w:tc>
          <w:tcPr>
            <w:tcW w:w="3822"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tcPr>
          <w:p w:rsidR="001605F7" w:rsidRPr="00AD6F53" w:rsidRDefault="001605F7" w:rsidP="001605F7">
            <w:pPr>
              <w:numPr>
                <w:ilvl w:val="0"/>
                <w:numId w:val="3"/>
              </w:numPr>
              <w:spacing w:after="160" w:line="259" w:lineRule="auto"/>
              <w:jc w:val="left"/>
            </w:pPr>
            <w:r w:rsidRPr="00AD6F53">
              <w:rPr>
                <w:rFonts w:hint="cs"/>
                <w:rtl/>
              </w:rPr>
              <w:t xml:space="preserve">חוסר אמון ביכולות </w:t>
            </w:r>
            <w:proofErr w:type="spellStart"/>
            <w:r w:rsidRPr="00AD6F53">
              <w:rPr>
                <w:rFonts w:hint="cs"/>
                <w:rtl/>
              </w:rPr>
              <w:t>ובחוזקות</w:t>
            </w:r>
            <w:proofErr w:type="spellEnd"/>
            <w:r w:rsidRPr="00AD6F53">
              <w:rPr>
                <w:rFonts w:hint="cs"/>
                <w:rtl/>
              </w:rPr>
              <w:t xml:space="preserve"> אישיות</w:t>
            </w:r>
          </w:p>
          <w:p w:rsidR="001605F7" w:rsidRPr="00AD6F53" w:rsidRDefault="001605F7" w:rsidP="001605F7">
            <w:pPr>
              <w:numPr>
                <w:ilvl w:val="0"/>
                <w:numId w:val="3"/>
              </w:numPr>
              <w:spacing w:after="160" w:line="259" w:lineRule="auto"/>
              <w:jc w:val="left"/>
            </w:pPr>
            <w:r w:rsidRPr="00AD6F53">
              <w:rPr>
                <w:rFonts w:hint="cs"/>
                <w:rtl/>
              </w:rPr>
              <w:t>הבעת חוסר אמון בסובבים</w:t>
            </w:r>
          </w:p>
          <w:p w:rsidR="001605F7" w:rsidRPr="00AD6F53" w:rsidRDefault="001605F7" w:rsidP="001605F7">
            <w:pPr>
              <w:numPr>
                <w:ilvl w:val="0"/>
                <w:numId w:val="3"/>
              </w:numPr>
              <w:spacing w:after="160" w:line="259" w:lineRule="auto"/>
              <w:jc w:val="left"/>
              <w:rPr>
                <w:rtl/>
              </w:rPr>
            </w:pPr>
            <w:r w:rsidRPr="00AD6F53">
              <w:rPr>
                <w:rFonts w:hint="cs"/>
                <w:rtl/>
              </w:rPr>
              <w:t xml:space="preserve">אימוץ סטיגמה עצמית שלילית, הכללת ביטויי המוגבלות על כל תחומי החיים </w:t>
            </w:r>
          </w:p>
        </w:tc>
      </w:tr>
    </w:tbl>
    <w:p w:rsidR="00492C08" w:rsidRDefault="00492C08"/>
    <w:sectPr w:rsidR="00492C08" w:rsidSect="00851126">
      <w:pgSz w:w="11906" w:h="16838"/>
      <w:pgMar w:top="1440" w:right="1800" w:bottom="1440" w:left="1800" w:header="720" w:footer="720" w:gutter="0"/>
      <w:cols w:space="720"/>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514649"/>
    <w:multiLevelType w:val="multilevel"/>
    <w:tmpl w:val="8F589340"/>
    <w:lvl w:ilvl="0">
      <w:start w:val="1"/>
      <w:numFmt w:val="decimal"/>
      <w:pStyle w:val="2"/>
      <w:lvlText w:val="%1."/>
      <w:lvlJc w:val="left"/>
      <w:pPr>
        <w:ind w:left="360" w:hanging="360"/>
      </w:pPr>
      <w:rPr>
        <w:rFonts w:hint="default"/>
        <w:b/>
        <w:bCs/>
        <w:i w:val="0"/>
        <w:iCs w:val="0"/>
        <w:sz w:val="32"/>
        <w:szCs w:val="32"/>
      </w:rPr>
    </w:lvl>
    <w:lvl w:ilvl="1">
      <w:start w:val="1"/>
      <w:numFmt w:val="decimal"/>
      <w:pStyle w:val="3"/>
      <w:lvlText w:val="%1.%2."/>
      <w:lvlJc w:val="left"/>
      <w:pPr>
        <w:ind w:left="792" w:hanging="432"/>
      </w:pPr>
      <w:rPr>
        <w:rFonts w:hint="default"/>
        <w:bCs/>
        <w:iCs w:val="0"/>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19267E41"/>
    <w:multiLevelType w:val="hybridMultilevel"/>
    <w:tmpl w:val="1F76390C"/>
    <w:lvl w:ilvl="0" w:tplc="139498B8">
      <w:start w:val="1"/>
      <w:numFmt w:val="bullet"/>
      <w:lvlText w:val="-"/>
      <w:lvlJc w:val="left"/>
      <w:pPr>
        <w:ind w:left="720" w:hanging="360"/>
      </w:pPr>
      <w:rPr>
        <w:rFonts w:ascii="Times New Roman" w:hAnsi="Times New Roman" w:hint="default"/>
        <w:color w:val="auto"/>
        <w:sz w:val="20"/>
        <w:szCs w:val="20"/>
        <w:lang w:bidi="he-I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FDE0D7B"/>
    <w:multiLevelType w:val="hybridMultilevel"/>
    <w:tmpl w:val="142E8840"/>
    <w:lvl w:ilvl="0" w:tplc="7316A2D6">
      <w:start w:val="1"/>
      <w:numFmt w:val="bullet"/>
      <w:lvlText w:val="-"/>
      <w:lvlJc w:val="left"/>
      <w:pPr>
        <w:ind w:left="360" w:hanging="360"/>
      </w:pPr>
      <w:rPr>
        <w:rFonts w:ascii="Times New Roman" w:hAnsi="Times New Roman" w:hint="default"/>
        <w:b/>
        <w:bCs w:val="0"/>
        <w:sz w:val="22"/>
        <w:szCs w:val="22"/>
        <w:lang w:bidi="he-IL"/>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05F7"/>
    <w:rsid w:val="001605F7"/>
    <w:rsid w:val="00492C08"/>
    <w:rsid w:val="0085112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A1F6B8C-AF62-4E8A-A260-2159AFC4D6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605F7"/>
    <w:pPr>
      <w:bidi/>
      <w:spacing w:after="0" w:line="240" w:lineRule="auto"/>
      <w:jc w:val="both"/>
    </w:pPr>
    <w:rPr>
      <w:rFonts w:ascii="Arial" w:hAnsi="Arial" w:cs="Arial"/>
      <w:sz w:val="24"/>
      <w:szCs w:val="24"/>
    </w:rPr>
  </w:style>
  <w:style w:type="paragraph" w:styleId="2">
    <w:name w:val="heading 2"/>
    <w:basedOn w:val="a"/>
    <w:next w:val="a"/>
    <w:link w:val="20"/>
    <w:uiPriority w:val="9"/>
    <w:qFormat/>
    <w:rsid w:val="001605F7"/>
    <w:pPr>
      <w:keepNext/>
      <w:keepLines/>
      <w:numPr>
        <w:numId w:val="1"/>
      </w:numPr>
      <w:spacing w:before="240"/>
      <w:outlineLvl w:val="1"/>
    </w:pPr>
    <w:rPr>
      <w:rFonts w:eastAsiaTheme="majorEastAsia"/>
      <w:b/>
      <w:bCs/>
      <w:sz w:val="32"/>
      <w:szCs w:val="32"/>
    </w:rPr>
  </w:style>
  <w:style w:type="paragraph" w:styleId="3">
    <w:name w:val="heading 3"/>
    <w:basedOn w:val="a"/>
    <w:next w:val="a"/>
    <w:link w:val="30"/>
    <w:autoRedefine/>
    <w:uiPriority w:val="9"/>
    <w:qFormat/>
    <w:rsid w:val="001605F7"/>
    <w:pPr>
      <w:keepNext/>
      <w:keepLines/>
      <w:numPr>
        <w:ilvl w:val="1"/>
        <w:numId w:val="1"/>
      </w:numPr>
      <w:spacing w:before="120"/>
      <w:ind w:left="1077" w:hanging="720"/>
      <w:jc w:val="left"/>
      <w:outlineLvl w:val="2"/>
    </w:pPr>
    <w:rPr>
      <w:rFonts w:eastAsiaTheme="majorEastAsia"/>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כותרת 2 תו"/>
    <w:basedOn w:val="a0"/>
    <w:link w:val="2"/>
    <w:uiPriority w:val="9"/>
    <w:rsid w:val="001605F7"/>
    <w:rPr>
      <w:rFonts w:ascii="Arial" w:eastAsiaTheme="majorEastAsia" w:hAnsi="Arial" w:cs="Arial"/>
      <w:b/>
      <w:bCs/>
      <w:sz w:val="32"/>
      <w:szCs w:val="32"/>
    </w:rPr>
  </w:style>
  <w:style w:type="character" w:customStyle="1" w:styleId="30">
    <w:name w:val="כותרת 3 תו"/>
    <w:basedOn w:val="a0"/>
    <w:link w:val="3"/>
    <w:uiPriority w:val="9"/>
    <w:rsid w:val="001605F7"/>
    <w:rPr>
      <w:rFonts w:ascii="Arial" w:eastAsiaTheme="majorEastAsia" w:hAnsi="Arial" w:cs="Arial"/>
      <w:b/>
      <w:bCs/>
      <w:sz w:val="28"/>
      <w:szCs w:val="28"/>
    </w:rPr>
  </w:style>
  <w:style w:type="character" w:styleId="Hyperlink">
    <w:name w:val="Hyperlink"/>
    <w:basedOn w:val="a0"/>
    <w:uiPriority w:val="99"/>
    <w:unhideWhenUsed/>
    <w:rsid w:val="001605F7"/>
    <w:rPr>
      <w:color w:val="0070C0"/>
      <w:u w:val="single"/>
    </w:rPr>
  </w:style>
  <w:style w:type="paragraph" w:customStyle="1" w:styleId="21">
    <w:name w:val="רגיל אחרי כותרת 2"/>
    <w:basedOn w:val="a"/>
    <w:next w:val="a"/>
    <w:qFormat/>
    <w:rsid w:val="001605F7"/>
    <w:pPr>
      <w:ind w:left="357"/>
    </w:pPr>
  </w:style>
  <w:style w:type="table" w:styleId="a3">
    <w:name w:val="Table Grid"/>
    <w:basedOn w:val="a1"/>
    <w:uiPriority w:val="39"/>
    <w:rsid w:val="001605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du.gov.il/minhalpedagogy/Special/health-professions/Pages/health_professions_master.aspx" TargetMode="External"/><Relationship Id="rId5" Type="http://schemas.openxmlformats.org/officeDocument/2006/relationships/hyperlink" Target="https://edu.gov.il/minhalpedagogy/Special/health-professions/health_professions/Pages/guidelines.aspx" TargetMode="External"/><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2193</Words>
  <Characters>10967</Characters>
  <Application>Microsoft Office Word</Application>
  <DocSecurity>0</DocSecurity>
  <Lines>91</Lines>
  <Paragraphs>26</Paragraphs>
  <ScaleCrop>false</ScaleCrop>
  <HeadingPairs>
    <vt:vector size="2" baseType="variant">
      <vt:variant>
        <vt:lpstr>שם</vt:lpstr>
      </vt:variant>
      <vt:variant>
        <vt:i4>1</vt:i4>
      </vt:variant>
    </vt:vector>
  </HeadingPairs>
  <TitlesOfParts>
    <vt:vector size="1" baseType="lpstr">
      <vt:lpstr/>
    </vt:vector>
  </TitlesOfParts>
  <Company>moe</Company>
  <LinksUpToDate>false</LinksUpToDate>
  <CharactersWithSpaces>13134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רויטל לוי</dc:creator>
  <cp:keywords/>
  <dc:description/>
  <cp:lastModifiedBy>רויטל לוי</cp:lastModifiedBy>
  <cp:revision>1</cp:revision>
  <dcterms:created xsi:type="dcterms:W3CDTF">2021-04-21T06:52:00Z</dcterms:created>
  <dcterms:modified xsi:type="dcterms:W3CDTF">2021-04-21T06:53:00Z</dcterms:modified>
</cp:coreProperties>
</file>