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222A" w14:textId="509DA879" w:rsidR="0065068E" w:rsidRDefault="005C37EA" w:rsidP="00004B50">
      <w:pPr>
        <w:rPr>
          <w:rtl/>
        </w:rPr>
      </w:pPr>
      <w:r>
        <w:rPr>
          <w:b/>
          <w:bCs/>
          <w:noProof/>
          <w:sz w:val="24"/>
          <w:szCs w:val="24"/>
          <w:rtl/>
          <w:lang w:val="he-IL"/>
        </w:rPr>
        <w:drawing>
          <wp:anchor distT="0" distB="0" distL="114300" distR="114300" simplePos="0" relativeHeight="251658240" behindDoc="1" locked="0" layoutInCell="1" allowOverlap="1" wp14:anchorId="0458CC62" wp14:editId="4038467F">
            <wp:simplePos x="0" y="0"/>
            <wp:positionH relativeFrom="page">
              <wp:posOffset>19050</wp:posOffset>
            </wp:positionH>
            <wp:positionV relativeFrom="paragraph">
              <wp:posOffset>-914400</wp:posOffset>
            </wp:positionV>
            <wp:extent cx="7543784" cy="10671737"/>
            <wp:effectExtent l="0" t="0" r="635"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5">
                      <a:extLst>
                        <a:ext uri="{28A0092B-C50C-407E-A947-70E740481C1C}">
                          <a14:useLocalDpi xmlns:a14="http://schemas.microsoft.com/office/drawing/2010/main" val="0"/>
                        </a:ext>
                      </a:extLst>
                    </a:blip>
                    <a:stretch>
                      <a:fillRect/>
                    </a:stretch>
                  </pic:blipFill>
                  <pic:spPr>
                    <a:xfrm>
                      <a:off x="0" y="0"/>
                      <a:ext cx="7543784" cy="10671737"/>
                    </a:xfrm>
                    <a:prstGeom prst="rect">
                      <a:avLst/>
                    </a:prstGeom>
                  </pic:spPr>
                </pic:pic>
              </a:graphicData>
            </a:graphic>
            <wp14:sizeRelH relativeFrom="page">
              <wp14:pctWidth>0</wp14:pctWidth>
            </wp14:sizeRelH>
            <wp14:sizeRelV relativeFrom="page">
              <wp14:pctHeight>0</wp14:pctHeight>
            </wp14:sizeRelV>
          </wp:anchor>
        </w:drawing>
      </w:r>
      <w:r w:rsidR="00004B50" w:rsidRPr="00004B50">
        <w:t xml:space="preserve">  </w:t>
      </w:r>
    </w:p>
    <w:p w14:paraId="5B05FEAE" w14:textId="77777777" w:rsidR="00004B50" w:rsidRDefault="00004B50" w:rsidP="00004B50">
      <w:pPr>
        <w:rPr>
          <w:b/>
          <w:bCs/>
          <w:rtl/>
        </w:rPr>
      </w:pPr>
    </w:p>
    <w:p w14:paraId="60CED56C" w14:textId="32D97263" w:rsidR="00004B50" w:rsidRPr="00004B50" w:rsidRDefault="00004B50" w:rsidP="00004B50">
      <w:pPr>
        <w:jc w:val="center"/>
        <w:rPr>
          <w:sz w:val="24"/>
          <w:szCs w:val="24"/>
        </w:rPr>
      </w:pPr>
      <w:r w:rsidRPr="00004B50">
        <w:rPr>
          <w:b/>
          <w:bCs/>
          <w:sz w:val="24"/>
          <w:szCs w:val="24"/>
          <w:rtl/>
        </w:rPr>
        <w:t>עם הנצח לא מפחד מדרך ארוכה</w:t>
      </w:r>
    </w:p>
    <w:p w14:paraId="79DE7823" w14:textId="10083454" w:rsidR="00004B50" w:rsidRDefault="00004B50" w:rsidP="00004B50">
      <w:pPr>
        <w:jc w:val="center"/>
        <w:rPr>
          <w:sz w:val="24"/>
          <w:szCs w:val="24"/>
          <w:rtl/>
        </w:rPr>
      </w:pPr>
      <w:r w:rsidRPr="00004B50">
        <w:rPr>
          <w:sz w:val="24"/>
          <w:szCs w:val="24"/>
          <w:rtl/>
        </w:rPr>
        <w:t xml:space="preserve">דרך אמונה בחרתי – שורשי </w:t>
      </w:r>
      <w:proofErr w:type="spellStart"/>
      <w:r w:rsidRPr="00004B50">
        <w:rPr>
          <w:sz w:val="24"/>
          <w:szCs w:val="24"/>
          <w:rtl/>
        </w:rPr>
        <w:t>עמ"י</w:t>
      </w:r>
      <w:proofErr w:type="spellEnd"/>
      <w:r w:rsidRPr="00004B50">
        <w:rPr>
          <w:sz w:val="24"/>
          <w:szCs w:val="24"/>
          <w:rtl/>
        </w:rPr>
        <w:t>: עתיד, מורשת, יזמות</w:t>
      </w:r>
    </w:p>
    <w:p w14:paraId="25CC2933" w14:textId="24554339" w:rsidR="00004B50" w:rsidRDefault="00004B50" w:rsidP="00004B50">
      <w:pPr>
        <w:jc w:val="center"/>
        <w:rPr>
          <w:sz w:val="24"/>
          <w:szCs w:val="24"/>
          <w:rtl/>
        </w:rPr>
      </w:pPr>
    </w:p>
    <w:p w14:paraId="5BDCE52A" w14:textId="77777777" w:rsidR="00004B50" w:rsidRPr="00004B50" w:rsidRDefault="00004B50" w:rsidP="00004B50">
      <w:pPr>
        <w:jc w:val="both"/>
        <w:rPr>
          <w:sz w:val="24"/>
          <w:szCs w:val="24"/>
        </w:rPr>
      </w:pPr>
      <w:r w:rsidRPr="00004B50">
        <w:rPr>
          <w:b/>
          <w:bCs/>
          <w:sz w:val="24"/>
          <w:szCs w:val="24"/>
          <w:rtl/>
        </w:rPr>
        <w:t>עם עבר ועבור העתיד</w:t>
      </w:r>
    </w:p>
    <w:p w14:paraId="2E286BC1" w14:textId="52994254" w:rsidR="00E55B08" w:rsidRPr="00E55B08" w:rsidRDefault="00004B50" w:rsidP="005C37EA">
      <w:pPr>
        <w:jc w:val="both"/>
        <w:rPr>
          <w:sz w:val="24"/>
          <w:szCs w:val="24"/>
          <w:rtl/>
        </w:rPr>
      </w:pPr>
      <w:r w:rsidRPr="00004B50">
        <w:rPr>
          <w:sz w:val="24"/>
          <w:szCs w:val="24"/>
          <w:rtl/>
        </w:rPr>
        <w:t>המנחה יבקש מכל אחד מהמשתתפים לציין שיר, סיפור, דמות, פסוק, ציטוט או תמונה שהותיר בו רושם או השפיע עליו במהלך המלחמה. המשתתפים יסבירו את בחירתם.</w:t>
      </w:r>
    </w:p>
    <w:p w14:paraId="0F628953" w14:textId="77777777" w:rsidR="00F70983" w:rsidRPr="00F70983" w:rsidRDefault="00F70983" w:rsidP="00F70983">
      <w:pPr>
        <w:jc w:val="both"/>
        <w:rPr>
          <w:sz w:val="24"/>
          <w:szCs w:val="24"/>
        </w:rPr>
      </w:pPr>
      <w:r w:rsidRPr="00F70983">
        <w:rPr>
          <w:sz w:val="24"/>
          <w:szCs w:val="24"/>
          <w:rtl/>
        </w:rPr>
        <w:t xml:space="preserve">צפו </w:t>
      </w:r>
      <w:hyperlink r:id="rId6" w:history="1">
        <w:r w:rsidRPr="00F70983">
          <w:rPr>
            <w:rStyle w:val="Hyperlink"/>
            <w:sz w:val="24"/>
            <w:szCs w:val="24"/>
            <w:rtl/>
          </w:rPr>
          <w:t>בקטע מתוך הכתבה "נפצעו קשה כשהגנו על הבית</w:t>
        </w:r>
      </w:hyperlink>
      <w:r w:rsidRPr="00F70983">
        <w:rPr>
          <w:sz w:val="24"/>
          <w:szCs w:val="24"/>
          <w:rtl/>
        </w:rPr>
        <w:t>".</w:t>
      </w:r>
    </w:p>
    <w:p w14:paraId="523AE2B5" w14:textId="77777777" w:rsidR="00F70983" w:rsidRPr="00F70983" w:rsidRDefault="00F70983" w:rsidP="00F70983">
      <w:pPr>
        <w:jc w:val="both"/>
        <w:rPr>
          <w:sz w:val="24"/>
          <w:szCs w:val="24"/>
          <w:rtl/>
        </w:rPr>
      </w:pPr>
      <w:r w:rsidRPr="00F70983">
        <w:rPr>
          <w:b/>
          <w:bCs/>
          <w:sz w:val="24"/>
          <w:szCs w:val="24"/>
          <w:rtl/>
        </w:rPr>
        <w:t>שאלות לדיון</w:t>
      </w:r>
    </w:p>
    <w:p w14:paraId="38182461" w14:textId="77777777" w:rsidR="00F70983" w:rsidRPr="00F70983" w:rsidRDefault="00F70983" w:rsidP="00F70983">
      <w:pPr>
        <w:numPr>
          <w:ilvl w:val="0"/>
          <w:numId w:val="1"/>
        </w:numPr>
        <w:jc w:val="both"/>
        <w:rPr>
          <w:sz w:val="24"/>
          <w:szCs w:val="24"/>
          <w:rtl/>
        </w:rPr>
      </w:pPr>
      <w:r w:rsidRPr="00F70983">
        <w:rPr>
          <w:sz w:val="24"/>
          <w:szCs w:val="24"/>
          <w:rtl/>
        </w:rPr>
        <w:t>אילו תחושות ומחשבות העלתה בכם הצפייה בסרטון?</w:t>
      </w:r>
    </w:p>
    <w:p w14:paraId="113862ED" w14:textId="77777777" w:rsidR="00F70983" w:rsidRPr="00F70983" w:rsidRDefault="00F70983" w:rsidP="00F70983">
      <w:pPr>
        <w:numPr>
          <w:ilvl w:val="0"/>
          <w:numId w:val="1"/>
        </w:numPr>
        <w:jc w:val="both"/>
        <w:rPr>
          <w:sz w:val="24"/>
          <w:szCs w:val="24"/>
          <w:rtl/>
        </w:rPr>
      </w:pPr>
      <w:r w:rsidRPr="00F70983">
        <w:rPr>
          <w:sz w:val="24"/>
          <w:szCs w:val="24"/>
          <w:rtl/>
        </w:rPr>
        <w:t>למה לדעתכם התכוון ארי כשכתב לפני הכניסה לעזה "אני נכנס עם עבר ועבור העתיד"?</w:t>
      </w:r>
    </w:p>
    <w:p w14:paraId="3B37CEBA" w14:textId="1080B166" w:rsidR="00F70983" w:rsidRDefault="00F70983" w:rsidP="00F70983">
      <w:pPr>
        <w:numPr>
          <w:ilvl w:val="0"/>
          <w:numId w:val="1"/>
        </w:numPr>
        <w:jc w:val="both"/>
        <w:rPr>
          <w:sz w:val="24"/>
          <w:szCs w:val="24"/>
        </w:rPr>
      </w:pPr>
      <w:r w:rsidRPr="00F70983">
        <w:rPr>
          <w:sz w:val="24"/>
          <w:szCs w:val="24"/>
          <w:rtl/>
        </w:rPr>
        <w:t>אילו כוחות לעתיד אפשר לקבל מגיבורי המלחמה – פצועים, משפחות שכולות, חטופים ששבו, משפחות חטופים, מפונים, מתנדבים ועוד?</w:t>
      </w:r>
    </w:p>
    <w:p w14:paraId="34225871" w14:textId="24A7BE58" w:rsidR="00F70983" w:rsidRDefault="00F70983" w:rsidP="00F70983">
      <w:pPr>
        <w:jc w:val="both"/>
        <w:rPr>
          <w:sz w:val="24"/>
          <w:szCs w:val="24"/>
          <w:rtl/>
        </w:rPr>
      </w:pPr>
    </w:p>
    <w:p w14:paraId="7538EEB0" w14:textId="77777777" w:rsidR="00F70983" w:rsidRPr="00F70983" w:rsidRDefault="00F70983" w:rsidP="00F70983">
      <w:pPr>
        <w:jc w:val="both"/>
        <w:rPr>
          <w:sz w:val="24"/>
          <w:szCs w:val="24"/>
        </w:rPr>
      </w:pPr>
      <w:r w:rsidRPr="00F70983">
        <w:rPr>
          <w:b/>
          <w:bCs/>
          <w:sz w:val="24"/>
          <w:szCs w:val="24"/>
          <w:rtl/>
        </w:rPr>
        <w:t xml:space="preserve">"מן המצר קראתי י-ה ענני במרחב י-ה" </w:t>
      </w:r>
      <w:r w:rsidRPr="00F70983">
        <w:rPr>
          <w:sz w:val="24"/>
          <w:szCs w:val="24"/>
          <w:rtl/>
        </w:rPr>
        <w:t xml:space="preserve">(תהלים </w:t>
      </w:r>
      <w:proofErr w:type="spellStart"/>
      <w:r w:rsidRPr="00F70983">
        <w:rPr>
          <w:sz w:val="24"/>
          <w:szCs w:val="24"/>
          <w:rtl/>
        </w:rPr>
        <w:t>קיח</w:t>
      </w:r>
      <w:proofErr w:type="spellEnd"/>
      <w:r w:rsidRPr="00F70983">
        <w:rPr>
          <w:sz w:val="24"/>
          <w:szCs w:val="24"/>
          <w:rtl/>
        </w:rPr>
        <w:t>, ה)</w:t>
      </w:r>
    </w:p>
    <w:p w14:paraId="2429BBD8" w14:textId="77777777" w:rsidR="00F70983" w:rsidRPr="00F70983" w:rsidRDefault="00F70983" w:rsidP="00F70983">
      <w:pPr>
        <w:jc w:val="both"/>
        <w:rPr>
          <w:sz w:val="24"/>
          <w:szCs w:val="24"/>
          <w:rtl/>
        </w:rPr>
      </w:pPr>
      <w:r w:rsidRPr="00F70983">
        <w:rPr>
          <w:sz w:val="24"/>
          <w:szCs w:val="24"/>
          <w:rtl/>
        </w:rPr>
        <w:t xml:space="preserve">האזינו לשיר וצפו </w:t>
      </w:r>
      <w:hyperlink r:id="rId7" w:history="1">
        <w:r w:rsidRPr="00F70983">
          <w:rPr>
            <w:rStyle w:val="Hyperlink"/>
            <w:sz w:val="24"/>
            <w:szCs w:val="24"/>
            <w:rtl/>
          </w:rPr>
          <w:t>בסרטון</w:t>
        </w:r>
      </w:hyperlink>
      <w:r w:rsidRPr="00F70983">
        <w:rPr>
          <w:sz w:val="24"/>
          <w:szCs w:val="24"/>
          <w:rtl/>
        </w:rPr>
        <w:t>.</w:t>
      </w:r>
    </w:p>
    <w:p w14:paraId="04DDE242" w14:textId="51D76DD7" w:rsidR="00F70983" w:rsidRPr="00F70983" w:rsidRDefault="00F70983" w:rsidP="00F70983">
      <w:pPr>
        <w:jc w:val="both"/>
        <w:rPr>
          <w:sz w:val="24"/>
          <w:szCs w:val="24"/>
        </w:rPr>
      </w:pPr>
      <w:r w:rsidRPr="00F70983">
        <w:rPr>
          <w:b/>
          <w:bCs/>
          <w:sz w:val="24"/>
          <w:szCs w:val="24"/>
          <w:rtl/>
        </w:rPr>
        <w:t>שאלות לדיון</w:t>
      </w:r>
    </w:p>
    <w:p w14:paraId="4F3DB92B" w14:textId="77777777" w:rsidR="00F70983" w:rsidRPr="00F70983" w:rsidRDefault="00F70983" w:rsidP="00F70983">
      <w:pPr>
        <w:numPr>
          <w:ilvl w:val="0"/>
          <w:numId w:val="2"/>
        </w:numPr>
        <w:jc w:val="both"/>
        <w:rPr>
          <w:sz w:val="24"/>
          <w:szCs w:val="24"/>
          <w:rtl/>
        </w:rPr>
      </w:pPr>
      <w:r w:rsidRPr="00F70983">
        <w:rPr>
          <w:sz w:val="24"/>
          <w:szCs w:val="24"/>
          <w:rtl/>
        </w:rPr>
        <w:t>במלאות שנתיים למלחמה, במה לדעתכם השתנינו – כיחידים וכחברה?</w:t>
      </w:r>
    </w:p>
    <w:p w14:paraId="0DF5937F" w14:textId="77777777" w:rsidR="00F70983" w:rsidRPr="00F70983" w:rsidRDefault="00F70983" w:rsidP="00F70983">
      <w:pPr>
        <w:numPr>
          <w:ilvl w:val="0"/>
          <w:numId w:val="2"/>
        </w:numPr>
        <w:jc w:val="both"/>
        <w:rPr>
          <w:sz w:val="24"/>
          <w:szCs w:val="24"/>
          <w:rtl/>
        </w:rPr>
      </w:pPr>
      <w:r w:rsidRPr="00F70983">
        <w:rPr>
          <w:sz w:val="24"/>
          <w:szCs w:val="24"/>
          <w:rtl/>
        </w:rPr>
        <w:t>מהיכרותכם, אילו ערכים ומורשת קיבלנו מהנופלים במערכה?</w:t>
      </w:r>
    </w:p>
    <w:p w14:paraId="21281FB1" w14:textId="77777777" w:rsidR="00F70983" w:rsidRPr="00F70983" w:rsidRDefault="00F70983" w:rsidP="00F70983">
      <w:pPr>
        <w:numPr>
          <w:ilvl w:val="0"/>
          <w:numId w:val="2"/>
        </w:numPr>
        <w:jc w:val="both"/>
        <w:rPr>
          <w:sz w:val="24"/>
          <w:szCs w:val="24"/>
          <w:rtl/>
        </w:rPr>
      </w:pPr>
      <w:r w:rsidRPr="00F70983">
        <w:rPr>
          <w:sz w:val="24"/>
          <w:szCs w:val="24"/>
          <w:rtl/>
        </w:rPr>
        <w:t>מה מסייע לנו להתחזק אל מול הקשיים? מה יסייע לנו להמשיך להתחזק ולצמוח?</w:t>
      </w:r>
    </w:p>
    <w:p w14:paraId="523E00E5" w14:textId="0117BA7A" w:rsidR="00F70983" w:rsidRDefault="00F70983" w:rsidP="00F70983">
      <w:pPr>
        <w:jc w:val="both"/>
        <w:rPr>
          <w:sz w:val="24"/>
          <w:szCs w:val="24"/>
          <w:rtl/>
        </w:rPr>
      </w:pPr>
    </w:p>
    <w:p w14:paraId="1E187395" w14:textId="77777777" w:rsidR="00F70983" w:rsidRPr="00F70983" w:rsidRDefault="00F70983" w:rsidP="00F70983">
      <w:pPr>
        <w:jc w:val="both"/>
        <w:rPr>
          <w:sz w:val="24"/>
          <w:szCs w:val="24"/>
        </w:rPr>
      </w:pPr>
      <w:r w:rsidRPr="00F70983">
        <w:rPr>
          <w:b/>
          <w:bCs/>
          <w:sz w:val="24"/>
          <w:szCs w:val="24"/>
          <w:rtl/>
        </w:rPr>
        <w:t>עוד לא אבדה תקוותנו</w:t>
      </w:r>
    </w:p>
    <w:p w14:paraId="2B16E144" w14:textId="77777777" w:rsidR="00F70983" w:rsidRPr="00F70983" w:rsidRDefault="00F70983" w:rsidP="00F70983">
      <w:pPr>
        <w:jc w:val="both"/>
        <w:rPr>
          <w:sz w:val="24"/>
          <w:szCs w:val="24"/>
          <w:rtl/>
        </w:rPr>
      </w:pPr>
      <w:r w:rsidRPr="00F70983">
        <w:rPr>
          <w:sz w:val="24"/>
          <w:szCs w:val="24"/>
          <w:rtl/>
        </w:rPr>
        <w:t xml:space="preserve">צפו </w:t>
      </w:r>
      <w:hyperlink r:id="rId8" w:history="1">
        <w:r w:rsidRPr="00F70983">
          <w:rPr>
            <w:rStyle w:val="Hyperlink"/>
            <w:sz w:val="24"/>
            <w:szCs w:val="24"/>
            <w:rtl/>
          </w:rPr>
          <w:t>בסרטון</w:t>
        </w:r>
      </w:hyperlink>
    </w:p>
    <w:p w14:paraId="6D5C3A94" w14:textId="77777777" w:rsidR="00F70983" w:rsidRPr="00F70983" w:rsidRDefault="00F70983" w:rsidP="00C26947">
      <w:pPr>
        <w:jc w:val="both"/>
        <w:rPr>
          <w:sz w:val="24"/>
          <w:szCs w:val="24"/>
        </w:rPr>
      </w:pPr>
      <w:r w:rsidRPr="00F70983">
        <w:rPr>
          <w:sz w:val="24"/>
          <w:szCs w:val="24"/>
          <w:rtl/>
        </w:rPr>
        <w:t>רבים מאיתנו מבלבלים בין שני מושגים: אופטימיות ותקווה. הם נשמעים דומים, אבל לאמיתו של דבר הם שונים מאוד. האופטימיות היא האמונה שדברים ישתפרו. התקווה היא האמונה שכולנו יחד נוכל לשפר את הדברים. כדי להיות אופטימיים, לא צריך אומץ. די בתמימות מסוימת. אבל כדי לקוות נדרש אומץ רב.</w:t>
      </w:r>
    </w:p>
    <w:p w14:paraId="06402E70" w14:textId="77777777" w:rsidR="00F70983" w:rsidRPr="00F70983" w:rsidRDefault="00F70983" w:rsidP="00F70983">
      <w:pPr>
        <w:jc w:val="both"/>
        <w:rPr>
          <w:sz w:val="24"/>
          <w:szCs w:val="24"/>
          <w:rtl/>
        </w:rPr>
      </w:pPr>
      <w:r w:rsidRPr="00F70983">
        <w:rPr>
          <w:sz w:val="24"/>
          <w:szCs w:val="24"/>
          <w:rtl/>
        </w:rPr>
        <w:t>שום יהודי המכיר את תולדות עמו, שפרקים רבים מהן נכתבו בדמעות, אינו יכול להיות אופטימי. אבל שום יהודי, אם הוא יהודי אמיתי, אינו יכול לוותר על תקווה. ומשום כך היהדות היא בשבילי קולה של התקווה בשיחתה של האנושות.</w:t>
      </w:r>
    </w:p>
    <w:p w14:paraId="67423D1A" w14:textId="77777777" w:rsidR="00F70983" w:rsidRPr="00F70983" w:rsidRDefault="00F70983" w:rsidP="00F70983">
      <w:pPr>
        <w:jc w:val="both"/>
        <w:rPr>
          <w:sz w:val="24"/>
          <w:szCs w:val="24"/>
          <w:rtl/>
        </w:rPr>
      </w:pPr>
      <w:r w:rsidRPr="00F70983">
        <w:rPr>
          <w:sz w:val="24"/>
          <w:szCs w:val="24"/>
          <w:rtl/>
        </w:rPr>
        <w:t>והתקווה היא המשנה את מצבו של האדם. </w:t>
      </w:r>
    </w:p>
    <w:p w14:paraId="60D78ABF" w14:textId="06D73BD9" w:rsidR="005C37EA" w:rsidRDefault="005C37EA" w:rsidP="00F70983">
      <w:pPr>
        <w:jc w:val="both"/>
        <w:rPr>
          <w:sz w:val="24"/>
          <w:szCs w:val="24"/>
          <w:rtl/>
        </w:rPr>
      </w:pPr>
      <w:r>
        <w:rPr>
          <w:b/>
          <w:bCs/>
          <w:noProof/>
          <w:sz w:val="24"/>
          <w:szCs w:val="24"/>
          <w:rtl/>
          <w:lang w:val="he-IL"/>
        </w:rPr>
        <w:lastRenderedPageBreak/>
        <w:drawing>
          <wp:anchor distT="0" distB="0" distL="114300" distR="114300" simplePos="0" relativeHeight="251660288" behindDoc="1" locked="0" layoutInCell="1" allowOverlap="1" wp14:anchorId="6F500D5F" wp14:editId="4CC1C1C9">
            <wp:simplePos x="0" y="0"/>
            <wp:positionH relativeFrom="page">
              <wp:posOffset>-19050</wp:posOffset>
            </wp:positionH>
            <wp:positionV relativeFrom="paragraph">
              <wp:posOffset>-901700</wp:posOffset>
            </wp:positionV>
            <wp:extent cx="7543784" cy="10671737"/>
            <wp:effectExtent l="0" t="0" r="635"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5">
                      <a:extLst>
                        <a:ext uri="{28A0092B-C50C-407E-A947-70E740481C1C}">
                          <a14:useLocalDpi xmlns:a14="http://schemas.microsoft.com/office/drawing/2010/main" val="0"/>
                        </a:ext>
                      </a:extLst>
                    </a:blip>
                    <a:stretch>
                      <a:fillRect/>
                    </a:stretch>
                  </pic:blipFill>
                  <pic:spPr>
                    <a:xfrm>
                      <a:off x="0" y="0"/>
                      <a:ext cx="7543784" cy="10671737"/>
                    </a:xfrm>
                    <a:prstGeom prst="rect">
                      <a:avLst/>
                    </a:prstGeom>
                  </pic:spPr>
                </pic:pic>
              </a:graphicData>
            </a:graphic>
            <wp14:sizeRelH relativeFrom="page">
              <wp14:pctWidth>0</wp14:pctWidth>
            </wp14:sizeRelH>
            <wp14:sizeRelV relativeFrom="page">
              <wp14:pctHeight>0</wp14:pctHeight>
            </wp14:sizeRelV>
          </wp:anchor>
        </w:drawing>
      </w:r>
    </w:p>
    <w:p w14:paraId="4405918A" w14:textId="77777777" w:rsidR="005C37EA" w:rsidRDefault="005C37EA" w:rsidP="00F70983">
      <w:pPr>
        <w:jc w:val="both"/>
        <w:rPr>
          <w:sz w:val="24"/>
          <w:szCs w:val="24"/>
          <w:rtl/>
        </w:rPr>
      </w:pPr>
    </w:p>
    <w:p w14:paraId="732EF40C" w14:textId="1489D5AE" w:rsidR="00F70983" w:rsidRPr="00F70983" w:rsidRDefault="00F70983" w:rsidP="00F70983">
      <w:pPr>
        <w:jc w:val="both"/>
        <w:rPr>
          <w:sz w:val="24"/>
          <w:szCs w:val="24"/>
          <w:rtl/>
        </w:rPr>
      </w:pPr>
      <w:r w:rsidRPr="00F70983">
        <w:rPr>
          <w:sz w:val="24"/>
          <w:szCs w:val="24"/>
          <w:rtl/>
        </w:rPr>
        <w:t>(תמלול של סרטון מאת הרב זקס, התמלול והשאלות נלקחו מדף לימוד "קהילות בשיח", שהוצא ליום לימוד עולמי לזכר הרב יונתן זקס זצ"ל)</w:t>
      </w:r>
    </w:p>
    <w:p w14:paraId="497362AB" w14:textId="77777777" w:rsidR="00F70983" w:rsidRPr="00F70983" w:rsidRDefault="00F70983" w:rsidP="00F70983">
      <w:pPr>
        <w:jc w:val="both"/>
        <w:rPr>
          <w:sz w:val="24"/>
          <w:szCs w:val="24"/>
        </w:rPr>
      </w:pPr>
      <w:r w:rsidRPr="00F70983">
        <w:rPr>
          <w:b/>
          <w:bCs/>
          <w:sz w:val="24"/>
          <w:szCs w:val="24"/>
          <w:rtl/>
        </w:rPr>
        <w:t>שאלות לדיון</w:t>
      </w:r>
    </w:p>
    <w:p w14:paraId="6A9D2006" w14:textId="61C1A514" w:rsidR="00F70983" w:rsidRPr="00F70983" w:rsidRDefault="00F70983" w:rsidP="00F70983">
      <w:pPr>
        <w:numPr>
          <w:ilvl w:val="0"/>
          <w:numId w:val="3"/>
        </w:numPr>
        <w:jc w:val="both"/>
        <w:rPr>
          <w:sz w:val="24"/>
          <w:szCs w:val="24"/>
          <w:rtl/>
        </w:rPr>
      </w:pPr>
      <w:r w:rsidRPr="00F70983">
        <w:rPr>
          <w:sz w:val="24"/>
          <w:szCs w:val="24"/>
          <w:rtl/>
        </w:rPr>
        <w:t>האם יש ערך באופטימיות? מדוע, על פי הרב זקס, התקווה עדיפה?</w:t>
      </w:r>
    </w:p>
    <w:p w14:paraId="28E26CAF" w14:textId="2C4F8276" w:rsidR="00F70983" w:rsidRPr="00F70983" w:rsidRDefault="00F70983" w:rsidP="00F70983">
      <w:pPr>
        <w:numPr>
          <w:ilvl w:val="0"/>
          <w:numId w:val="3"/>
        </w:numPr>
        <w:jc w:val="both"/>
        <w:rPr>
          <w:sz w:val="24"/>
          <w:szCs w:val="24"/>
          <w:rtl/>
        </w:rPr>
      </w:pPr>
      <w:r w:rsidRPr="00F70983">
        <w:rPr>
          <w:sz w:val="24"/>
          <w:szCs w:val="24"/>
          <w:rtl/>
        </w:rPr>
        <w:t>איך השפיעה ההיסטוריה היהודית על התקווה? </w:t>
      </w:r>
    </w:p>
    <w:p w14:paraId="11703BA3" w14:textId="7567C7D7" w:rsidR="00F70983" w:rsidRPr="00F70983" w:rsidRDefault="00F70983" w:rsidP="00F70983">
      <w:pPr>
        <w:numPr>
          <w:ilvl w:val="0"/>
          <w:numId w:val="3"/>
        </w:numPr>
        <w:jc w:val="both"/>
        <w:rPr>
          <w:sz w:val="24"/>
          <w:szCs w:val="24"/>
          <w:rtl/>
        </w:rPr>
      </w:pPr>
      <w:r w:rsidRPr="00F70983">
        <w:rPr>
          <w:sz w:val="24"/>
          <w:szCs w:val="24"/>
          <w:rtl/>
        </w:rPr>
        <w:t>למה התכוון הרב זקס באומרו שהיהדות היא בשבילו ”קולה של התקווה בשיחתה של האנושות"?</w:t>
      </w:r>
    </w:p>
    <w:p w14:paraId="19AC8953" w14:textId="77924587" w:rsidR="00F70983" w:rsidRPr="00F70983" w:rsidRDefault="00F70983" w:rsidP="00F70983">
      <w:pPr>
        <w:numPr>
          <w:ilvl w:val="0"/>
          <w:numId w:val="3"/>
        </w:numPr>
        <w:jc w:val="both"/>
        <w:rPr>
          <w:sz w:val="24"/>
          <w:szCs w:val="24"/>
          <w:rtl/>
        </w:rPr>
      </w:pPr>
      <w:r w:rsidRPr="00F70983">
        <w:rPr>
          <w:sz w:val="24"/>
          <w:szCs w:val="24"/>
          <w:rtl/>
        </w:rPr>
        <w:t>מה מעורר בכם תקווה בימים אלה?</w:t>
      </w:r>
    </w:p>
    <w:p w14:paraId="0B1CF5F8" w14:textId="7E4FED08" w:rsidR="00F70983" w:rsidRPr="00F70983" w:rsidRDefault="00F70983" w:rsidP="00F70983">
      <w:pPr>
        <w:numPr>
          <w:ilvl w:val="0"/>
          <w:numId w:val="3"/>
        </w:numPr>
        <w:jc w:val="both"/>
        <w:rPr>
          <w:sz w:val="24"/>
          <w:szCs w:val="24"/>
          <w:rtl/>
        </w:rPr>
      </w:pPr>
      <w:r w:rsidRPr="00F70983">
        <w:rPr>
          <w:sz w:val="24"/>
          <w:szCs w:val="24"/>
          <w:rtl/>
        </w:rPr>
        <w:t>כיצד לדעתכם אנחנו יכולים לחזק את התקווה – אישית ולאומית?</w:t>
      </w:r>
    </w:p>
    <w:p w14:paraId="06597C7E" w14:textId="51812711" w:rsidR="00F70983" w:rsidRDefault="00F70983" w:rsidP="00F70983">
      <w:pPr>
        <w:jc w:val="both"/>
        <w:rPr>
          <w:sz w:val="24"/>
          <w:szCs w:val="24"/>
          <w:rtl/>
        </w:rPr>
      </w:pPr>
    </w:p>
    <w:p w14:paraId="320F1265" w14:textId="5F8A7F76" w:rsidR="00F70983" w:rsidRPr="00F70983" w:rsidRDefault="00F70983" w:rsidP="00F70983">
      <w:pPr>
        <w:jc w:val="both"/>
        <w:rPr>
          <w:sz w:val="24"/>
          <w:szCs w:val="24"/>
        </w:rPr>
      </w:pPr>
      <w:r w:rsidRPr="00F70983">
        <w:rPr>
          <w:b/>
          <w:bCs/>
          <w:sz w:val="24"/>
          <w:szCs w:val="24"/>
          <w:rtl/>
        </w:rPr>
        <w:t>התקווה, גרסת 2025</w:t>
      </w:r>
    </w:p>
    <w:p w14:paraId="07417E5E" w14:textId="0D46F0D1" w:rsidR="00F70983" w:rsidRPr="00F70983" w:rsidRDefault="00F70983" w:rsidP="00F70983">
      <w:pPr>
        <w:jc w:val="both"/>
        <w:rPr>
          <w:sz w:val="24"/>
          <w:szCs w:val="24"/>
          <w:rtl/>
        </w:rPr>
      </w:pPr>
      <w:r w:rsidRPr="00F70983">
        <w:rPr>
          <w:sz w:val="24"/>
          <w:szCs w:val="24"/>
          <w:rtl/>
        </w:rPr>
        <w:t>צפו בכתבה מתוך אתר מאקו (12:48 דקות)</w:t>
      </w:r>
    </w:p>
    <w:p w14:paraId="76998F2C" w14:textId="77777777" w:rsidR="00F70983" w:rsidRPr="00F70983" w:rsidRDefault="00F70983" w:rsidP="00F70983">
      <w:pPr>
        <w:jc w:val="both"/>
        <w:rPr>
          <w:sz w:val="24"/>
          <w:szCs w:val="24"/>
          <w:rtl/>
        </w:rPr>
      </w:pPr>
      <w:r w:rsidRPr="00F70983">
        <w:rPr>
          <w:b/>
          <w:bCs/>
          <w:sz w:val="24"/>
          <w:szCs w:val="24"/>
          <w:rtl/>
        </w:rPr>
        <w:t>שאלות לסיכום</w:t>
      </w:r>
    </w:p>
    <w:p w14:paraId="7C167F92" w14:textId="04E24007" w:rsidR="00F70983" w:rsidRPr="00F70983" w:rsidRDefault="00F70983" w:rsidP="00F70983">
      <w:pPr>
        <w:numPr>
          <w:ilvl w:val="0"/>
          <w:numId w:val="4"/>
        </w:numPr>
        <w:jc w:val="both"/>
        <w:rPr>
          <w:sz w:val="24"/>
          <w:szCs w:val="24"/>
          <w:rtl/>
        </w:rPr>
      </w:pPr>
      <w:r w:rsidRPr="00F70983">
        <w:rPr>
          <w:sz w:val="24"/>
          <w:szCs w:val="24"/>
          <w:rtl/>
        </w:rPr>
        <w:t>אילו תחושות ומחשבות הצפייה בסרטון מעוררת בכם ?</w:t>
      </w:r>
    </w:p>
    <w:p w14:paraId="0628F629" w14:textId="4FE6024B" w:rsidR="00F70983" w:rsidRPr="00F70983" w:rsidRDefault="00F70983" w:rsidP="00F70983">
      <w:pPr>
        <w:numPr>
          <w:ilvl w:val="0"/>
          <w:numId w:val="4"/>
        </w:numPr>
        <w:jc w:val="both"/>
        <w:rPr>
          <w:sz w:val="24"/>
          <w:szCs w:val="24"/>
          <w:rtl/>
        </w:rPr>
      </w:pPr>
      <w:r w:rsidRPr="00F70983">
        <w:rPr>
          <w:sz w:val="24"/>
          <w:szCs w:val="24"/>
          <w:rtl/>
        </w:rPr>
        <w:t xml:space="preserve">הנושא השנתי הוא "דרך אמונה בחרתי – שורשי </w:t>
      </w:r>
      <w:proofErr w:type="spellStart"/>
      <w:r w:rsidRPr="00F70983">
        <w:rPr>
          <w:sz w:val="24"/>
          <w:szCs w:val="24"/>
          <w:rtl/>
        </w:rPr>
        <w:t>עמ"י</w:t>
      </w:r>
      <w:proofErr w:type="spellEnd"/>
      <w:r w:rsidRPr="00F70983">
        <w:rPr>
          <w:sz w:val="24"/>
          <w:szCs w:val="24"/>
          <w:rtl/>
        </w:rPr>
        <w:t>: עתיד, מורשת, יזמות". במה רכיבים אלו באו לידי ביטוי בפעילות? מה הקשר ביניהם?</w:t>
      </w:r>
    </w:p>
    <w:p w14:paraId="6C782895" w14:textId="505EDAF1" w:rsidR="00F70983" w:rsidRPr="00F70983" w:rsidRDefault="00F70983" w:rsidP="00F70983">
      <w:pPr>
        <w:numPr>
          <w:ilvl w:val="0"/>
          <w:numId w:val="4"/>
        </w:numPr>
        <w:jc w:val="both"/>
        <w:rPr>
          <w:sz w:val="24"/>
          <w:szCs w:val="24"/>
          <w:rtl/>
        </w:rPr>
      </w:pPr>
      <w:r w:rsidRPr="00F70983">
        <w:rPr>
          <w:sz w:val="24"/>
          <w:szCs w:val="24"/>
          <w:rtl/>
        </w:rPr>
        <w:t>לדעתכם, במה הם באים לידי ביטוי בחיי הפרט והכלל בעת זאת?</w:t>
      </w:r>
    </w:p>
    <w:p w14:paraId="58B9C3FA" w14:textId="6F2DFA7B" w:rsidR="00F70983" w:rsidRDefault="00F70983" w:rsidP="00F70983">
      <w:pPr>
        <w:numPr>
          <w:ilvl w:val="0"/>
          <w:numId w:val="4"/>
        </w:numPr>
        <w:jc w:val="both"/>
        <w:rPr>
          <w:sz w:val="24"/>
          <w:szCs w:val="24"/>
        </w:rPr>
      </w:pPr>
      <w:r w:rsidRPr="00F70983">
        <w:rPr>
          <w:sz w:val="24"/>
          <w:szCs w:val="24"/>
          <w:rtl/>
        </w:rPr>
        <w:t>כיצד אתם רואים את מדינת ישראל והחברה הישראלית צומחת ומתחזקת? מה בידיכם לעשות כדי לסייע?</w:t>
      </w:r>
    </w:p>
    <w:p w14:paraId="0CB73F00" w14:textId="77777777" w:rsidR="004454E0" w:rsidRDefault="004454E0" w:rsidP="004454E0">
      <w:pPr>
        <w:jc w:val="both"/>
        <w:rPr>
          <w:b/>
          <w:bCs/>
          <w:sz w:val="24"/>
          <w:szCs w:val="24"/>
          <w:rtl/>
        </w:rPr>
      </w:pPr>
    </w:p>
    <w:p w14:paraId="51EF3E56" w14:textId="6CF893B3" w:rsidR="004454E0" w:rsidRDefault="004454E0" w:rsidP="004454E0">
      <w:pPr>
        <w:jc w:val="both"/>
        <w:rPr>
          <w:b/>
          <w:bCs/>
          <w:sz w:val="24"/>
          <w:szCs w:val="24"/>
          <w:rtl/>
        </w:rPr>
      </w:pPr>
      <w:r w:rsidRPr="004454E0">
        <w:rPr>
          <w:rFonts w:hint="cs"/>
          <w:b/>
          <w:bCs/>
          <w:sz w:val="24"/>
          <w:szCs w:val="24"/>
          <w:rtl/>
        </w:rPr>
        <w:t>ושבו בנים לגבולם</w:t>
      </w:r>
    </w:p>
    <w:p w14:paraId="17473CC8" w14:textId="5EA76454" w:rsidR="004454E0" w:rsidRDefault="004454E0" w:rsidP="004454E0">
      <w:pPr>
        <w:jc w:val="both"/>
        <w:rPr>
          <w:sz w:val="24"/>
          <w:szCs w:val="24"/>
          <w:rtl/>
        </w:rPr>
      </w:pPr>
      <w:r w:rsidRPr="004454E0">
        <w:rPr>
          <w:rFonts w:hint="cs"/>
          <w:sz w:val="24"/>
          <w:szCs w:val="24"/>
          <w:rtl/>
        </w:rPr>
        <w:t>צפו ב</w:t>
      </w:r>
      <w:hyperlink r:id="rId9" w:history="1">
        <w:r w:rsidRPr="004454E0">
          <w:rPr>
            <w:rStyle w:val="Hyperlink"/>
            <w:rFonts w:hint="cs"/>
            <w:sz w:val="24"/>
            <w:szCs w:val="24"/>
            <w:rtl/>
          </w:rPr>
          <w:t>גרסה החדשה לשיר "הביתה"</w:t>
        </w:r>
      </w:hyperlink>
    </w:p>
    <w:p w14:paraId="56C0C34E" w14:textId="6E12434A" w:rsidR="004454E0" w:rsidRPr="004454E0" w:rsidRDefault="004454E0" w:rsidP="00C26947">
      <w:pPr>
        <w:pStyle w:val="a4"/>
        <w:numPr>
          <w:ilvl w:val="0"/>
          <w:numId w:val="5"/>
        </w:numPr>
        <w:ind w:left="714" w:hanging="357"/>
        <w:jc w:val="both"/>
        <w:rPr>
          <w:sz w:val="24"/>
          <w:szCs w:val="24"/>
          <w:rtl/>
        </w:rPr>
      </w:pPr>
      <w:r>
        <w:rPr>
          <w:rFonts w:hint="cs"/>
          <w:sz w:val="24"/>
          <w:szCs w:val="24"/>
          <w:rtl/>
        </w:rPr>
        <w:t>מה הקשר בין תחושות השמחה וההודיה על שובם של החטופים לכל מה שעלה בשיח הכיתתי במסגרת הפעילות?</w:t>
      </w:r>
    </w:p>
    <w:p w14:paraId="64F9AE15" w14:textId="58E9D173" w:rsidR="00F70983" w:rsidRPr="00F70983" w:rsidRDefault="00F70983" w:rsidP="00F70983">
      <w:pPr>
        <w:jc w:val="both"/>
        <w:rPr>
          <w:sz w:val="24"/>
          <w:szCs w:val="24"/>
          <w:rtl/>
        </w:rPr>
      </w:pPr>
    </w:p>
    <w:p w14:paraId="7600B64C" w14:textId="02FAE4EA" w:rsidR="00004B50" w:rsidRPr="00004B50" w:rsidRDefault="00004B50" w:rsidP="00004B50">
      <w:pPr>
        <w:jc w:val="both"/>
        <w:rPr>
          <w:sz w:val="24"/>
          <w:szCs w:val="24"/>
          <w:rtl/>
        </w:rPr>
      </w:pPr>
    </w:p>
    <w:p w14:paraId="3C1DF7C6" w14:textId="7E32B478" w:rsidR="00004B50" w:rsidRDefault="00004B50" w:rsidP="00004B50">
      <w:pPr>
        <w:rPr>
          <w:rtl/>
        </w:rPr>
      </w:pPr>
    </w:p>
    <w:sectPr w:rsidR="00004B50" w:rsidSect="008575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73CD8"/>
    <w:multiLevelType w:val="hybridMultilevel"/>
    <w:tmpl w:val="BF7EC39A"/>
    <w:lvl w:ilvl="0" w:tplc="826A9646">
      <w:start w:val="1"/>
      <w:numFmt w:val="bullet"/>
      <w:lvlText w:val=""/>
      <w:lvlJc w:val="left"/>
      <w:pPr>
        <w:tabs>
          <w:tab w:val="num" w:pos="720"/>
        </w:tabs>
        <w:ind w:left="720" w:hanging="360"/>
      </w:pPr>
      <w:rPr>
        <w:rFonts w:ascii="Wingdings" w:hAnsi="Wingdings" w:hint="default"/>
      </w:rPr>
    </w:lvl>
    <w:lvl w:ilvl="1" w:tplc="9BDCC02E" w:tentative="1">
      <w:start w:val="1"/>
      <w:numFmt w:val="bullet"/>
      <w:lvlText w:val=""/>
      <w:lvlJc w:val="left"/>
      <w:pPr>
        <w:tabs>
          <w:tab w:val="num" w:pos="1440"/>
        </w:tabs>
        <w:ind w:left="1440" w:hanging="360"/>
      </w:pPr>
      <w:rPr>
        <w:rFonts w:ascii="Wingdings" w:hAnsi="Wingdings" w:hint="default"/>
      </w:rPr>
    </w:lvl>
    <w:lvl w:ilvl="2" w:tplc="4894C478" w:tentative="1">
      <w:start w:val="1"/>
      <w:numFmt w:val="bullet"/>
      <w:lvlText w:val=""/>
      <w:lvlJc w:val="left"/>
      <w:pPr>
        <w:tabs>
          <w:tab w:val="num" w:pos="2160"/>
        </w:tabs>
        <w:ind w:left="2160" w:hanging="360"/>
      </w:pPr>
      <w:rPr>
        <w:rFonts w:ascii="Wingdings" w:hAnsi="Wingdings" w:hint="default"/>
      </w:rPr>
    </w:lvl>
    <w:lvl w:ilvl="3" w:tplc="B0E6F0E2" w:tentative="1">
      <w:start w:val="1"/>
      <w:numFmt w:val="bullet"/>
      <w:lvlText w:val=""/>
      <w:lvlJc w:val="left"/>
      <w:pPr>
        <w:tabs>
          <w:tab w:val="num" w:pos="2880"/>
        </w:tabs>
        <w:ind w:left="2880" w:hanging="360"/>
      </w:pPr>
      <w:rPr>
        <w:rFonts w:ascii="Wingdings" w:hAnsi="Wingdings" w:hint="default"/>
      </w:rPr>
    </w:lvl>
    <w:lvl w:ilvl="4" w:tplc="D89EA7E8" w:tentative="1">
      <w:start w:val="1"/>
      <w:numFmt w:val="bullet"/>
      <w:lvlText w:val=""/>
      <w:lvlJc w:val="left"/>
      <w:pPr>
        <w:tabs>
          <w:tab w:val="num" w:pos="3600"/>
        </w:tabs>
        <w:ind w:left="3600" w:hanging="360"/>
      </w:pPr>
      <w:rPr>
        <w:rFonts w:ascii="Wingdings" w:hAnsi="Wingdings" w:hint="default"/>
      </w:rPr>
    </w:lvl>
    <w:lvl w:ilvl="5" w:tplc="1B387AF2" w:tentative="1">
      <w:start w:val="1"/>
      <w:numFmt w:val="bullet"/>
      <w:lvlText w:val=""/>
      <w:lvlJc w:val="left"/>
      <w:pPr>
        <w:tabs>
          <w:tab w:val="num" w:pos="4320"/>
        </w:tabs>
        <w:ind w:left="4320" w:hanging="360"/>
      </w:pPr>
      <w:rPr>
        <w:rFonts w:ascii="Wingdings" w:hAnsi="Wingdings" w:hint="default"/>
      </w:rPr>
    </w:lvl>
    <w:lvl w:ilvl="6" w:tplc="1B2CAE8C" w:tentative="1">
      <w:start w:val="1"/>
      <w:numFmt w:val="bullet"/>
      <w:lvlText w:val=""/>
      <w:lvlJc w:val="left"/>
      <w:pPr>
        <w:tabs>
          <w:tab w:val="num" w:pos="5040"/>
        </w:tabs>
        <w:ind w:left="5040" w:hanging="360"/>
      </w:pPr>
      <w:rPr>
        <w:rFonts w:ascii="Wingdings" w:hAnsi="Wingdings" w:hint="default"/>
      </w:rPr>
    </w:lvl>
    <w:lvl w:ilvl="7" w:tplc="C1E631A8" w:tentative="1">
      <w:start w:val="1"/>
      <w:numFmt w:val="bullet"/>
      <w:lvlText w:val=""/>
      <w:lvlJc w:val="left"/>
      <w:pPr>
        <w:tabs>
          <w:tab w:val="num" w:pos="5760"/>
        </w:tabs>
        <w:ind w:left="5760" w:hanging="360"/>
      </w:pPr>
      <w:rPr>
        <w:rFonts w:ascii="Wingdings" w:hAnsi="Wingdings" w:hint="default"/>
      </w:rPr>
    </w:lvl>
    <w:lvl w:ilvl="8" w:tplc="4044E83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08055D"/>
    <w:multiLevelType w:val="hybridMultilevel"/>
    <w:tmpl w:val="BD68C978"/>
    <w:lvl w:ilvl="0" w:tplc="93186A36">
      <w:start w:val="1"/>
      <w:numFmt w:val="bullet"/>
      <w:lvlText w:val=""/>
      <w:lvlJc w:val="left"/>
      <w:pPr>
        <w:tabs>
          <w:tab w:val="num" w:pos="720"/>
        </w:tabs>
        <w:ind w:left="720" w:hanging="360"/>
      </w:pPr>
      <w:rPr>
        <w:rFonts w:ascii="Wingdings" w:hAnsi="Wingdings" w:hint="default"/>
      </w:rPr>
    </w:lvl>
    <w:lvl w:ilvl="1" w:tplc="2CC00AAE" w:tentative="1">
      <w:start w:val="1"/>
      <w:numFmt w:val="bullet"/>
      <w:lvlText w:val=""/>
      <w:lvlJc w:val="left"/>
      <w:pPr>
        <w:tabs>
          <w:tab w:val="num" w:pos="1440"/>
        </w:tabs>
        <w:ind w:left="1440" w:hanging="360"/>
      </w:pPr>
      <w:rPr>
        <w:rFonts w:ascii="Wingdings" w:hAnsi="Wingdings" w:hint="default"/>
      </w:rPr>
    </w:lvl>
    <w:lvl w:ilvl="2" w:tplc="3148EB2E" w:tentative="1">
      <w:start w:val="1"/>
      <w:numFmt w:val="bullet"/>
      <w:lvlText w:val=""/>
      <w:lvlJc w:val="left"/>
      <w:pPr>
        <w:tabs>
          <w:tab w:val="num" w:pos="2160"/>
        </w:tabs>
        <w:ind w:left="2160" w:hanging="360"/>
      </w:pPr>
      <w:rPr>
        <w:rFonts w:ascii="Wingdings" w:hAnsi="Wingdings" w:hint="default"/>
      </w:rPr>
    </w:lvl>
    <w:lvl w:ilvl="3" w:tplc="F0C41B98" w:tentative="1">
      <w:start w:val="1"/>
      <w:numFmt w:val="bullet"/>
      <w:lvlText w:val=""/>
      <w:lvlJc w:val="left"/>
      <w:pPr>
        <w:tabs>
          <w:tab w:val="num" w:pos="2880"/>
        </w:tabs>
        <w:ind w:left="2880" w:hanging="360"/>
      </w:pPr>
      <w:rPr>
        <w:rFonts w:ascii="Wingdings" w:hAnsi="Wingdings" w:hint="default"/>
      </w:rPr>
    </w:lvl>
    <w:lvl w:ilvl="4" w:tplc="1C427B84" w:tentative="1">
      <w:start w:val="1"/>
      <w:numFmt w:val="bullet"/>
      <w:lvlText w:val=""/>
      <w:lvlJc w:val="left"/>
      <w:pPr>
        <w:tabs>
          <w:tab w:val="num" w:pos="3600"/>
        </w:tabs>
        <w:ind w:left="3600" w:hanging="360"/>
      </w:pPr>
      <w:rPr>
        <w:rFonts w:ascii="Wingdings" w:hAnsi="Wingdings" w:hint="default"/>
      </w:rPr>
    </w:lvl>
    <w:lvl w:ilvl="5" w:tplc="FBCEC326" w:tentative="1">
      <w:start w:val="1"/>
      <w:numFmt w:val="bullet"/>
      <w:lvlText w:val=""/>
      <w:lvlJc w:val="left"/>
      <w:pPr>
        <w:tabs>
          <w:tab w:val="num" w:pos="4320"/>
        </w:tabs>
        <w:ind w:left="4320" w:hanging="360"/>
      </w:pPr>
      <w:rPr>
        <w:rFonts w:ascii="Wingdings" w:hAnsi="Wingdings" w:hint="default"/>
      </w:rPr>
    </w:lvl>
    <w:lvl w:ilvl="6" w:tplc="2F8C9636" w:tentative="1">
      <w:start w:val="1"/>
      <w:numFmt w:val="bullet"/>
      <w:lvlText w:val=""/>
      <w:lvlJc w:val="left"/>
      <w:pPr>
        <w:tabs>
          <w:tab w:val="num" w:pos="5040"/>
        </w:tabs>
        <w:ind w:left="5040" w:hanging="360"/>
      </w:pPr>
      <w:rPr>
        <w:rFonts w:ascii="Wingdings" w:hAnsi="Wingdings" w:hint="default"/>
      </w:rPr>
    </w:lvl>
    <w:lvl w:ilvl="7" w:tplc="0DDAE4D0" w:tentative="1">
      <w:start w:val="1"/>
      <w:numFmt w:val="bullet"/>
      <w:lvlText w:val=""/>
      <w:lvlJc w:val="left"/>
      <w:pPr>
        <w:tabs>
          <w:tab w:val="num" w:pos="5760"/>
        </w:tabs>
        <w:ind w:left="5760" w:hanging="360"/>
      </w:pPr>
      <w:rPr>
        <w:rFonts w:ascii="Wingdings" w:hAnsi="Wingdings" w:hint="default"/>
      </w:rPr>
    </w:lvl>
    <w:lvl w:ilvl="8" w:tplc="B32E77C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843A85"/>
    <w:multiLevelType w:val="hybridMultilevel"/>
    <w:tmpl w:val="65E475DA"/>
    <w:lvl w:ilvl="0" w:tplc="826A9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867BE"/>
    <w:multiLevelType w:val="hybridMultilevel"/>
    <w:tmpl w:val="666EE1F2"/>
    <w:lvl w:ilvl="0" w:tplc="98104050">
      <w:start w:val="1"/>
      <w:numFmt w:val="bullet"/>
      <w:lvlText w:val=""/>
      <w:lvlJc w:val="left"/>
      <w:pPr>
        <w:tabs>
          <w:tab w:val="num" w:pos="720"/>
        </w:tabs>
        <w:ind w:left="720" w:hanging="360"/>
      </w:pPr>
      <w:rPr>
        <w:rFonts w:ascii="Wingdings" w:hAnsi="Wingdings" w:hint="default"/>
      </w:rPr>
    </w:lvl>
    <w:lvl w:ilvl="1" w:tplc="A2042620" w:tentative="1">
      <w:start w:val="1"/>
      <w:numFmt w:val="bullet"/>
      <w:lvlText w:val=""/>
      <w:lvlJc w:val="left"/>
      <w:pPr>
        <w:tabs>
          <w:tab w:val="num" w:pos="1440"/>
        </w:tabs>
        <w:ind w:left="1440" w:hanging="360"/>
      </w:pPr>
      <w:rPr>
        <w:rFonts w:ascii="Wingdings" w:hAnsi="Wingdings" w:hint="default"/>
      </w:rPr>
    </w:lvl>
    <w:lvl w:ilvl="2" w:tplc="1422987C" w:tentative="1">
      <w:start w:val="1"/>
      <w:numFmt w:val="bullet"/>
      <w:lvlText w:val=""/>
      <w:lvlJc w:val="left"/>
      <w:pPr>
        <w:tabs>
          <w:tab w:val="num" w:pos="2160"/>
        </w:tabs>
        <w:ind w:left="2160" w:hanging="360"/>
      </w:pPr>
      <w:rPr>
        <w:rFonts w:ascii="Wingdings" w:hAnsi="Wingdings" w:hint="default"/>
      </w:rPr>
    </w:lvl>
    <w:lvl w:ilvl="3" w:tplc="65E44592" w:tentative="1">
      <w:start w:val="1"/>
      <w:numFmt w:val="bullet"/>
      <w:lvlText w:val=""/>
      <w:lvlJc w:val="left"/>
      <w:pPr>
        <w:tabs>
          <w:tab w:val="num" w:pos="2880"/>
        </w:tabs>
        <w:ind w:left="2880" w:hanging="360"/>
      </w:pPr>
      <w:rPr>
        <w:rFonts w:ascii="Wingdings" w:hAnsi="Wingdings" w:hint="default"/>
      </w:rPr>
    </w:lvl>
    <w:lvl w:ilvl="4" w:tplc="72A8FBBC" w:tentative="1">
      <w:start w:val="1"/>
      <w:numFmt w:val="bullet"/>
      <w:lvlText w:val=""/>
      <w:lvlJc w:val="left"/>
      <w:pPr>
        <w:tabs>
          <w:tab w:val="num" w:pos="3600"/>
        </w:tabs>
        <w:ind w:left="3600" w:hanging="360"/>
      </w:pPr>
      <w:rPr>
        <w:rFonts w:ascii="Wingdings" w:hAnsi="Wingdings" w:hint="default"/>
      </w:rPr>
    </w:lvl>
    <w:lvl w:ilvl="5" w:tplc="E9528A60" w:tentative="1">
      <w:start w:val="1"/>
      <w:numFmt w:val="bullet"/>
      <w:lvlText w:val=""/>
      <w:lvlJc w:val="left"/>
      <w:pPr>
        <w:tabs>
          <w:tab w:val="num" w:pos="4320"/>
        </w:tabs>
        <w:ind w:left="4320" w:hanging="360"/>
      </w:pPr>
      <w:rPr>
        <w:rFonts w:ascii="Wingdings" w:hAnsi="Wingdings" w:hint="default"/>
      </w:rPr>
    </w:lvl>
    <w:lvl w:ilvl="6" w:tplc="FC749452" w:tentative="1">
      <w:start w:val="1"/>
      <w:numFmt w:val="bullet"/>
      <w:lvlText w:val=""/>
      <w:lvlJc w:val="left"/>
      <w:pPr>
        <w:tabs>
          <w:tab w:val="num" w:pos="5040"/>
        </w:tabs>
        <w:ind w:left="5040" w:hanging="360"/>
      </w:pPr>
      <w:rPr>
        <w:rFonts w:ascii="Wingdings" w:hAnsi="Wingdings" w:hint="default"/>
      </w:rPr>
    </w:lvl>
    <w:lvl w:ilvl="7" w:tplc="9282FBD8" w:tentative="1">
      <w:start w:val="1"/>
      <w:numFmt w:val="bullet"/>
      <w:lvlText w:val=""/>
      <w:lvlJc w:val="left"/>
      <w:pPr>
        <w:tabs>
          <w:tab w:val="num" w:pos="5760"/>
        </w:tabs>
        <w:ind w:left="5760" w:hanging="360"/>
      </w:pPr>
      <w:rPr>
        <w:rFonts w:ascii="Wingdings" w:hAnsi="Wingdings" w:hint="default"/>
      </w:rPr>
    </w:lvl>
    <w:lvl w:ilvl="8" w:tplc="3464377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9B3F5C"/>
    <w:multiLevelType w:val="hybridMultilevel"/>
    <w:tmpl w:val="F986534A"/>
    <w:lvl w:ilvl="0" w:tplc="AEC8A9A8">
      <w:start w:val="1"/>
      <w:numFmt w:val="bullet"/>
      <w:lvlText w:val=""/>
      <w:lvlJc w:val="left"/>
      <w:pPr>
        <w:tabs>
          <w:tab w:val="num" w:pos="720"/>
        </w:tabs>
        <w:ind w:left="720" w:hanging="360"/>
      </w:pPr>
      <w:rPr>
        <w:rFonts w:ascii="Wingdings" w:hAnsi="Wingdings" w:hint="default"/>
      </w:rPr>
    </w:lvl>
    <w:lvl w:ilvl="1" w:tplc="25E4FE1C" w:tentative="1">
      <w:start w:val="1"/>
      <w:numFmt w:val="bullet"/>
      <w:lvlText w:val=""/>
      <w:lvlJc w:val="left"/>
      <w:pPr>
        <w:tabs>
          <w:tab w:val="num" w:pos="1440"/>
        </w:tabs>
        <w:ind w:left="1440" w:hanging="360"/>
      </w:pPr>
      <w:rPr>
        <w:rFonts w:ascii="Wingdings" w:hAnsi="Wingdings" w:hint="default"/>
      </w:rPr>
    </w:lvl>
    <w:lvl w:ilvl="2" w:tplc="30A0CA92" w:tentative="1">
      <w:start w:val="1"/>
      <w:numFmt w:val="bullet"/>
      <w:lvlText w:val=""/>
      <w:lvlJc w:val="left"/>
      <w:pPr>
        <w:tabs>
          <w:tab w:val="num" w:pos="2160"/>
        </w:tabs>
        <w:ind w:left="2160" w:hanging="360"/>
      </w:pPr>
      <w:rPr>
        <w:rFonts w:ascii="Wingdings" w:hAnsi="Wingdings" w:hint="default"/>
      </w:rPr>
    </w:lvl>
    <w:lvl w:ilvl="3" w:tplc="C062FB46" w:tentative="1">
      <w:start w:val="1"/>
      <w:numFmt w:val="bullet"/>
      <w:lvlText w:val=""/>
      <w:lvlJc w:val="left"/>
      <w:pPr>
        <w:tabs>
          <w:tab w:val="num" w:pos="2880"/>
        </w:tabs>
        <w:ind w:left="2880" w:hanging="360"/>
      </w:pPr>
      <w:rPr>
        <w:rFonts w:ascii="Wingdings" w:hAnsi="Wingdings" w:hint="default"/>
      </w:rPr>
    </w:lvl>
    <w:lvl w:ilvl="4" w:tplc="7902D020" w:tentative="1">
      <w:start w:val="1"/>
      <w:numFmt w:val="bullet"/>
      <w:lvlText w:val=""/>
      <w:lvlJc w:val="left"/>
      <w:pPr>
        <w:tabs>
          <w:tab w:val="num" w:pos="3600"/>
        </w:tabs>
        <w:ind w:left="3600" w:hanging="360"/>
      </w:pPr>
      <w:rPr>
        <w:rFonts w:ascii="Wingdings" w:hAnsi="Wingdings" w:hint="default"/>
      </w:rPr>
    </w:lvl>
    <w:lvl w:ilvl="5" w:tplc="0CEAAE0C" w:tentative="1">
      <w:start w:val="1"/>
      <w:numFmt w:val="bullet"/>
      <w:lvlText w:val=""/>
      <w:lvlJc w:val="left"/>
      <w:pPr>
        <w:tabs>
          <w:tab w:val="num" w:pos="4320"/>
        </w:tabs>
        <w:ind w:left="4320" w:hanging="360"/>
      </w:pPr>
      <w:rPr>
        <w:rFonts w:ascii="Wingdings" w:hAnsi="Wingdings" w:hint="default"/>
      </w:rPr>
    </w:lvl>
    <w:lvl w:ilvl="6" w:tplc="84FE73BC" w:tentative="1">
      <w:start w:val="1"/>
      <w:numFmt w:val="bullet"/>
      <w:lvlText w:val=""/>
      <w:lvlJc w:val="left"/>
      <w:pPr>
        <w:tabs>
          <w:tab w:val="num" w:pos="5040"/>
        </w:tabs>
        <w:ind w:left="5040" w:hanging="360"/>
      </w:pPr>
      <w:rPr>
        <w:rFonts w:ascii="Wingdings" w:hAnsi="Wingdings" w:hint="default"/>
      </w:rPr>
    </w:lvl>
    <w:lvl w:ilvl="7" w:tplc="90C2E798" w:tentative="1">
      <w:start w:val="1"/>
      <w:numFmt w:val="bullet"/>
      <w:lvlText w:val=""/>
      <w:lvlJc w:val="left"/>
      <w:pPr>
        <w:tabs>
          <w:tab w:val="num" w:pos="5760"/>
        </w:tabs>
        <w:ind w:left="5760" w:hanging="360"/>
      </w:pPr>
      <w:rPr>
        <w:rFonts w:ascii="Wingdings" w:hAnsi="Wingdings" w:hint="default"/>
      </w:rPr>
    </w:lvl>
    <w:lvl w:ilvl="8" w:tplc="5EA2EE7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50"/>
    <w:rsid w:val="00004B50"/>
    <w:rsid w:val="004454E0"/>
    <w:rsid w:val="005C37EA"/>
    <w:rsid w:val="0065068E"/>
    <w:rsid w:val="00845A70"/>
    <w:rsid w:val="008575D3"/>
    <w:rsid w:val="009B3DCF"/>
    <w:rsid w:val="00C26947"/>
    <w:rsid w:val="00E55B08"/>
    <w:rsid w:val="00F709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8F52"/>
  <w15:chartTrackingRefBased/>
  <w15:docId w15:val="{DE467AC2-33D8-4722-BEB3-5EED5511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70983"/>
    <w:rPr>
      <w:color w:val="0563C1" w:themeColor="hyperlink"/>
      <w:u w:val="single"/>
    </w:rPr>
  </w:style>
  <w:style w:type="character" w:styleId="a3">
    <w:name w:val="Unresolved Mention"/>
    <w:basedOn w:val="a0"/>
    <w:uiPriority w:val="99"/>
    <w:semiHidden/>
    <w:unhideWhenUsed/>
    <w:rsid w:val="00F70983"/>
    <w:rPr>
      <w:color w:val="605E5C"/>
      <w:shd w:val="clear" w:color="auto" w:fill="E1DFDD"/>
    </w:rPr>
  </w:style>
  <w:style w:type="paragraph" w:styleId="a4">
    <w:name w:val="List Paragraph"/>
    <w:basedOn w:val="a"/>
    <w:uiPriority w:val="34"/>
    <w:qFormat/>
    <w:rsid w:val="00445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13652">
      <w:bodyDiv w:val="1"/>
      <w:marLeft w:val="0"/>
      <w:marRight w:val="0"/>
      <w:marTop w:val="0"/>
      <w:marBottom w:val="0"/>
      <w:divBdr>
        <w:top w:val="none" w:sz="0" w:space="0" w:color="auto"/>
        <w:left w:val="none" w:sz="0" w:space="0" w:color="auto"/>
        <w:bottom w:val="none" w:sz="0" w:space="0" w:color="auto"/>
        <w:right w:val="none" w:sz="0" w:space="0" w:color="auto"/>
      </w:divBdr>
    </w:div>
    <w:div w:id="719982654">
      <w:bodyDiv w:val="1"/>
      <w:marLeft w:val="0"/>
      <w:marRight w:val="0"/>
      <w:marTop w:val="0"/>
      <w:marBottom w:val="0"/>
      <w:divBdr>
        <w:top w:val="none" w:sz="0" w:space="0" w:color="auto"/>
        <w:left w:val="none" w:sz="0" w:space="0" w:color="auto"/>
        <w:bottom w:val="none" w:sz="0" w:space="0" w:color="auto"/>
        <w:right w:val="none" w:sz="0" w:space="0" w:color="auto"/>
      </w:divBdr>
    </w:div>
    <w:div w:id="779684188">
      <w:bodyDiv w:val="1"/>
      <w:marLeft w:val="0"/>
      <w:marRight w:val="0"/>
      <w:marTop w:val="0"/>
      <w:marBottom w:val="0"/>
      <w:divBdr>
        <w:top w:val="none" w:sz="0" w:space="0" w:color="auto"/>
        <w:left w:val="none" w:sz="0" w:space="0" w:color="auto"/>
        <w:bottom w:val="none" w:sz="0" w:space="0" w:color="auto"/>
        <w:right w:val="none" w:sz="0" w:space="0" w:color="auto"/>
      </w:divBdr>
    </w:div>
    <w:div w:id="1270505969">
      <w:bodyDiv w:val="1"/>
      <w:marLeft w:val="0"/>
      <w:marRight w:val="0"/>
      <w:marTop w:val="0"/>
      <w:marBottom w:val="0"/>
      <w:divBdr>
        <w:top w:val="none" w:sz="0" w:space="0" w:color="auto"/>
        <w:left w:val="none" w:sz="0" w:space="0" w:color="auto"/>
        <w:bottom w:val="none" w:sz="0" w:space="0" w:color="auto"/>
        <w:right w:val="none" w:sz="0" w:space="0" w:color="auto"/>
      </w:divBdr>
      <w:divsChild>
        <w:div w:id="970591430">
          <w:marLeft w:val="0"/>
          <w:marRight w:val="446"/>
          <w:marTop w:val="0"/>
          <w:marBottom w:val="0"/>
          <w:divBdr>
            <w:top w:val="none" w:sz="0" w:space="0" w:color="auto"/>
            <w:left w:val="none" w:sz="0" w:space="0" w:color="auto"/>
            <w:bottom w:val="none" w:sz="0" w:space="0" w:color="auto"/>
            <w:right w:val="none" w:sz="0" w:space="0" w:color="auto"/>
          </w:divBdr>
        </w:div>
        <w:div w:id="1728071132">
          <w:marLeft w:val="0"/>
          <w:marRight w:val="446"/>
          <w:marTop w:val="0"/>
          <w:marBottom w:val="0"/>
          <w:divBdr>
            <w:top w:val="none" w:sz="0" w:space="0" w:color="auto"/>
            <w:left w:val="none" w:sz="0" w:space="0" w:color="auto"/>
            <w:bottom w:val="none" w:sz="0" w:space="0" w:color="auto"/>
            <w:right w:val="none" w:sz="0" w:space="0" w:color="auto"/>
          </w:divBdr>
        </w:div>
        <w:div w:id="942034084">
          <w:marLeft w:val="0"/>
          <w:marRight w:val="446"/>
          <w:marTop w:val="0"/>
          <w:marBottom w:val="0"/>
          <w:divBdr>
            <w:top w:val="none" w:sz="0" w:space="0" w:color="auto"/>
            <w:left w:val="none" w:sz="0" w:space="0" w:color="auto"/>
            <w:bottom w:val="none" w:sz="0" w:space="0" w:color="auto"/>
            <w:right w:val="none" w:sz="0" w:space="0" w:color="auto"/>
          </w:divBdr>
        </w:div>
      </w:divsChild>
    </w:div>
    <w:div w:id="1306816534">
      <w:bodyDiv w:val="1"/>
      <w:marLeft w:val="0"/>
      <w:marRight w:val="0"/>
      <w:marTop w:val="0"/>
      <w:marBottom w:val="0"/>
      <w:divBdr>
        <w:top w:val="none" w:sz="0" w:space="0" w:color="auto"/>
        <w:left w:val="none" w:sz="0" w:space="0" w:color="auto"/>
        <w:bottom w:val="none" w:sz="0" w:space="0" w:color="auto"/>
        <w:right w:val="none" w:sz="0" w:space="0" w:color="auto"/>
      </w:divBdr>
      <w:divsChild>
        <w:div w:id="1413308482">
          <w:marLeft w:val="0"/>
          <w:marRight w:val="446"/>
          <w:marTop w:val="0"/>
          <w:marBottom w:val="0"/>
          <w:divBdr>
            <w:top w:val="none" w:sz="0" w:space="0" w:color="auto"/>
            <w:left w:val="none" w:sz="0" w:space="0" w:color="auto"/>
            <w:bottom w:val="none" w:sz="0" w:space="0" w:color="auto"/>
            <w:right w:val="none" w:sz="0" w:space="0" w:color="auto"/>
          </w:divBdr>
        </w:div>
        <w:div w:id="1019624190">
          <w:marLeft w:val="0"/>
          <w:marRight w:val="446"/>
          <w:marTop w:val="0"/>
          <w:marBottom w:val="0"/>
          <w:divBdr>
            <w:top w:val="none" w:sz="0" w:space="0" w:color="auto"/>
            <w:left w:val="none" w:sz="0" w:space="0" w:color="auto"/>
            <w:bottom w:val="none" w:sz="0" w:space="0" w:color="auto"/>
            <w:right w:val="none" w:sz="0" w:space="0" w:color="auto"/>
          </w:divBdr>
        </w:div>
        <w:div w:id="2060325227">
          <w:marLeft w:val="0"/>
          <w:marRight w:val="446"/>
          <w:marTop w:val="0"/>
          <w:marBottom w:val="0"/>
          <w:divBdr>
            <w:top w:val="none" w:sz="0" w:space="0" w:color="auto"/>
            <w:left w:val="none" w:sz="0" w:space="0" w:color="auto"/>
            <w:bottom w:val="none" w:sz="0" w:space="0" w:color="auto"/>
            <w:right w:val="none" w:sz="0" w:space="0" w:color="auto"/>
          </w:divBdr>
        </w:div>
      </w:divsChild>
    </w:div>
    <w:div w:id="1566335259">
      <w:bodyDiv w:val="1"/>
      <w:marLeft w:val="0"/>
      <w:marRight w:val="0"/>
      <w:marTop w:val="0"/>
      <w:marBottom w:val="0"/>
      <w:divBdr>
        <w:top w:val="none" w:sz="0" w:space="0" w:color="auto"/>
        <w:left w:val="none" w:sz="0" w:space="0" w:color="auto"/>
        <w:bottom w:val="none" w:sz="0" w:space="0" w:color="auto"/>
        <w:right w:val="none" w:sz="0" w:space="0" w:color="auto"/>
      </w:divBdr>
      <w:divsChild>
        <w:div w:id="905916735">
          <w:marLeft w:val="0"/>
          <w:marRight w:val="446"/>
          <w:marTop w:val="0"/>
          <w:marBottom w:val="0"/>
          <w:divBdr>
            <w:top w:val="none" w:sz="0" w:space="0" w:color="auto"/>
            <w:left w:val="none" w:sz="0" w:space="0" w:color="auto"/>
            <w:bottom w:val="none" w:sz="0" w:space="0" w:color="auto"/>
            <w:right w:val="none" w:sz="0" w:space="0" w:color="auto"/>
          </w:divBdr>
        </w:div>
        <w:div w:id="303970979">
          <w:marLeft w:val="0"/>
          <w:marRight w:val="446"/>
          <w:marTop w:val="0"/>
          <w:marBottom w:val="0"/>
          <w:divBdr>
            <w:top w:val="none" w:sz="0" w:space="0" w:color="auto"/>
            <w:left w:val="none" w:sz="0" w:space="0" w:color="auto"/>
            <w:bottom w:val="none" w:sz="0" w:space="0" w:color="auto"/>
            <w:right w:val="none" w:sz="0" w:space="0" w:color="auto"/>
          </w:divBdr>
        </w:div>
        <w:div w:id="1632054413">
          <w:marLeft w:val="0"/>
          <w:marRight w:val="446"/>
          <w:marTop w:val="0"/>
          <w:marBottom w:val="0"/>
          <w:divBdr>
            <w:top w:val="none" w:sz="0" w:space="0" w:color="auto"/>
            <w:left w:val="none" w:sz="0" w:space="0" w:color="auto"/>
            <w:bottom w:val="none" w:sz="0" w:space="0" w:color="auto"/>
            <w:right w:val="none" w:sz="0" w:space="0" w:color="auto"/>
          </w:divBdr>
        </w:div>
        <w:div w:id="1973248471">
          <w:marLeft w:val="0"/>
          <w:marRight w:val="446"/>
          <w:marTop w:val="0"/>
          <w:marBottom w:val="0"/>
          <w:divBdr>
            <w:top w:val="none" w:sz="0" w:space="0" w:color="auto"/>
            <w:left w:val="none" w:sz="0" w:space="0" w:color="auto"/>
            <w:bottom w:val="none" w:sz="0" w:space="0" w:color="auto"/>
            <w:right w:val="none" w:sz="0" w:space="0" w:color="auto"/>
          </w:divBdr>
        </w:div>
        <w:div w:id="2114354027">
          <w:marLeft w:val="0"/>
          <w:marRight w:val="446"/>
          <w:marTop w:val="0"/>
          <w:marBottom w:val="0"/>
          <w:divBdr>
            <w:top w:val="none" w:sz="0" w:space="0" w:color="auto"/>
            <w:left w:val="none" w:sz="0" w:space="0" w:color="auto"/>
            <w:bottom w:val="none" w:sz="0" w:space="0" w:color="auto"/>
            <w:right w:val="none" w:sz="0" w:space="0" w:color="auto"/>
          </w:divBdr>
        </w:div>
      </w:divsChild>
    </w:div>
    <w:div w:id="1672754223">
      <w:bodyDiv w:val="1"/>
      <w:marLeft w:val="0"/>
      <w:marRight w:val="0"/>
      <w:marTop w:val="0"/>
      <w:marBottom w:val="0"/>
      <w:divBdr>
        <w:top w:val="none" w:sz="0" w:space="0" w:color="auto"/>
        <w:left w:val="none" w:sz="0" w:space="0" w:color="auto"/>
        <w:bottom w:val="none" w:sz="0" w:space="0" w:color="auto"/>
        <w:right w:val="none" w:sz="0" w:space="0" w:color="auto"/>
      </w:divBdr>
    </w:div>
    <w:div w:id="1704090350">
      <w:bodyDiv w:val="1"/>
      <w:marLeft w:val="0"/>
      <w:marRight w:val="0"/>
      <w:marTop w:val="0"/>
      <w:marBottom w:val="0"/>
      <w:divBdr>
        <w:top w:val="none" w:sz="0" w:space="0" w:color="auto"/>
        <w:left w:val="none" w:sz="0" w:space="0" w:color="auto"/>
        <w:bottom w:val="none" w:sz="0" w:space="0" w:color="auto"/>
        <w:right w:val="none" w:sz="0" w:space="0" w:color="auto"/>
      </w:divBdr>
      <w:divsChild>
        <w:div w:id="795177681">
          <w:marLeft w:val="0"/>
          <w:marRight w:val="446"/>
          <w:marTop w:val="0"/>
          <w:marBottom w:val="0"/>
          <w:divBdr>
            <w:top w:val="none" w:sz="0" w:space="0" w:color="auto"/>
            <w:left w:val="none" w:sz="0" w:space="0" w:color="auto"/>
            <w:bottom w:val="none" w:sz="0" w:space="0" w:color="auto"/>
            <w:right w:val="none" w:sz="0" w:space="0" w:color="auto"/>
          </w:divBdr>
        </w:div>
        <w:div w:id="2002543131">
          <w:marLeft w:val="0"/>
          <w:marRight w:val="446"/>
          <w:marTop w:val="0"/>
          <w:marBottom w:val="0"/>
          <w:divBdr>
            <w:top w:val="none" w:sz="0" w:space="0" w:color="auto"/>
            <w:left w:val="none" w:sz="0" w:space="0" w:color="auto"/>
            <w:bottom w:val="none" w:sz="0" w:space="0" w:color="auto"/>
            <w:right w:val="none" w:sz="0" w:space="0" w:color="auto"/>
          </w:divBdr>
        </w:div>
        <w:div w:id="1645311820">
          <w:marLeft w:val="0"/>
          <w:marRight w:val="446"/>
          <w:marTop w:val="0"/>
          <w:marBottom w:val="0"/>
          <w:divBdr>
            <w:top w:val="none" w:sz="0" w:space="0" w:color="auto"/>
            <w:left w:val="none" w:sz="0" w:space="0" w:color="auto"/>
            <w:bottom w:val="none" w:sz="0" w:space="0" w:color="auto"/>
            <w:right w:val="none" w:sz="0" w:space="0" w:color="auto"/>
          </w:divBdr>
        </w:div>
        <w:div w:id="992637259">
          <w:marLeft w:val="0"/>
          <w:marRight w:val="446"/>
          <w:marTop w:val="0"/>
          <w:marBottom w:val="0"/>
          <w:divBdr>
            <w:top w:val="none" w:sz="0" w:space="0" w:color="auto"/>
            <w:left w:val="none" w:sz="0" w:space="0" w:color="auto"/>
            <w:bottom w:val="none" w:sz="0" w:space="0" w:color="auto"/>
            <w:right w:val="none" w:sz="0" w:space="0" w:color="auto"/>
          </w:divBdr>
        </w:div>
      </w:divsChild>
    </w:div>
    <w:div w:id="1832525851">
      <w:bodyDiv w:val="1"/>
      <w:marLeft w:val="0"/>
      <w:marRight w:val="0"/>
      <w:marTop w:val="0"/>
      <w:marBottom w:val="0"/>
      <w:divBdr>
        <w:top w:val="none" w:sz="0" w:space="0" w:color="auto"/>
        <w:left w:val="none" w:sz="0" w:space="0" w:color="auto"/>
        <w:bottom w:val="none" w:sz="0" w:space="0" w:color="auto"/>
        <w:right w:val="none" w:sz="0" w:space="0" w:color="auto"/>
      </w:divBdr>
    </w:div>
    <w:div w:id="195004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eLo5Z-PLPY&amp;t=7s" TargetMode="External"/><Relationship Id="rId3" Type="http://schemas.openxmlformats.org/officeDocument/2006/relationships/settings" Target="settings.xml"/><Relationship Id="rId7" Type="http://schemas.openxmlformats.org/officeDocument/2006/relationships/hyperlink" Target="https://www.youtube.com/watch?v=LEJ2h6bgm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Wy1Yo8JiAc"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shorts/SlmFmTlLq2c"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422</Words>
  <Characters>2115</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יעל קופרשטוק</dc:creator>
  <cp:keywords/>
  <dc:description/>
  <cp:lastModifiedBy>יעל קופרשטוק</cp:lastModifiedBy>
  <cp:revision>2</cp:revision>
  <dcterms:created xsi:type="dcterms:W3CDTF">2025-10-15T10:29:00Z</dcterms:created>
  <dcterms:modified xsi:type="dcterms:W3CDTF">2025-10-15T10:29:00Z</dcterms:modified>
</cp:coreProperties>
</file>