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6F8" w:rsidRPr="00826F96" w:rsidRDefault="002B56F8" w:rsidP="002B56F8">
      <w:pPr>
        <w:bidi/>
        <w:jc w:val="center"/>
        <w:rPr>
          <w:rFonts w:ascii="David" w:hAnsi="David" w:cs="David"/>
          <w:b/>
          <w:bCs/>
          <w:sz w:val="24"/>
          <w:szCs w:val="24"/>
          <w:u w:val="single"/>
          <w:rtl/>
        </w:rPr>
      </w:pPr>
      <w:r w:rsidRPr="00826F96">
        <w:rPr>
          <w:rFonts w:ascii="David" w:hAnsi="David" w:cs="David"/>
          <w:b/>
          <w:bCs/>
          <w:sz w:val="24"/>
          <w:szCs w:val="24"/>
          <w:u w:val="single"/>
          <w:rtl/>
        </w:rPr>
        <w:t xml:space="preserve">הנחיות למוסדות חינוך </w:t>
      </w:r>
      <w:proofErr w:type="spellStart"/>
      <w:r>
        <w:rPr>
          <w:rFonts w:ascii="David" w:hAnsi="David" w:cs="David" w:hint="cs"/>
          <w:b/>
          <w:bCs/>
          <w:sz w:val="24"/>
          <w:szCs w:val="24"/>
          <w:u w:val="single"/>
          <w:rtl/>
        </w:rPr>
        <w:t>ולבעלויות</w:t>
      </w:r>
      <w:proofErr w:type="spellEnd"/>
      <w:r w:rsidR="00BC0DC7">
        <w:rPr>
          <w:rFonts w:ascii="David" w:hAnsi="David" w:cs="David" w:hint="cs"/>
          <w:b/>
          <w:bCs/>
          <w:sz w:val="24"/>
          <w:szCs w:val="24"/>
          <w:u w:val="single"/>
          <w:rtl/>
        </w:rPr>
        <w:t>- יתרות בנק</w:t>
      </w:r>
    </w:p>
    <w:p w:rsidR="002B56F8" w:rsidRPr="00034ED1" w:rsidRDefault="00314459" w:rsidP="00314459">
      <w:pPr>
        <w:bidi/>
        <w:jc w:val="center"/>
        <w:rPr>
          <w:rFonts w:ascii="David" w:hAnsi="David" w:cs="David"/>
          <w:b/>
          <w:bCs/>
          <w:sz w:val="24"/>
          <w:szCs w:val="24"/>
          <w:u w:val="single"/>
          <w:rtl/>
        </w:rPr>
      </w:pPr>
      <w:r>
        <w:rPr>
          <w:rFonts w:ascii="David" w:hAnsi="David" w:cs="David" w:hint="cs"/>
          <w:b/>
          <w:bCs/>
          <w:sz w:val="24"/>
          <w:szCs w:val="24"/>
          <w:u w:val="single"/>
          <w:rtl/>
        </w:rPr>
        <w:t xml:space="preserve">חלק א': </w:t>
      </w:r>
      <w:r w:rsidR="002B56F8" w:rsidRPr="00034ED1">
        <w:rPr>
          <w:rFonts w:ascii="David" w:hAnsi="David" w:cs="David"/>
          <w:b/>
          <w:bCs/>
          <w:sz w:val="24"/>
          <w:szCs w:val="24"/>
          <w:u w:val="single"/>
          <w:rtl/>
        </w:rPr>
        <w:t>מוסד</w:t>
      </w:r>
      <w:r w:rsidR="00257EDA">
        <w:rPr>
          <w:rFonts w:ascii="David" w:hAnsi="David" w:cs="David" w:hint="cs"/>
          <w:b/>
          <w:bCs/>
          <w:sz w:val="24"/>
          <w:szCs w:val="24"/>
          <w:u w:val="single"/>
          <w:rtl/>
        </w:rPr>
        <w:t>ות</w:t>
      </w:r>
      <w:r w:rsidR="00DB4B1B" w:rsidRPr="00034ED1">
        <w:rPr>
          <w:rFonts w:ascii="David" w:hAnsi="David" w:cs="David" w:hint="cs"/>
          <w:b/>
          <w:bCs/>
          <w:sz w:val="24"/>
          <w:szCs w:val="24"/>
          <w:u w:val="single"/>
          <w:rtl/>
        </w:rPr>
        <w:t xml:space="preserve"> יסודי/ חט"ב עצמאי/ על יסודי תחת רשות-</w:t>
      </w:r>
      <w:r w:rsidR="002B56F8" w:rsidRPr="00034ED1">
        <w:rPr>
          <w:rFonts w:ascii="David" w:hAnsi="David" w:cs="David" w:hint="cs"/>
          <w:b/>
          <w:bCs/>
          <w:sz w:val="24"/>
          <w:szCs w:val="24"/>
          <w:u w:val="single"/>
          <w:rtl/>
        </w:rPr>
        <w:t xml:space="preserve"> נדרש להגיש:</w:t>
      </w:r>
    </w:p>
    <w:p w:rsidR="002B56F8" w:rsidRDefault="002B56F8" w:rsidP="005F6672">
      <w:pPr>
        <w:pStyle w:val="a4"/>
        <w:numPr>
          <w:ilvl w:val="1"/>
          <w:numId w:val="3"/>
        </w:numPr>
        <w:bidi/>
        <w:spacing w:line="276" w:lineRule="auto"/>
        <w:jc w:val="both"/>
        <w:rPr>
          <w:rFonts w:ascii="David" w:hAnsi="David" w:cs="David"/>
          <w:sz w:val="24"/>
          <w:szCs w:val="24"/>
        </w:rPr>
      </w:pPr>
      <w:r>
        <w:rPr>
          <w:rFonts w:ascii="David" w:hAnsi="David" w:cs="David" w:hint="cs"/>
          <w:sz w:val="24"/>
          <w:szCs w:val="24"/>
          <w:rtl/>
        </w:rPr>
        <w:t xml:space="preserve">דוח תנועות בנק </w:t>
      </w:r>
      <w:r>
        <w:rPr>
          <w:rFonts w:ascii="David" w:hAnsi="David" w:cs="David"/>
          <w:sz w:val="24"/>
          <w:szCs w:val="24"/>
          <w:rtl/>
        </w:rPr>
        <w:t>–</w:t>
      </w:r>
      <w:r>
        <w:rPr>
          <w:rFonts w:ascii="David" w:hAnsi="David" w:cs="David" w:hint="cs"/>
          <w:sz w:val="24"/>
          <w:szCs w:val="24"/>
          <w:rtl/>
        </w:rPr>
        <w:t xml:space="preserve"> דוח הכולל את כלל תנועות הבנק לחודש ספטמבר 2023 (יש לוודא כי דוח זה כולל את יתרת חשבון הבנק  ליום 01/09/2023)</w:t>
      </w:r>
    </w:p>
    <w:p w:rsidR="002B56F8" w:rsidRPr="002B56F8" w:rsidRDefault="002B56F8" w:rsidP="005F6672">
      <w:pPr>
        <w:pStyle w:val="a4"/>
        <w:numPr>
          <w:ilvl w:val="1"/>
          <w:numId w:val="3"/>
        </w:numPr>
        <w:bidi/>
        <w:spacing w:line="276" w:lineRule="auto"/>
        <w:jc w:val="both"/>
        <w:rPr>
          <w:rFonts w:ascii="David" w:hAnsi="David" w:cs="David"/>
          <w:sz w:val="24"/>
          <w:szCs w:val="24"/>
        </w:rPr>
      </w:pPr>
      <w:r w:rsidRPr="002B56F8">
        <w:rPr>
          <w:rFonts w:ascii="David" w:hAnsi="David" w:cs="David" w:hint="cs"/>
          <w:sz w:val="24"/>
          <w:szCs w:val="24"/>
          <w:rtl/>
        </w:rPr>
        <w:t xml:space="preserve">דוח תנועות בנק </w:t>
      </w:r>
      <w:r w:rsidRPr="002B56F8">
        <w:rPr>
          <w:rFonts w:ascii="David" w:hAnsi="David" w:cs="David"/>
          <w:sz w:val="24"/>
          <w:szCs w:val="24"/>
          <w:rtl/>
        </w:rPr>
        <w:t>–</w:t>
      </w:r>
      <w:r w:rsidRPr="002B56F8">
        <w:rPr>
          <w:rFonts w:ascii="David" w:hAnsi="David" w:cs="David" w:hint="cs"/>
          <w:sz w:val="24"/>
          <w:szCs w:val="24"/>
          <w:rtl/>
        </w:rPr>
        <w:t xml:space="preserve"> דוח </w:t>
      </w:r>
      <w:r>
        <w:rPr>
          <w:rFonts w:ascii="David" w:hAnsi="David" w:cs="David" w:hint="cs"/>
          <w:sz w:val="24"/>
          <w:szCs w:val="24"/>
          <w:rtl/>
        </w:rPr>
        <w:t>הכולל את כלל תנועות הבנק החל מחודש</w:t>
      </w:r>
      <w:r w:rsidRPr="002B56F8">
        <w:rPr>
          <w:rFonts w:ascii="David" w:hAnsi="David" w:cs="David" w:hint="cs"/>
          <w:sz w:val="24"/>
          <w:szCs w:val="24"/>
          <w:rtl/>
        </w:rPr>
        <w:t xml:space="preserve"> </w:t>
      </w:r>
      <w:r w:rsidRPr="002B56F8">
        <w:rPr>
          <w:rFonts w:ascii="David" w:hAnsi="David" w:cs="David"/>
          <w:sz w:val="24"/>
          <w:szCs w:val="24"/>
          <w:rtl/>
        </w:rPr>
        <w:t>יוני</w:t>
      </w:r>
      <w:r w:rsidRPr="002B56F8">
        <w:rPr>
          <w:rFonts w:ascii="David" w:hAnsi="David" w:cs="David" w:hint="cs"/>
          <w:sz w:val="24"/>
          <w:szCs w:val="24"/>
          <w:rtl/>
        </w:rPr>
        <w:t xml:space="preserve"> 2024 </w:t>
      </w:r>
      <w:r w:rsidRPr="002B56F8">
        <w:rPr>
          <w:rFonts w:ascii="David" w:hAnsi="David" w:cs="David"/>
          <w:sz w:val="24"/>
          <w:szCs w:val="24"/>
          <w:rtl/>
        </w:rPr>
        <w:t xml:space="preserve">עד שבוע לפני מועד  </w:t>
      </w:r>
      <w:r w:rsidRPr="005465F7">
        <w:rPr>
          <w:rFonts w:ascii="David" w:hAnsi="David" w:cs="David"/>
          <w:sz w:val="24"/>
          <w:szCs w:val="24"/>
          <w:u w:val="single"/>
          <w:rtl/>
        </w:rPr>
        <w:t>סגירת שנה</w:t>
      </w:r>
      <w:r>
        <w:rPr>
          <w:rFonts w:ascii="David" w:hAnsi="David" w:cs="David" w:hint="cs"/>
          <w:sz w:val="24"/>
          <w:szCs w:val="24"/>
          <w:rtl/>
        </w:rPr>
        <w:t xml:space="preserve"> על ידי המוסד.</w:t>
      </w:r>
    </w:p>
    <w:p w:rsidR="002B56F8" w:rsidRDefault="002B56F8" w:rsidP="005F6672">
      <w:pPr>
        <w:pStyle w:val="a4"/>
        <w:bidi/>
        <w:spacing w:line="276" w:lineRule="auto"/>
        <w:ind w:left="792"/>
        <w:jc w:val="both"/>
        <w:rPr>
          <w:rFonts w:ascii="David" w:hAnsi="David" w:cs="David"/>
          <w:sz w:val="24"/>
          <w:szCs w:val="24"/>
          <w:rtl/>
        </w:rPr>
      </w:pPr>
      <w:r w:rsidRPr="00BD5518">
        <w:rPr>
          <w:rFonts w:ascii="David" w:hAnsi="David" w:cs="David"/>
          <w:sz w:val="24"/>
          <w:szCs w:val="24"/>
          <w:rtl/>
        </w:rPr>
        <w:t xml:space="preserve">דוח תנועות בנק יכלול את הפרטים הבאים: </w:t>
      </w:r>
    </w:p>
    <w:p w:rsidR="002B56F8" w:rsidRDefault="002B56F8" w:rsidP="005F6672">
      <w:pPr>
        <w:pStyle w:val="a4"/>
        <w:numPr>
          <w:ilvl w:val="0"/>
          <w:numId w:val="7"/>
        </w:numPr>
        <w:bidi/>
        <w:spacing w:line="276" w:lineRule="auto"/>
        <w:rPr>
          <w:rFonts w:ascii="David" w:hAnsi="David" w:cs="David"/>
          <w:sz w:val="24"/>
          <w:szCs w:val="24"/>
        </w:rPr>
      </w:pPr>
      <w:r w:rsidRPr="00BD5518">
        <w:rPr>
          <w:rFonts w:ascii="David" w:hAnsi="David" w:cs="David"/>
          <w:sz w:val="24"/>
          <w:szCs w:val="24"/>
          <w:rtl/>
        </w:rPr>
        <w:t>תאריך התנועה</w:t>
      </w:r>
      <w:r>
        <w:rPr>
          <w:rFonts w:ascii="David" w:hAnsi="David" w:cs="David" w:hint="cs"/>
          <w:sz w:val="24"/>
          <w:szCs w:val="24"/>
          <w:rtl/>
        </w:rPr>
        <w:t>.</w:t>
      </w:r>
    </w:p>
    <w:p w:rsidR="002B56F8" w:rsidRDefault="002B56F8" w:rsidP="005F6672">
      <w:pPr>
        <w:pStyle w:val="a4"/>
        <w:numPr>
          <w:ilvl w:val="0"/>
          <w:numId w:val="7"/>
        </w:numPr>
        <w:bidi/>
        <w:spacing w:line="276" w:lineRule="auto"/>
        <w:rPr>
          <w:rFonts w:ascii="David" w:hAnsi="David" w:cs="David"/>
          <w:sz w:val="24"/>
          <w:szCs w:val="24"/>
        </w:rPr>
      </w:pPr>
      <w:r w:rsidRPr="00BD5518">
        <w:rPr>
          <w:rFonts w:ascii="David" w:hAnsi="David" w:cs="David"/>
          <w:sz w:val="24"/>
          <w:szCs w:val="24"/>
          <w:rtl/>
        </w:rPr>
        <w:t xml:space="preserve"> סוג התנועה – סוג הפעולה שבוצעה (לדוגמה: הפקדה, תשלום לספק, העברה בנקאית); </w:t>
      </w:r>
    </w:p>
    <w:p w:rsidR="002B56F8" w:rsidRDefault="002B56F8" w:rsidP="005F6672">
      <w:pPr>
        <w:pStyle w:val="a4"/>
        <w:numPr>
          <w:ilvl w:val="0"/>
          <w:numId w:val="7"/>
        </w:numPr>
        <w:bidi/>
        <w:spacing w:line="276" w:lineRule="auto"/>
        <w:rPr>
          <w:rFonts w:ascii="David" w:hAnsi="David" w:cs="David"/>
          <w:sz w:val="24"/>
          <w:szCs w:val="24"/>
        </w:rPr>
      </w:pPr>
      <w:r w:rsidRPr="00BD5518">
        <w:rPr>
          <w:rFonts w:ascii="David" w:hAnsi="David" w:cs="David"/>
          <w:sz w:val="24"/>
          <w:szCs w:val="24"/>
          <w:rtl/>
        </w:rPr>
        <w:t xml:space="preserve">סכום התנועה – הסכום המדויק של כל תנועה (במטבע המקומי, בדרך כלל ש"ח); </w:t>
      </w:r>
    </w:p>
    <w:p w:rsidR="002B56F8" w:rsidRDefault="002B56F8" w:rsidP="005F6672">
      <w:pPr>
        <w:pStyle w:val="a4"/>
        <w:numPr>
          <w:ilvl w:val="0"/>
          <w:numId w:val="7"/>
        </w:numPr>
        <w:bidi/>
        <w:spacing w:line="276" w:lineRule="auto"/>
        <w:rPr>
          <w:rFonts w:ascii="David" w:hAnsi="David" w:cs="David"/>
          <w:sz w:val="24"/>
          <w:szCs w:val="24"/>
        </w:rPr>
      </w:pPr>
      <w:r w:rsidRPr="00BD5518">
        <w:rPr>
          <w:rFonts w:ascii="David" w:hAnsi="David" w:cs="David"/>
          <w:sz w:val="24"/>
          <w:szCs w:val="24"/>
          <w:rtl/>
        </w:rPr>
        <w:t xml:space="preserve">יתרה לאחר התנועה – יתרת חשבון הבנק לאחר ביצוע התנועה; </w:t>
      </w:r>
    </w:p>
    <w:p w:rsidR="002B56F8" w:rsidRDefault="002B56F8" w:rsidP="005F6672">
      <w:pPr>
        <w:pStyle w:val="a4"/>
        <w:numPr>
          <w:ilvl w:val="0"/>
          <w:numId w:val="7"/>
        </w:numPr>
        <w:bidi/>
        <w:spacing w:line="276" w:lineRule="auto"/>
        <w:rPr>
          <w:rFonts w:ascii="David" w:hAnsi="David" w:cs="David"/>
          <w:sz w:val="24"/>
          <w:szCs w:val="24"/>
        </w:rPr>
      </w:pPr>
      <w:r w:rsidRPr="00BD5518">
        <w:rPr>
          <w:rFonts w:ascii="David" w:hAnsi="David" w:cs="David"/>
          <w:sz w:val="24"/>
          <w:szCs w:val="24"/>
          <w:rtl/>
        </w:rPr>
        <w:t>פרטי הנמען: שם הנמען – שם מלא של הנמען שאליו הועבר הכסף (לדוגמה: שם הספק או הגוף שקיבל את התשלום);</w:t>
      </w:r>
    </w:p>
    <w:p w:rsidR="002B56F8" w:rsidRPr="00BD5518" w:rsidRDefault="002B56F8" w:rsidP="005F6672">
      <w:pPr>
        <w:pStyle w:val="a4"/>
        <w:bidi/>
        <w:spacing w:line="276" w:lineRule="auto"/>
        <w:ind w:left="1512"/>
        <w:rPr>
          <w:rFonts w:ascii="David" w:hAnsi="David" w:cs="David"/>
          <w:sz w:val="24"/>
          <w:szCs w:val="24"/>
        </w:rPr>
      </w:pPr>
    </w:p>
    <w:p w:rsidR="002B56F8" w:rsidRDefault="002B56F8" w:rsidP="005F6672">
      <w:pPr>
        <w:pStyle w:val="a4"/>
        <w:bidi/>
        <w:spacing w:line="276" w:lineRule="auto"/>
        <w:ind w:left="792"/>
        <w:rPr>
          <w:rFonts w:ascii="David" w:hAnsi="David" w:cs="David"/>
          <w:sz w:val="24"/>
          <w:szCs w:val="24"/>
          <w:rtl/>
        </w:rPr>
      </w:pPr>
      <w:r>
        <w:rPr>
          <w:rFonts w:ascii="David" w:hAnsi="David" w:cs="David" w:hint="cs"/>
          <w:sz w:val="24"/>
          <w:szCs w:val="24"/>
          <w:rtl/>
        </w:rPr>
        <w:t xml:space="preserve">יש להגיש את הדוח בפורמט </w:t>
      </w:r>
      <w:r>
        <w:rPr>
          <w:rFonts w:ascii="David" w:hAnsi="David" w:cs="David"/>
          <w:sz w:val="24"/>
          <w:szCs w:val="24"/>
        </w:rPr>
        <w:t>PDF</w:t>
      </w:r>
      <w:r>
        <w:rPr>
          <w:rFonts w:ascii="David" w:hAnsi="David" w:cs="David" w:hint="cs"/>
          <w:sz w:val="24"/>
          <w:szCs w:val="24"/>
          <w:rtl/>
        </w:rPr>
        <w:t xml:space="preserve"> </w:t>
      </w:r>
      <w:r w:rsidR="00034ED1">
        <w:rPr>
          <w:rFonts w:ascii="David" w:hAnsi="David" w:cs="David" w:hint="cs"/>
          <w:sz w:val="24"/>
          <w:szCs w:val="24"/>
          <w:rtl/>
        </w:rPr>
        <w:t>(</w:t>
      </w:r>
      <w:r w:rsidR="00BC0DC7">
        <w:rPr>
          <w:rFonts w:ascii="David" w:hAnsi="David" w:cs="David" w:hint="cs"/>
          <w:sz w:val="24"/>
          <w:szCs w:val="24"/>
          <w:rtl/>
        </w:rPr>
        <w:t xml:space="preserve">דרישה </w:t>
      </w:r>
      <w:r w:rsidR="00034ED1">
        <w:rPr>
          <w:rFonts w:ascii="David" w:hAnsi="David" w:cs="David" w:hint="cs"/>
          <w:sz w:val="24"/>
          <w:szCs w:val="24"/>
          <w:rtl/>
        </w:rPr>
        <w:t xml:space="preserve">חובה) </w:t>
      </w:r>
      <w:r>
        <w:rPr>
          <w:rFonts w:ascii="David" w:hAnsi="David" w:cs="David" w:hint="cs"/>
          <w:sz w:val="24"/>
          <w:szCs w:val="24"/>
          <w:rtl/>
        </w:rPr>
        <w:t>ו-</w:t>
      </w:r>
      <w:r>
        <w:rPr>
          <w:rFonts w:ascii="David" w:hAnsi="David" w:cs="David"/>
          <w:sz w:val="24"/>
          <w:szCs w:val="24"/>
        </w:rPr>
        <w:t>EXCEL</w:t>
      </w:r>
      <w:r w:rsidR="00DB4B1B">
        <w:rPr>
          <w:rFonts w:ascii="David" w:hAnsi="David" w:cs="David" w:hint="cs"/>
          <w:sz w:val="24"/>
          <w:szCs w:val="24"/>
          <w:rtl/>
        </w:rPr>
        <w:t xml:space="preserve"> (</w:t>
      </w:r>
      <w:r w:rsidR="00BC0DC7">
        <w:rPr>
          <w:rFonts w:ascii="David" w:hAnsi="David" w:cs="David" w:hint="cs"/>
          <w:sz w:val="24"/>
          <w:szCs w:val="24"/>
          <w:rtl/>
        </w:rPr>
        <w:t xml:space="preserve">דרישה </w:t>
      </w:r>
      <w:r w:rsidR="00DB4B1B">
        <w:rPr>
          <w:rFonts w:ascii="David" w:hAnsi="David" w:cs="David" w:hint="cs"/>
          <w:sz w:val="24"/>
          <w:szCs w:val="24"/>
          <w:rtl/>
        </w:rPr>
        <w:t>רשות)</w:t>
      </w:r>
    </w:p>
    <w:p w:rsidR="00561DD9" w:rsidRDefault="00561DD9" w:rsidP="005F6672">
      <w:pPr>
        <w:pStyle w:val="a4"/>
        <w:bidi/>
        <w:spacing w:line="276" w:lineRule="auto"/>
        <w:ind w:left="792"/>
        <w:rPr>
          <w:rFonts w:ascii="David" w:hAnsi="David" w:cs="David"/>
          <w:sz w:val="24"/>
          <w:szCs w:val="24"/>
          <w:rtl/>
        </w:rPr>
      </w:pPr>
    </w:p>
    <w:p w:rsidR="00561DD9" w:rsidRPr="00561DD9" w:rsidRDefault="00561DD9" w:rsidP="005F6672">
      <w:pPr>
        <w:bidi/>
        <w:spacing w:line="276" w:lineRule="auto"/>
        <w:rPr>
          <w:rFonts w:ascii="David" w:hAnsi="David" w:cs="David"/>
          <w:sz w:val="24"/>
          <w:szCs w:val="24"/>
          <w:rtl/>
        </w:rPr>
      </w:pPr>
      <w:r w:rsidRPr="00561DD9">
        <w:rPr>
          <w:rFonts w:ascii="David" w:hAnsi="David" w:cs="David" w:hint="cs"/>
          <w:sz w:val="24"/>
          <w:szCs w:val="24"/>
          <w:rtl/>
        </w:rPr>
        <w:t>נציין כי במהלך הביקורת ככל ורואי החשבון יראו לנכון לבקש דגימה של תנועת בנק נוספת, היא תשלח עפ"י דרישה.</w:t>
      </w:r>
    </w:p>
    <w:p w:rsidR="005E3CD6" w:rsidRPr="00826F96" w:rsidRDefault="005E3CD6" w:rsidP="005E3CD6">
      <w:pPr>
        <w:bidi/>
        <w:jc w:val="center"/>
        <w:rPr>
          <w:rFonts w:ascii="David" w:hAnsi="David" w:cs="David"/>
          <w:sz w:val="24"/>
          <w:szCs w:val="24"/>
          <w:rtl/>
        </w:rPr>
      </w:pPr>
    </w:p>
    <w:p w:rsidR="005E3CD6" w:rsidRPr="00826F96" w:rsidRDefault="005E3CD6" w:rsidP="005E3CD6">
      <w:pPr>
        <w:bidi/>
        <w:jc w:val="center"/>
        <w:rPr>
          <w:rFonts w:ascii="David" w:hAnsi="David" w:cs="David"/>
          <w:b/>
          <w:bCs/>
          <w:sz w:val="24"/>
          <w:szCs w:val="24"/>
          <w:u w:val="single"/>
          <w:rtl/>
        </w:rPr>
      </w:pPr>
      <w:r w:rsidRPr="00826F96">
        <w:rPr>
          <w:rFonts w:ascii="David" w:hAnsi="David" w:cs="David"/>
          <w:b/>
          <w:bCs/>
          <w:sz w:val="24"/>
          <w:szCs w:val="24"/>
          <w:u w:val="single"/>
          <w:rtl/>
        </w:rPr>
        <w:t>חלק ב': הנחיות למוסדות חינוך על-יסודיים</w:t>
      </w:r>
    </w:p>
    <w:p w:rsidR="005E3CD6" w:rsidRPr="00826F96" w:rsidRDefault="005E3CD6" w:rsidP="005E3CD6">
      <w:pPr>
        <w:bidi/>
        <w:jc w:val="both"/>
        <w:rPr>
          <w:rFonts w:ascii="David" w:hAnsi="David" w:cs="David"/>
          <w:sz w:val="24"/>
          <w:szCs w:val="24"/>
          <w:rtl/>
        </w:rPr>
      </w:pPr>
      <w:r w:rsidRPr="00826F96">
        <w:rPr>
          <w:rFonts w:ascii="David" w:hAnsi="David" w:cs="David"/>
          <w:sz w:val="24"/>
          <w:szCs w:val="24"/>
          <w:rtl/>
        </w:rPr>
        <w:t>המוסדות העל-יסודיים נחלקים לשני סוגים:</w:t>
      </w:r>
    </w:p>
    <w:p w:rsidR="005E3CD6" w:rsidRPr="00826F96" w:rsidRDefault="005E3CD6" w:rsidP="005E3CD6">
      <w:pPr>
        <w:bidi/>
        <w:jc w:val="both"/>
        <w:rPr>
          <w:rFonts w:ascii="David" w:hAnsi="David" w:cs="David"/>
          <w:b/>
          <w:bCs/>
          <w:sz w:val="24"/>
          <w:szCs w:val="24"/>
          <w:rtl/>
        </w:rPr>
      </w:pPr>
      <w:r w:rsidRPr="00826F96">
        <w:rPr>
          <w:rFonts w:ascii="David" w:hAnsi="David" w:cs="David"/>
          <w:b/>
          <w:bCs/>
          <w:sz w:val="24"/>
          <w:szCs w:val="24"/>
          <w:rtl/>
        </w:rPr>
        <w:t>מוסד על-יסודי תחת בעלות</w:t>
      </w:r>
    </w:p>
    <w:p w:rsidR="005E3CD6" w:rsidRDefault="005E3CD6" w:rsidP="005E3CD6">
      <w:pPr>
        <w:bidi/>
        <w:jc w:val="both"/>
        <w:rPr>
          <w:rFonts w:ascii="David" w:hAnsi="David" w:cs="David"/>
          <w:sz w:val="24"/>
          <w:szCs w:val="24"/>
          <w:rtl/>
        </w:rPr>
      </w:pPr>
      <w:r w:rsidRPr="00826F96">
        <w:rPr>
          <w:rFonts w:ascii="David" w:hAnsi="David" w:cs="David"/>
          <w:sz w:val="24"/>
          <w:szCs w:val="24"/>
          <w:rtl/>
        </w:rPr>
        <w:t>במקרה של מוסדות על-יסודיים המנוהלים תחת בעלות נדרשים להגיש :</w:t>
      </w:r>
    </w:p>
    <w:p w:rsidR="00314459" w:rsidRPr="00034ED1" w:rsidRDefault="00314459" w:rsidP="00314459">
      <w:pPr>
        <w:pStyle w:val="a4"/>
        <w:numPr>
          <w:ilvl w:val="0"/>
          <w:numId w:val="8"/>
        </w:numPr>
        <w:bidi/>
        <w:jc w:val="both"/>
        <w:rPr>
          <w:rFonts w:ascii="David" w:hAnsi="David" w:cs="David"/>
          <w:b/>
          <w:bCs/>
          <w:sz w:val="24"/>
          <w:szCs w:val="24"/>
          <w:rtl/>
        </w:rPr>
      </w:pPr>
      <w:r w:rsidRPr="00034ED1">
        <w:rPr>
          <w:rFonts w:ascii="David" w:hAnsi="David" w:cs="David"/>
          <w:b/>
          <w:bCs/>
          <w:sz w:val="24"/>
          <w:szCs w:val="24"/>
          <w:rtl/>
        </w:rPr>
        <w:t>דוח יתרות התחייבויות לספקים</w:t>
      </w:r>
      <w:r>
        <w:rPr>
          <w:rFonts w:ascii="David" w:hAnsi="David" w:cs="David" w:hint="cs"/>
          <w:b/>
          <w:bCs/>
          <w:sz w:val="24"/>
          <w:szCs w:val="24"/>
          <w:rtl/>
        </w:rPr>
        <w:t xml:space="preserve"> (יתרת זכאים לפי מוסד)</w:t>
      </w:r>
    </w:p>
    <w:p w:rsidR="00314459" w:rsidRPr="00826F96" w:rsidRDefault="00343FB0" w:rsidP="005F6672">
      <w:pPr>
        <w:bidi/>
        <w:spacing w:line="360" w:lineRule="auto"/>
        <w:ind w:left="720"/>
        <w:jc w:val="both"/>
        <w:rPr>
          <w:rFonts w:ascii="David" w:hAnsi="David" w:cs="David"/>
          <w:sz w:val="24"/>
          <w:szCs w:val="24"/>
          <w:rtl/>
        </w:rPr>
      </w:pPr>
      <w:r>
        <w:rPr>
          <w:rFonts w:ascii="David" w:hAnsi="David" w:cs="David" w:hint="cs"/>
          <w:sz w:val="24"/>
          <w:szCs w:val="24"/>
          <w:rtl/>
        </w:rPr>
        <w:t xml:space="preserve">הבעלות בשם </w:t>
      </w:r>
      <w:r w:rsidR="00314459" w:rsidRPr="00826F96">
        <w:rPr>
          <w:rFonts w:ascii="David" w:hAnsi="David" w:cs="David"/>
          <w:sz w:val="24"/>
          <w:szCs w:val="24"/>
          <w:rtl/>
        </w:rPr>
        <w:t>המוסד נדרש</w:t>
      </w:r>
      <w:r>
        <w:rPr>
          <w:rFonts w:ascii="David" w:hAnsi="David" w:cs="David" w:hint="cs"/>
          <w:sz w:val="24"/>
          <w:szCs w:val="24"/>
          <w:rtl/>
        </w:rPr>
        <w:t>ת</w:t>
      </w:r>
      <w:r w:rsidR="00314459" w:rsidRPr="00826F96">
        <w:rPr>
          <w:rFonts w:ascii="David" w:hAnsi="David" w:cs="David"/>
          <w:sz w:val="24"/>
          <w:szCs w:val="24"/>
          <w:rtl/>
        </w:rPr>
        <w:t xml:space="preserve"> להגיש דוח המציין את יתרות ההתחייבויות לספקים בגין תקציבי גפ"ן לשנת הלימודים תשפ"ד. הדוח יכלול פירוט כל התחייבויות שהמוסד חייב לספקים בגין כספים שנוצלו אך טרם שולמו עד ליום 31.08.2024 תוך ציון שם ספק, שם מענה והסכום החוב.</w:t>
      </w:r>
    </w:p>
    <w:p w:rsidR="00314459" w:rsidRDefault="00314459" w:rsidP="00314459">
      <w:pPr>
        <w:bidi/>
        <w:ind w:left="720"/>
        <w:jc w:val="both"/>
        <w:rPr>
          <w:rFonts w:ascii="David" w:hAnsi="David" w:cs="David"/>
          <w:sz w:val="24"/>
          <w:szCs w:val="24"/>
          <w:rtl/>
        </w:rPr>
      </w:pPr>
      <w:r w:rsidRPr="001F6E37">
        <w:rPr>
          <w:rFonts w:ascii="David" w:hAnsi="David" w:cs="David"/>
          <w:sz w:val="24"/>
          <w:szCs w:val="24"/>
          <w:rtl/>
        </w:rPr>
        <w:t>דרישות מפורטות לדוח יתרות ההתחייבויות לספקים</w:t>
      </w:r>
      <w:r w:rsidRPr="00826F96">
        <w:rPr>
          <w:rFonts w:ascii="David" w:hAnsi="David" w:cs="David"/>
          <w:sz w:val="24"/>
          <w:szCs w:val="24"/>
          <w:rtl/>
        </w:rPr>
        <w:t xml:space="preserve"> </w:t>
      </w:r>
      <w:r w:rsidR="00BC0DC7">
        <w:rPr>
          <w:rFonts w:ascii="David" w:hAnsi="David" w:cs="David" w:hint="cs"/>
          <w:sz w:val="24"/>
          <w:szCs w:val="24"/>
          <w:rtl/>
        </w:rPr>
        <w:t xml:space="preserve">וכן טבלה למילוי לדוגמא </w:t>
      </w:r>
      <w:r w:rsidRPr="00826F96">
        <w:rPr>
          <w:rFonts w:ascii="David" w:hAnsi="David" w:cs="David"/>
          <w:sz w:val="24"/>
          <w:szCs w:val="24"/>
          <w:rtl/>
        </w:rPr>
        <w:t>מצורפים כ</w:t>
      </w:r>
      <w:r>
        <w:rPr>
          <w:rFonts w:ascii="David" w:hAnsi="David" w:cs="David" w:hint="cs"/>
          <w:sz w:val="24"/>
          <w:szCs w:val="24"/>
          <w:rtl/>
        </w:rPr>
        <w:t>נ</w:t>
      </w:r>
      <w:r w:rsidRPr="00826F96">
        <w:rPr>
          <w:rFonts w:ascii="David" w:hAnsi="David" w:cs="David"/>
          <w:sz w:val="24"/>
          <w:szCs w:val="24"/>
          <w:rtl/>
        </w:rPr>
        <w:t>ספח א'.</w:t>
      </w:r>
    </w:p>
    <w:p w:rsidR="00314459" w:rsidRDefault="00314459" w:rsidP="00682567">
      <w:pPr>
        <w:bidi/>
        <w:ind w:left="720"/>
        <w:jc w:val="both"/>
        <w:rPr>
          <w:rFonts w:ascii="David" w:hAnsi="David" w:cs="David"/>
          <w:sz w:val="24"/>
          <w:szCs w:val="24"/>
          <w:rtl/>
        </w:rPr>
      </w:pPr>
      <w:r>
        <w:rPr>
          <w:rFonts w:ascii="David" w:hAnsi="David" w:cs="David" w:hint="cs"/>
          <w:sz w:val="24"/>
          <w:szCs w:val="24"/>
          <w:rtl/>
        </w:rPr>
        <w:t xml:space="preserve">הדוח בפורמט </w:t>
      </w:r>
      <w:r w:rsidR="00682567">
        <w:rPr>
          <w:rFonts w:ascii="David" w:hAnsi="David" w:cs="David"/>
          <w:sz w:val="24"/>
          <w:szCs w:val="24"/>
        </w:rPr>
        <w:t>EXCEL</w:t>
      </w:r>
      <w:r w:rsidR="00343FB0">
        <w:rPr>
          <w:rFonts w:ascii="David" w:hAnsi="David" w:cs="David" w:hint="cs"/>
          <w:sz w:val="24"/>
          <w:szCs w:val="24"/>
          <w:rtl/>
        </w:rPr>
        <w:t>.</w:t>
      </w:r>
    </w:p>
    <w:p w:rsidR="00314459" w:rsidRDefault="00DF4660" w:rsidP="00682567">
      <w:pPr>
        <w:pStyle w:val="a4"/>
        <w:numPr>
          <w:ilvl w:val="0"/>
          <w:numId w:val="8"/>
        </w:numPr>
        <w:bidi/>
        <w:jc w:val="both"/>
        <w:rPr>
          <w:rFonts w:ascii="David" w:hAnsi="David" w:cs="David"/>
          <w:b/>
          <w:bCs/>
          <w:sz w:val="24"/>
          <w:szCs w:val="24"/>
        </w:rPr>
      </w:pPr>
      <w:r>
        <w:rPr>
          <w:rFonts w:ascii="David" w:hAnsi="David" w:cs="David" w:hint="cs"/>
          <w:b/>
          <w:bCs/>
          <w:sz w:val="24"/>
          <w:szCs w:val="24"/>
          <w:rtl/>
        </w:rPr>
        <w:t>כרטסת הנה</w:t>
      </w:r>
      <w:r w:rsidR="00682567">
        <w:rPr>
          <w:rFonts w:ascii="David" w:hAnsi="David" w:cs="David" w:hint="cs"/>
          <w:b/>
          <w:bCs/>
          <w:sz w:val="24"/>
          <w:szCs w:val="24"/>
          <w:rtl/>
        </w:rPr>
        <w:t>לת חשבונות</w:t>
      </w:r>
      <w:r>
        <w:rPr>
          <w:rFonts w:ascii="David" w:hAnsi="David" w:cs="David" w:hint="cs"/>
          <w:b/>
          <w:bCs/>
          <w:sz w:val="24"/>
          <w:szCs w:val="24"/>
          <w:rtl/>
        </w:rPr>
        <w:t xml:space="preserve"> של </w:t>
      </w:r>
      <w:proofErr w:type="spellStart"/>
      <w:r>
        <w:rPr>
          <w:rFonts w:ascii="David" w:hAnsi="David" w:cs="David" w:hint="cs"/>
          <w:b/>
          <w:bCs/>
          <w:sz w:val="24"/>
          <w:szCs w:val="24"/>
          <w:rtl/>
        </w:rPr>
        <w:t>חו</w:t>
      </w:r>
      <w:proofErr w:type="spellEnd"/>
      <w:r w:rsidR="005F6672">
        <w:rPr>
          <w:rFonts w:ascii="David" w:hAnsi="David" w:cs="David" w:hint="cs"/>
          <w:b/>
          <w:bCs/>
          <w:sz w:val="24"/>
          <w:szCs w:val="24"/>
          <w:rtl/>
        </w:rPr>
        <w:t>''</w:t>
      </w:r>
      <w:r>
        <w:rPr>
          <w:rFonts w:ascii="David" w:hAnsi="David" w:cs="David" w:hint="cs"/>
          <w:b/>
          <w:bCs/>
          <w:sz w:val="24"/>
          <w:szCs w:val="24"/>
          <w:rtl/>
        </w:rPr>
        <w:t>ז הספקים בה ניתן לראות כי התשלומים של הספקים לעיל שולמו.</w:t>
      </w:r>
    </w:p>
    <w:p w:rsidR="00DF4660" w:rsidRDefault="00DF4660" w:rsidP="00DF4660">
      <w:pPr>
        <w:pStyle w:val="a4"/>
        <w:bidi/>
        <w:jc w:val="both"/>
        <w:rPr>
          <w:rFonts w:ascii="David" w:hAnsi="David" w:cs="David"/>
          <w:sz w:val="24"/>
          <w:szCs w:val="24"/>
          <w:rtl/>
        </w:rPr>
      </w:pPr>
      <w:r w:rsidRPr="00DF4660">
        <w:rPr>
          <w:rFonts w:ascii="David" w:hAnsi="David" w:cs="David" w:hint="cs"/>
          <w:sz w:val="24"/>
          <w:szCs w:val="24"/>
          <w:rtl/>
        </w:rPr>
        <w:t>אין צורך להציג ברמת מוסד.</w:t>
      </w:r>
    </w:p>
    <w:p w:rsidR="00BC0DC7" w:rsidRDefault="00BC0DC7" w:rsidP="00BC0DC7">
      <w:pPr>
        <w:bidi/>
        <w:ind w:left="720"/>
        <w:jc w:val="both"/>
        <w:rPr>
          <w:rFonts w:ascii="David" w:hAnsi="David" w:cs="David"/>
          <w:sz w:val="24"/>
          <w:szCs w:val="24"/>
          <w:rtl/>
        </w:rPr>
      </w:pPr>
      <w:r>
        <w:rPr>
          <w:rFonts w:ascii="David" w:hAnsi="David" w:cs="David" w:hint="cs"/>
          <w:sz w:val="24"/>
          <w:szCs w:val="24"/>
          <w:rtl/>
        </w:rPr>
        <w:t xml:space="preserve">הדוח בפורמט </w:t>
      </w:r>
      <w:r>
        <w:rPr>
          <w:rFonts w:ascii="David" w:hAnsi="David" w:cs="David"/>
          <w:sz w:val="24"/>
          <w:szCs w:val="24"/>
        </w:rPr>
        <w:t>EXCEL</w:t>
      </w:r>
      <w:r>
        <w:rPr>
          <w:rFonts w:ascii="David" w:hAnsi="David" w:cs="David" w:hint="cs"/>
          <w:sz w:val="24"/>
          <w:szCs w:val="24"/>
          <w:rtl/>
        </w:rPr>
        <w:t>.</w:t>
      </w:r>
    </w:p>
    <w:p w:rsidR="00182A0E" w:rsidRPr="00561DD9" w:rsidRDefault="00182A0E" w:rsidP="005F6672">
      <w:pPr>
        <w:bidi/>
        <w:jc w:val="both"/>
        <w:rPr>
          <w:rFonts w:ascii="David" w:hAnsi="David" w:cs="David"/>
          <w:sz w:val="24"/>
          <w:szCs w:val="24"/>
          <w:rtl/>
        </w:rPr>
      </w:pPr>
      <w:r w:rsidRPr="00561DD9">
        <w:rPr>
          <w:rFonts w:ascii="David" w:hAnsi="David" w:cs="David" w:hint="cs"/>
          <w:sz w:val="24"/>
          <w:szCs w:val="24"/>
          <w:rtl/>
        </w:rPr>
        <w:t xml:space="preserve">נציין כי במהלך הביקורת ככל ורואי החשבון יראו לנכון לבקש דגימה של תנועת בנק </w:t>
      </w:r>
      <w:r>
        <w:rPr>
          <w:rFonts w:ascii="David" w:hAnsi="David" w:cs="David" w:hint="cs"/>
          <w:sz w:val="24"/>
          <w:szCs w:val="24"/>
          <w:rtl/>
        </w:rPr>
        <w:t>בפועל</w:t>
      </w:r>
      <w:r w:rsidRPr="00561DD9">
        <w:rPr>
          <w:rFonts w:ascii="David" w:hAnsi="David" w:cs="David" w:hint="cs"/>
          <w:sz w:val="24"/>
          <w:szCs w:val="24"/>
          <w:rtl/>
        </w:rPr>
        <w:t>, היא תשלח עפ"י דרישה.</w:t>
      </w:r>
    </w:p>
    <w:p w:rsidR="005E3CD6" w:rsidRPr="00826F96" w:rsidRDefault="005E3CD6" w:rsidP="005E3CD6">
      <w:pPr>
        <w:bidi/>
        <w:jc w:val="both"/>
        <w:rPr>
          <w:rFonts w:ascii="David" w:hAnsi="David" w:cs="David"/>
          <w:b/>
          <w:bCs/>
          <w:sz w:val="24"/>
          <w:szCs w:val="24"/>
          <w:rtl/>
        </w:rPr>
      </w:pPr>
      <w:r w:rsidRPr="00826F96">
        <w:rPr>
          <w:rFonts w:ascii="David" w:hAnsi="David" w:cs="David"/>
          <w:b/>
          <w:bCs/>
          <w:sz w:val="24"/>
          <w:szCs w:val="24"/>
          <w:rtl/>
        </w:rPr>
        <w:t>מוסד על-יסודי תחת רשות מקומית</w:t>
      </w:r>
    </w:p>
    <w:p w:rsidR="005E3CD6" w:rsidRPr="00826F96" w:rsidRDefault="005E3CD6" w:rsidP="005E3CD6">
      <w:pPr>
        <w:bidi/>
        <w:jc w:val="both"/>
        <w:rPr>
          <w:rFonts w:ascii="David" w:hAnsi="David" w:cs="David"/>
          <w:sz w:val="24"/>
          <w:szCs w:val="24"/>
          <w:rtl/>
        </w:rPr>
      </w:pPr>
      <w:r w:rsidRPr="00826F96">
        <w:rPr>
          <w:rFonts w:ascii="David" w:hAnsi="David" w:cs="David"/>
          <w:sz w:val="24"/>
          <w:szCs w:val="24"/>
          <w:rtl/>
        </w:rPr>
        <w:t>במקרים אלו ההנחיות זהות להנחיות של מוסדות יסודיים.</w:t>
      </w:r>
    </w:p>
    <w:p w:rsidR="005E3CD6" w:rsidRPr="00826F96" w:rsidRDefault="005E3CD6" w:rsidP="005E3CD6">
      <w:pPr>
        <w:bidi/>
        <w:jc w:val="both"/>
        <w:rPr>
          <w:rFonts w:ascii="David" w:hAnsi="David" w:cs="David"/>
          <w:sz w:val="24"/>
          <w:szCs w:val="24"/>
          <w:rtl/>
        </w:rPr>
      </w:pPr>
    </w:p>
    <w:p w:rsidR="00182A0E" w:rsidRDefault="00182A0E" w:rsidP="005E3CD6">
      <w:pPr>
        <w:bidi/>
        <w:jc w:val="center"/>
        <w:rPr>
          <w:rFonts w:ascii="David" w:hAnsi="David" w:cs="David"/>
          <w:b/>
          <w:bCs/>
          <w:sz w:val="24"/>
          <w:szCs w:val="24"/>
          <w:u w:val="single"/>
          <w:rtl/>
        </w:rPr>
      </w:pPr>
    </w:p>
    <w:p w:rsidR="00C72AFE" w:rsidRDefault="00C72AFE" w:rsidP="00182A0E">
      <w:pPr>
        <w:bidi/>
        <w:jc w:val="center"/>
        <w:rPr>
          <w:rFonts w:ascii="David" w:hAnsi="David" w:cs="David"/>
          <w:b/>
          <w:bCs/>
          <w:sz w:val="24"/>
          <w:szCs w:val="24"/>
          <w:u w:val="single"/>
          <w:rtl/>
        </w:rPr>
      </w:pPr>
    </w:p>
    <w:p w:rsidR="005E3CD6" w:rsidRPr="001F6E37" w:rsidRDefault="005E3CD6" w:rsidP="00C72AFE">
      <w:pPr>
        <w:bidi/>
        <w:jc w:val="center"/>
        <w:rPr>
          <w:rFonts w:ascii="David" w:hAnsi="David" w:cs="David"/>
          <w:b/>
          <w:bCs/>
          <w:sz w:val="24"/>
          <w:szCs w:val="24"/>
          <w:u w:val="single"/>
        </w:rPr>
      </w:pPr>
      <w:r w:rsidRPr="00826F96">
        <w:rPr>
          <w:rFonts w:ascii="David" w:hAnsi="David" w:cs="David"/>
          <w:b/>
          <w:bCs/>
          <w:sz w:val="24"/>
          <w:szCs w:val="24"/>
          <w:u w:val="single"/>
          <w:rtl/>
        </w:rPr>
        <w:t xml:space="preserve">נספח א' : </w:t>
      </w:r>
      <w:r w:rsidRPr="001F6E37">
        <w:rPr>
          <w:rFonts w:ascii="David" w:hAnsi="David" w:cs="David"/>
          <w:b/>
          <w:bCs/>
          <w:sz w:val="24"/>
          <w:szCs w:val="24"/>
          <w:u w:val="single"/>
          <w:rtl/>
        </w:rPr>
        <w:t>דרישות מפורטות לדוח יתרות ההתחייבויות לספקים</w:t>
      </w:r>
    </w:p>
    <w:p w:rsidR="005E3CD6" w:rsidRPr="001F6E37" w:rsidRDefault="005E3CD6" w:rsidP="005E3CD6">
      <w:pPr>
        <w:bidi/>
        <w:jc w:val="both"/>
        <w:rPr>
          <w:rFonts w:ascii="David" w:hAnsi="David" w:cs="David"/>
          <w:sz w:val="24"/>
          <w:szCs w:val="24"/>
        </w:rPr>
      </w:pPr>
      <w:r w:rsidRPr="001F6E37">
        <w:rPr>
          <w:rFonts w:ascii="David" w:hAnsi="David" w:cs="David"/>
          <w:sz w:val="24"/>
          <w:szCs w:val="24"/>
          <w:rtl/>
        </w:rPr>
        <w:t>דוח יתרות ההתחייבויות לספקים נועד לספק תמונה ברורה של כל ההתחייבויות הכספיות של המוסד כלפי ספקים בגין כספים שנוצלו במסגרת תקציב גפ"ן לשנת הלימודים תשפ"ד אך טרם שולמו. הדוח צריך לכלול את הפרטים הבאים</w:t>
      </w:r>
      <w:r w:rsidRPr="001F6E37">
        <w:rPr>
          <w:rFonts w:ascii="David" w:hAnsi="David" w:cs="David"/>
          <w:sz w:val="24"/>
          <w:szCs w:val="24"/>
        </w:rPr>
        <w:t>:</w:t>
      </w:r>
    </w:p>
    <w:p w:rsidR="005E3CD6" w:rsidRPr="001F6E37" w:rsidRDefault="005E3CD6" w:rsidP="005E3CD6">
      <w:pPr>
        <w:numPr>
          <w:ilvl w:val="0"/>
          <w:numId w:val="5"/>
        </w:numPr>
        <w:bidi/>
        <w:jc w:val="both"/>
        <w:rPr>
          <w:rFonts w:ascii="David" w:hAnsi="David" w:cs="David"/>
          <w:sz w:val="24"/>
          <w:szCs w:val="24"/>
        </w:rPr>
      </w:pPr>
      <w:r w:rsidRPr="001F6E37">
        <w:rPr>
          <w:rFonts w:ascii="David" w:hAnsi="David" w:cs="David"/>
          <w:b/>
          <w:bCs/>
          <w:sz w:val="24"/>
          <w:szCs w:val="24"/>
          <w:rtl/>
        </w:rPr>
        <w:t>פרטי הספק</w:t>
      </w:r>
      <w:r w:rsidRPr="001F6E37">
        <w:rPr>
          <w:rFonts w:ascii="David" w:hAnsi="David" w:cs="David"/>
          <w:sz w:val="24"/>
          <w:szCs w:val="24"/>
        </w:rPr>
        <w:t>:</w:t>
      </w:r>
    </w:p>
    <w:p w:rsidR="005E3CD6" w:rsidRPr="001F6E37" w:rsidRDefault="005E3CD6" w:rsidP="005E3CD6">
      <w:pPr>
        <w:numPr>
          <w:ilvl w:val="1"/>
          <w:numId w:val="5"/>
        </w:numPr>
        <w:bidi/>
        <w:jc w:val="both"/>
        <w:rPr>
          <w:rFonts w:ascii="David" w:hAnsi="David" w:cs="David"/>
          <w:sz w:val="24"/>
          <w:szCs w:val="24"/>
        </w:rPr>
      </w:pPr>
      <w:r w:rsidRPr="001F6E37">
        <w:rPr>
          <w:rFonts w:ascii="David" w:hAnsi="David" w:cs="David"/>
          <w:b/>
          <w:bCs/>
          <w:sz w:val="24"/>
          <w:szCs w:val="24"/>
          <w:rtl/>
        </w:rPr>
        <w:t>שם הספק</w:t>
      </w:r>
      <w:r w:rsidRPr="001F6E37">
        <w:rPr>
          <w:rFonts w:ascii="David" w:hAnsi="David" w:cs="David"/>
          <w:sz w:val="24"/>
          <w:szCs w:val="24"/>
        </w:rPr>
        <w:t xml:space="preserve">: </w:t>
      </w:r>
      <w:r w:rsidRPr="001F6E37">
        <w:rPr>
          <w:rFonts w:ascii="David" w:hAnsi="David" w:cs="David"/>
          <w:sz w:val="24"/>
          <w:szCs w:val="24"/>
          <w:rtl/>
        </w:rPr>
        <w:t>יש לציין את שמו המלא של כל ספק שהמוסד מחויב לו</w:t>
      </w:r>
      <w:r w:rsidRPr="001F6E37">
        <w:rPr>
          <w:rFonts w:ascii="David" w:hAnsi="David" w:cs="David"/>
          <w:sz w:val="24"/>
          <w:szCs w:val="24"/>
        </w:rPr>
        <w:t>.</w:t>
      </w:r>
    </w:p>
    <w:p w:rsidR="005E3CD6" w:rsidRPr="001F6E37" w:rsidRDefault="005E3CD6" w:rsidP="005E3CD6">
      <w:pPr>
        <w:numPr>
          <w:ilvl w:val="1"/>
          <w:numId w:val="5"/>
        </w:numPr>
        <w:bidi/>
        <w:jc w:val="both"/>
        <w:rPr>
          <w:rFonts w:ascii="David" w:hAnsi="David" w:cs="David"/>
          <w:sz w:val="24"/>
          <w:szCs w:val="24"/>
        </w:rPr>
      </w:pPr>
      <w:r w:rsidRPr="001F6E37">
        <w:rPr>
          <w:rFonts w:ascii="David" w:hAnsi="David" w:cs="David"/>
          <w:b/>
          <w:bCs/>
          <w:sz w:val="24"/>
          <w:szCs w:val="24"/>
          <w:rtl/>
        </w:rPr>
        <w:t xml:space="preserve">מספר </w:t>
      </w:r>
      <w:proofErr w:type="spellStart"/>
      <w:r w:rsidRPr="001F6E37">
        <w:rPr>
          <w:rFonts w:ascii="David" w:hAnsi="David" w:cs="David"/>
          <w:b/>
          <w:bCs/>
          <w:sz w:val="24"/>
          <w:szCs w:val="24"/>
          <w:rtl/>
        </w:rPr>
        <w:t>ח"פ</w:t>
      </w:r>
      <w:proofErr w:type="spellEnd"/>
      <w:r w:rsidRPr="001F6E37">
        <w:rPr>
          <w:rFonts w:ascii="David" w:hAnsi="David" w:cs="David"/>
          <w:b/>
          <w:bCs/>
          <w:sz w:val="24"/>
          <w:szCs w:val="24"/>
          <w:rtl/>
        </w:rPr>
        <w:t>/ע.מ של הספק</w:t>
      </w:r>
      <w:r w:rsidRPr="001F6E37">
        <w:rPr>
          <w:rFonts w:ascii="David" w:hAnsi="David" w:cs="David"/>
          <w:sz w:val="24"/>
          <w:szCs w:val="24"/>
        </w:rPr>
        <w:t xml:space="preserve">: </w:t>
      </w:r>
      <w:r w:rsidRPr="001F6E37">
        <w:rPr>
          <w:rFonts w:ascii="David" w:hAnsi="David" w:cs="David"/>
          <w:sz w:val="24"/>
          <w:szCs w:val="24"/>
          <w:rtl/>
        </w:rPr>
        <w:t xml:space="preserve">לכלול את מספר </w:t>
      </w:r>
      <w:proofErr w:type="spellStart"/>
      <w:r w:rsidRPr="001F6E37">
        <w:rPr>
          <w:rFonts w:ascii="David" w:hAnsi="David" w:cs="David"/>
          <w:sz w:val="24"/>
          <w:szCs w:val="24"/>
          <w:rtl/>
        </w:rPr>
        <w:t>הח"פ</w:t>
      </w:r>
      <w:proofErr w:type="spellEnd"/>
      <w:r w:rsidRPr="001F6E37">
        <w:rPr>
          <w:rFonts w:ascii="David" w:hAnsi="David" w:cs="David"/>
          <w:sz w:val="24"/>
          <w:szCs w:val="24"/>
          <w:rtl/>
        </w:rPr>
        <w:t xml:space="preserve"> (חברה פרטית) או עוסק מורשה (ע.מ) של הספק</w:t>
      </w:r>
      <w:r w:rsidRPr="001F6E37">
        <w:rPr>
          <w:rFonts w:ascii="David" w:hAnsi="David" w:cs="David"/>
          <w:sz w:val="24"/>
          <w:szCs w:val="24"/>
        </w:rPr>
        <w:t>.</w:t>
      </w:r>
    </w:p>
    <w:p w:rsidR="005E3CD6" w:rsidRPr="001F6E37" w:rsidRDefault="005E3CD6" w:rsidP="005E3CD6">
      <w:pPr>
        <w:numPr>
          <w:ilvl w:val="0"/>
          <w:numId w:val="5"/>
        </w:numPr>
        <w:bidi/>
        <w:jc w:val="both"/>
        <w:rPr>
          <w:rFonts w:ascii="David" w:hAnsi="David" w:cs="David"/>
          <w:sz w:val="24"/>
          <w:szCs w:val="24"/>
        </w:rPr>
      </w:pPr>
      <w:r w:rsidRPr="001F6E37">
        <w:rPr>
          <w:rFonts w:ascii="David" w:hAnsi="David" w:cs="David"/>
          <w:b/>
          <w:bCs/>
          <w:sz w:val="24"/>
          <w:szCs w:val="24"/>
          <w:rtl/>
        </w:rPr>
        <w:t>פרטי ההתחייבות</w:t>
      </w:r>
      <w:r w:rsidRPr="001F6E37">
        <w:rPr>
          <w:rFonts w:ascii="David" w:hAnsi="David" w:cs="David"/>
          <w:sz w:val="24"/>
          <w:szCs w:val="24"/>
        </w:rPr>
        <w:t>:</w:t>
      </w:r>
    </w:p>
    <w:p w:rsidR="005E3CD6" w:rsidRPr="001F6E37" w:rsidRDefault="005E3CD6" w:rsidP="005E3CD6">
      <w:pPr>
        <w:numPr>
          <w:ilvl w:val="1"/>
          <w:numId w:val="5"/>
        </w:numPr>
        <w:bidi/>
        <w:jc w:val="both"/>
        <w:rPr>
          <w:rFonts w:ascii="David" w:hAnsi="David" w:cs="David"/>
          <w:sz w:val="24"/>
          <w:szCs w:val="24"/>
        </w:rPr>
      </w:pPr>
      <w:r w:rsidRPr="001F6E37">
        <w:rPr>
          <w:rFonts w:ascii="David" w:hAnsi="David" w:cs="David"/>
          <w:b/>
          <w:bCs/>
          <w:sz w:val="24"/>
          <w:szCs w:val="24"/>
          <w:rtl/>
        </w:rPr>
        <w:t>סכום ההתחייבות</w:t>
      </w:r>
      <w:r w:rsidRPr="001F6E37">
        <w:rPr>
          <w:rFonts w:ascii="David" w:hAnsi="David" w:cs="David"/>
          <w:sz w:val="24"/>
          <w:szCs w:val="24"/>
        </w:rPr>
        <w:t xml:space="preserve">: </w:t>
      </w:r>
      <w:r w:rsidRPr="001F6E37">
        <w:rPr>
          <w:rFonts w:ascii="David" w:hAnsi="David" w:cs="David"/>
          <w:sz w:val="24"/>
          <w:szCs w:val="24"/>
          <w:rtl/>
        </w:rPr>
        <w:t>יש לציין את הסכום המדויק של ההתחייבות לספק בגין השירותים או המוצרים שסופקו אך טרם שולמו</w:t>
      </w:r>
      <w:r w:rsidRPr="001F6E37">
        <w:rPr>
          <w:rFonts w:ascii="David" w:hAnsi="David" w:cs="David"/>
          <w:sz w:val="24"/>
          <w:szCs w:val="24"/>
        </w:rPr>
        <w:t>.</w:t>
      </w:r>
    </w:p>
    <w:p w:rsidR="005E3CD6" w:rsidRPr="001F6E37" w:rsidRDefault="005E3CD6" w:rsidP="005E3CD6">
      <w:pPr>
        <w:numPr>
          <w:ilvl w:val="1"/>
          <w:numId w:val="5"/>
        </w:numPr>
        <w:bidi/>
        <w:jc w:val="both"/>
        <w:rPr>
          <w:rFonts w:ascii="David" w:hAnsi="David" w:cs="David"/>
          <w:sz w:val="24"/>
          <w:szCs w:val="24"/>
        </w:rPr>
      </w:pPr>
      <w:r w:rsidRPr="001F6E37">
        <w:rPr>
          <w:rFonts w:ascii="David" w:hAnsi="David" w:cs="David"/>
          <w:b/>
          <w:bCs/>
          <w:sz w:val="24"/>
          <w:szCs w:val="24"/>
          <w:rtl/>
        </w:rPr>
        <w:t>תיאור ההתחייבות</w:t>
      </w:r>
      <w:r w:rsidRPr="001F6E37">
        <w:rPr>
          <w:rFonts w:ascii="David" w:hAnsi="David" w:cs="David"/>
          <w:sz w:val="24"/>
          <w:szCs w:val="24"/>
        </w:rPr>
        <w:t xml:space="preserve">: </w:t>
      </w:r>
      <w:r w:rsidRPr="001F6E37">
        <w:rPr>
          <w:rFonts w:ascii="David" w:hAnsi="David" w:cs="David"/>
          <w:sz w:val="24"/>
          <w:szCs w:val="24"/>
          <w:rtl/>
        </w:rPr>
        <w:t>תיאור קצר של מהות ההתחייבות (למשל: רכישת ספרי לימוד, שירותי תחזוקה, השכרת ציוד וכדומה)</w:t>
      </w:r>
      <w:r w:rsidRPr="001F6E37">
        <w:rPr>
          <w:rFonts w:ascii="David" w:hAnsi="David" w:cs="David"/>
          <w:sz w:val="24"/>
          <w:szCs w:val="24"/>
        </w:rPr>
        <w:t>.</w:t>
      </w:r>
    </w:p>
    <w:p w:rsidR="005E3CD6" w:rsidRPr="001F6E37" w:rsidRDefault="005E3CD6" w:rsidP="005E3CD6">
      <w:pPr>
        <w:numPr>
          <w:ilvl w:val="0"/>
          <w:numId w:val="5"/>
        </w:numPr>
        <w:bidi/>
        <w:jc w:val="both"/>
        <w:rPr>
          <w:rFonts w:ascii="David" w:hAnsi="David" w:cs="David"/>
          <w:sz w:val="24"/>
          <w:szCs w:val="24"/>
        </w:rPr>
      </w:pPr>
      <w:r w:rsidRPr="001F6E37">
        <w:rPr>
          <w:rFonts w:ascii="David" w:hAnsi="David" w:cs="David"/>
          <w:b/>
          <w:bCs/>
          <w:sz w:val="24"/>
          <w:szCs w:val="24"/>
          <w:rtl/>
        </w:rPr>
        <w:t>פרטי הזמנה ואישור</w:t>
      </w:r>
      <w:r w:rsidRPr="00826F96">
        <w:rPr>
          <w:rFonts w:ascii="David" w:hAnsi="David" w:cs="David"/>
          <w:sz w:val="24"/>
          <w:szCs w:val="24"/>
          <w:rtl/>
        </w:rPr>
        <w:t xml:space="preserve"> :</w:t>
      </w:r>
    </w:p>
    <w:p w:rsidR="005E3CD6" w:rsidRPr="001F6E37" w:rsidRDefault="005E3CD6" w:rsidP="005E3CD6">
      <w:pPr>
        <w:numPr>
          <w:ilvl w:val="1"/>
          <w:numId w:val="5"/>
        </w:numPr>
        <w:bidi/>
        <w:jc w:val="both"/>
        <w:rPr>
          <w:rFonts w:ascii="David" w:hAnsi="David" w:cs="David"/>
          <w:sz w:val="24"/>
          <w:szCs w:val="24"/>
        </w:rPr>
      </w:pPr>
      <w:r w:rsidRPr="001F6E37">
        <w:rPr>
          <w:rFonts w:ascii="David" w:hAnsi="David" w:cs="David"/>
          <w:b/>
          <w:bCs/>
          <w:sz w:val="24"/>
          <w:szCs w:val="24"/>
          <w:rtl/>
        </w:rPr>
        <w:t xml:space="preserve">שם מענה </w:t>
      </w:r>
      <w:proofErr w:type="spellStart"/>
      <w:r w:rsidRPr="001F6E37">
        <w:rPr>
          <w:rFonts w:ascii="David" w:hAnsi="David" w:cs="David"/>
          <w:b/>
          <w:bCs/>
          <w:sz w:val="24"/>
          <w:szCs w:val="24"/>
          <w:rtl/>
        </w:rPr>
        <w:t>בגפ"ן</w:t>
      </w:r>
      <w:proofErr w:type="spellEnd"/>
      <w:r w:rsidRPr="001F6E37">
        <w:rPr>
          <w:rFonts w:ascii="David" w:hAnsi="David" w:cs="David"/>
          <w:sz w:val="24"/>
          <w:szCs w:val="24"/>
        </w:rPr>
        <w:t xml:space="preserve">: </w:t>
      </w:r>
      <w:r w:rsidRPr="001F6E37">
        <w:rPr>
          <w:rFonts w:ascii="David" w:hAnsi="David" w:cs="David"/>
          <w:sz w:val="24"/>
          <w:szCs w:val="24"/>
          <w:rtl/>
        </w:rPr>
        <w:t>יש לציין את שם התוכנית או הפעולה במערכת גפ"ן שממנה התקבל התקציב להוצאה זו</w:t>
      </w:r>
      <w:r w:rsidRPr="001F6E37">
        <w:rPr>
          <w:rFonts w:ascii="David" w:hAnsi="David" w:cs="David"/>
          <w:sz w:val="24"/>
          <w:szCs w:val="24"/>
        </w:rPr>
        <w:t>.</w:t>
      </w:r>
    </w:p>
    <w:p w:rsidR="005E3CD6" w:rsidRPr="001F6E37" w:rsidRDefault="005E3CD6" w:rsidP="005E3CD6">
      <w:pPr>
        <w:numPr>
          <w:ilvl w:val="0"/>
          <w:numId w:val="5"/>
        </w:numPr>
        <w:bidi/>
        <w:jc w:val="both"/>
        <w:rPr>
          <w:rFonts w:ascii="David" w:hAnsi="David" w:cs="David"/>
          <w:sz w:val="24"/>
          <w:szCs w:val="24"/>
        </w:rPr>
      </w:pPr>
      <w:r w:rsidRPr="001F6E37">
        <w:rPr>
          <w:rFonts w:ascii="David" w:hAnsi="David" w:cs="David"/>
          <w:b/>
          <w:bCs/>
          <w:sz w:val="24"/>
          <w:szCs w:val="24"/>
          <w:rtl/>
        </w:rPr>
        <w:t>תאריכי התחייבות ותשלומים</w:t>
      </w:r>
      <w:r w:rsidRPr="001F6E37">
        <w:rPr>
          <w:rFonts w:ascii="David" w:hAnsi="David" w:cs="David"/>
          <w:sz w:val="24"/>
          <w:szCs w:val="24"/>
        </w:rPr>
        <w:t>:</w:t>
      </w:r>
    </w:p>
    <w:p w:rsidR="005E3CD6" w:rsidRPr="001F6E37" w:rsidRDefault="005E3CD6" w:rsidP="005E3CD6">
      <w:pPr>
        <w:numPr>
          <w:ilvl w:val="1"/>
          <w:numId w:val="5"/>
        </w:numPr>
        <w:bidi/>
        <w:jc w:val="both"/>
        <w:rPr>
          <w:rFonts w:ascii="David" w:hAnsi="David" w:cs="David"/>
          <w:sz w:val="24"/>
          <w:szCs w:val="24"/>
        </w:rPr>
      </w:pPr>
      <w:r w:rsidRPr="001F6E37">
        <w:rPr>
          <w:rFonts w:ascii="David" w:hAnsi="David" w:cs="David"/>
          <w:b/>
          <w:bCs/>
          <w:sz w:val="24"/>
          <w:szCs w:val="24"/>
          <w:rtl/>
        </w:rPr>
        <w:t>תאריך קבלת השירות/המוצר</w:t>
      </w:r>
      <w:r w:rsidRPr="001F6E37">
        <w:rPr>
          <w:rFonts w:ascii="David" w:hAnsi="David" w:cs="David"/>
          <w:sz w:val="24"/>
          <w:szCs w:val="24"/>
        </w:rPr>
        <w:t xml:space="preserve">: </w:t>
      </w:r>
      <w:r w:rsidRPr="001F6E37">
        <w:rPr>
          <w:rFonts w:ascii="David" w:hAnsi="David" w:cs="David"/>
          <w:sz w:val="24"/>
          <w:szCs w:val="24"/>
          <w:rtl/>
        </w:rPr>
        <w:t>תאריך שבו המוסד קיבל את השירות או המוצר מהספק</w:t>
      </w:r>
      <w:r w:rsidRPr="001F6E37">
        <w:rPr>
          <w:rFonts w:ascii="David" w:hAnsi="David" w:cs="David"/>
          <w:sz w:val="24"/>
          <w:szCs w:val="24"/>
        </w:rPr>
        <w:t>.</w:t>
      </w:r>
    </w:p>
    <w:p w:rsidR="005E3CD6" w:rsidRPr="001F6E37" w:rsidRDefault="005E3CD6" w:rsidP="005E3CD6">
      <w:pPr>
        <w:numPr>
          <w:ilvl w:val="1"/>
          <w:numId w:val="5"/>
        </w:numPr>
        <w:bidi/>
        <w:jc w:val="both"/>
        <w:rPr>
          <w:rFonts w:ascii="David" w:hAnsi="David" w:cs="David"/>
          <w:sz w:val="24"/>
          <w:szCs w:val="24"/>
        </w:rPr>
      </w:pPr>
      <w:r w:rsidRPr="001F6E37">
        <w:rPr>
          <w:rFonts w:ascii="David" w:hAnsi="David" w:cs="David"/>
          <w:b/>
          <w:bCs/>
          <w:sz w:val="24"/>
          <w:szCs w:val="24"/>
          <w:rtl/>
        </w:rPr>
        <w:t>תאריך ההתחייבות לתשלום</w:t>
      </w:r>
      <w:r w:rsidRPr="001F6E37">
        <w:rPr>
          <w:rFonts w:ascii="David" w:hAnsi="David" w:cs="David"/>
          <w:sz w:val="24"/>
          <w:szCs w:val="24"/>
        </w:rPr>
        <w:t xml:space="preserve">: </w:t>
      </w:r>
      <w:r w:rsidRPr="001F6E37">
        <w:rPr>
          <w:rFonts w:ascii="David" w:hAnsi="David" w:cs="David"/>
          <w:sz w:val="24"/>
          <w:szCs w:val="24"/>
          <w:rtl/>
        </w:rPr>
        <w:t>המועד האחרון שנקבע לתשלום ההתחייבות לספק</w:t>
      </w:r>
      <w:r w:rsidRPr="001F6E37">
        <w:rPr>
          <w:rFonts w:ascii="David" w:hAnsi="David" w:cs="David"/>
          <w:sz w:val="24"/>
          <w:szCs w:val="24"/>
        </w:rPr>
        <w:t>.</w:t>
      </w:r>
    </w:p>
    <w:p w:rsidR="005E3CD6" w:rsidRPr="001F6E37" w:rsidRDefault="005E3CD6" w:rsidP="005E3CD6">
      <w:pPr>
        <w:numPr>
          <w:ilvl w:val="1"/>
          <w:numId w:val="5"/>
        </w:numPr>
        <w:bidi/>
        <w:jc w:val="both"/>
        <w:rPr>
          <w:rFonts w:ascii="David" w:hAnsi="David" w:cs="David"/>
          <w:sz w:val="24"/>
          <w:szCs w:val="24"/>
        </w:rPr>
      </w:pPr>
      <w:r w:rsidRPr="001F6E37">
        <w:rPr>
          <w:rFonts w:ascii="David" w:hAnsi="David" w:cs="David"/>
          <w:b/>
          <w:bCs/>
          <w:sz w:val="24"/>
          <w:szCs w:val="24"/>
          <w:rtl/>
        </w:rPr>
        <w:t>תאריך תשלום צפוי</w:t>
      </w:r>
      <w:r w:rsidRPr="001F6E37">
        <w:rPr>
          <w:rFonts w:ascii="David" w:hAnsi="David" w:cs="David"/>
          <w:sz w:val="24"/>
          <w:szCs w:val="24"/>
        </w:rPr>
        <w:t xml:space="preserve">: </w:t>
      </w:r>
      <w:r w:rsidRPr="001F6E37">
        <w:rPr>
          <w:rFonts w:ascii="David" w:hAnsi="David" w:cs="David"/>
          <w:sz w:val="24"/>
          <w:szCs w:val="24"/>
          <w:rtl/>
        </w:rPr>
        <w:t>במידה וכבר ידוע המועד בו מתוכנן לבצע את התשלום</w:t>
      </w:r>
      <w:r w:rsidR="00BC0DC7">
        <w:rPr>
          <w:rFonts w:ascii="David" w:hAnsi="David" w:cs="David" w:hint="cs"/>
          <w:sz w:val="24"/>
          <w:szCs w:val="24"/>
          <w:rtl/>
        </w:rPr>
        <w:t xml:space="preserve"> או כבר בוצע התשלום</w:t>
      </w:r>
      <w:r w:rsidRPr="001F6E37">
        <w:rPr>
          <w:rFonts w:ascii="David" w:hAnsi="David" w:cs="David"/>
          <w:sz w:val="24"/>
          <w:szCs w:val="24"/>
          <w:rtl/>
        </w:rPr>
        <w:t>, יש לציין אותו</w:t>
      </w:r>
      <w:r w:rsidRPr="001F6E37">
        <w:rPr>
          <w:rFonts w:ascii="David" w:hAnsi="David" w:cs="David"/>
          <w:sz w:val="24"/>
          <w:szCs w:val="24"/>
        </w:rPr>
        <w:t>.</w:t>
      </w:r>
    </w:p>
    <w:p w:rsidR="005E3CD6" w:rsidRPr="001F6E37" w:rsidRDefault="005E3CD6" w:rsidP="005E3CD6">
      <w:pPr>
        <w:numPr>
          <w:ilvl w:val="0"/>
          <w:numId w:val="5"/>
        </w:numPr>
        <w:tabs>
          <w:tab w:val="num" w:pos="1440"/>
        </w:tabs>
        <w:bidi/>
        <w:jc w:val="both"/>
        <w:rPr>
          <w:rFonts w:ascii="David" w:hAnsi="David" w:cs="David"/>
          <w:sz w:val="24"/>
          <w:szCs w:val="24"/>
        </w:rPr>
      </w:pPr>
      <w:r w:rsidRPr="001F6E37">
        <w:rPr>
          <w:rFonts w:ascii="David" w:hAnsi="David" w:cs="David"/>
          <w:b/>
          <w:bCs/>
          <w:sz w:val="24"/>
          <w:szCs w:val="24"/>
          <w:rtl/>
        </w:rPr>
        <w:t>הערות נוספות</w:t>
      </w:r>
      <w:r w:rsidRPr="001F6E37">
        <w:rPr>
          <w:rFonts w:ascii="David" w:hAnsi="David" w:cs="David"/>
          <w:sz w:val="24"/>
          <w:szCs w:val="24"/>
        </w:rPr>
        <w:t xml:space="preserve">: </w:t>
      </w:r>
      <w:r w:rsidRPr="001F6E37">
        <w:rPr>
          <w:rFonts w:ascii="David" w:hAnsi="David" w:cs="David"/>
          <w:sz w:val="24"/>
          <w:szCs w:val="24"/>
          <w:rtl/>
        </w:rPr>
        <w:t>כל מידע נוסף שרלוונטי להבהרת מצב ההתחייבות או להסברים נוספים (למשל, סיבת עיכוב בתשלום)</w:t>
      </w:r>
      <w:r w:rsidRPr="001F6E37">
        <w:rPr>
          <w:rFonts w:ascii="David" w:hAnsi="David" w:cs="David"/>
          <w:sz w:val="24"/>
          <w:szCs w:val="24"/>
        </w:rPr>
        <w:t>.</w:t>
      </w:r>
    </w:p>
    <w:tbl>
      <w:tblPr>
        <w:tblStyle w:val="a3"/>
        <w:tblpPr w:leftFromText="180" w:rightFromText="180" w:vertAnchor="text" w:horzAnchor="margin" w:tblpXSpec="center" w:tblpY="-29"/>
        <w:bidiVisual/>
        <w:tblW w:w="9824" w:type="dxa"/>
        <w:tblLook w:val="04A0" w:firstRow="1" w:lastRow="0" w:firstColumn="1" w:lastColumn="0" w:noHBand="0" w:noVBand="1"/>
      </w:tblPr>
      <w:tblGrid>
        <w:gridCol w:w="867"/>
        <w:gridCol w:w="1173"/>
        <w:gridCol w:w="1246"/>
        <w:gridCol w:w="1246"/>
        <w:gridCol w:w="881"/>
        <w:gridCol w:w="1578"/>
        <w:gridCol w:w="1246"/>
        <w:gridCol w:w="1226"/>
        <w:gridCol w:w="834"/>
      </w:tblGrid>
      <w:tr w:rsidR="00BC0DC7" w:rsidTr="00BC0DC7">
        <w:tc>
          <w:tcPr>
            <w:tcW w:w="761" w:type="dxa"/>
          </w:tcPr>
          <w:p w:rsidR="00BC0DC7" w:rsidRPr="00BC0DC7" w:rsidRDefault="00BC0DC7" w:rsidP="00BC0DC7">
            <w:pPr>
              <w:bidi/>
              <w:jc w:val="center"/>
              <w:rPr>
                <w:rFonts w:ascii="David" w:hAnsi="David" w:cs="David"/>
                <w:b/>
                <w:bCs/>
                <w:sz w:val="24"/>
                <w:szCs w:val="24"/>
                <w:rtl/>
              </w:rPr>
            </w:pPr>
            <w:r w:rsidRPr="00BC0DC7">
              <w:rPr>
                <w:rFonts w:ascii="David" w:hAnsi="David" w:cs="David"/>
                <w:b/>
                <w:bCs/>
                <w:sz w:val="24"/>
                <w:szCs w:val="24"/>
                <w:rtl/>
              </w:rPr>
              <w:t>שם הספק</w:t>
            </w:r>
          </w:p>
        </w:tc>
        <w:tc>
          <w:tcPr>
            <w:tcW w:w="993" w:type="dxa"/>
          </w:tcPr>
          <w:p w:rsidR="00BC0DC7" w:rsidRPr="00BC0DC7" w:rsidRDefault="00BC0DC7" w:rsidP="00BC0DC7">
            <w:pPr>
              <w:bidi/>
              <w:jc w:val="center"/>
              <w:rPr>
                <w:rFonts w:ascii="David" w:hAnsi="David" w:cs="David"/>
                <w:b/>
                <w:bCs/>
                <w:sz w:val="24"/>
                <w:szCs w:val="24"/>
                <w:rtl/>
              </w:rPr>
            </w:pPr>
            <w:r w:rsidRPr="00BC0DC7">
              <w:rPr>
                <w:rFonts w:ascii="David" w:hAnsi="David" w:cs="David"/>
                <w:b/>
                <w:bCs/>
                <w:sz w:val="24"/>
                <w:szCs w:val="24"/>
                <w:rtl/>
              </w:rPr>
              <w:t xml:space="preserve">מספר </w:t>
            </w:r>
            <w:proofErr w:type="spellStart"/>
            <w:r w:rsidRPr="00BC0DC7">
              <w:rPr>
                <w:rFonts w:ascii="David" w:hAnsi="David" w:cs="David"/>
                <w:b/>
                <w:bCs/>
                <w:sz w:val="24"/>
                <w:szCs w:val="24"/>
                <w:rtl/>
              </w:rPr>
              <w:t>ח"פ</w:t>
            </w:r>
            <w:proofErr w:type="spellEnd"/>
            <w:r w:rsidRPr="00BC0DC7">
              <w:rPr>
                <w:rFonts w:ascii="David" w:hAnsi="David" w:cs="David"/>
                <w:b/>
                <w:bCs/>
                <w:sz w:val="24"/>
                <w:szCs w:val="24"/>
                <w:rtl/>
              </w:rPr>
              <w:t>/ע.מ של הספק</w:t>
            </w:r>
          </w:p>
        </w:tc>
        <w:tc>
          <w:tcPr>
            <w:tcW w:w="1246" w:type="dxa"/>
          </w:tcPr>
          <w:p w:rsidR="00BC0DC7" w:rsidRPr="00BC0DC7" w:rsidRDefault="00BC0DC7" w:rsidP="00BC0DC7">
            <w:pPr>
              <w:bidi/>
              <w:jc w:val="center"/>
              <w:rPr>
                <w:rFonts w:ascii="David" w:hAnsi="David" w:cs="David"/>
                <w:b/>
                <w:bCs/>
                <w:sz w:val="24"/>
                <w:szCs w:val="24"/>
                <w:rtl/>
              </w:rPr>
            </w:pPr>
            <w:r w:rsidRPr="00BC0DC7">
              <w:rPr>
                <w:rFonts w:ascii="David" w:hAnsi="David" w:cs="David"/>
                <w:b/>
                <w:bCs/>
                <w:sz w:val="24"/>
                <w:szCs w:val="24"/>
                <w:rtl/>
              </w:rPr>
              <w:t>סכום ההתחייבות</w:t>
            </w:r>
            <w:r>
              <w:rPr>
                <w:rFonts w:ascii="David" w:hAnsi="David" w:cs="David" w:hint="cs"/>
                <w:b/>
                <w:bCs/>
                <w:sz w:val="24"/>
                <w:szCs w:val="24"/>
                <w:rtl/>
              </w:rPr>
              <w:t xml:space="preserve"> בש"ח</w:t>
            </w:r>
          </w:p>
        </w:tc>
        <w:tc>
          <w:tcPr>
            <w:tcW w:w="1246" w:type="dxa"/>
          </w:tcPr>
          <w:p w:rsidR="00BC0DC7" w:rsidRPr="00BC0DC7" w:rsidRDefault="00BC0DC7" w:rsidP="00BC0DC7">
            <w:pPr>
              <w:bidi/>
              <w:jc w:val="center"/>
              <w:rPr>
                <w:rFonts w:ascii="David" w:hAnsi="David" w:cs="David"/>
                <w:b/>
                <w:bCs/>
                <w:sz w:val="24"/>
                <w:szCs w:val="24"/>
                <w:rtl/>
              </w:rPr>
            </w:pPr>
            <w:r w:rsidRPr="00BC0DC7">
              <w:rPr>
                <w:rFonts w:ascii="David" w:hAnsi="David" w:cs="David"/>
                <w:b/>
                <w:bCs/>
                <w:sz w:val="24"/>
                <w:szCs w:val="24"/>
                <w:rtl/>
              </w:rPr>
              <w:t>תיאור ההתחייבות</w:t>
            </w:r>
          </w:p>
        </w:tc>
        <w:tc>
          <w:tcPr>
            <w:tcW w:w="721" w:type="dxa"/>
          </w:tcPr>
          <w:p w:rsidR="00BC0DC7" w:rsidRPr="00BC0DC7" w:rsidRDefault="00BC0DC7" w:rsidP="00BC0DC7">
            <w:pPr>
              <w:bidi/>
              <w:jc w:val="center"/>
              <w:rPr>
                <w:rFonts w:ascii="David" w:hAnsi="David" w:cs="David"/>
                <w:b/>
                <w:bCs/>
                <w:sz w:val="24"/>
                <w:szCs w:val="24"/>
                <w:rtl/>
              </w:rPr>
            </w:pPr>
            <w:r w:rsidRPr="00BC0DC7">
              <w:rPr>
                <w:rFonts w:ascii="David" w:hAnsi="David" w:cs="David"/>
                <w:b/>
                <w:bCs/>
                <w:sz w:val="24"/>
                <w:szCs w:val="24"/>
                <w:rtl/>
              </w:rPr>
              <w:t xml:space="preserve">שם מענה </w:t>
            </w:r>
            <w:proofErr w:type="spellStart"/>
            <w:r w:rsidRPr="00BC0DC7">
              <w:rPr>
                <w:rFonts w:ascii="David" w:hAnsi="David" w:cs="David"/>
                <w:b/>
                <w:bCs/>
                <w:sz w:val="24"/>
                <w:szCs w:val="24"/>
                <w:rtl/>
              </w:rPr>
              <w:t>בגפ"ן</w:t>
            </w:r>
            <w:proofErr w:type="spellEnd"/>
          </w:p>
        </w:tc>
        <w:tc>
          <w:tcPr>
            <w:tcW w:w="1578" w:type="dxa"/>
          </w:tcPr>
          <w:p w:rsidR="00BC0DC7" w:rsidRPr="00BC0DC7" w:rsidRDefault="00BC0DC7" w:rsidP="00BC0DC7">
            <w:pPr>
              <w:bidi/>
              <w:jc w:val="center"/>
              <w:rPr>
                <w:rFonts w:ascii="David" w:hAnsi="David" w:cs="David"/>
                <w:b/>
                <w:bCs/>
                <w:sz w:val="24"/>
                <w:szCs w:val="24"/>
                <w:rtl/>
              </w:rPr>
            </w:pPr>
            <w:r w:rsidRPr="00BC0DC7">
              <w:rPr>
                <w:rFonts w:ascii="David" w:hAnsi="David" w:cs="David"/>
                <w:b/>
                <w:bCs/>
                <w:sz w:val="24"/>
                <w:szCs w:val="24"/>
                <w:rtl/>
              </w:rPr>
              <w:t>תאריך קבלת השירות/המוצר</w:t>
            </w:r>
          </w:p>
        </w:tc>
        <w:tc>
          <w:tcPr>
            <w:tcW w:w="1246" w:type="dxa"/>
          </w:tcPr>
          <w:p w:rsidR="00BC0DC7" w:rsidRPr="00BC0DC7" w:rsidRDefault="00BC0DC7" w:rsidP="00BC0DC7">
            <w:pPr>
              <w:bidi/>
              <w:jc w:val="center"/>
              <w:rPr>
                <w:rFonts w:ascii="David" w:hAnsi="David" w:cs="David"/>
                <w:b/>
                <w:bCs/>
                <w:sz w:val="24"/>
                <w:szCs w:val="24"/>
                <w:rtl/>
              </w:rPr>
            </w:pPr>
            <w:r w:rsidRPr="00BC0DC7">
              <w:rPr>
                <w:rFonts w:ascii="David" w:hAnsi="David" w:cs="David"/>
                <w:b/>
                <w:bCs/>
                <w:sz w:val="24"/>
                <w:szCs w:val="24"/>
                <w:rtl/>
              </w:rPr>
              <w:t>תאריך ההתחייבות לתשלום</w:t>
            </w:r>
          </w:p>
        </w:tc>
        <w:tc>
          <w:tcPr>
            <w:tcW w:w="1199" w:type="dxa"/>
          </w:tcPr>
          <w:p w:rsidR="00BC0DC7" w:rsidRPr="00BC0DC7" w:rsidRDefault="00BC0DC7" w:rsidP="00BC0DC7">
            <w:pPr>
              <w:bidi/>
              <w:jc w:val="center"/>
              <w:rPr>
                <w:rFonts w:ascii="David" w:hAnsi="David" w:cs="David"/>
                <w:b/>
                <w:bCs/>
                <w:sz w:val="24"/>
                <w:szCs w:val="24"/>
                <w:rtl/>
              </w:rPr>
            </w:pPr>
            <w:r w:rsidRPr="00BC0DC7">
              <w:rPr>
                <w:rFonts w:ascii="David" w:hAnsi="David" w:cs="David"/>
                <w:b/>
                <w:bCs/>
                <w:sz w:val="24"/>
                <w:szCs w:val="24"/>
                <w:rtl/>
              </w:rPr>
              <w:t>תאריך תשלום צפוי</w:t>
            </w:r>
            <w:r w:rsidRPr="00BC0DC7">
              <w:rPr>
                <w:rFonts w:ascii="David" w:hAnsi="David" w:cs="David" w:hint="cs"/>
                <w:b/>
                <w:bCs/>
                <w:sz w:val="24"/>
                <w:szCs w:val="24"/>
                <w:rtl/>
              </w:rPr>
              <w:t>/בפועל</w:t>
            </w:r>
          </w:p>
        </w:tc>
        <w:tc>
          <w:tcPr>
            <w:tcW w:w="834" w:type="dxa"/>
          </w:tcPr>
          <w:p w:rsidR="00BC0DC7" w:rsidRPr="00BC0DC7" w:rsidRDefault="00BC0DC7" w:rsidP="00BC0DC7">
            <w:pPr>
              <w:bidi/>
              <w:jc w:val="center"/>
              <w:rPr>
                <w:rFonts w:ascii="David" w:hAnsi="David" w:cs="David"/>
                <w:b/>
                <w:bCs/>
                <w:sz w:val="24"/>
                <w:szCs w:val="24"/>
                <w:rtl/>
              </w:rPr>
            </w:pPr>
            <w:r w:rsidRPr="00BC0DC7">
              <w:rPr>
                <w:rFonts w:ascii="David" w:hAnsi="David" w:cs="David" w:hint="cs"/>
                <w:b/>
                <w:bCs/>
                <w:sz w:val="24"/>
                <w:szCs w:val="24"/>
                <w:rtl/>
              </w:rPr>
              <w:t>הערות נוספות</w:t>
            </w:r>
          </w:p>
        </w:tc>
      </w:tr>
      <w:tr w:rsidR="00BC0DC7" w:rsidTr="00BC0DC7">
        <w:tc>
          <w:tcPr>
            <w:tcW w:w="761" w:type="dxa"/>
          </w:tcPr>
          <w:p w:rsidR="00BC0DC7" w:rsidRPr="00BC0DC7" w:rsidRDefault="00BC0DC7" w:rsidP="00BC0DC7">
            <w:pPr>
              <w:bidi/>
              <w:jc w:val="center"/>
              <w:rPr>
                <w:rFonts w:ascii="David" w:hAnsi="David" w:cs="David"/>
                <w:sz w:val="24"/>
                <w:szCs w:val="24"/>
                <w:rtl/>
              </w:rPr>
            </w:pPr>
            <w:r w:rsidRPr="00BC0DC7">
              <w:rPr>
                <w:rFonts w:ascii="David" w:hAnsi="David" w:cs="David" w:hint="cs"/>
                <w:sz w:val="24"/>
                <w:szCs w:val="24"/>
                <w:rtl/>
              </w:rPr>
              <w:t>ישראל ישראלי</w:t>
            </w:r>
          </w:p>
        </w:tc>
        <w:tc>
          <w:tcPr>
            <w:tcW w:w="993" w:type="dxa"/>
          </w:tcPr>
          <w:p w:rsidR="00BC0DC7" w:rsidRPr="00BC0DC7" w:rsidRDefault="00BC0DC7" w:rsidP="00BC0DC7">
            <w:pPr>
              <w:bidi/>
              <w:jc w:val="center"/>
              <w:rPr>
                <w:rFonts w:ascii="David" w:hAnsi="David" w:cs="David"/>
                <w:sz w:val="24"/>
                <w:szCs w:val="24"/>
                <w:rtl/>
              </w:rPr>
            </w:pPr>
            <w:r w:rsidRPr="00BC0DC7">
              <w:rPr>
                <w:rFonts w:ascii="David" w:hAnsi="David" w:cs="David" w:hint="cs"/>
                <w:sz w:val="24"/>
                <w:szCs w:val="24"/>
                <w:rtl/>
              </w:rPr>
              <w:t>999999999</w:t>
            </w:r>
          </w:p>
        </w:tc>
        <w:tc>
          <w:tcPr>
            <w:tcW w:w="1246" w:type="dxa"/>
          </w:tcPr>
          <w:p w:rsidR="00BC0DC7" w:rsidRPr="00BC0DC7" w:rsidRDefault="00BC0DC7" w:rsidP="00BC0DC7">
            <w:pPr>
              <w:bidi/>
              <w:jc w:val="center"/>
              <w:rPr>
                <w:rFonts w:ascii="David" w:hAnsi="David" w:cs="David"/>
                <w:sz w:val="24"/>
                <w:szCs w:val="24"/>
                <w:rtl/>
              </w:rPr>
            </w:pPr>
            <w:r w:rsidRPr="00BC0DC7">
              <w:rPr>
                <w:rFonts w:ascii="David" w:hAnsi="David" w:cs="David" w:hint="cs"/>
                <w:sz w:val="24"/>
                <w:szCs w:val="24"/>
                <w:rtl/>
              </w:rPr>
              <w:t>100,000</w:t>
            </w:r>
          </w:p>
        </w:tc>
        <w:tc>
          <w:tcPr>
            <w:tcW w:w="1246" w:type="dxa"/>
          </w:tcPr>
          <w:p w:rsidR="00BC0DC7" w:rsidRPr="00BC0DC7" w:rsidRDefault="00BC0DC7" w:rsidP="00BC0DC7">
            <w:pPr>
              <w:bidi/>
              <w:jc w:val="center"/>
              <w:rPr>
                <w:rFonts w:ascii="David" w:hAnsi="David" w:cs="David"/>
                <w:sz w:val="24"/>
                <w:szCs w:val="24"/>
                <w:rtl/>
              </w:rPr>
            </w:pPr>
            <w:r w:rsidRPr="00BC0DC7">
              <w:rPr>
                <w:rFonts w:ascii="David" w:hAnsi="David" w:cs="David" w:hint="cs"/>
                <w:sz w:val="24"/>
                <w:szCs w:val="24"/>
                <w:rtl/>
              </w:rPr>
              <w:t>רכישת ספרים</w:t>
            </w:r>
          </w:p>
        </w:tc>
        <w:tc>
          <w:tcPr>
            <w:tcW w:w="721" w:type="dxa"/>
          </w:tcPr>
          <w:p w:rsidR="00BC0DC7" w:rsidRPr="00BC0DC7" w:rsidRDefault="00BC0DC7" w:rsidP="00BC0DC7">
            <w:pPr>
              <w:bidi/>
              <w:jc w:val="center"/>
              <w:rPr>
                <w:rFonts w:ascii="David" w:hAnsi="David" w:cs="David"/>
                <w:sz w:val="24"/>
                <w:szCs w:val="24"/>
                <w:rtl/>
              </w:rPr>
            </w:pPr>
            <w:r w:rsidRPr="00BC0DC7">
              <w:rPr>
                <w:rFonts w:ascii="David" w:hAnsi="David" w:cs="David" w:hint="cs"/>
                <w:sz w:val="24"/>
                <w:szCs w:val="24"/>
                <w:rtl/>
              </w:rPr>
              <w:t>השאלת ספרים</w:t>
            </w:r>
          </w:p>
        </w:tc>
        <w:tc>
          <w:tcPr>
            <w:tcW w:w="1578" w:type="dxa"/>
          </w:tcPr>
          <w:p w:rsidR="00BC0DC7" w:rsidRPr="00BC0DC7" w:rsidRDefault="00BC0DC7" w:rsidP="00BC0DC7">
            <w:pPr>
              <w:bidi/>
              <w:jc w:val="center"/>
              <w:rPr>
                <w:rFonts w:ascii="David" w:hAnsi="David" w:cs="David"/>
                <w:sz w:val="24"/>
                <w:szCs w:val="24"/>
                <w:rtl/>
              </w:rPr>
            </w:pPr>
            <w:r w:rsidRPr="00BC0DC7">
              <w:rPr>
                <w:rFonts w:ascii="David" w:hAnsi="David" w:cs="David" w:hint="cs"/>
                <w:sz w:val="24"/>
                <w:szCs w:val="24"/>
                <w:rtl/>
              </w:rPr>
              <w:t>15/05/2024</w:t>
            </w:r>
          </w:p>
        </w:tc>
        <w:tc>
          <w:tcPr>
            <w:tcW w:w="1246" w:type="dxa"/>
          </w:tcPr>
          <w:p w:rsidR="00BC0DC7" w:rsidRPr="00BC0DC7" w:rsidRDefault="00BC0DC7" w:rsidP="00BC0DC7">
            <w:pPr>
              <w:bidi/>
              <w:jc w:val="center"/>
              <w:rPr>
                <w:rFonts w:ascii="David" w:hAnsi="David" w:cs="David"/>
                <w:sz w:val="24"/>
                <w:szCs w:val="24"/>
                <w:rtl/>
              </w:rPr>
            </w:pPr>
            <w:r w:rsidRPr="00BC0DC7">
              <w:rPr>
                <w:rFonts w:ascii="David" w:hAnsi="David" w:cs="David" w:hint="cs"/>
                <w:sz w:val="24"/>
                <w:szCs w:val="24"/>
                <w:rtl/>
              </w:rPr>
              <w:t>01/09/2024</w:t>
            </w:r>
          </w:p>
        </w:tc>
        <w:tc>
          <w:tcPr>
            <w:tcW w:w="1199" w:type="dxa"/>
          </w:tcPr>
          <w:p w:rsidR="00BC0DC7" w:rsidRPr="00BC0DC7" w:rsidRDefault="00BC0DC7" w:rsidP="00BC0DC7">
            <w:pPr>
              <w:bidi/>
              <w:jc w:val="center"/>
              <w:rPr>
                <w:rFonts w:ascii="David" w:hAnsi="David" w:cs="David"/>
                <w:sz w:val="24"/>
                <w:szCs w:val="24"/>
                <w:rtl/>
              </w:rPr>
            </w:pPr>
            <w:r w:rsidRPr="00BC0DC7">
              <w:rPr>
                <w:rFonts w:ascii="David" w:hAnsi="David" w:cs="David" w:hint="cs"/>
                <w:sz w:val="24"/>
                <w:szCs w:val="24"/>
                <w:rtl/>
              </w:rPr>
              <w:t>01/09/2024</w:t>
            </w:r>
          </w:p>
        </w:tc>
        <w:tc>
          <w:tcPr>
            <w:tcW w:w="834" w:type="dxa"/>
          </w:tcPr>
          <w:p w:rsidR="00BC0DC7" w:rsidRPr="00BC0DC7" w:rsidRDefault="00BC0DC7" w:rsidP="00BC0DC7">
            <w:pPr>
              <w:bidi/>
              <w:jc w:val="center"/>
              <w:rPr>
                <w:rFonts w:ascii="David" w:hAnsi="David" w:cs="David"/>
                <w:sz w:val="24"/>
                <w:szCs w:val="24"/>
                <w:rtl/>
              </w:rPr>
            </w:pPr>
            <w:r w:rsidRPr="00BC0DC7">
              <w:rPr>
                <w:rFonts w:ascii="David" w:hAnsi="David" w:cs="David" w:hint="cs"/>
                <w:sz w:val="24"/>
                <w:szCs w:val="24"/>
                <w:rtl/>
              </w:rPr>
              <w:t>שולם</w:t>
            </w:r>
          </w:p>
        </w:tc>
      </w:tr>
    </w:tbl>
    <w:p w:rsidR="00655504" w:rsidRDefault="00655504" w:rsidP="002B56F8">
      <w:pPr>
        <w:bidi/>
        <w:rPr>
          <w:rtl/>
        </w:rPr>
      </w:pPr>
    </w:p>
    <w:p w:rsidR="00C73113" w:rsidRPr="002B56F8" w:rsidRDefault="00C73113" w:rsidP="00C73113">
      <w:pPr>
        <w:bidi/>
        <w:rPr>
          <w:rtl/>
        </w:rPr>
      </w:pPr>
    </w:p>
    <w:sectPr w:rsidR="00C73113" w:rsidRPr="002B56F8" w:rsidSect="002B56F8">
      <w:headerReference w:type="default" r:id="rId11"/>
      <w:footerReference w:type="default" r:id="rId12"/>
      <w:pgSz w:w="11906" w:h="16838"/>
      <w:pgMar w:top="1440"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E40" w:rsidRDefault="00DF3E40" w:rsidP="00CA4931">
      <w:pPr>
        <w:spacing w:after="0" w:line="240" w:lineRule="auto"/>
      </w:pPr>
      <w:r>
        <w:separator/>
      </w:r>
    </w:p>
  </w:endnote>
  <w:endnote w:type="continuationSeparator" w:id="0">
    <w:p w:rsidR="00DF3E40" w:rsidRDefault="00DF3E40" w:rsidP="00CA4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113" w:rsidRDefault="00C73113" w:rsidP="000D738A">
    <w:pPr>
      <w:pStyle w:val="af"/>
      <w:jc w:val="center"/>
      <w:rPr>
        <w:rFonts w:cs="David"/>
        <w:rtl/>
      </w:rPr>
    </w:pPr>
    <w:r>
      <w:rPr>
        <w:rFonts w:cs="David"/>
        <w:rtl/>
      </w:rPr>
      <w:t>___________________________________________________________________</w:t>
    </w:r>
  </w:p>
  <w:p w:rsidR="00C73113" w:rsidRPr="00C96286" w:rsidRDefault="00C73113" w:rsidP="0027624E">
    <w:pPr>
      <w:pStyle w:val="af"/>
      <w:jc w:val="center"/>
      <w:rPr>
        <w:rFonts w:cs="David"/>
      </w:rPr>
    </w:pPr>
    <w:r w:rsidRPr="00C96286">
      <w:rPr>
        <w:rFonts w:cs="David"/>
        <w:rtl/>
      </w:rPr>
      <w:t xml:space="preserve">משרד החינוך, </w:t>
    </w:r>
    <w:r>
      <w:rPr>
        <w:rFonts w:cs="David"/>
        <w:rtl/>
      </w:rPr>
      <w:t>ירושלים</w:t>
    </w:r>
    <w:r w:rsidRPr="00C96286">
      <w:rPr>
        <w:rFonts w:cs="David"/>
        <w:rtl/>
      </w:rPr>
      <w:t xml:space="preserve">, רח' </w:t>
    </w:r>
    <w:r>
      <w:rPr>
        <w:rFonts w:cs="David"/>
        <w:rtl/>
      </w:rPr>
      <w:t>פארן 7</w:t>
    </w:r>
    <w:r w:rsidRPr="00C96286">
      <w:rPr>
        <w:rFonts w:cs="David"/>
        <w:rtl/>
      </w:rPr>
      <w:t>, פקס: 560</w:t>
    </w:r>
    <w:r>
      <w:rPr>
        <w:rFonts w:cs="David"/>
        <w:rtl/>
      </w:rPr>
      <w:t>1121–</w:t>
    </w:r>
    <w:r w:rsidRPr="00C96286">
      <w:rPr>
        <w:rFonts w:cs="David"/>
        <w:rtl/>
      </w:rPr>
      <w:t xml:space="preserve"> 02</w:t>
    </w:r>
  </w:p>
  <w:p w:rsidR="00C73113" w:rsidRDefault="00C73113" w:rsidP="0027624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E40" w:rsidRDefault="00DF3E40" w:rsidP="00CA4931">
      <w:pPr>
        <w:spacing w:after="0" w:line="240" w:lineRule="auto"/>
      </w:pPr>
      <w:r>
        <w:separator/>
      </w:r>
    </w:p>
  </w:footnote>
  <w:footnote w:type="continuationSeparator" w:id="0">
    <w:p w:rsidR="00DF3E40" w:rsidRDefault="00DF3E40" w:rsidP="00CA4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113" w:rsidRPr="00321045" w:rsidRDefault="00C73113" w:rsidP="000F6B08">
    <w:pPr>
      <w:pStyle w:val="ad"/>
      <w:jc w:val="center"/>
      <w:rPr>
        <w:rFonts w:cs="David"/>
        <w:b/>
        <w:bCs/>
        <w:color w:val="3366FF"/>
        <w:sz w:val="36"/>
        <w:szCs w:val="36"/>
        <w:rtl/>
      </w:rPr>
    </w:pPr>
    <w:r w:rsidRPr="00321045">
      <w:rPr>
        <w:rFonts w:cs="David"/>
        <w:b/>
        <w:bCs/>
        <w:color w:val="3366FF"/>
        <w:sz w:val="36"/>
        <w:szCs w:val="36"/>
        <w:rtl/>
      </w:rPr>
      <w:t>מדינת ישראל</w:t>
    </w:r>
  </w:p>
  <w:p w:rsidR="00C73113" w:rsidRPr="00321045" w:rsidRDefault="00C73113" w:rsidP="000F6B08">
    <w:pPr>
      <w:pStyle w:val="ad"/>
      <w:jc w:val="center"/>
      <w:rPr>
        <w:rFonts w:cs="David"/>
        <w:b/>
        <w:bCs/>
        <w:color w:val="3366FF"/>
        <w:sz w:val="28"/>
        <w:szCs w:val="28"/>
        <w:rtl/>
      </w:rPr>
    </w:pPr>
    <w:r w:rsidRPr="00321045">
      <w:rPr>
        <w:rFonts w:cs="David"/>
        <w:b/>
        <w:bCs/>
        <w:color w:val="3366FF"/>
        <w:sz w:val="28"/>
        <w:szCs w:val="28"/>
        <w:rtl/>
      </w:rPr>
      <w:t xml:space="preserve">משרד החינוך </w:t>
    </w:r>
  </w:p>
  <w:p w:rsidR="00C73113" w:rsidRPr="00321045" w:rsidRDefault="00C73113" w:rsidP="000F6B08">
    <w:pPr>
      <w:pStyle w:val="ad"/>
      <w:jc w:val="center"/>
      <w:rPr>
        <w:rFonts w:cs="David"/>
        <w:b/>
        <w:bCs/>
        <w:color w:val="3366FF"/>
        <w:rtl/>
      </w:rPr>
    </w:pPr>
    <w:r w:rsidRPr="00321045">
      <w:rPr>
        <w:rFonts w:cs="David"/>
        <w:b/>
        <w:bCs/>
        <w:color w:val="3366FF"/>
        <w:rtl/>
      </w:rPr>
      <w:t xml:space="preserve">מינהל רישוי בקרה ואכיפה </w:t>
    </w:r>
  </w:p>
  <w:p w:rsidR="00C73113" w:rsidRPr="00321045" w:rsidRDefault="00C73113" w:rsidP="000F6B08">
    <w:pPr>
      <w:pStyle w:val="ad"/>
      <w:jc w:val="center"/>
      <w:rPr>
        <w:rFonts w:cs="David"/>
        <w:rtl/>
      </w:rPr>
    </w:pPr>
    <w:r w:rsidRPr="00321045">
      <w:rPr>
        <w:rFonts w:cs="David"/>
        <w:b/>
        <w:bCs/>
        <w:color w:val="3366FF"/>
        <w:rtl/>
      </w:rPr>
      <w:t>אגף א' לביקורת כספית</w:t>
    </w:r>
  </w:p>
  <w:p w:rsidR="00C73113" w:rsidRDefault="00C73113">
    <w:pPr>
      <w:pStyle w:val="ad"/>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29BD015D"/>
    <w:multiLevelType w:val="hybridMultilevel"/>
    <w:tmpl w:val="251E5468"/>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313E5C87"/>
    <w:multiLevelType w:val="multilevel"/>
    <w:tmpl w:val="F0CC7C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2F6303"/>
    <w:multiLevelType w:val="multilevel"/>
    <w:tmpl w:val="7A20A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1">
    <w:nsid w:val="4C994311"/>
    <w:multiLevelType w:val="hybridMultilevel"/>
    <w:tmpl w:val="8F38D17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53616EE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E5E79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72F5362"/>
    <w:multiLevelType w:val="hybridMultilevel"/>
    <w:tmpl w:val="5840F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280D4A"/>
    <w:multiLevelType w:val="hybridMultilevel"/>
    <w:tmpl w:val="212AA4B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1"/>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1AE"/>
    <w:rsid w:val="00015EC6"/>
    <w:rsid w:val="00034ED1"/>
    <w:rsid w:val="00041200"/>
    <w:rsid w:val="000D5664"/>
    <w:rsid w:val="000D738A"/>
    <w:rsid w:val="000F6B08"/>
    <w:rsid w:val="001031AE"/>
    <w:rsid w:val="0010703E"/>
    <w:rsid w:val="001657E6"/>
    <w:rsid w:val="00174FA4"/>
    <w:rsid w:val="00182A0E"/>
    <w:rsid w:val="001A7BA1"/>
    <w:rsid w:val="001B5E5C"/>
    <w:rsid w:val="00257EDA"/>
    <w:rsid w:val="00266AC1"/>
    <w:rsid w:val="0027624E"/>
    <w:rsid w:val="00282C6B"/>
    <w:rsid w:val="002B1A80"/>
    <w:rsid w:val="002B56F8"/>
    <w:rsid w:val="002C7D38"/>
    <w:rsid w:val="002E148D"/>
    <w:rsid w:val="00310B15"/>
    <w:rsid w:val="00314459"/>
    <w:rsid w:val="00320700"/>
    <w:rsid w:val="0034008C"/>
    <w:rsid w:val="00343FB0"/>
    <w:rsid w:val="003966D9"/>
    <w:rsid w:val="003A6DD2"/>
    <w:rsid w:val="003C7C62"/>
    <w:rsid w:val="003F1E65"/>
    <w:rsid w:val="003F3ABE"/>
    <w:rsid w:val="004061AF"/>
    <w:rsid w:val="00446BE6"/>
    <w:rsid w:val="00470DD3"/>
    <w:rsid w:val="004A053F"/>
    <w:rsid w:val="004C6766"/>
    <w:rsid w:val="004E1DFF"/>
    <w:rsid w:val="005465F7"/>
    <w:rsid w:val="00561DD9"/>
    <w:rsid w:val="005D3F77"/>
    <w:rsid w:val="005E3CD6"/>
    <w:rsid w:val="005F6672"/>
    <w:rsid w:val="006240AC"/>
    <w:rsid w:val="00642BC1"/>
    <w:rsid w:val="00655504"/>
    <w:rsid w:val="00664B67"/>
    <w:rsid w:val="00682567"/>
    <w:rsid w:val="006A1AF1"/>
    <w:rsid w:val="006A6D85"/>
    <w:rsid w:val="007A5F0F"/>
    <w:rsid w:val="007D6FA1"/>
    <w:rsid w:val="007E7975"/>
    <w:rsid w:val="00823DDD"/>
    <w:rsid w:val="008D5E1B"/>
    <w:rsid w:val="00901575"/>
    <w:rsid w:val="009049D5"/>
    <w:rsid w:val="00A33410"/>
    <w:rsid w:val="00AB2085"/>
    <w:rsid w:val="00AF2B7D"/>
    <w:rsid w:val="00B527EB"/>
    <w:rsid w:val="00B7104E"/>
    <w:rsid w:val="00BC0DC7"/>
    <w:rsid w:val="00BF71F7"/>
    <w:rsid w:val="00C10C2C"/>
    <w:rsid w:val="00C43955"/>
    <w:rsid w:val="00C54200"/>
    <w:rsid w:val="00C72AFE"/>
    <w:rsid w:val="00C73113"/>
    <w:rsid w:val="00C84253"/>
    <w:rsid w:val="00C85BF8"/>
    <w:rsid w:val="00CA4931"/>
    <w:rsid w:val="00CE6CFC"/>
    <w:rsid w:val="00D339D6"/>
    <w:rsid w:val="00D67D8E"/>
    <w:rsid w:val="00DB2F39"/>
    <w:rsid w:val="00DB4B1B"/>
    <w:rsid w:val="00DD0DAB"/>
    <w:rsid w:val="00DE1EC8"/>
    <w:rsid w:val="00DF3E40"/>
    <w:rsid w:val="00DF4660"/>
    <w:rsid w:val="00E32F5D"/>
    <w:rsid w:val="00FB04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C1E7C"/>
  <w15:chartTrackingRefBased/>
  <w15:docId w15:val="{A04CCAF8-8B25-4C14-B07A-45EE74A91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3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031AE"/>
    <w:pPr>
      <w:ind w:left="720"/>
      <w:contextualSpacing/>
    </w:pPr>
  </w:style>
  <w:style w:type="paragraph" w:styleId="a5">
    <w:name w:val="Revision"/>
    <w:hidden/>
    <w:uiPriority w:val="99"/>
    <w:semiHidden/>
    <w:rsid w:val="006240AC"/>
    <w:pPr>
      <w:spacing w:after="0" w:line="240" w:lineRule="auto"/>
    </w:pPr>
  </w:style>
  <w:style w:type="paragraph" w:styleId="a6">
    <w:name w:val="Balloon Text"/>
    <w:basedOn w:val="a"/>
    <w:link w:val="a7"/>
    <w:uiPriority w:val="99"/>
    <w:semiHidden/>
    <w:unhideWhenUsed/>
    <w:rsid w:val="00C84253"/>
    <w:pPr>
      <w:spacing w:after="0" w:line="240" w:lineRule="auto"/>
    </w:pPr>
    <w:rPr>
      <w:rFonts w:ascii="Tahoma" w:hAnsi="Tahoma" w:cs="Tahoma"/>
      <w:sz w:val="18"/>
      <w:szCs w:val="18"/>
    </w:rPr>
  </w:style>
  <w:style w:type="character" w:customStyle="1" w:styleId="a7">
    <w:name w:val="טקסט בלונים תו"/>
    <w:basedOn w:val="a0"/>
    <w:link w:val="a6"/>
    <w:uiPriority w:val="99"/>
    <w:semiHidden/>
    <w:rsid w:val="00C84253"/>
    <w:rPr>
      <w:rFonts w:ascii="Tahoma" w:hAnsi="Tahoma" w:cs="Tahoma"/>
      <w:sz w:val="18"/>
      <w:szCs w:val="18"/>
    </w:rPr>
  </w:style>
  <w:style w:type="character" w:styleId="a8">
    <w:name w:val="annotation reference"/>
    <w:basedOn w:val="a0"/>
    <w:uiPriority w:val="99"/>
    <w:semiHidden/>
    <w:unhideWhenUsed/>
    <w:rsid w:val="00C84253"/>
    <w:rPr>
      <w:sz w:val="16"/>
      <w:szCs w:val="16"/>
    </w:rPr>
  </w:style>
  <w:style w:type="paragraph" w:styleId="a9">
    <w:name w:val="annotation text"/>
    <w:basedOn w:val="a"/>
    <w:link w:val="aa"/>
    <w:uiPriority w:val="99"/>
    <w:semiHidden/>
    <w:unhideWhenUsed/>
    <w:rsid w:val="00C84253"/>
    <w:pPr>
      <w:spacing w:line="240" w:lineRule="auto"/>
    </w:pPr>
    <w:rPr>
      <w:sz w:val="20"/>
      <w:szCs w:val="20"/>
    </w:rPr>
  </w:style>
  <w:style w:type="character" w:customStyle="1" w:styleId="aa">
    <w:name w:val="טקסט הערה תו"/>
    <w:basedOn w:val="a0"/>
    <w:link w:val="a9"/>
    <w:uiPriority w:val="99"/>
    <w:semiHidden/>
    <w:rsid w:val="00C84253"/>
    <w:rPr>
      <w:sz w:val="20"/>
      <w:szCs w:val="20"/>
    </w:rPr>
  </w:style>
  <w:style w:type="paragraph" w:styleId="ab">
    <w:name w:val="annotation subject"/>
    <w:basedOn w:val="a9"/>
    <w:next w:val="a9"/>
    <w:link w:val="ac"/>
    <w:uiPriority w:val="99"/>
    <w:semiHidden/>
    <w:unhideWhenUsed/>
    <w:rsid w:val="00C84253"/>
    <w:rPr>
      <w:b/>
      <w:bCs/>
    </w:rPr>
  </w:style>
  <w:style w:type="character" w:customStyle="1" w:styleId="ac">
    <w:name w:val="נושא הערה תו"/>
    <w:basedOn w:val="aa"/>
    <w:link w:val="ab"/>
    <w:uiPriority w:val="99"/>
    <w:semiHidden/>
    <w:rsid w:val="00C84253"/>
    <w:rPr>
      <w:b/>
      <w:bCs/>
      <w:sz w:val="20"/>
      <w:szCs w:val="20"/>
    </w:rPr>
  </w:style>
  <w:style w:type="paragraph" w:styleId="ad">
    <w:name w:val="header"/>
    <w:basedOn w:val="a"/>
    <w:link w:val="ae"/>
    <w:uiPriority w:val="99"/>
    <w:unhideWhenUsed/>
    <w:rsid w:val="00CA4931"/>
    <w:pPr>
      <w:tabs>
        <w:tab w:val="center" w:pos="4153"/>
        <w:tab w:val="right" w:pos="8306"/>
      </w:tabs>
      <w:spacing w:after="0" w:line="240" w:lineRule="auto"/>
    </w:pPr>
  </w:style>
  <w:style w:type="character" w:customStyle="1" w:styleId="ae">
    <w:name w:val="כותרת עליונה תו"/>
    <w:basedOn w:val="a0"/>
    <w:link w:val="ad"/>
    <w:uiPriority w:val="99"/>
    <w:rsid w:val="00CA4931"/>
  </w:style>
  <w:style w:type="paragraph" w:styleId="af">
    <w:name w:val="footer"/>
    <w:basedOn w:val="a"/>
    <w:link w:val="af0"/>
    <w:uiPriority w:val="99"/>
    <w:unhideWhenUsed/>
    <w:rsid w:val="00CA4931"/>
    <w:pPr>
      <w:tabs>
        <w:tab w:val="center" w:pos="4153"/>
        <w:tab w:val="right" w:pos="8306"/>
      </w:tabs>
      <w:spacing w:after="0" w:line="240" w:lineRule="auto"/>
    </w:pPr>
  </w:style>
  <w:style w:type="character" w:customStyle="1" w:styleId="af0">
    <w:name w:val="כותרת תחתונה תו"/>
    <w:basedOn w:val="a0"/>
    <w:link w:val="af"/>
    <w:uiPriority w:val="99"/>
    <w:rsid w:val="00CA4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89750">
      <w:bodyDiv w:val="1"/>
      <w:marLeft w:val="0"/>
      <w:marRight w:val="0"/>
      <w:marTop w:val="0"/>
      <w:marBottom w:val="0"/>
      <w:divBdr>
        <w:top w:val="none" w:sz="0" w:space="0" w:color="auto"/>
        <w:left w:val="none" w:sz="0" w:space="0" w:color="auto"/>
        <w:bottom w:val="none" w:sz="0" w:space="0" w:color="auto"/>
        <w:right w:val="none" w:sz="0" w:space="0" w:color="auto"/>
      </w:divBdr>
    </w:div>
    <w:div w:id="121265563">
      <w:bodyDiv w:val="1"/>
      <w:marLeft w:val="0"/>
      <w:marRight w:val="0"/>
      <w:marTop w:val="0"/>
      <w:marBottom w:val="0"/>
      <w:divBdr>
        <w:top w:val="none" w:sz="0" w:space="0" w:color="auto"/>
        <w:left w:val="none" w:sz="0" w:space="0" w:color="auto"/>
        <w:bottom w:val="none" w:sz="0" w:space="0" w:color="auto"/>
        <w:right w:val="none" w:sz="0" w:space="0" w:color="auto"/>
      </w:divBdr>
    </w:div>
    <w:div w:id="178012668">
      <w:bodyDiv w:val="1"/>
      <w:marLeft w:val="0"/>
      <w:marRight w:val="0"/>
      <w:marTop w:val="0"/>
      <w:marBottom w:val="0"/>
      <w:divBdr>
        <w:top w:val="none" w:sz="0" w:space="0" w:color="auto"/>
        <w:left w:val="none" w:sz="0" w:space="0" w:color="auto"/>
        <w:bottom w:val="none" w:sz="0" w:space="0" w:color="auto"/>
        <w:right w:val="none" w:sz="0" w:space="0" w:color="auto"/>
      </w:divBdr>
    </w:div>
    <w:div w:id="186870195">
      <w:bodyDiv w:val="1"/>
      <w:marLeft w:val="0"/>
      <w:marRight w:val="0"/>
      <w:marTop w:val="0"/>
      <w:marBottom w:val="0"/>
      <w:divBdr>
        <w:top w:val="none" w:sz="0" w:space="0" w:color="auto"/>
        <w:left w:val="none" w:sz="0" w:space="0" w:color="auto"/>
        <w:bottom w:val="none" w:sz="0" w:space="0" w:color="auto"/>
        <w:right w:val="none" w:sz="0" w:space="0" w:color="auto"/>
      </w:divBdr>
    </w:div>
    <w:div w:id="313686093">
      <w:bodyDiv w:val="1"/>
      <w:marLeft w:val="0"/>
      <w:marRight w:val="0"/>
      <w:marTop w:val="0"/>
      <w:marBottom w:val="0"/>
      <w:divBdr>
        <w:top w:val="none" w:sz="0" w:space="0" w:color="auto"/>
        <w:left w:val="none" w:sz="0" w:space="0" w:color="auto"/>
        <w:bottom w:val="none" w:sz="0" w:space="0" w:color="auto"/>
        <w:right w:val="none" w:sz="0" w:space="0" w:color="auto"/>
      </w:divBdr>
    </w:div>
    <w:div w:id="379403840">
      <w:bodyDiv w:val="1"/>
      <w:marLeft w:val="0"/>
      <w:marRight w:val="0"/>
      <w:marTop w:val="0"/>
      <w:marBottom w:val="0"/>
      <w:divBdr>
        <w:top w:val="none" w:sz="0" w:space="0" w:color="auto"/>
        <w:left w:val="none" w:sz="0" w:space="0" w:color="auto"/>
        <w:bottom w:val="none" w:sz="0" w:space="0" w:color="auto"/>
        <w:right w:val="none" w:sz="0" w:space="0" w:color="auto"/>
      </w:divBdr>
    </w:div>
    <w:div w:id="430899361">
      <w:bodyDiv w:val="1"/>
      <w:marLeft w:val="0"/>
      <w:marRight w:val="0"/>
      <w:marTop w:val="0"/>
      <w:marBottom w:val="0"/>
      <w:divBdr>
        <w:top w:val="none" w:sz="0" w:space="0" w:color="auto"/>
        <w:left w:val="none" w:sz="0" w:space="0" w:color="auto"/>
        <w:bottom w:val="none" w:sz="0" w:space="0" w:color="auto"/>
        <w:right w:val="none" w:sz="0" w:space="0" w:color="auto"/>
      </w:divBdr>
    </w:div>
    <w:div w:id="436027829">
      <w:bodyDiv w:val="1"/>
      <w:marLeft w:val="0"/>
      <w:marRight w:val="0"/>
      <w:marTop w:val="0"/>
      <w:marBottom w:val="0"/>
      <w:divBdr>
        <w:top w:val="none" w:sz="0" w:space="0" w:color="auto"/>
        <w:left w:val="none" w:sz="0" w:space="0" w:color="auto"/>
        <w:bottom w:val="none" w:sz="0" w:space="0" w:color="auto"/>
        <w:right w:val="none" w:sz="0" w:space="0" w:color="auto"/>
      </w:divBdr>
    </w:div>
    <w:div w:id="439112129">
      <w:bodyDiv w:val="1"/>
      <w:marLeft w:val="0"/>
      <w:marRight w:val="0"/>
      <w:marTop w:val="0"/>
      <w:marBottom w:val="0"/>
      <w:divBdr>
        <w:top w:val="none" w:sz="0" w:space="0" w:color="auto"/>
        <w:left w:val="none" w:sz="0" w:space="0" w:color="auto"/>
        <w:bottom w:val="none" w:sz="0" w:space="0" w:color="auto"/>
        <w:right w:val="none" w:sz="0" w:space="0" w:color="auto"/>
      </w:divBdr>
    </w:div>
    <w:div w:id="563566009">
      <w:bodyDiv w:val="1"/>
      <w:marLeft w:val="0"/>
      <w:marRight w:val="0"/>
      <w:marTop w:val="0"/>
      <w:marBottom w:val="0"/>
      <w:divBdr>
        <w:top w:val="none" w:sz="0" w:space="0" w:color="auto"/>
        <w:left w:val="none" w:sz="0" w:space="0" w:color="auto"/>
        <w:bottom w:val="none" w:sz="0" w:space="0" w:color="auto"/>
        <w:right w:val="none" w:sz="0" w:space="0" w:color="auto"/>
      </w:divBdr>
    </w:div>
    <w:div w:id="573659110">
      <w:bodyDiv w:val="1"/>
      <w:marLeft w:val="0"/>
      <w:marRight w:val="0"/>
      <w:marTop w:val="0"/>
      <w:marBottom w:val="0"/>
      <w:divBdr>
        <w:top w:val="none" w:sz="0" w:space="0" w:color="auto"/>
        <w:left w:val="none" w:sz="0" w:space="0" w:color="auto"/>
        <w:bottom w:val="none" w:sz="0" w:space="0" w:color="auto"/>
        <w:right w:val="none" w:sz="0" w:space="0" w:color="auto"/>
      </w:divBdr>
    </w:div>
    <w:div w:id="860239993">
      <w:bodyDiv w:val="1"/>
      <w:marLeft w:val="0"/>
      <w:marRight w:val="0"/>
      <w:marTop w:val="0"/>
      <w:marBottom w:val="0"/>
      <w:divBdr>
        <w:top w:val="none" w:sz="0" w:space="0" w:color="auto"/>
        <w:left w:val="none" w:sz="0" w:space="0" w:color="auto"/>
        <w:bottom w:val="none" w:sz="0" w:space="0" w:color="auto"/>
        <w:right w:val="none" w:sz="0" w:space="0" w:color="auto"/>
      </w:divBdr>
    </w:div>
    <w:div w:id="913318895">
      <w:bodyDiv w:val="1"/>
      <w:marLeft w:val="0"/>
      <w:marRight w:val="0"/>
      <w:marTop w:val="0"/>
      <w:marBottom w:val="0"/>
      <w:divBdr>
        <w:top w:val="none" w:sz="0" w:space="0" w:color="auto"/>
        <w:left w:val="none" w:sz="0" w:space="0" w:color="auto"/>
        <w:bottom w:val="none" w:sz="0" w:space="0" w:color="auto"/>
        <w:right w:val="none" w:sz="0" w:space="0" w:color="auto"/>
      </w:divBdr>
    </w:div>
    <w:div w:id="939484247">
      <w:bodyDiv w:val="1"/>
      <w:marLeft w:val="0"/>
      <w:marRight w:val="0"/>
      <w:marTop w:val="0"/>
      <w:marBottom w:val="0"/>
      <w:divBdr>
        <w:top w:val="none" w:sz="0" w:space="0" w:color="auto"/>
        <w:left w:val="none" w:sz="0" w:space="0" w:color="auto"/>
        <w:bottom w:val="none" w:sz="0" w:space="0" w:color="auto"/>
        <w:right w:val="none" w:sz="0" w:space="0" w:color="auto"/>
      </w:divBdr>
    </w:div>
    <w:div w:id="976884267">
      <w:bodyDiv w:val="1"/>
      <w:marLeft w:val="0"/>
      <w:marRight w:val="0"/>
      <w:marTop w:val="0"/>
      <w:marBottom w:val="0"/>
      <w:divBdr>
        <w:top w:val="none" w:sz="0" w:space="0" w:color="auto"/>
        <w:left w:val="none" w:sz="0" w:space="0" w:color="auto"/>
        <w:bottom w:val="none" w:sz="0" w:space="0" w:color="auto"/>
        <w:right w:val="none" w:sz="0" w:space="0" w:color="auto"/>
      </w:divBdr>
    </w:div>
    <w:div w:id="988052199">
      <w:bodyDiv w:val="1"/>
      <w:marLeft w:val="0"/>
      <w:marRight w:val="0"/>
      <w:marTop w:val="0"/>
      <w:marBottom w:val="0"/>
      <w:divBdr>
        <w:top w:val="none" w:sz="0" w:space="0" w:color="auto"/>
        <w:left w:val="none" w:sz="0" w:space="0" w:color="auto"/>
        <w:bottom w:val="none" w:sz="0" w:space="0" w:color="auto"/>
        <w:right w:val="none" w:sz="0" w:space="0" w:color="auto"/>
      </w:divBdr>
    </w:div>
    <w:div w:id="1183399839">
      <w:bodyDiv w:val="1"/>
      <w:marLeft w:val="0"/>
      <w:marRight w:val="0"/>
      <w:marTop w:val="0"/>
      <w:marBottom w:val="0"/>
      <w:divBdr>
        <w:top w:val="none" w:sz="0" w:space="0" w:color="auto"/>
        <w:left w:val="none" w:sz="0" w:space="0" w:color="auto"/>
        <w:bottom w:val="none" w:sz="0" w:space="0" w:color="auto"/>
        <w:right w:val="none" w:sz="0" w:space="0" w:color="auto"/>
      </w:divBdr>
    </w:div>
    <w:div w:id="1199011016">
      <w:bodyDiv w:val="1"/>
      <w:marLeft w:val="0"/>
      <w:marRight w:val="0"/>
      <w:marTop w:val="0"/>
      <w:marBottom w:val="0"/>
      <w:divBdr>
        <w:top w:val="none" w:sz="0" w:space="0" w:color="auto"/>
        <w:left w:val="none" w:sz="0" w:space="0" w:color="auto"/>
        <w:bottom w:val="none" w:sz="0" w:space="0" w:color="auto"/>
        <w:right w:val="none" w:sz="0" w:space="0" w:color="auto"/>
      </w:divBdr>
    </w:div>
    <w:div w:id="1264649284">
      <w:bodyDiv w:val="1"/>
      <w:marLeft w:val="0"/>
      <w:marRight w:val="0"/>
      <w:marTop w:val="0"/>
      <w:marBottom w:val="0"/>
      <w:divBdr>
        <w:top w:val="none" w:sz="0" w:space="0" w:color="auto"/>
        <w:left w:val="none" w:sz="0" w:space="0" w:color="auto"/>
        <w:bottom w:val="none" w:sz="0" w:space="0" w:color="auto"/>
        <w:right w:val="none" w:sz="0" w:space="0" w:color="auto"/>
      </w:divBdr>
    </w:div>
    <w:div w:id="1274478869">
      <w:bodyDiv w:val="1"/>
      <w:marLeft w:val="0"/>
      <w:marRight w:val="0"/>
      <w:marTop w:val="0"/>
      <w:marBottom w:val="0"/>
      <w:divBdr>
        <w:top w:val="none" w:sz="0" w:space="0" w:color="auto"/>
        <w:left w:val="none" w:sz="0" w:space="0" w:color="auto"/>
        <w:bottom w:val="none" w:sz="0" w:space="0" w:color="auto"/>
        <w:right w:val="none" w:sz="0" w:space="0" w:color="auto"/>
      </w:divBdr>
    </w:div>
    <w:div w:id="1361783925">
      <w:bodyDiv w:val="1"/>
      <w:marLeft w:val="0"/>
      <w:marRight w:val="0"/>
      <w:marTop w:val="0"/>
      <w:marBottom w:val="0"/>
      <w:divBdr>
        <w:top w:val="none" w:sz="0" w:space="0" w:color="auto"/>
        <w:left w:val="none" w:sz="0" w:space="0" w:color="auto"/>
        <w:bottom w:val="none" w:sz="0" w:space="0" w:color="auto"/>
        <w:right w:val="none" w:sz="0" w:space="0" w:color="auto"/>
      </w:divBdr>
    </w:div>
    <w:div w:id="1459253233">
      <w:bodyDiv w:val="1"/>
      <w:marLeft w:val="0"/>
      <w:marRight w:val="0"/>
      <w:marTop w:val="0"/>
      <w:marBottom w:val="0"/>
      <w:divBdr>
        <w:top w:val="none" w:sz="0" w:space="0" w:color="auto"/>
        <w:left w:val="none" w:sz="0" w:space="0" w:color="auto"/>
        <w:bottom w:val="none" w:sz="0" w:space="0" w:color="auto"/>
        <w:right w:val="none" w:sz="0" w:space="0" w:color="auto"/>
      </w:divBdr>
    </w:div>
    <w:div w:id="1483426849">
      <w:bodyDiv w:val="1"/>
      <w:marLeft w:val="0"/>
      <w:marRight w:val="0"/>
      <w:marTop w:val="0"/>
      <w:marBottom w:val="0"/>
      <w:divBdr>
        <w:top w:val="none" w:sz="0" w:space="0" w:color="auto"/>
        <w:left w:val="none" w:sz="0" w:space="0" w:color="auto"/>
        <w:bottom w:val="none" w:sz="0" w:space="0" w:color="auto"/>
        <w:right w:val="none" w:sz="0" w:space="0" w:color="auto"/>
      </w:divBdr>
    </w:div>
    <w:div w:id="1509059984">
      <w:bodyDiv w:val="1"/>
      <w:marLeft w:val="0"/>
      <w:marRight w:val="0"/>
      <w:marTop w:val="0"/>
      <w:marBottom w:val="0"/>
      <w:divBdr>
        <w:top w:val="none" w:sz="0" w:space="0" w:color="auto"/>
        <w:left w:val="none" w:sz="0" w:space="0" w:color="auto"/>
        <w:bottom w:val="none" w:sz="0" w:space="0" w:color="auto"/>
        <w:right w:val="none" w:sz="0" w:space="0" w:color="auto"/>
      </w:divBdr>
    </w:div>
    <w:div w:id="1672292149">
      <w:bodyDiv w:val="1"/>
      <w:marLeft w:val="0"/>
      <w:marRight w:val="0"/>
      <w:marTop w:val="0"/>
      <w:marBottom w:val="0"/>
      <w:divBdr>
        <w:top w:val="none" w:sz="0" w:space="0" w:color="auto"/>
        <w:left w:val="none" w:sz="0" w:space="0" w:color="auto"/>
        <w:bottom w:val="none" w:sz="0" w:space="0" w:color="auto"/>
        <w:right w:val="none" w:sz="0" w:space="0" w:color="auto"/>
      </w:divBdr>
    </w:div>
    <w:div w:id="1723555483">
      <w:bodyDiv w:val="1"/>
      <w:marLeft w:val="0"/>
      <w:marRight w:val="0"/>
      <w:marTop w:val="0"/>
      <w:marBottom w:val="0"/>
      <w:divBdr>
        <w:top w:val="none" w:sz="0" w:space="0" w:color="auto"/>
        <w:left w:val="none" w:sz="0" w:space="0" w:color="auto"/>
        <w:bottom w:val="none" w:sz="0" w:space="0" w:color="auto"/>
        <w:right w:val="none" w:sz="0" w:space="0" w:color="auto"/>
      </w:divBdr>
    </w:div>
    <w:div w:id="1749572182">
      <w:bodyDiv w:val="1"/>
      <w:marLeft w:val="0"/>
      <w:marRight w:val="0"/>
      <w:marTop w:val="0"/>
      <w:marBottom w:val="0"/>
      <w:divBdr>
        <w:top w:val="none" w:sz="0" w:space="0" w:color="auto"/>
        <w:left w:val="none" w:sz="0" w:space="0" w:color="auto"/>
        <w:bottom w:val="none" w:sz="0" w:space="0" w:color="auto"/>
        <w:right w:val="none" w:sz="0" w:space="0" w:color="auto"/>
      </w:divBdr>
    </w:div>
    <w:div w:id="1783646873">
      <w:bodyDiv w:val="1"/>
      <w:marLeft w:val="0"/>
      <w:marRight w:val="0"/>
      <w:marTop w:val="0"/>
      <w:marBottom w:val="0"/>
      <w:divBdr>
        <w:top w:val="none" w:sz="0" w:space="0" w:color="auto"/>
        <w:left w:val="none" w:sz="0" w:space="0" w:color="auto"/>
        <w:bottom w:val="none" w:sz="0" w:space="0" w:color="auto"/>
        <w:right w:val="none" w:sz="0" w:space="0" w:color="auto"/>
      </w:divBdr>
    </w:div>
    <w:div w:id="1792479398">
      <w:bodyDiv w:val="1"/>
      <w:marLeft w:val="0"/>
      <w:marRight w:val="0"/>
      <w:marTop w:val="0"/>
      <w:marBottom w:val="0"/>
      <w:divBdr>
        <w:top w:val="none" w:sz="0" w:space="0" w:color="auto"/>
        <w:left w:val="none" w:sz="0" w:space="0" w:color="auto"/>
        <w:bottom w:val="none" w:sz="0" w:space="0" w:color="auto"/>
        <w:right w:val="none" w:sz="0" w:space="0" w:color="auto"/>
      </w:divBdr>
    </w:div>
    <w:div w:id="1798722627">
      <w:bodyDiv w:val="1"/>
      <w:marLeft w:val="0"/>
      <w:marRight w:val="0"/>
      <w:marTop w:val="0"/>
      <w:marBottom w:val="0"/>
      <w:divBdr>
        <w:top w:val="none" w:sz="0" w:space="0" w:color="auto"/>
        <w:left w:val="none" w:sz="0" w:space="0" w:color="auto"/>
        <w:bottom w:val="none" w:sz="0" w:space="0" w:color="auto"/>
        <w:right w:val="none" w:sz="0" w:space="0" w:color="auto"/>
      </w:divBdr>
    </w:div>
    <w:div w:id="1818499031">
      <w:bodyDiv w:val="1"/>
      <w:marLeft w:val="0"/>
      <w:marRight w:val="0"/>
      <w:marTop w:val="0"/>
      <w:marBottom w:val="0"/>
      <w:divBdr>
        <w:top w:val="none" w:sz="0" w:space="0" w:color="auto"/>
        <w:left w:val="none" w:sz="0" w:space="0" w:color="auto"/>
        <w:bottom w:val="none" w:sz="0" w:space="0" w:color="auto"/>
        <w:right w:val="none" w:sz="0" w:space="0" w:color="auto"/>
      </w:divBdr>
    </w:div>
    <w:div w:id="1849327080">
      <w:bodyDiv w:val="1"/>
      <w:marLeft w:val="0"/>
      <w:marRight w:val="0"/>
      <w:marTop w:val="0"/>
      <w:marBottom w:val="0"/>
      <w:divBdr>
        <w:top w:val="none" w:sz="0" w:space="0" w:color="auto"/>
        <w:left w:val="none" w:sz="0" w:space="0" w:color="auto"/>
        <w:bottom w:val="none" w:sz="0" w:space="0" w:color="auto"/>
        <w:right w:val="none" w:sz="0" w:space="0" w:color="auto"/>
      </w:divBdr>
    </w:div>
    <w:div w:id="1905141757">
      <w:bodyDiv w:val="1"/>
      <w:marLeft w:val="0"/>
      <w:marRight w:val="0"/>
      <w:marTop w:val="0"/>
      <w:marBottom w:val="0"/>
      <w:divBdr>
        <w:top w:val="none" w:sz="0" w:space="0" w:color="auto"/>
        <w:left w:val="none" w:sz="0" w:space="0" w:color="auto"/>
        <w:bottom w:val="none" w:sz="0" w:space="0" w:color="auto"/>
        <w:right w:val="none" w:sz="0" w:space="0" w:color="auto"/>
      </w:divBdr>
    </w:div>
    <w:div w:id="2021545667">
      <w:bodyDiv w:val="1"/>
      <w:marLeft w:val="0"/>
      <w:marRight w:val="0"/>
      <w:marTop w:val="0"/>
      <w:marBottom w:val="0"/>
      <w:divBdr>
        <w:top w:val="none" w:sz="0" w:space="0" w:color="auto"/>
        <w:left w:val="none" w:sz="0" w:space="0" w:color="auto"/>
        <w:bottom w:val="none" w:sz="0" w:space="0" w:color="auto"/>
        <w:right w:val="none" w:sz="0" w:space="0" w:color="auto"/>
      </w:divBdr>
    </w:div>
    <w:div w:id="2086486598">
      <w:bodyDiv w:val="1"/>
      <w:marLeft w:val="0"/>
      <w:marRight w:val="0"/>
      <w:marTop w:val="0"/>
      <w:marBottom w:val="0"/>
      <w:divBdr>
        <w:top w:val="none" w:sz="0" w:space="0" w:color="auto"/>
        <w:left w:val="none" w:sz="0" w:space="0" w:color="auto"/>
        <w:bottom w:val="none" w:sz="0" w:space="0" w:color="auto"/>
        <w:right w:val="none" w:sz="0" w:space="0" w:color="auto"/>
      </w:divBdr>
    </w:div>
    <w:div w:id="2090883680">
      <w:bodyDiv w:val="1"/>
      <w:marLeft w:val="0"/>
      <w:marRight w:val="0"/>
      <w:marTop w:val="0"/>
      <w:marBottom w:val="0"/>
      <w:divBdr>
        <w:top w:val="none" w:sz="0" w:space="0" w:color="auto"/>
        <w:left w:val="none" w:sz="0" w:space="0" w:color="auto"/>
        <w:bottom w:val="none" w:sz="0" w:space="0" w:color="auto"/>
        <w:right w:val="none" w:sz="0" w:space="0" w:color="auto"/>
      </w:divBdr>
    </w:div>
    <w:div w:id="211478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0FE207592624FA63846E013CEF984" ma:contentTypeVersion="9" ma:contentTypeDescription="Create a new document." ma:contentTypeScope="" ma:versionID="f745b147c6b085a5aec9d29715fee80e">
  <xsd:schema xmlns:xsd="http://www.w3.org/2001/XMLSchema" xmlns:xs="http://www.w3.org/2001/XMLSchema" xmlns:p="http://schemas.microsoft.com/office/2006/metadata/properties" xmlns:ns3="4df0937d-6752-4eea-adfb-4924d4dbb554" targetNamespace="http://schemas.microsoft.com/office/2006/metadata/properties" ma:root="true" ma:fieldsID="9a5f80c72e8da9b32ecf4ae78a625a3c" ns3:_="">
    <xsd:import namespace="4df0937d-6752-4eea-adfb-4924d4dbb55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0937d-6752-4eea-adfb-4924d4dbb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8B9D6-C53C-4FFD-873C-EF3190C22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f0937d-6752-4eea-adfb-4924d4dbb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E75DA5-9201-42F8-ADA9-594BF46C4A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4F71AB-9908-4EEF-893B-DCCC385DEA8F}">
  <ds:schemaRefs>
    <ds:schemaRef ds:uri="http://schemas.microsoft.com/sharepoint/v3/contenttype/forms"/>
  </ds:schemaRefs>
</ds:datastoreItem>
</file>

<file path=customXml/itemProps4.xml><?xml version="1.0" encoding="utf-8"?>
<ds:datastoreItem xmlns:ds="http://schemas.openxmlformats.org/officeDocument/2006/customXml" ds:itemID="{E7B33223-FDD1-4662-9EAB-E2F006720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518</Words>
  <Characters>2591</Characters>
  <Application>Microsoft Office Word</Application>
  <DocSecurity>0</DocSecurity>
  <Lines>21</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Shmuel Tryster</dc:creator>
  <cp:keywords/>
  <dc:description/>
  <cp:lastModifiedBy>בת אל לאביאן</cp:lastModifiedBy>
  <cp:revision>21</cp:revision>
  <cp:lastPrinted>2023-10-30T11:16:00Z</cp:lastPrinted>
  <dcterms:created xsi:type="dcterms:W3CDTF">2024-01-07T21:27:00Z</dcterms:created>
  <dcterms:modified xsi:type="dcterms:W3CDTF">2024-09-19T09:32:00Z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0x0101007280FE207592624FA63846E013CEF984</vt:lpwstr>
  </property>
</Properties>
</file>