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973D" w14:textId="77777777" w:rsidR="001A735E" w:rsidRPr="001A735E" w:rsidRDefault="001A735E" w:rsidP="00971226">
      <w:pPr>
        <w:spacing w:line="360" w:lineRule="auto"/>
        <w:ind w:left="360"/>
        <w:contextualSpacing/>
        <w:jc w:val="center"/>
        <w:rPr>
          <w:rFonts w:ascii="David" w:hAnsi="David" w:cs="David"/>
          <w:b/>
          <w:bCs/>
          <w:color w:val="FF0000"/>
          <w:sz w:val="40"/>
          <w:szCs w:val="40"/>
          <w:rtl/>
        </w:rPr>
      </w:pPr>
      <w:r w:rsidRPr="001A735E">
        <w:rPr>
          <w:rFonts w:ascii="David" w:hAnsi="David" w:cs="David"/>
          <w:b/>
          <w:bCs/>
          <w:color w:val="FF0000"/>
          <w:sz w:val="40"/>
          <w:szCs w:val="40"/>
          <w:rtl/>
        </w:rPr>
        <w:t>תוכנית לימודים – מסכת סוכה תשפ"ז</w:t>
      </w:r>
    </w:p>
    <w:p w14:paraId="4D6DC25F" w14:textId="67B251A9" w:rsidR="001A735E" w:rsidRPr="001A735E" w:rsidRDefault="001A735E" w:rsidP="00971226">
      <w:pPr>
        <w:spacing w:line="360" w:lineRule="auto"/>
        <w:ind w:left="360"/>
        <w:contextualSpacing/>
        <w:jc w:val="center"/>
        <w:rPr>
          <w:rFonts w:ascii="David" w:hAnsi="David" w:cs="David"/>
          <w:b/>
          <w:bCs/>
          <w:color w:val="0070C0"/>
          <w:sz w:val="36"/>
          <w:szCs w:val="36"/>
          <w:rtl/>
        </w:rPr>
      </w:pPr>
      <w:r w:rsidRPr="001A735E">
        <w:rPr>
          <w:rFonts w:ascii="David" w:hAnsi="David" w:cs="David"/>
          <w:b/>
          <w:bCs/>
          <w:color w:val="0070C0"/>
          <w:sz w:val="36"/>
          <w:szCs w:val="36"/>
          <w:rtl/>
        </w:rPr>
        <w:t>מסלול תושב"ע עולים – יחידת ההגבר 5284</w:t>
      </w:r>
    </w:p>
    <w:p w14:paraId="1526FC8A" w14:textId="77777777" w:rsidR="005B10D9" w:rsidRDefault="001A735E" w:rsidP="00971226">
      <w:pPr>
        <w:spacing w:line="360" w:lineRule="auto"/>
        <w:contextualSpacing/>
        <w:jc w:val="center"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  <w:r w:rsidRPr="001A735E"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  <w:t>היבחנות חיצונית</w:t>
      </w:r>
    </w:p>
    <w:p w14:paraId="78F33114" w14:textId="09E3F1FB" w:rsidR="005B10D9" w:rsidRPr="005B10D9" w:rsidRDefault="005B10D9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</w:p>
    <w:tbl>
      <w:tblPr>
        <w:tblStyle w:val="ae"/>
        <w:tblpPr w:leftFromText="180" w:rightFromText="180" w:vertAnchor="text" w:tblpXSpec="center" w:tblpY="1"/>
        <w:tblOverlap w:val="never"/>
        <w:bidiVisual/>
        <w:tblW w:w="97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3922"/>
        <w:gridCol w:w="4148"/>
      </w:tblGrid>
      <w:tr w:rsidR="005B10D9" w:rsidRPr="005B10D9" w14:paraId="11C8D9F8" w14:textId="77777777" w:rsidTr="00312A35">
        <w:trPr>
          <w:jc w:val="center"/>
        </w:trPr>
        <w:tc>
          <w:tcPr>
            <w:tcW w:w="5629" w:type="dxa"/>
            <w:gridSpan w:val="2"/>
          </w:tcPr>
          <w:p w14:paraId="7B49026F" w14:textId="77777777" w:rsid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 w:rsidRPr="005B10D9">
              <w:rPr>
                <w:rFonts w:ascii="David" w:hAnsi="David" w:cs="David" w:hint="cs"/>
                <w:rtl/>
              </w:rPr>
              <w:t>מורה יקר במסמך זה מופיעים הנושאים הבאים:</w:t>
            </w:r>
          </w:p>
          <w:p w14:paraId="6F6D27CA" w14:textId="08C6E06F" w:rsidR="00312A35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  <w:tc>
          <w:tcPr>
            <w:tcW w:w="4148" w:type="dxa"/>
          </w:tcPr>
          <w:p w14:paraId="499C71DC" w14:textId="77777777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</w:tr>
      <w:tr w:rsidR="005B10D9" w:rsidRPr="005B10D9" w14:paraId="13680320" w14:textId="77777777" w:rsidTr="00312A35">
        <w:trPr>
          <w:jc w:val="center"/>
        </w:trPr>
        <w:tc>
          <w:tcPr>
            <w:tcW w:w="5629" w:type="dxa"/>
            <w:gridSpan w:val="2"/>
          </w:tcPr>
          <w:p w14:paraId="6A6A930E" w14:textId="745FAD67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</w:t>
            </w:r>
            <w:r w:rsidR="005B10D9" w:rsidRPr="005B10D9">
              <w:rPr>
                <w:rFonts w:ascii="David" w:hAnsi="David" w:cs="David" w:hint="cs"/>
                <w:rtl/>
              </w:rPr>
              <w:t>חומר הלימודים לפרק ראשון</w:t>
            </w:r>
            <w:r>
              <w:rPr>
                <w:rFonts w:ascii="David" w:hAnsi="David" w:cs="David" w:hint="cs"/>
                <w:rtl/>
              </w:rPr>
              <w:t xml:space="preserve"> (ספר החינוך)</w:t>
            </w:r>
          </w:p>
        </w:tc>
        <w:tc>
          <w:tcPr>
            <w:tcW w:w="4148" w:type="dxa"/>
          </w:tcPr>
          <w:p w14:paraId="15986BB0" w14:textId="237F84A3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עמ' 1</w:t>
            </w:r>
          </w:p>
        </w:tc>
      </w:tr>
      <w:tr w:rsidR="005B10D9" w:rsidRPr="005B10D9" w14:paraId="116FA4E4" w14:textId="77777777" w:rsidTr="00312A35">
        <w:trPr>
          <w:jc w:val="center"/>
        </w:trPr>
        <w:tc>
          <w:tcPr>
            <w:tcW w:w="5629" w:type="dxa"/>
            <w:gridSpan w:val="2"/>
          </w:tcPr>
          <w:p w14:paraId="184CA158" w14:textId="1C1BC502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</w:t>
            </w:r>
            <w:r w:rsidR="005B10D9" w:rsidRPr="005B10D9">
              <w:rPr>
                <w:rFonts w:ascii="David" w:hAnsi="David" w:cs="David" w:hint="cs"/>
                <w:rtl/>
              </w:rPr>
              <w:t>חומר הלימודים לפרק שני</w:t>
            </w:r>
            <w:r>
              <w:rPr>
                <w:rFonts w:ascii="David" w:hAnsi="David" w:cs="David" w:hint="cs"/>
                <w:rtl/>
              </w:rPr>
              <w:t xml:space="preserve"> (גמרא סוכה)</w:t>
            </w:r>
          </w:p>
        </w:tc>
        <w:tc>
          <w:tcPr>
            <w:tcW w:w="4148" w:type="dxa"/>
          </w:tcPr>
          <w:p w14:paraId="4ED661B8" w14:textId="0A46B437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עמ' 2</w:t>
            </w:r>
          </w:p>
        </w:tc>
      </w:tr>
      <w:tr w:rsidR="005B10D9" w:rsidRPr="005B10D9" w14:paraId="2615370C" w14:textId="77777777" w:rsidTr="00312A35">
        <w:trPr>
          <w:jc w:val="center"/>
        </w:trPr>
        <w:tc>
          <w:tcPr>
            <w:tcW w:w="1707" w:type="dxa"/>
          </w:tcPr>
          <w:p w14:paraId="7C915AF0" w14:textId="77777777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  <w:tc>
          <w:tcPr>
            <w:tcW w:w="3922" w:type="dxa"/>
          </w:tcPr>
          <w:p w14:paraId="03157887" w14:textId="370989E5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     </w:t>
            </w:r>
            <w:r w:rsidR="005B10D9" w:rsidRPr="005B10D9">
              <w:rPr>
                <w:rFonts w:ascii="David" w:hAnsi="David" w:cs="David" w:hint="cs"/>
                <w:rtl/>
              </w:rPr>
              <w:t>אפשרות א</w:t>
            </w:r>
            <w:r>
              <w:rPr>
                <w:rFonts w:ascii="David" w:hAnsi="David" w:cs="David" w:hint="cs"/>
                <w:rtl/>
              </w:rPr>
              <w:t xml:space="preserve"> (בקיאות)</w:t>
            </w:r>
          </w:p>
        </w:tc>
        <w:tc>
          <w:tcPr>
            <w:tcW w:w="4148" w:type="dxa"/>
          </w:tcPr>
          <w:p w14:paraId="69BD8146" w14:textId="67E9AA42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</w:tr>
      <w:tr w:rsidR="005B10D9" w:rsidRPr="005B10D9" w14:paraId="2EC4BCE3" w14:textId="77777777" w:rsidTr="00312A35">
        <w:trPr>
          <w:jc w:val="center"/>
        </w:trPr>
        <w:tc>
          <w:tcPr>
            <w:tcW w:w="1707" w:type="dxa"/>
          </w:tcPr>
          <w:p w14:paraId="76A8DE76" w14:textId="77777777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  <w:tc>
          <w:tcPr>
            <w:tcW w:w="3922" w:type="dxa"/>
          </w:tcPr>
          <w:p w14:paraId="16ED7EF6" w14:textId="31B22A57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     </w:t>
            </w:r>
            <w:r w:rsidR="005B10D9" w:rsidRPr="005B10D9">
              <w:rPr>
                <w:rFonts w:ascii="David" w:hAnsi="David" w:cs="David" w:hint="cs"/>
                <w:rtl/>
              </w:rPr>
              <w:t>אפשרות ב</w:t>
            </w:r>
            <w:r>
              <w:rPr>
                <w:rFonts w:ascii="David" w:hAnsi="David" w:cs="David" w:hint="cs"/>
                <w:rtl/>
              </w:rPr>
              <w:t xml:space="preserve"> (עיון)</w:t>
            </w:r>
          </w:p>
        </w:tc>
        <w:tc>
          <w:tcPr>
            <w:tcW w:w="4148" w:type="dxa"/>
          </w:tcPr>
          <w:p w14:paraId="302C4E4D" w14:textId="0A359F5D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</w:tr>
      <w:tr w:rsidR="005B10D9" w:rsidRPr="005B10D9" w14:paraId="5ED834F9" w14:textId="77777777" w:rsidTr="00312A35">
        <w:trPr>
          <w:jc w:val="center"/>
        </w:trPr>
        <w:tc>
          <w:tcPr>
            <w:tcW w:w="1707" w:type="dxa"/>
          </w:tcPr>
          <w:p w14:paraId="1C8384FC" w14:textId="77777777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  <w:tc>
          <w:tcPr>
            <w:tcW w:w="3922" w:type="dxa"/>
          </w:tcPr>
          <w:p w14:paraId="4C8F0CEE" w14:textId="5B1FA429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     </w:t>
            </w:r>
            <w:r w:rsidR="005B10D9" w:rsidRPr="005B10D9">
              <w:rPr>
                <w:rFonts w:ascii="David" w:hAnsi="David" w:cs="David" w:hint="cs"/>
                <w:rtl/>
              </w:rPr>
              <w:t>מקורות לאפשרות ב</w:t>
            </w:r>
          </w:p>
        </w:tc>
        <w:tc>
          <w:tcPr>
            <w:tcW w:w="4148" w:type="dxa"/>
          </w:tcPr>
          <w:p w14:paraId="26EFF6B5" w14:textId="462F7027" w:rsidR="005B10D9" w:rsidRPr="005B10D9" w:rsidRDefault="005B10D9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</w:p>
        </w:tc>
      </w:tr>
      <w:tr w:rsidR="005B10D9" w:rsidRPr="005B10D9" w14:paraId="1364F3E5" w14:textId="77777777" w:rsidTr="00312A35">
        <w:trPr>
          <w:jc w:val="center"/>
        </w:trPr>
        <w:tc>
          <w:tcPr>
            <w:tcW w:w="5629" w:type="dxa"/>
            <w:gridSpan w:val="2"/>
          </w:tcPr>
          <w:p w14:paraId="27752FA4" w14:textId="4CF767D3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 </w:t>
            </w:r>
            <w:r w:rsidR="005B10D9" w:rsidRPr="005B10D9">
              <w:rPr>
                <w:rFonts w:ascii="David" w:hAnsi="David" w:cs="David" w:hint="cs"/>
                <w:rtl/>
              </w:rPr>
              <w:t>חומר הלימודים לפרק שלישי</w:t>
            </w:r>
          </w:p>
        </w:tc>
        <w:tc>
          <w:tcPr>
            <w:tcW w:w="4148" w:type="dxa"/>
          </w:tcPr>
          <w:p w14:paraId="55B171BB" w14:textId="75D3D3AA" w:rsidR="005B10D9" w:rsidRPr="005B10D9" w:rsidRDefault="00971226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עמ' 2</w:t>
            </w:r>
          </w:p>
        </w:tc>
      </w:tr>
      <w:tr w:rsidR="005B10D9" w:rsidRPr="005B10D9" w14:paraId="0397D3D5" w14:textId="77777777" w:rsidTr="00312A35">
        <w:trPr>
          <w:jc w:val="center"/>
        </w:trPr>
        <w:tc>
          <w:tcPr>
            <w:tcW w:w="5629" w:type="dxa"/>
            <w:gridSpan w:val="2"/>
          </w:tcPr>
          <w:p w14:paraId="5FEE1660" w14:textId="58F4F750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 </w:t>
            </w:r>
            <w:r w:rsidR="005B10D9" w:rsidRPr="005B10D9">
              <w:rPr>
                <w:rFonts w:ascii="David" w:hAnsi="David" w:cs="David" w:hint="cs"/>
                <w:rtl/>
              </w:rPr>
              <w:t>מבנה הבחינה</w:t>
            </w:r>
          </w:p>
        </w:tc>
        <w:tc>
          <w:tcPr>
            <w:tcW w:w="4148" w:type="dxa"/>
          </w:tcPr>
          <w:p w14:paraId="4BDD4B1F" w14:textId="36DD1756" w:rsidR="005B10D9" w:rsidRPr="005B10D9" w:rsidRDefault="00971226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עמ' 3</w:t>
            </w:r>
          </w:p>
        </w:tc>
      </w:tr>
      <w:tr w:rsidR="005B10D9" w:rsidRPr="005B10D9" w14:paraId="2AB01FAC" w14:textId="77777777" w:rsidTr="00312A35">
        <w:trPr>
          <w:jc w:val="center"/>
        </w:trPr>
        <w:tc>
          <w:tcPr>
            <w:tcW w:w="5629" w:type="dxa"/>
            <w:gridSpan w:val="2"/>
          </w:tcPr>
          <w:p w14:paraId="5F29D0E1" w14:textId="47D85DE4" w:rsidR="005B10D9" w:rsidRPr="005B10D9" w:rsidRDefault="00312A35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     </w:t>
            </w:r>
            <w:r w:rsidR="005B10D9" w:rsidRPr="005B10D9">
              <w:rPr>
                <w:rFonts w:ascii="David" w:hAnsi="David" w:cs="David" w:hint="cs"/>
                <w:rtl/>
              </w:rPr>
              <w:t xml:space="preserve">התאמות </w:t>
            </w:r>
            <w:r>
              <w:rPr>
                <w:rFonts w:ascii="David" w:hAnsi="David" w:cs="David" w:hint="cs"/>
                <w:rtl/>
              </w:rPr>
              <w:t xml:space="preserve"> לליקויי למידה</w:t>
            </w:r>
          </w:p>
        </w:tc>
        <w:tc>
          <w:tcPr>
            <w:tcW w:w="4148" w:type="dxa"/>
          </w:tcPr>
          <w:p w14:paraId="623F1FB4" w14:textId="6D15B7F3" w:rsidR="005B10D9" w:rsidRPr="005B10D9" w:rsidRDefault="00971226" w:rsidP="00312A35">
            <w:pPr>
              <w:spacing w:line="360" w:lineRule="auto"/>
              <w:contextualSpacing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עמ' 3</w:t>
            </w:r>
          </w:p>
        </w:tc>
      </w:tr>
    </w:tbl>
    <w:p w14:paraId="322DE1F2" w14:textId="77777777" w:rsidR="005B10D9" w:rsidRDefault="005B10D9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</w:p>
    <w:p w14:paraId="7BB6894F" w14:textId="77777777" w:rsidR="00312A35" w:rsidRDefault="00312A35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</w:p>
    <w:p w14:paraId="1A7548D7" w14:textId="5296BBFC" w:rsidR="00C57FC0" w:rsidRDefault="00C57FC0" w:rsidP="00971226">
      <w:pPr>
        <w:spacing w:line="360" w:lineRule="auto"/>
        <w:contextualSpacing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color w:val="00B0F0"/>
          <w:sz w:val="28"/>
          <w:szCs w:val="28"/>
          <w:u w:val="single"/>
          <w:rtl/>
        </w:rPr>
        <w:t>חומר הלימוד ל</w:t>
      </w:r>
      <w:r w:rsidRPr="00C57FC0">
        <w:rPr>
          <w:rFonts w:ascii="David" w:hAnsi="David" w:cs="David" w:hint="cs"/>
          <w:b/>
          <w:bCs/>
          <w:color w:val="00B0F0"/>
          <w:sz w:val="28"/>
          <w:szCs w:val="28"/>
          <w:u w:val="single"/>
          <w:rtl/>
        </w:rPr>
        <w:t>פרק ראשון</w:t>
      </w:r>
      <w:r>
        <w:rPr>
          <w:rFonts w:ascii="David" w:hAnsi="David" w:cs="David" w:hint="cs"/>
          <w:b/>
          <w:bCs/>
          <w:color w:val="00B0F0"/>
          <w:sz w:val="28"/>
          <w:szCs w:val="28"/>
          <w:u w:val="single"/>
          <w:rtl/>
        </w:rPr>
        <w:t xml:space="preserve"> (ספר החינוך)</w:t>
      </w:r>
      <w:r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08546F70" w14:textId="45DBB728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טז</w:t>
      </w:r>
      <w:proofErr w:type="spellEnd"/>
      <w:r w:rsidRPr="00C57FC0">
        <w:rPr>
          <w:rFonts w:ascii="David" w:hAnsi="David" w:cs="David"/>
          <w:rtl/>
        </w:rPr>
        <w:t xml:space="preserve"> – שלא לשבור עצם מן הפסח</w:t>
      </w:r>
      <w:r w:rsidRPr="00C57FC0">
        <w:rPr>
          <w:rFonts w:ascii="David" w:hAnsi="David" w:cs="David"/>
        </w:rPr>
        <w:t xml:space="preserve">. </w:t>
      </w:r>
    </w:p>
    <w:p w14:paraId="2A43C234" w14:textId="356D204E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>מצווה לא – קידוש בשבת</w:t>
      </w:r>
      <w:r w:rsidRPr="00C57FC0">
        <w:rPr>
          <w:rFonts w:ascii="David" w:hAnsi="David" w:cs="David"/>
        </w:rPr>
        <w:t xml:space="preserve">. </w:t>
      </w:r>
    </w:p>
    <w:p w14:paraId="047E064F" w14:textId="2D2A87B1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>מצווה לג – כיבוד הורים</w:t>
      </w:r>
      <w:r w:rsidRPr="00C57FC0">
        <w:rPr>
          <w:rFonts w:ascii="David" w:hAnsi="David" w:cs="David"/>
        </w:rPr>
        <w:t xml:space="preserve">. </w:t>
      </w:r>
    </w:p>
    <w:p w14:paraId="71C4A7C3" w14:textId="3EF70F64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סו</w:t>
      </w:r>
      <w:proofErr w:type="spellEnd"/>
      <w:r w:rsidRPr="00C57FC0">
        <w:rPr>
          <w:rFonts w:ascii="David" w:hAnsi="David" w:cs="David"/>
          <w:rtl/>
        </w:rPr>
        <w:t xml:space="preserve"> – מצות הלוואה לעני</w:t>
      </w:r>
      <w:r w:rsidRPr="00C57FC0">
        <w:rPr>
          <w:rFonts w:ascii="David" w:hAnsi="David" w:cs="David"/>
        </w:rPr>
        <w:t xml:space="preserve">. </w:t>
      </w:r>
    </w:p>
    <w:p w14:paraId="2064E458" w14:textId="462CB096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רל</w:t>
      </w:r>
      <w:proofErr w:type="spellEnd"/>
      <w:r w:rsidRPr="00C57FC0">
        <w:rPr>
          <w:rFonts w:ascii="David" w:hAnsi="David" w:cs="David"/>
          <w:rtl/>
        </w:rPr>
        <w:t xml:space="preserve"> – שלא נאחר שכר שכיר</w:t>
      </w:r>
      <w:r w:rsidRPr="00C57FC0">
        <w:rPr>
          <w:rFonts w:ascii="David" w:hAnsi="David" w:cs="David"/>
        </w:rPr>
        <w:t xml:space="preserve">. </w:t>
      </w:r>
    </w:p>
    <w:p w14:paraId="354BD095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רמג</w:t>
      </w:r>
      <w:proofErr w:type="spellEnd"/>
      <w:r w:rsidRPr="00C57FC0">
        <w:rPr>
          <w:rFonts w:ascii="David" w:hAnsi="David" w:cs="David"/>
          <w:rtl/>
        </w:rPr>
        <w:t xml:space="preserve"> – אהבת ישראל</w:t>
      </w:r>
      <w:r w:rsidRPr="00C57FC0">
        <w:rPr>
          <w:rFonts w:ascii="David" w:hAnsi="David" w:cs="David"/>
        </w:rPr>
        <w:t xml:space="preserve">. </w:t>
      </w:r>
    </w:p>
    <w:p w14:paraId="1C063E04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>מצווה רצו – מצות קידוש השם</w:t>
      </w:r>
      <w:r w:rsidRPr="00C57FC0">
        <w:rPr>
          <w:rFonts w:ascii="David" w:hAnsi="David" w:cs="David"/>
        </w:rPr>
        <w:t>.</w:t>
      </w:r>
    </w:p>
    <w:p w14:paraId="3A032450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>מצווה שלח – שלא להונות אחד מישראל בדברים</w:t>
      </w:r>
      <w:r w:rsidRPr="00C57FC0">
        <w:rPr>
          <w:rFonts w:ascii="David" w:hAnsi="David" w:cs="David"/>
        </w:rPr>
        <w:t xml:space="preserve">. </w:t>
      </w:r>
    </w:p>
    <w:p w14:paraId="120CC7B9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תיט</w:t>
      </w:r>
      <w:proofErr w:type="spellEnd"/>
      <w:r w:rsidRPr="00C57FC0">
        <w:rPr>
          <w:rFonts w:ascii="David" w:hAnsi="David" w:cs="David"/>
          <w:rtl/>
        </w:rPr>
        <w:t xml:space="preserve"> – מצות תלמוד תורה</w:t>
      </w:r>
      <w:r w:rsidRPr="00C57FC0">
        <w:rPr>
          <w:rFonts w:ascii="David" w:hAnsi="David" w:cs="David"/>
        </w:rPr>
        <w:t xml:space="preserve">. </w:t>
      </w:r>
    </w:p>
    <w:p w14:paraId="49BCFEEB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תכ</w:t>
      </w:r>
      <w:proofErr w:type="spellEnd"/>
      <w:r w:rsidRPr="00C57FC0">
        <w:rPr>
          <w:rFonts w:ascii="David" w:hAnsi="David" w:cs="David"/>
          <w:rtl/>
        </w:rPr>
        <w:t xml:space="preserve"> – לקרות שמע פעמים ביום</w:t>
      </w:r>
      <w:r w:rsidRPr="00C57FC0">
        <w:rPr>
          <w:rFonts w:ascii="David" w:hAnsi="David" w:cs="David"/>
        </w:rPr>
        <w:t xml:space="preserve">. </w:t>
      </w:r>
    </w:p>
    <w:p w14:paraId="6C1A3A63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תלא</w:t>
      </w:r>
      <w:proofErr w:type="spellEnd"/>
      <w:r w:rsidRPr="00C57FC0">
        <w:rPr>
          <w:rFonts w:ascii="David" w:hAnsi="David" w:cs="David"/>
          <w:rtl/>
        </w:rPr>
        <w:t xml:space="preserve"> – לאהוב את הגר</w:t>
      </w:r>
      <w:r w:rsidRPr="00C57FC0">
        <w:rPr>
          <w:rFonts w:ascii="David" w:hAnsi="David" w:cs="David"/>
        </w:rPr>
        <w:t xml:space="preserve">. </w:t>
      </w:r>
    </w:p>
    <w:p w14:paraId="43A967D2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תלג</w:t>
      </w:r>
      <w:proofErr w:type="spellEnd"/>
      <w:r w:rsidRPr="00C57FC0">
        <w:rPr>
          <w:rFonts w:ascii="David" w:hAnsi="David" w:cs="David"/>
          <w:rtl/>
        </w:rPr>
        <w:t xml:space="preserve"> – לעבוד ה' יתברך בתפילה בכל יום</w:t>
      </w:r>
      <w:r w:rsidRPr="00C57FC0">
        <w:rPr>
          <w:rFonts w:ascii="David" w:hAnsi="David" w:cs="David"/>
        </w:rPr>
        <w:t xml:space="preserve">. </w:t>
      </w:r>
    </w:p>
    <w:p w14:paraId="5D6984E9" w14:textId="77777777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תצו</w:t>
      </w:r>
      <w:proofErr w:type="spellEnd"/>
      <w:r w:rsidRPr="00C57FC0">
        <w:rPr>
          <w:rFonts w:ascii="David" w:hAnsi="David" w:cs="David"/>
          <w:rtl/>
        </w:rPr>
        <w:t xml:space="preserve"> – לא תסור (עד: "ובדין </w:t>
      </w:r>
      <w:proofErr w:type="spellStart"/>
      <w:r w:rsidRPr="00C57FC0">
        <w:rPr>
          <w:rFonts w:ascii="David" w:hAnsi="David" w:cs="David"/>
          <w:rtl/>
        </w:rPr>
        <w:t>יטול</w:t>
      </w:r>
      <w:proofErr w:type="spellEnd"/>
      <w:r w:rsidRPr="00C57FC0">
        <w:rPr>
          <w:rFonts w:ascii="David" w:hAnsi="David" w:cs="David"/>
          <w:rtl/>
        </w:rPr>
        <w:t xml:space="preserve"> מהם תשלומיו", </w:t>
      </w:r>
      <w:proofErr w:type="spellStart"/>
      <w:r w:rsidRPr="00C57FC0">
        <w:rPr>
          <w:rFonts w:ascii="David" w:hAnsi="David" w:cs="David"/>
          <w:rtl/>
        </w:rPr>
        <w:t>ומ</w:t>
      </w:r>
      <w:proofErr w:type="spellEnd"/>
      <w:r w:rsidRPr="00C57FC0">
        <w:rPr>
          <w:rFonts w:ascii="David" w:hAnsi="David" w:cs="David"/>
          <w:rtl/>
        </w:rPr>
        <w:t>: "ונוהגת מצוה זו" עד הסוף)</w:t>
      </w:r>
      <w:r w:rsidRPr="00C57FC0">
        <w:rPr>
          <w:rFonts w:ascii="David" w:hAnsi="David" w:cs="David"/>
        </w:rPr>
        <w:t xml:space="preserve">. </w:t>
      </w:r>
    </w:p>
    <w:p w14:paraId="564D4DBF" w14:textId="579DD7B8" w:rsidR="00C57FC0" w:rsidRPr="00C57FC0" w:rsidRDefault="00C57FC0" w:rsidP="00971226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</w:rPr>
      </w:pPr>
      <w:r w:rsidRPr="00C57FC0">
        <w:rPr>
          <w:rFonts w:ascii="David" w:hAnsi="David" w:cs="David"/>
          <w:rtl/>
        </w:rPr>
        <w:t xml:space="preserve">מצווה </w:t>
      </w:r>
      <w:proofErr w:type="spellStart"/>
      <w:r w:rsidRPr="00C57FC0">
        <w:rPr>
          <w:rFonts w:ascii="David" w:hAnsi="David" w:cs="David"/>
          <w:rtl/>
        </w:rPr>
        <w:t>תקכט</w:t>
      </w:r>
      <w:proofErr w:type="spellEnd"/>
      <w:r w:rsidRPr="00C57FC0">
        <w:rPr>
          <w:rFonts w:ascii="David" w:hAnsi="David" w:cs="David"/>
          <w:rtl/>
        </w:rPr>
        <w:t xml:space="preserve"> – שלא להשחית</w:t>
      </w:r>
      <w:r w:rsidRPr="00C57FC0">
        <w:rPr>
          <w:rFonts w:ascii="David" w:hAnsi="David" w:cs="David"/>
        </w:rPr>
        <w:t xml:space="preserve">. </w:t>
      </w:r>
    </w:p>
    <w:p w14:paraId="15F6985B" w14:textId="1A7DB011" w:rsidR="005B10D9" w:rsidRDefault="005B10D9" w:rsidP="00971226">
      <w:pPr>
        <w:spacing w:line="360" w:lineRule="auto"/>
        <w:contextualSpacing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/>
          <w:b/>
          <w:bCs/>
          <w:u w:val="single"/>
          <w:rtl/>
        </w:rPr>
        <w:br w:type="page"/>
      </w:r>
    </w:p>
    <w:p w14:paraId="10B959F5" w14:textId="26A7660B" w:rsidR="00C57FC0" w:rsidRPr="00C57FC0" w:rsidRDefault="00C57FC0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</w:rPr>
      </w:pPr>
      <w:r w:rsidRPr="00C57FC0">
        <w:rPr>
          <w:rFonts w:ascii="David" w:hAnsi="David" w:cs="David" w:hint="cs"/>
          <w:b/>
          <w:bCs/>
          <w:color w:val="00B0F0"/>
          <w:sz w:val="28"/>
          <w:szCs w:val="28"/>
          <w:u w:val="single"/>
          <w:rtl/>
        </w:rPr>
        <w:lastRenderedPageBreak/>
        <w:t>חומר הלימודים לפרק שני (מסכת סוכה)</w:t>
      </w:r>
    </w:p>
    <w:p w14:paraId="70175F63" w14:textId="38EA777C" w:rsidR="000B4C37" w:rsidRPr="001A735E" w:rsidRDefault="000B4C37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u w:val="single"/>
        </w:rPr>
      </w:pPr>
      <w:r w:rsidRPr="001A735E">
        <w:rPr>
          <w:rFonts w:ascii="David" w:hAnsi="David" w:cs="David"/>
          <w:b/>
          <w:bCs/>
          <w:color w:val="00B0F0"/>
          <w:u w:val="single"/>
          <w:rtl/>
        </w:rPr>
        <w:t xml:space="preserve">אפשרות א: 6.5 דפים </w:t>
      </w:r>
    </w:p>
    <w:p w14:paraId="4BB35AAA" w14:textId="77777777" w:rsidR="000B4C37" w:rsidRPr="001A735E" w:rsidRDefault="000B4C37" w:rsidP="00971226">
      <w:pPr>
        <w:spacing w:line="360" w:lineRule="auto"/>
        <w:contextualSpacing/>
        <w:rPr>
          <w:rFonts w:ascii="David" w:hAnsi="David" w:cs="David"/>
          <w:rtl/>
        </w:rPr>
      </w:pPr>
      <w:r w:rsidRPr="001A735E">
        <w:rPr>
          <w:rFonts w:ascii="David" w:hAnsi="David" w:cs="David"/>
          <w:rtl/>
        </w:rPr>
        <w:t xml:space="preserve">    ב ע"א - ג ע"א [עד (ולא עד בכלל):"מאן תנא להא דתנו רבנן"]</w:t>
      </w:r>
    </w:p>
    <w:p w14:paraId="3AAA15C8" w14:textId="77777777" w:rsidR="000B4C37" w:rsidRPr="001A735E" w:rsidRDefault="000B4C37" w:rsidP="00971226">
      <w:pPr>
        <w:spacing w:line="360" w:lineRule="auto"/>
        <w:contextualSpacing/>
        <w:rPr>
          <w:rFonts w:ascii="David" w:hAnsi="David" w:cs="David"/>
          <w:b/>
          <w:bCs/>
        </w:rPr>
      </w:pPr>
      <w:r w:rsidRPr="001A735E">
        <w:rPr>
          <w:rFonts w:ascii="David" w:hAnsi="David" w:cs="David"/>
          <w:rtl/>
        </w:rPr>
        <w:t xml:space="preserve">    כה ע"א [משנה] – ל ע"א [עד: "מתוך שיוצא בשאול יוצא נמי בגזול"]</w:t>
      </w:r>
    </w:p>
    <w:p w14:paraId="2A127452" w14:textId="4A2C5AA4" w:rsidR="000B4C37" w:rsidRPr="001A735E" w:rsidRDefault="000B4C37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u w:val="single"/>
          <w:rtl/>
        </w:rPr>
      </w:pPr>
      <w:r w:rsidRPr="001A735E">
        <w:rPr>
          <w:rFonts w:ascii="David" w:hAnsi="David" w:cs="David"/>
          <w:b/>
          <w:bCs/>
          <w:color w:val="00B0F0"/>
          <w:u w:val="single"/>
          <w:rtl/>
        </w:rPr>
        <w:t>אפשרות ב: 5 דפים+ 14 מקורות</w:t>
      </w:r>
    </w:p>
    <w:p w14:paraId="09EC1259" w14:textId="77777777" w:rsidR="000B4C37" w:rsidRPr="001A735E" w:rsidRDefault="000B4C37" w:rsidP="00971226">
      <w:pPr>
        <w:spacing w:line="360" w:lineRule="auto"/>
        <w:contextualSpacing/>
        <w:rPr>
          <w:rFonts w:ascii="David" w:hAnsi="David" w:cs="David"/>
          <w:rtl/>
        </w:rPr>
      </w:pPr>
      <w:r w:rsidRPr="001A735E">
        <w:rPr>
          <w:rFonts w:ascii="David" w:hAnsi="David" w:cs="David"/>
          <w:rtl/>
        </w:rPr>
        <w:t>ב ע"א - ג ע"א [עד (ולא עד בכלל):"מאן תנא להא דתנו רבנן"]</w:t>
      </w:r>
    </w:p>
    <w:p w14:paraId="2DB1FC0C" w14:textId="0DA463FC" w:rsidR="000B4C37" w:rsidRPr="001A735E" w:rsidRDefault="000B4C37" w:rsidP="00971226">
      <w:p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כה ע"א [משנה] – </w:t>
      </w:r>
      <w:proofErr w:type="spellStart"/>
      <w:r w:rsidRPr="001A735E">
        <w:rPr>
          <w:rFonts w:ascii="David" w:hAnsi="David" w:cs="David"/>
          <w:rtl/>
        </w:rPr>
        <w:t>כ</w:t>
      </w:r>
      <w:r w:rsidR="001A735E" w:rsidRPr="001A735E">
        <w:rPr>
          <w:rFonts w:ascii="David" w:hAnsi="David" w:cs="David"/>
          <w:rtl/>
        </w:rPr>
        <w:t>ח</w:t>
      </w:r>
      <w:proofErr w:type="spellEnd"/>
      <w:r w:rsidRPr="001A735E">
        <w:rPr>
          <w:rFonts w:ascii="David" w:hAnsi="David" w:cs="David"/>
          <w:rtl/>
        </w:rPr>
        <w:t xml:space="preserve"> ע"</w:t>
      </w:r>
      <w:r w:rsidR="001A735E" w:rsidRPr="001A735E">
        <w:rPr>
          <w:rFonts w:ascii="David" w:hAnsi="David" w:cs="David"/>
          <w:rtl/>
        </w:rPr>
        <w:t>ב</w:t>
      </w:r>
      <w:r w:rsidRPr="001A735E">
        <w:rPr>
          <w:rFonts w:ascii="David" w:hAnsi="David" w:cs="David"/>
          <w:rtl/>
        </w:rPr>
        <w:t>[</w:t>
      </w:r>
      <w:r w:rsidR="001A735E" w:rsidRPr="001A735E">
        <w:rPr>
          <w:rFonts w:ascii="David" w:hAnsi="David" w:cs="David"/>
          <w:rtl/>
        </w:rPr>
        <w:t>עד (ולא עד בכלל) המשנה</w:t>
      </w:r>
      <w:r w:rsidRPr="001A735E">
        <w:rPr>
          <w:rFonts w:ascii="David" w:hAnsi="David" w:cs="David"/>
          <w:rtl/>
        </w:rPr>
        <w:t>]</w:t>
      </w:r>
    </w:p>
    <w:p w14:paraId="505F62E8" w14:textId="77777777" w:rsidR="001A735E" w:rsidRDefault="001A735E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u w:val="single"/>
          <w:rtl/>
        </w:rPr>
      </w:pPr>
    </w:p>
    <w:p w14:paraId="21053F63" w14:textId="37A888EE" w:rsidR="000B4C37" w:rsidRPr="001A735E" w:rsidRDefault="000B4C37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u w:val="single"/>
          <w:rtl/>
        </w:rPr>
      </w:pPr>
      <w:r w:rsidRPr="001A735E">
        <w:rPr>
          <w:rFonts w:ascii="David" w:hAnsi="David" w:cs="David"/>
          <w:b/>
          <w:bCs/>
          <w:color w:val="00B0F0"/>
          <w:u w:val="single"/>
          <w:rtl/>
        </w:rPr>
        <w:t>רשימת המקורות לאפשרות ב'</w:t>
      </w:r>
      <w:r w:rsidR="00C57FC0">
        <w:rPr>
          <w:rFonts w:ascii="David" w:hAnsi="David" w:cs="David" w:hint="cs"/>
          <w:b/>
          <w:bCs/>
          <w:color w:val="00B0F0"/>
          <w:u w:val="single"/>
          <w:rtl/>
        </w:rPr>
        <w:t xml:space="preserve"> (המקורות נלקחו מתוך המקורות לשאלון 5291)</w:t>
      </w:r>
      <w:r w:rsidRPr="001A735E">
        <w:rPr>
          <w:rFonts w:ascii="David" w:hAnsi="David" w:cs="David"/>
          <w:b/>
          <w:bCs/>
          <w:color w:val="00B0F0"/>
          <w:u w:val="single"/>
          <w:rtl/>
        </w:rPr>
        <w:t xml:space="preserve">: </w:t>
      </w:r>
    </w:p>
    <w:p w14:paraId="615D8B62" w14:textId="77777777" w:rsidR="000B4C37" w:rsidRPr="001A735E" w:rsidRDefault="000B4C37" w:rsidP="00971226">
      <w:pPr>
        <w:numPr>
          <w:ilvl w:val="0"/>
          <w:numId w:val="1"/>
        </w:numPr>
        <w:spacing w:line="360" w:lineRule="auto"/>
        <w:contextualSpacing/>
        <w:rPr>
          <w:rFonts w:ascii="David" w:hAnsi="David" w:cs="David"/>
          <w:b/>
          <w:bCs/>
          <w:color w:val="00B0F0"/>
          <w:rtl/>
        </w:rPr>
      </w:pPr>
      <w:r w:rsidRPr="001A735E">
        <w:rPr>
          <w:rFonts w:ascii="David" w:hAnsi="David" w:cs="David"/>
          <w:b/>
          <w:bCs/>
          <w:color w:val="00B0F0"/>
          <w:rtl/>
        </w:rPr>
        <w:t>מצוות סוכה – טעמי המצווה (ב ע"א)</w:t>
      </w:r>
    </w:p>
    <w:p w14:paraId="5CB9274F" w14:textId="23F4B90E" w:rsidR="000B4C37" w:rsidRPr="001A735E" w:rsidRDefault="000B4C37" w:rsidP="00971226">
      <w:pPr>
        <w:pStyle w:val="a9"/>
        <w:numPr>
          <w:ilvl w:val="0"/>
          <w:numId w:val="4"/>
        </w:numPr>
        <w:spacing w:line="360" w:lineRule="auto"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נחמה </w:t>
      </w:r>
      <w:proofErr w:type="spellStart"/>
      <w:r w:rsidRPr="001A735E">
        <w:rPr>
          <w:rFonts w:ascii="David" w:hAnsi="David" w:cs="David"/>
          <w:rtl/>
        </w:rPr>
        <w:t>ליבוביץ</w:t>
      </w:r>
      <w:proofErr w:type="spellEnd"/>
      <w:r w:rsidRPr="001A735E">
        <w:rPr>
          <w:rFonts w:ascii="David" w:hAnsi="David" w:cs="David"/>
          <w:rtl/>
        </w:rPr>
        <w:t>', "כי בסוכות הושבתי את בני ישראל", עיונים חדשים בספר ויקרא, עמ' 375-373</w:t>
      </w:r>
    </w:p>
    <w:p w14:paraId="38F9058D" w14:textId="77777777" w:rsidR="000B4C37" w:rsidRPr="001A735E" w:rsidRDefault="000B4C37" w:rsidP="00971226">
      <w:pPr>
        <w:numPr>
          <w:ilvl w:val="0"/>
          <w:numId w:val="1"/>
        </w:numPr>
        <w:spacing w:line="360" w:lineRule="auto"/>
        <w:contextualSpacing/>
        <w:rPr>
          <w:rFonts w:ascii="David" w:hAnsi="David" w:cs="David"/>
          <w:b/>
          <w:bCs/>
          <w:color w:val="00B0F0"/>
        </w:rPr>
      </w:pPr>
      <w:r w:rsidRPr="001A735E">
        <w:rPr>
          <w:rFonts w:ascii="David" w:hAnsi="David" w:cs="David"/>
          <w:b/>
          <w:bCs/>
          <w:color w:val="00B0F0"/>
          <w:rtl/>
        </w:rPr>
        <w:t xml:space="preserve">גובה הסוכה וגובה נר חנוכה - </w:t>
      </w:r>
      <w:proofErr w:type="spellStart"/>
      <w:r w:rsidRPr="001A735E">
        <w:rPr>
          <w:rFonts w:ascii="David" w:hAnsi="David" w:cs="David"/>
          <w:b/>
          <w:bCs/>
          <w:color w:val="00B0F0"/>
          <w:rtl/>
        </w:rPr>
        <w:t>מישלט</w:t>
      </w:r>
      <w:proofErr w:type="spellEnd"/>
      <w:r w:rsidRPr="001A735E">
        <w:rPr>
          <w:rFonts w:ascii="David" w:hAnsi="David" w:cs="David"/>
          <w:b/>
          <w:bCs/>
          <w:color w:val="00B0F0"/>
          <w:rtl/>
        </w:rPr>
        <w:t xml:space="preserve"> </w:t>
      </w:r>
      <w:proofErr w:type="spellStart"/>
      <w:r w:rsidRPr="001A735E">
        <w:rPr>
          <w:rFonts w:ascii="David" w:hAnsi="David" w:cs="David"/>
          <w:b/>
          <w:bCs/>
          <w:color w:val="00B0F0"/>
          <w:rtl/>
        </w:rPr>
        <w:t>שלטא</w:t>
      </w:r>
      <w:proofErr w:type="spellEnd"/>
      <w:r w:rsidRPr="001A735E">
        <w:rPr>
          <w:rFonts w:ascii="David" w:hAnsi="David" w:cs="David"/>
          <w:b/>
          <w:bCs/>
          <w:color w:val="00B0F0"/>
          <w:rtl/>
        </w:rPr>
        <w:t xml:space="preserve"> היה עינא (ב ע"ב)</w:t>
      </w:r>
    </w:p>
    <w:p w14:paraId="4456C159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  <w:rtl/>
        </w:rPr>
      </w:pPr>
      <w:r w:rsidRPr="001A735E">
        <w:rPr>
          <w:rFonts w:ascii="David" w:hAnsi="David" w:cs="David"/>
          <w:rtl/>
        </w:rPr>
        <w:t xml:space="preserve">סוכה ב ע"ב תוספות ד"ה וכיון </w:t>
      </w:r>
    </w:p>
    <w:p w14:paraId="4F4445FA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רבינו יעקב, טור אורח חיים הלכות חנוכה סימן </w:t>
      </w:r>
      <w:proofErr w:type="spellStart"/>
      <w:r w:rsidRPr="001A735E">
        <w:rPr>
          <w:rFonts w:ascii="David" w:hAnsi="David" w:cs="David"/>
          <w:rtl/>
        </w:rPr>
        <w:t>תרעא</w:t>
      </w:r>
      <w:proofErr w:type="spellEnd"/>
    </w:p>
    <w:p w14:paraId="093D6F13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הרב אליעזר מלמד, פניני הלכה, זמנים עמ' 264</w:t>
      </w:r>
    </w:p>
    <w:p w14:paraId="2D7309FF" w14:textId="6EF9DFA3" w:rsidR="000B4C37" w:rsidRPr="001A735E" w:rsidRDefault="000B4C37" w:rsidP="00971226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b/>
          <w:bCs/>
          <w:color w:val="00B0F0"/>
        </w:rPr>
      </w:pPr>
      <w:r w:rsidRPr="001A735E">
        <w:rPr>
          <w:rFonts w:ascii="David" w:hAnsi="David" w:cs="David"/>
          <w:b/>
          <w:bCs/>
          <w:color w:val="00B0F0"/>
          <w:rtl/>
        </w:rPr>
        <w:t>עוסק במצווה פטור מהמצווה, סוכה בטיול (כה ע"א)</w:t>
      </w:r>
    </w:p>
    <w:p w14:paraId="31534033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כה ע"א תוספות ד"ה שלוחי </w:t>
      </w:r>
    </w:p>
    <w:p w14:paraId="61D29FB8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הרב שלמה גורן, פסקי הלכות צבא, תל אביב תשכ"ט, עמ' 202</w:t>
      </w:r>
    </w:p>
    <w:p w14:paraId="684642B6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הרב אהרון ליכטנשטיין, "חיוב סוכה במשך טיול", מנחת אביב, עמ' 584-575</w:t>
      </w:r>
    </w:p>
    <w:p w14:paraId="6A7A3D65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הרב יעקב אריאל, שו"ת </w:t>
      </w:r>
      <w:proofErr w:type="spellStart"/>
      <w:r w:rsidRPr="001A735E">
        <w:rPr>
          <w:rFonts w:ascii="David" w:hAnsi="David" w:cs="David"/>
          <w:rtl/>
        </w:rPr>
        <w:t>באהלה</w:t>
      </w:r>
      <w:proofErr w:type="spellEnd"/>
      <w:r w:rsidRPr="001A735E">
        <w:rPr>
          <w:rFonts w:ascii="David" w:hAnsi="David" w:cs="David"/>
          <w:rtl/>
        </w:rPr>
        <w:t xml:space="preserve"> של תורה, "טיולים בסוכות", חלק ב סימן צג</w:t>
      </w:r>
    </w:p>
    <w:p w14:paraId="6E924081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הרב יצחק יוסף, ילקוט יוסף, קיצור שולחן ערוך חלק ב סימן </w:t>
      </w:r>
      <w:proofErr w:type="spellStart"/>
      <w:r w:rsidRPr="001A735E">
        <w:rPr>
          <w:rFonts w:ascii="David" w:hAnsi="David" w:cs="David"/>
          <w:rtl/>
        </w:rPr>
        <w:t>תרמ</w:t>
      </w:r>
      <w:proofErr w:type="spellEnd"/>
      <w:r w:rsidRPr="001A735E">
        <w:rPr>
          <w:rFonts w:ascii="David" w:hAnsi="David" w:cs="David"/>
          <w:rtl/>
        </w:rPr>
        <w:t xml:space="preserve"> סעיפים לד-</w:t>
      </w:r>
      <w:proofErr w:type="spellStart"/>
      <w:r w:rsidRPr="001A735E">
        <w:rPr>
          <w:rFonts w:ascii="David" w:hAnsi="David" w:cs="David"/>
          <w:rtl/>
        </w:rPr>
        <w:t>לז</w:t>
      </w:r>
      <w:proofErr w:type="spellEnd"/>
    </w:p>
    <w:p w14:paraId="47C65572" w14:textId="4554E6C6" w:rsidR="000B4C37" w:rsidRPr="001A735E" w:rsidRDefault="000B4C37" w:rsidP="00971226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b/>
          <w:bCs/>
          <w:color w:val="00B0F0"/>
        </w:rPr>
      </w:pPr>
      <w:r w:rsidRPr="001A735E">
        <w:rPr>
          <w:rFonts w:ascii="David" w:hAnsi="David" w:cs="David"/>
          <w:b/>
          <w:bCs/>
          <w:color w:val="00B0F0"/>
          <w:rtl/>
        </w:rPr>
        <w:t>מצוות סוכה בליל יום טוב הראשון ובשאר הימים (</w:t>
      </w:r>
      <w:proofErr w:type="spellStart"/>
      <w:r w:rsidRPr="001A735E">
        <w:rPr>
          <w:rFonts w:ascii="David" w:hAnsi="David" w:cs="David"/>
          <w:b/>
          <w:bCs/>
          <w:color w:val="00B0F0"/>
          <w:rtl/>
        </w:rPr>
        <w:t>כז</w:t>
      </w:r>
      <w:proofErr w:type="spellEnd"/>
      <w:r w:rsidRPr="001A735E">
        <w:rPr>
          <w:rFonts w:ascii="David" w:hAnsi="David" w:cs="David"/>
          <w:b/>
          <w:bCs/>
          <w:color w:val="00B0F0"/>
          <w:rtl/>
        </w:rPr>
        <w:t xml:space="preserve"> ע"א)</w:t>
      </w:r>
    </w:p>
    <w:p w14:paraId="1EC8C012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תוספות ד"ה תשבו</w:t>
      </w:r>
    </w:p>
    <w:p w14:paraId="167D3B39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תוספות ד"ה אי </w:t>
      </w:r>
    </w:p>
    <w:p w14:paraId="5D55B486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תוספות ד"ה חזר </w:t>
      </w:r>
    </w:p>
    <w:p w14:paraId="3BFB6913" w14:textId="77777777" w:rsidR="000B4C37" w:rsidRPr="001A735E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ברכות מט ע"ב תוספות ד"ה אי בעי</w:t>
      </w:r>
    </w:p>
    <w:p w14:paraId="36FAC310" w14:textId="77777777" w:rsidR="000B4C37" w:rsidRDefault="000B4C37" w:rsidP="00971226">
      <w:pPr>
        <w:numPr>
          <w:ilvl w:val="0"/>
          <w:numId w:val="2"/>
        </w:numPr>
        <w:spacing w:line="360" w:lineRule="auto"/>
        <w:contextualSpacing/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הרב מנחם המאירי, בית הבחירה, מסכת 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(עמ' פט)</w:t>
      </w:r>
    </w:p>
    <w:p w14:paraId="1E8BEC63" w14:textId="77777777" w:rsidR="00C95EE3" w:rsidRPr="00C95EE3" w:rsidRDefault="00C57FC0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  <w:r w:rsidRPr="00C95EE3">
        <w:rPr>
          <w:rFonts w:ascii="David" w:hAnsi="David" w:cs="David" w:hint="cs"/>
          <w:b/>
          <w:bCs/>
          <w:color w:val="00B0F0"/>
          <w:sz w:val="28"/>
          <w:szCs w:val="28"/>
          <w:u w:val="single"/>
          <w:rtl/>
        </w:rPr>
        <w:t xml:space="preserve">חומר הלימודים לפרק שלישי </w:t>
      </w:r>
    </w:p>
    <w:p w14:paraId="3B0A230F" w14:textId="39DE41B7" w:rsidR="00C57FC0" w:rsidRPr="00C95EE3" w:rsidRDefault="00C57FC0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rtl/>
        </w:rPr>
      </w:pPr>
      <w:r w:rsidRPr="00C95EE3">
        <w:rPr>
          <w:rFonts w:ascii="David" w:hAnsi="David" w:cs="David" w:hint="cs"/>
          <w:b/>
          <w:bCs/>
          <w:color w:val="00B0F0"/>
          <w:rtl/>
        </w:rPr>
        <w:t xml:space="preserve">(יש לבחור </w:t>
      </w:r>
      <w:r w:rsidR="00C95EE3" w:rsidRPr="00C95EE3">
        <w:rPr>
          <w:rFonts w:ascii="David" w:hAnsi="David" w:cs="David" w:hint="cs"/>
          <w:b/>
          <w:bCs/>
          <w:color w:val="00B0F0"/>
          <w:rtl/>
        </w:rPr>
        <w:t>באחד מארבעת הנושאים ללמידה השנתית בכיתה)</w:t>
      </w:r>
    </w:p>
    <w:p w14:paraId="1453EC1D" w14:textId="0BE0A746" w:rsidR="00C57FC0" w:rsidRPr="00C57FC0" w:rsidRDefault="00C57FC0" w:rsidP="00971226">
      <w:pPr>
        <w:spacing w:line="360" w:lineRule="auto"/>
        <w:contextualSpacing/>
        <w:rPr>
          <w:rFonts w:ascii="David" w:hAnsi="David" w:cs="David"/>
        </w:rPr>
      </w:pPr>
      <w:r w:rsidRPr="00C57FC0">
        <w:rPr>
          <w:rFonts w:ascii="David" w:hAnsi="David" w:cs="David"/>
          <w:b/>
          <w:bCs/>
          <w:rtl/>
        </w:rPr>
        <w:t>משנה</w:t>
      </w:r>
      <w:r>
        <w:rPr>
          <w:rFonts w:ascii="David" w:hAnsi="David" w:cs="David"/>
          <w:b/>
          <w:bCs/>
        </w:rPr>
        <w:t>:</w:t>
      </w:r>
      <w:r>
        <w:rPr>
          <w:rFonts w:ascii="David" w:hAnsi="David" w:cs="David" w:hint="cs"/>
          <w:rtl/>
        </w:rPr>
        <w:t xml:space="preserve"> </w:t>
      </w:r>
      <w:r w:rsidRPr="00C57FC0">
        <w:rPr>
          <w:rFonts w:ascii="David" w:hAnsi="David" w:cs="David"/>
          <w:rtl/>
        </w:rPr>
        <w:t xml:space="preserve">מסכת ביכורים פרק א; מסכת שבת פרק </w:t>
      </w:r>
      <w:proofErr w:type="spellStart"/>
      <w:r w:rsidRPr="00C57FC0">
        <w:rPr>
          <w:rFonts w:ascii="David" w:hAnsi="David" w:cs="David"/>
          <w:rtl/>
        </w:rPr>
        <w:t>יב</w:t>
      </w:r>
      <w:proofErr w:type="spellEnd"/>
      <w:r w:rsidRPr="00C57FC0">
        <w:rPr>
          <w:rFonts w:ascii="David" w:hAnsi="David" w:cs="David"/>
          <w:rtl/>
        </w:rPr>
        <w:t xml:space="preserve">; מסכת סנהדרין פרק ד; מסכת אבות פרק ב (עם פירוש הרב עובדיה </w:t>
      </w:r>
      <w:proofErr w:type="spellStart"/>
      <w:r w:rsidRPr="00C57FC0">
        <w:rPr>
          <w:rFonts w:ascii="David" w:hAnsi="David" w:cs="David"/>
          <w:rtl/>
        </w:rPr>
        <w:t>מברטנורא</w:t>
      </w:r>
      <w:proofErr w:type="spellEnd"/>
      <w:r w:rsidRPr="00C57FC0">
        <w:rPr>
          <w:rFonts w:ascii="David" w:hAnsi="David" w:cs="David"/>
          <w:rtl/>
        </w:rPr>
        <w:t>)</w:t>
      </w:r>
      <w:r w:rsidRPr="00C57FC0">
        <w:rPr>
          <w:rFonts w:ascii="David" w:hAnsi="David" w:cs="David"/>
        </w:rPr>
        <w:t xml:space="preserve">. </w:t>
      </w:r>
    </w:p>
    <w:p w14:paraId="7295D69F" w14:textId="2D77ABD1" w:rsidR="00C57FC0" w:rsidRPr="00C95EE3" w:rsidRDefault="00C57FC0" w:rsidP="00971226">
      <w:pPr>
        <w:spacing w:line="360" w:lineRule="auto"/>
        <w:contextualSpacing/>
        <w:rPr>
          <w:rFonts w:ascii="David" w:hAnsi="David" w:cs="David"/>
          <w:b/>
          <w:bCs/>
        </w:rPr>
      </w:pPr>
      <w:r w:rsidRPr="00C57FC0">
        <w:rPr>
          <w:rFonts w:ascii="David" w:hAnsi="David" w:cs="David"/>
          <w:b/>
          <w:bCs/>
          <w:rtl/>
        </w:rPr>
        <w:t>אגדה</w:t>
      </w:r>
      <w:r w:rsidRPr="00C57FC0">
        <w:rPr>
          <w:rFonts w:ascii="David" w:hAnsi="David" w:cs="David"/>
          <w:b/>
          <w:bCs/>
        </w:rPr>
        <w:t>:</w:t>
      </w:r>
      <w:r w:rsidR="00C95EE3">
        <w:rPr>
          <w:rFonts w:ascii="David" w:hAnsi="David" w:cs="David" w:hint="cs"/>
          <w:rtl/>
        </w:rPr>
        <w:t xml:space="preserve">1. </w:t>
      </w:r>
      <w:r w:rsidR="00467192">
        <w:rPr>
          <w:rFonts w:ascii="David" w:hAnsi="David" w:cs="David" w:hint="cs"/>
          <w:rtl/>
        </w:rPr>
        <w:t>מבוא לאגדות חז"ל. 2. היחס לאחר</w:t>
      </w:r>
      <w:r w:rsidRPr="00C57FC0">
        <w:rPr>
          <w:rFonts w:ascii="David" w:hAnsi="David" w:cs="David"/>
          <w:rtl/>
        </w:rPr>
        <w:t xml:space="preserve">. </w:t>
      </w:r>
      <w:r w:rsidR="00467192">
        <w:rPr>
          <w:rFonts w:ascii="David" w:hAnsi="David" w:cs="David" w:hint="cs"/>
          <w:rtl/>
        </w:rPr>
        <w:t>3</w:t>
      </w:r>
      <w:r w:rsidRPr="00C57FC0">
        <w:rPr>
          <w:rFonts w:ascii="David" w:hAnsi="David" w:cs="David"/>
          <w:rtl/>
        </w:rPr>
        <w:t xml:space="preserve">. צדקה וחסד. </w:t>
      </w:r>
      <w:r w:rsidR="00467192">
        <w:rPr>
          <w:rFonts w:ascii="David" w:hAnsi="David" w:cs="David" w:hint="cs"/>
          <w:rtl/>
        </w:rPr>
        <w:t>4</w:t>
      </w:r>
      <w:r w:rsidRPr="00C57FC0">
        <w:rPr>
          <w:rFonts w:ascii="David" w:hAnsi="David" w:cs="David"/>
          <w:rtl/>
        </w:rPr>
        <w:t xml:space="preserve">. </w:t>
      </w:r>
      <w:r w:rsidR="00467192">
        <w:rPr>
          <w:rFonts w:ascii="David" w:hAnsi="David" w:cs="David" w:hint="cs"/>
          <w:rtl/>
        </w:rPr>
        <w:t>חורבן וגאולה</w:t>
      </w:r>
    </w:p>
    <w:p w14:paraId="5F25F7AE" w14:textId="4A806FAF" w:rsidR="00C95EE3" w:rsidRDefault="00C95EE3" w:rsidP="00971226">
      <w:pPr>
        <w:spacing w:line="360" w:lineRule="auto"/>
        <w:contextualSpacing/>
        <w:rPr>
          <w:rFonts w:ascii="David" w:hAnsi="David" w:cs="David"/>
          <w:b/>
          <w:bCs/>
          <w:rtl/>
        </w:rPr>
      </w:pPr>
      <w:r w:rsidRPr="00C95EE3">
        <w:rPr>
          <w:rFonts w:ascii="David" w:hAnsi="David" w:cs="David"/>
          <w:b/>
          <w:bCs/>
          <w:rtl/>
        </w:rPr>
        <w:t xml:space="preserve">מספרות </w:t>
      </w:r>
      <w:proofErr w:type="spellStart"/>
      <w:r w:rsidRPr="00C95EE3">
        <w:rPr>
          <w:rFonts w:ascii="David" w:hAnsi="David" w:cs="David"/>
          <w:b/>
          <w:bCs/>
          <w:rtl/>
        </w:rPr>
        <w:t>השו"ת</w:t>
      </w:r>
      <w:proofErr w:type="spellEnd"/>
      <w:r w:rsidRPr="00C95EE3">
        <w:rPr>
          <w:rFonts w:ascii="David" w:hAnsi="David" w:cs="David" w:hint="cs"/>
          <w:b/>
          <w:bCs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 w:rsidR="00467192">
        <w:rPr>
          <w:rFonts w:ascii="David" w:hAnsi="David" w:cs="David" w:hint="cs"/>
          <w:rtl/>
        </w:rPr>
        <w:t>גיור וקבלת גרים</w:t>
      </w:r>
      <w:r w:rsidRPr="00C95EE3">
        <w:rPr>
          <w:rFonts w:ascii="David" w:hAnsi="David" w:cs="David"/>
          <w:rtl/>
        </w:rPr>
        <w:t xml:space="preserve"> (עמ' </w:t>
      </w:r>
      <w:r w:rsidR="00467192">
        <w:rPr>
          <w:rFonts w:ascii="David" w:hAnsi="David" w:cs="David" w:hint="cs"/>
          <w:rtl/>
        </w:rPr>
        <w:t>22-32</w:t>
      </w:r>
      <w:r w:rsidRPr="00C95EE3">
        <w:rPr>
          <w:rFonts w:ascii="David" w:hAnsi="David" w:cs="David"/>
          <w:rtl/>
        </w:rPr>
        <w:t>)</w:t>
      </w:r>
      <w:r w:rsidRPr="00C95EE3">
        <w:rPr>
          <w:rFonts w:ascii="David" w:hAnsi="David" w:cs="David"/>
        </w:rPr>
        <w:t>.</w:t>
      </w:r>
      <w:r w:rsidR="00467192">
        <w:rPr>
          <w:rFonts w:ascii="David" w:hAnsi="David" w:cs="David" w:hint="cs"/>
          <w:rtl/>
        </w:rPr>
        <w:t xml:space="preserve">הפסקת הריון </w:t>
      </w:r>
      <w:r w:rsidRPr="00C95EE3">
        <w:rPr>
          <w:rFonts w:ascii="David" w:hAnsi="David" w:cs="David"/>
          <w:rtl/>
        </w:rPr>
        <w:t xml:space="preserve"> (עמ' </w:t>
      </w:r>
      <w:r w:rsidR="00467192">
        <w:rPr>
          <w:rFonts w:ascii="David" w:hAnsi="David" w:cs="David" w:hint="cs"/>
          <w:rtl/>
        </w:rPr>
        <w:t>51-58</w:t>
      </w:r>
      <w:r w:rsidRPr="00C95EE3">
        <w:rPr>
          <w:rFonts w:ascii="David" w:hAnsi="David" w:cs="David"/>
          <w:rtl/>
        </w:rPr>
        <w:t>)</w:t>
      </w:r>
      <w:r w:rsidRPr="00C95EE3">
        <w:rPr>
          <w:rFonts w:ascii="David" w:hAnsi="David" w:cs="David"/>
        </w:rPr>
        <w:t xml:space="preserve">. </w:t>
      </w:r>
      <w:r w:rsidRPr="00C95EE3">
        <w:rPr>
          <w:rFonts w:ascii="David" w:hAnsi="David" w:cs="David"/>
          <w:rtl/>
        </w:rPr>
        <w:t>עישון במקומות ציבוריים ופרטיים (עמ' 106-99)</w:t>
      </w:r>
      <w:r w:rsidRPr="00C95EE3">
        <w:rPr>
          <w:rFonts w:ascii="David" w:hAnsi="David" w:cs="David"/>
        </w:rPr>
        <w:t xml:space="preserve">. </w:t>
      </w:r>
      <w:proofErr w:type="spellStart"/>
      <w:r w:rsidR="00467192">
        <w:rPr>
          <w:rFonts w:ascii="David" w:hAnsi="David" w:cs="David" w:hint="cs"/>
          <w:rtl/>
        </w:rPr>
        <w:t>דינא</w:t>
      </w:r>
      <w:proofErr w:type="spellEnd"/>
      <w:r w:rsidR="00467192">
        <w:rPr>
          <w:rFonts w:ascii="David" w:hAnsi="David" w:cs="David" w:hint="cs"/>
          <w:rtl/>
        </w:rPr>
        <w:t xml:space="preserve"> </w:t>
      </w:r>
      <w:proofErr w:type="spellStart"/>
      <w:r w:rsidR="00467192">
        <w:rPr>
          <w:rFonts w:ascii="David" w:hAnsi="David" w:cs="David" w:hint="cs"/>
          <w:rtl/>
        </w:rPr>
        <w:t>דמלכותא</w:t>
      </w:r>
      <w:proofErr w:type="spellEnd"/>
      <w:r w:rsidR="00467192">
        <w:rPr>
          <w:rFonts w:ascii="David" w:hAnsi="David" w:cs="David" w:hint="cs"/>
          <w:rtl/>
        </w:rPr>
        <w:t xml:space="preserve"> </w:t>
      </w:r>
      <w:proofErr w:type="spellStart"/>
      <w:r w:rsidR="00467192">
        <w:rPr>
          <w:rFonts w:ascii="David" w:hAnsi="David" w:cs="David" w:hint="cs"/>
          <w:rtl/>
        </w:rPr>
        <w:t>דינא</w:t>
      </w:r>
      <w:proofErr w:type="spellEnd"/>
      <w:r w:rsidRPr="00C95EE3">
        <w:rPr>
          <w:rFonts w:ascii="David" w:hAnsi="David" w:cs="David"/>
          <w:rtl/>
        </w:rPr>
        <w:t xml:space="preserve"> (עמ' </w:t>
      </w:r>
      <w:r w:rsidR="00467192">
        <w:rPr>
          <w:rFonts w:ascii="David" w:hAnsi="David" w:cs="David" w:hint="cs"/>
          <w:rtl/>
        </w:rPr>
        <w:t>121-128</w:t>
      </w:r>
      <w:r w:rsidRPr="00C95EE3">
        <w:rPr>
          <w:rFonts w:ascii="David" w:hAnsi="David" w:cs="David"/>
          <w:rtl/>
        </w:rPr>
        <w:t>)</w:t>
      </w:r>
      <w:r>
        <w:rPr>
          <w:rFonts w:ascii="David" w:hAnsi="David" w:cs="David" w:hint="cs"/>
          <w:b/>
          <w:bCs/>
          <w:rtl/>
        </w:rPr>
        <w:t>.</w:t>
      </w:r>
    </w:p>
    <w:p w14:paraId="6D771793" w14:textId="4600EABA" w:rsidR="00C95EE3" w:rsidRPr="00C95EE3" w:rsidRDefault="00C95EE3" w:rsidP="00971226">
      <w:pPr>
        <w:spacing w:line="360" w:lineRule="auto"/>
        <w:contextualSpacing/>
        <w:rPr>
          <w:rFonts w:ascii="David" w:hAnsi="David" w:cs="David"/>
        </w:rPr>
      </w:pPr>
      <w:r w:rsidRPr="00C95EE3">
        <w:rPr>
          <w:rFonts w:ascii="David" w:hAnsi="David" w:cs="David" w:hint="cs"/>
          <w:rtl/>
        </w:rPr>
        <w:t>(</w:t>
      </w:r>
      <w:r w:rsidRPr="00C95EE3">
        <w:rPr>
          <w:rFonts w:ascii="David" w:hAnsi="David" w:cs="David"/>
          <w:rtl/>
        </w:rPr>
        <w:t xml:space="preserve">על פי חוברת משפט חברה ורפואה - מספרות </w:t>
      </w:r>
      <w:proofErr w:type="spellStart"/>
      <w:r w:rsidRPr="00C95EE3">
        <w:rPr>
          <w:rFonts w:ascii="David" w:hAnsi="David" w:cs="David"/>
          <w:rtl/>
        </w:rPr>
        <w:t>השו"ת</w:t>
      </w:r>
      <w:proofErr w:type="spellEnd"/>
      <w:r w:rsidRPr="00C95EE3">
        <w:rPr>
          <w:rFonts w:ascii="David" w:hAnsi="David" w:cs="David"/>
          <w:rtl/>
        </w:rPr>
        <w:t>, הוצאת מרכז הלכה והוראה תשע"ג</w:t>
      </w:r>
      <w:r w:rsidRPr="00C95EE3">
        <w:rPr>
          <w:rFonts w:ascii="David" w:hAnsi="David" w:cs="David"/>
        </w:rPr>
        <w:t>(</w:t>
      </w:r>
    </w:p>
    <w:p w14:paraId="52225D4B" w14:textId="77777777" w:rsidR="00467192" w:rsidRDefault="00C95EE3" w:rsidP="00971226">
      <w:pPr>
        <w:spacing w:line="360" w:lineRule="auto"/>
        <w:contextualSpacing/>
        <w:rPr>
          <w:rFonts w:ascii="David" w:hAnsi="David" w:cs="David"/>
          <w:rtl/>
        </w:rPr>
      </w:pPr>
      <w:r w:rsidRPr="00C95EE3">
        <w:rPr>
          <w:rFonts w:ascii="David" w:hAnsi="David" w:cs="David"/>
          <w:b/>
          <w:bCs/>
          <w:rtl/>
        </w:rPr>
        <w:t>תפילה כמפגש</w:t>
      </w:r>
      <w:r w:rsidRPr="00C95EE3">
        <w:rPr>
          <w:rFonts w:ascii="David" w:hAnsi="David" w:cs="David"/>
          <w:b/>
          <w:bCs/>
        </w:rPr>
        <w:t>:</w:t>
      </w:r>
      <w:r w:rsidRPr="00C95EE3">
        <w:rPr>
          <w:rFonts w:ascii="David" w:hAnsi="David" w:cs="David"/>
        </w:rPr>
        <w:t xml:space="preserve"> </w:t>
      </w:r>
      <w:r w:rsidRPr="00C95EE3">
        <w:rPr>
          <w:rFonts w:ascii="David" w:hAnsi="David" w:cs="David"/>
          <w:rtl/>
        </w:rPr>
        <w:t>עמ'</w:t>
      </w:r>
      <w:r w:rsidR="00467192">
        <w:rPr>
          <w:rFonts w:ascii="David" w:hAnsi="David" w:cs="David" w:hint="cs"/>
          <w:rtl/>
        </w:rPr>
        <w:t>41-77 (שער ב)</w:t>
      </w:r>
      <w:r w:rsidRPr="00C95EE3">
        <w:rPr>
          <w:rFonts w:ascii="David" w:hAnsi="David" w:cs="David"/>
          <w:rtl/>
        </w:rPr>
        <w:t xml:space="preserve">, </w:t>
      </w:r>
      <w:r w:rsidR="00467192">
        <w:rPr>
          <w:rFonts w:ascii="David" w:hAnsi="David" w:cs="David" w:hint="cs"/>
          <w:rtl/>
        </w:rPr>
        <w:t>99-113 (שער ד, א-ב)</w:t>
      </w:r>
    </w:p>
    <w:p w14:paraId="319B94C0" w14:textId="2CC30EFA" w:rsidR="00C57FC0" w:rsidRDefault="00C95EE3" w:rsidP="00971226">
      <w:pPr>
        <w:spacing w:line="360" w:lineRule="auto"/>
        <w:contextualSpacing/>
        <w:rPr>
          <w:rFonts w:ascii="David" w:hAnsi="David" w:cs="David"/>
          <w:rtl/>
        </w:rPr>
      </w:pPr>
      <w:r w:rsidRPr="00C95EE3">
        <w:rPr>
          <w:rFonts w:ascii="David" w:hAnsi="David" w:cs="David"/>
          <w:rtl/>
        </w:rPr>
        <w:t>(על פי חוברת תפילה כמפגש, הוצאת מרכז הוראה והלכה תשע"ג)</w:t>
      </w:r>
    </w:p>
    <w:p w14:paraId="7EFAACD6" w14:textId="77777777" w:rsidR="00C95EE3" w:rsidRDefault="00C95EE3" w:rsidP="00971226">
      <w:pPr>
        <w:spacing w:line="360" w:lineRule="auto"/>
        <w:contextualSpacing/>
        <w:rPr>
          <w:rFonts w:ascii="David" w:hAnsi="David" w:cs="David"/>
          <w:rtl/>
        </w:rPr>
      </w:pPr>
    </w:p>
    <w:p w14:paraId="6DDC8C1D" w14:textId="77777777" w:rsidR="00C95EE3" w:rsidRDefault="00C95EE3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color w:val="00B0F0"/>
          <w:sz w:val="28"/>
          <w:szCs w:val="28"/>
          <w:u w:val="single"/>
          <w:rtl/>
        </w:rPr>
        <w:t>מבנה הבחינה</w:t>
      </w:r>
    </w:p>
    <w:p w14:paraId="40F81BF0" w14:textId="40E71930" w:rsidR="00C95EE3" w:rsidRPr="0044008E" w:rsidRDefault="00C95EE3" w:rsidP="00971226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  <w:b/>
          <w:bCs/>
          <w:rtl/>
        </w:rPr>
      </w:pPr>
      <w:r w:rsidRPr="0044008E">
        <w:rPr>
          <w:rFonts w:ascii="David" w:hAnsi="David" w:cs="David" w:hint="cs"/>
          <w:b/>
          <w:bCs/>
          <w:rtl/>
        </w:rPr>
        <w:t>יש לבחור בין פרק ראשון  (לקט מצוות) לפרק שני  (גמרא סוכה)- 72 נקודות</w:t>
      </w:r>
    </w:p>
    <w:p w14:paraId="5D97AE00" w14:textId="27018AF2" w:rsidR="00C95EE3" w:rsidRPr="00C95EE3" w:rsidRDefault="00C95EE3" w:rsidP="00971226">
      <w:pPr>
        <w:spacing w:line="360" w:lineRule="auto"/>
        <w:ind w:firstLine="360"/>
        <w:contextualSpacing/>
        <w:rPr>
          <w:rFonts w:ascii="David" w:hAnsi="David" w:cs="David"/>
        </w:rPr>
      </w:pPr>
      <w:r w:rsidRPr="00C95EE3">
        <w:rPr>
          <w:rFonts w:ascii="David" w:hAnsi="David" w:cs="David"/>
          <w:b/>
          <w:bCs/>
          <w:rtl/>
        </w:rPr>
        <w:t>פרק</w:t>
      </w:r>
      <w:r>
        <w:rPr>
          <w:rFonts w:ascii="David" w:hAnsi="David" w:cs="David" w:hint="cs"/>
          <w:b/>
          <w:bCs/>
          <w:rtl/>
        </w:rPr>
        <w:t xml:space="preserve"> ראשון:</w:t>
      </w:r>
      <w:r w:rsidRPr="00C95EE3">
        <w:rPr>
          <w:rFonts w:ascii="David" w:hAnsi="David" w:cs="David"/>
        </w:rPr>
        <w:t xml:space="preserve"> </w:t>
      </w:r>
      <w:r w:rsidRPr="00C95EE3">
        <w:rPr>
          <w:rFonts w:ascii="David" w:hAnsi="David" w:cs="David"/>
          <w:rtl/>
        </w:rPr>
        <w:t>יש לענות על 6 שאלות מתוך 8 שאלות - כל שאלה 12 נק</w:t>
      </w:r>
      <w:r w:rsidR="0044008E">
        <w:rPr>
          <w:rFonts w:ascii="David" w:hAnsi="David" w:cs="David" w:hint="cs"/>
          <w:rtl/>
        </w:rPr>
        <w:t>ודות.</w:t>
      </w:r>
      <w:r w:rsidRPr="00C95EE3">
        <w:rPr>
          <w:rFonts w:ascii="David" w:hAnsi="David" w:cs="David"/>
        </w:rPr>
        <w:t xml:space="preserve"> </w:t>
      </w:r>
    </w:p>
    <w:p w14:paraId="1EFB19BB" w14:textId="598B3DAE" w:rsidR="00C95EE3" w:rsidRPr="00C95EE3" w:rsidRDefault="00C95EE3" w:rsidP="00971226">
      <w:pPr>
        <w:spacing w:line="360" w:lineRule="auto"/>
        <w:ind w:left="360"/>
        <w:contextualSpacing/>
        <w:rPr>
          <w:rFonts w:ascii="David" w:hAnsi="David" w:cs="David"/>
        </w:rPr>
      </w:pPr>
      <w:r w:rsidRPr="00C95EE3">
        <w:rPr>
          <w:rFonts w:ascii="David" w:hAnsi="David" w:cs="David"/>
          <w:b/>
          <w:bCs/>
          <w:rtl/>
        </w:rPr>
        <w:t xml:space="preserve">פרק </w:t>
      </w:r>
      <w:r>
        <w:rPr>
          <w:rFonts w:ascii="David" w:hAnsi="David" w:cs="David" w:hint="cs"/>
          <w:b/>
          <w:bCs/>
          <w:rtl/>
        </w:rPr>
        <w:t xml:space="preserve">שני: </w:t>
      </w:r>
      <w:r w:rsidRPr="00C95EE3">
        <w:rPr>
          <w:rFonts w:ascii="David" w:hAnsi="David" w:cs="David"/>
          <w:rtl/>
        </w:rPr>
        <w:t xml:space="preserve">יש בפרק זה 8 שאלות (6 שאלות על החומר המשותף, 2 שאלות על </w:t>
      </w:r>
      <w:r>
        <w:rPr>
          <w:rFonts w:ascii="David" w:hAnsi="David" w:cs="David" w:hint="cs"/>
          <w:rtl/>
        </w:rPr>
        <w:t>אפשרות</w:t>
      </w:r>
      <w:r w:rsidRPr="00C95EE3">
        <w:rPr>
          <w:rFonts w:ascii="David" w:hAnsi="David" w:cs="David"/>
          <w:rtl/>
        </w:rPr>
        <w:t xml:space="preserve"> א - בקיאות, 2 שאלות על </w:t>
      </w:r>
      <w:r>
        <w:rPr>
          <w:rFonts w:ascii="David" w:hAnsi="David" w:cs="David" w:hint="cs"/>
          <w:rtl/>
        </w:rPr>
        <w:t>אפשרות</w:t>
      </w:r>
      <w:r w:rsidRPr="00C95EE3">
        <w:rPr>
          <w:rFonts w:ascii="David" w:hAnsi="David" w:cs="David"/>
          <w:rtl/>
        </w:rPr>
        <w:t xml:space="preserve"> ב - עיון). יש לענות על 6 שאלות, מתוכן לפחות על שאלה אחת מ</w:t>
      </w:r>
      <w:r>
        <w:rPr>
          <w:rFonts w:ascii="David" w:hAnsi="David" w:cs="David" w:hint="cs"/>
          <w:rtl/>
        </w:rPr>
        <w:t>אפשרות</w:t>
      </w:r>
      <w:r w:rsidRPr="00C95EE3">
        <w:rPr>
          <w:rFonts w:ascii="David" w:hAnsi="David" w:cs="David"/>
          <w:rtl/>
        </w:rPr>
        <w:t xml:space="preserve"> א או ב. - כל שאלה 12 </w:t>
      </w:r>
      <w:proofErr w:type="spellStart"/>
      <w:r w:rsidRPr="00C95EE3">
        <w:rPr>
          <w:rFonts w:ascii="David" w:hAnsi="David" w:cs="David"/>
          <w:rtl/>
        </w:rPr>
        <w:t>נק</w:t>
      </w:r>
      <w:proofErr w:type="spellEnd"/>
      <w:r w:rsidRPr="00C95EE3">
        <w:rPr>
          <w:rFonts w:ascii="David" w:hAnsi="David" w:cs="David"/>
        </w:rPr>
        <w:t xml:space="preserve">. </w:t>
      </w:r>
    </w:p>
    <w:p w14:paraId="09549324" w14:textId="71BD535C" w:rsidR="00C95EE3" w:rsidRPr="0044008E" w:rsidRDefault="00C95EE3" w:rsidP="00971226">
      <w:pPr>
        <w:pStyle w:val="a9"/>
        <w:numPr>
          <w:ilvl w:val="0"/>
          <w:numId w:val="7"/>
        </w:numPr>
        <w:spacing w:line="360" w:lineRule="auto"/>
        <w:rPr>
          <w:rFonts w:ascii="David" w:hAnsi="David" w:cs="David"/>
          <w:b/>
          <w:bCs/>
          <w:rtl/>
        </w:rPr>
      </w:pPr>
      <w:r w:rsidRPr="0044008E">
        <w:rPr>
          <w:rFonts w:ascii="David" w:hAnsi="David" w:cs="David"/>
          <w:b/>
          <w:bCs/>
          <w:rtl/>
        </w:rPr>
        <w:t>פרק שלישי</w:t>
      </w:r>
      <w:r w:rsidRPr="0044008E">
        <w:rPr>
          <w:rFonts w:ascii="David" w:hAnsi="David" w:cs="David" w:hint="cs"/>
          <w:b/>
          <w:bCs/>
          <w:rtl/>
        </w:rPr>
        <w:t xml:space="preserve">: </w:t>
      </w:r>
      <w:r w:rsidRPr="0044008E">
        <w:rPr>
          <w:rFonts w:ascii="David" w:hAnsi="David" w:cs="David"/>
          <w:b/>
          <w:bCs/>
          <w:rtl/>
        </w:rPr>
        <w:t xml:space="preserve">ארבעה נושאים: משנה, אגדה, מספרות </w:t>
      </w:r>
      <w:proofErr w:type="spellStart"/>
      <w:r w:rsidRPr="0044008E">
        <w:rPr>
          <w:rFonts w:ascii="David" w:hAnsi="David" w:cs="David"/>
          <w:b/>
          <w:bCs/>
          <w:rtl/>
        </w:rPr>
        <w:t>השו"ת</w:t>
      </w:r>
      <w:proofErr w:type="spellEnd"/>
      <w:r w:rsidRPr="0044008E">
        <w:rPr>
          <w:rFonts w:ascii="David" w:hAnsi="David" w:cs="David"/>
          <w:b/>
          <w:bCs/>
          <w:rtl/>
        </w:rPr>
        <w:t>, תפילה כמפגש</w:t>
      </w:r>
      <w:r w:rsidRPr="0044008E">
        <w:rPr>
          <w:rFonts w:ascii="David" w:hAnsi="David" w:cs="David" w:hint="cs"/>
          <w:b/>
          <w:bCs/>
          <w:rtl/>
        </w:rPr>
        <w:t>- 28 נקודות</w:t>
      </w:r>
    </w:p>
    <w:p w14:paraId="2458F0DD" w14:textId="6307BAF2" w:rsidR="00C95EE3" w:rsidRPr="00C95EE3" w:rsidRDefault="00C95EE3" w:rsidP="00971226">
      <w:pPr>
        <w:spacing w:line="360" w:lineRule="auto"/>
        <w:ind w:left="360"/>
        <w:contextualSpacing/>
        <w:rPr>
          <w:rFonts w:ascii="David" w:hAnsi="David" w:cs="David"/>
        </w:rPr>
      </w:pPr>
      <w:r w:rsidRPr="00C95EE3">
        <w:rPr>
          <w:rFonts w:ascii="David" w:hAnsi="David" w:cs="David"/>
          <w:rtl/>
        </w:rPr>
        <w:t>יש בפרק זה 12 שאלות (3 על כל נושא). יש לענות על 2 שאלות - כל שאלה 14 נ</w:t>
      </w:r>
      <w:r w:rsidR="0044008E">
        <w:rPr>
          <w:rFonts w:ascii="David" w:hAnsi="David" w:cs="David" w:hint="cs"/>
          <w:rtl/>
        </w:rPr>
        <w:t>קודות.</w:t>
      </w:r>
    </w:p>
    <w:p w14:paraId="031D11F3" w14:textId="77777777" w:rsidR="00C95EE3" w:rsidRPr="00C95EE3" w:rsidRDefault="00C95EE3" w:rsidP="00971226">
      <w:pPr>
        <w:numPr>
          <w:ilvl w:val="0"/>
          <w:numId w:val="7"/>
        </w:numPr>
        <w:tabs>
          <w:tab w:val="num" w:pos="720"/>
        </w:tabs>
        <w:spacing w:line="360" w:lineRule="auto"/>
        <w:contextualSpacing/>
        <w:rPr>
          <w:rFonts w:ascii="David" w:hAnsi="David" w:cs="David"/>
        </w:rPr>
      </w:pPr>
      <w:r w:rsidRPr="00C95EE3">
        <w:rPr>
          <w:rFonts w:ascii="David" w:hAnsi="David" w:cs="David"/>
          <w:b/>
          <w:bCs/>
          <w:rtl/>
        </w:rPr>
        <w:t>משך המבחן</w:t>
      </w:r>
      <w:r w:rsidRPr="00C95EE3">
        <w:rPr>
          <w:rFonts w:ascii="David" w:hAnsi="David" w:cs="David"/>
          <w:b/>
          <w:bCs/>
        </w:rPr>
        <w:t>:</w:t>
      </w:r>
      <w:r w:rsidRPr="00C95EE3">
        <w:rPr>
          <w:rFonts w:ascii="David" w:hAnsi="David" w:cs="David"/>
        </w:rPr>
        <w:t xml:space="preserve"> </w:t>
      </w:r>
      <w:r w:rsidRPr="00C95EE3">
        <w:rPr>
          <w:rFonts w:ascii="David" w:hAnsi="David" w:cs="David"/>
          <w:rtl/>
        </w:rPr>
        <w:t>שעתיים וחצי</w:t>
      </w:r>
      <w:r w:rsidRPr="00C95EE3">
        <w:rPr>
          <w:rFonts w:ascii="David" w:hAnsi="David" w:cs="David"/>
        </w:rPr>
        <w:t xml:space="preserve">. </w:t>
      </w:r>
    </w:p>
    <w:p w14:paraId="04A08F09" w14:textId="77777777" w:rsidR="0044008E" w:rsidRDefault="0044008E" w:rsidP="00971226">
      <w:pPr>
        <w:spacing w:line="360" w:lineRule="auto"/>
        <w:contextualSpacing/>
        <w:rPr>
          <w:rFonts w:ascii="David" w:hAnsi="David" w:cs="David"/>
          <w:b/>
          <w:bCs/>
          <w:rtl/>
        </w:rPr>
      </w:pPr>
    </w:p>
    <w:p w14:paraId="15C81B3A" w14:textId="77777777" w:rsidR="0044008E" w:rsidRDefault="0044008E" w:rsidP="00971226">
      <w:pPr>
        <w:spacing w:line="360" w:lineRule="auto"/>
        <w:contextualSpacing/>
        <w:rPr>
          <w:rFonts w:ascii="David" w:hAnsi="David" w:cs="David"/>
          <w:b/>
          <w:bCs/>
          <w:rtl/>
        </w:rPr>
      </w:pPr>
    </w:p>
    <w:p w14:paraId="0D464B95" w14:textId="14A1946F" w:rsidR="00C95EE3" w:rsidRPr="0044008E" w:rsidRDefault="00C95EE3" w:rsidP="00971226">
      <w:pPr>
        <w:spacing w:line="360" w:lineRule="auto"/>
        <w:contextualSpacing/>
        <w:rPr>
          <w:rFonts w:ascii="David" w:hAnsi="David" w:cs="David"/>
          <w:b/>
          <w:bCs/>
          <w:color w:val="00B0F0"/>
          <w:sz w:val="28"/>
          <w:szCs w:val="28"/>
          <w:u w:val="single"/>
        </w:rPr>
      </w:pPr>
      <w:r w:rsidRPr="0044008E"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  <w:t>התאמות ללקויי למידה</w:t>
      </w:r>
      <w:r w:rsidRPr="0044008E">
        <w:rPr>
          <w:rFonts w:ascii="David" w:hAnsi="David" w:cs="David"/>
          <w:b/>
          <w:bCs/>
          <w:color w:val="00B0F0"/>
          <w:sz w:val="28"/>
          <w:szCs w:val="28"/>
          <w:u w:val="single"/>
        </w:rPr>
        <w:t>:</w:t>
      </w:r>
    </w:p>
    <w:p w14:paraId="5CCE3E5D" w14:textId="760E6E1C" w:rsidR="00C95EE3" w:rsidRPr="00C95EE3" w:rsidRDefault="00C95EE3" w:rsidP="00971226">
      <w:pPr>
        <w:numPr>
          <w:ilvl w:val="0"/>
          <w:numId w:val="8"/>
        </w:numPr>
        <w:spacing w:line="360" w:lineRule="auto"/>
        <w:contextualSpacing/>
        <w:rPr>
          <w:rFonts w:ascii="David" w:hAnsi="David" w:cs="David"/>
        </w:rPr>
      </w:pPr>
      <w:r w:rsidRPr="00C95EE3">
        <w:rPr>
          <w:rFonts w:ascii="David" w:hAnsi="David" w:cs="David"/>
          <w:b/>
          <w:bCs/>
          <w:rtl/>
        </w:rPr>
        <w:t xml:space="preserve">פרק </w:t>
      </w:r>
      <w:r w:rsidR="0044008E">
        <w:rPr>
          <w:rFonts w:ascii="David" w:hAnsi="David" w:cs="David" w:hint="cs"/>
          <w:b/>
          <w:bCs/>
          <w:rtl/>
        </w:rPr>
        <w:t>ר</w:t>
      </w:r>
      <w:r w:rsidRPr="00C95EE3">
        <w:rPr>
          <w:rFonts w:ascii="David" w:hAnsi="David" w:cs="David"/>
          <w:b/>
          <w:bCs/>
          <w:rtl/>
        </w:rPr>
        <w:t>א</w:t>
      </w:r>
      <w:r w:rsidR="0044008E">
        <w:rPr>
          <w:rFonts w:ascii="David" w:hAnsi="David" w:cs="David" w:hint="cs"/>
          <w:b/>
          <w:bCs/>
          <w:rtl/>
        </w:rPr>
        <w:t xml:space="preserve">שון: </w:t>
      </w:r>
      <w:r w:rsidRPr="00C95EE3">
        <w:rPr>
          <w:rFonts w:ascii="David" w:hAnsi="David" w:cs="David"/>
          <w:rtl/>
        </w:rPr>
        <w:t>יש לענות על 5 שאלות מתוך 8 שאלות - כל שאלה 14 נקודות</w:t>
      </w:r>
      <w:r w:rsidRPr="00C95EE3">
        <w:rPr>
          <w:rFonts w:ascii="David" w:hAnsi="David" w:cs="David"/>
        </w:rPr>
        <w:t xml:space="preserve">. </w:t>
      </w:r>
    </w:p>
    <w:p w14:paraId="6F3B5F33" w14:textId="728972FD" w:rsidR="00C95EE3" w:rsidRPr="00C95EE3" w:rsidRDefault="00C95EE3" w:rsidP="00971226">
      <w:pPr>
        <w:numPr>
          <w:ilvl w:val="0"/>
          <w:numId w:val="8"/>
        </w:numPr>
        <w:spacing w:line="360" w:lineRule="auto"/>
        <w:contextualSpacing/>
        <w:rPr>
          <w:rFonts w:ascii="David" w:hAnsi="David" w:cs="David"/>
        </w:rPr>
      </w:pPr>
      <w:r w:rsidRPr="00C95EE3">
        <w:rPr>
          <w:rFonts w:ascii="David" w:hAnsi="David" w:cs="David"/>
          <w:b/>
          <w:bCs/>
          <w:rtl/>
        </w:rPr>
        <w:t>פר</w:t>
      </w:r>
      <w:r w:rsidR="0044008E">
        <w:rPr>
          <w:rFonts w:ascii="David" w:hAnsi="David" w:cs="David" w:hint="cs"/>
          <w:b/>
          <w:bCs/>
          <w:rtl/>
        </w:rPr>
        <w:t xml:space="preserve">ק שני: </w:t>
      </w:r>
      <w:r w:rsidRPr="00C95EE3">
        <w:rPr>
          <w:rFonts w:ascii="David" w:hAnsi="David" w:cs="David"/>
        </w:rPr>
        <w:t xml:space="preserve"> </w:t>
      </w:r>
      <w:r w:rsidRPr="00C95EE3">
        <w:rPr>
          <w:rFonts w:ascii="David" w:hAnsi="David" w:cs="David"/>
          <w:rtl/>
        </w:rPr>
        <w:t>יש בפרק זה 8 שאלות (6 שאלות על החומר המשותף, 2 שאלות מסלול א' בקיאות, 2 שאלות מסלול ב' עיון). יש לענות על 5 שאלות, מתוכן לפחות על שאלה אחת ממסלול א' או ב. - כל שאלה 14 נקודות</w:t>
      </w:r>
      <w:r w:rsidRPr="00C95EE3">
        <w:rPr>
          <w:rFonts w:ascii="David" w:hAnsi="David" w:cs="David"/>
        </w:rPr>
        <w:t xml:space="preserve">. </w:t>
      </w:r>
    </w:p>
    <w:p w14:paraId="53C007E2" w14:textId="491A6500" w:rsidR="00C95EE3" w:rsidRPr="00C95EE3" w:rsidRDefault="00C95EE3" w:rsidP="00971226">
      <w:pPr>
        <w:numPr>
          <w:ilvl w:val="0"/>
          <w:numId w:val="8"/>
        </w:numPr>
        <w:spacing w:line="360" w:lineRule="auto"/>
        <w:contextualSpacing/>
        <w:rPr>
          <w:rFonts w:ascii="David" w:hAnsi="David" w:cs="David"/>
        </w:rPr>
      </w:pPr>
      <w:r w:rsidRPr="00C95EE3">
        <w:rPr>
          <w:rFonts w:ascii="David" w:hAnsi="David" w:cs="David"/>
          <w:b/>
          <w:bCs/>
          <w:rtl/>
        </w:rPr>
        <w:t>פרק</w:t>
      </w:r>
      <w:r w:rsidR="0044008E">
        <w:rPr>
          <w:rFonts w:ascii="David" w:hAnsi="David" w:cs="David" w:hint="cs"/>
          <w:b/>
          <w:bCs/>
          <w:rtl/>
        </w:rPr>
        <w:t xml:space="preserve"> שלישי: </w:t>
      </w:r>
      <w:r w:rsidRPr="00C95EE3">
        <w:rPr>
          <w:rFonts w:ascii="David" w:hAnsi="David" w:cs="David"/>
          <w:rtl/>
        </w:rPr>
        <w:t>יש בפרק זה 12 שאלות (3 על כל נושא). יש לענות על 2 שאלות - כל שאלה 15 נק</w:t>
      </w:r>
      <w:r w:rsidR="0044008E">
        <w:rPr>
          <w:rFonts w:ascii="David" w:hAnsi="David" w:cs="David" w:hint="cs"/>
          <w:rtl/>
        </w:rPr>
        <w:t>ודות.</w:t>
      </w:r>
      <w:r w:rsidRPr="00C95EE3">
        <w:rPr>
          <w:rFonts w:ascii="David" w:hAnsi="David" w:cs="David"/>
        </w:rPr>
        <w:t xml:space="preserve"> </w:t>
      </w:r>
    </w:p>
    <w:p w14:paraId="44B4F9B6" w14:textId="77777777" w:rsidR="00C95EE3" w:rsidRPr="00C95EE3" w:rsidRDefault="00C95EE3" w:rsidP="00971226">
      <w:pPr>
        <w:spacing w:line="360" w:lineRule="auto"/>
        <w:contextualSpacing/>
        <w:rPr>
          <w:rFonts w:ascii="David" w:hAnsi="David" w:cs="David"/>
        </w:rPr>
      </w:pPr>
    </w:p>
    <w:sectPr w:rsidR="00C95EE3" w:rsidRPr="00C95EE3" w:rsidSect="009712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97" w:bottom="1134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5621" w14:textId="77777777" w:rsidR="00F51374" w:rsidRDefault="00F51374" w:rsidP="00C220D4">
      <w:pPr>
        <w:spacing w:after="0" w:line="240" w:lineRule="auto"/>
      </w:pPr>
      <w:r>
        <w:separator/>
      </w:r>
    </w:p>
  </w:endnote>
  <w:endnote w:type="continuationSeparator" w:id="0">
    <w:p w14:paraId="43BE062A" w14:textId="77777777" w:rsidR="00F51374" w:rsidRDefault="00F51374" w:rsidP="00C2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F090" w14:textId="77777777" w:rsidR="00C220D4" w:rsidRDefault="00C220D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99491898"/>
      <w:docPartObj>
        <w:docPartGallery w:val="Page Numbers (Bottom of Page)"/>
        <w:docPartUnique/>
      </w:docPartObj>
    </w:sdtPr>
    <w:sdtEndPr/>
    <w:sdtContent>
      <w:p w14:paraId="324F239C" w14:textId="5FDCD341" w:rsidR="00C220D4" w:rsidRDefault="00C220D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575104AA" w14:textId="77777777" w:rsidR="00C220D4" w:rsidRDefault="00C220D4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63F82" w14:textId="77777777" w:rsidR="00C220D4" w:rsidRDefault="00C220D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F59C" w14:textId="77777777" w:rsidR="00F51374" w:rsidRDefault="00F51374" w:rsidP="00C220D4">
      <w:pPr>
        <w:spacing w:after="0" w:line="240" w:lineRule="auto"/>
      </w:pPr>
      <w:r>
        <w:separator/>
      </w:r>
    </w:p>
  </w:footnote>
  <w:footnote w:type="continuationSeparator" w:id="0">
    <w:p w14:paraId="5CBAEFE6" w14:textId="77777777" w:rsidR="00F51374" w:rsidRDefault="00F51374" w:rsidP="00C2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140E" w14:textId="77777777" w:rsidR="00C220D4" w:rsidRDefault="00C220D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40A1" w14:textId="77777777" w:rsidR="00C220D4" w:rsidRDefault="00C220D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B9213" w14:textId="77777777" w:rsidR="00C220D4" w:rsidRDefault="00C220D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0E76"/>
    <w:multiLevelType w:val="hybridMultilevel"/>
    <w:tmpl w:val="DAB4D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17AC"/>
    <w:multiLevelType w:val="multilevel"/>
    <w:tmpl w:val="A10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30376"/>
    <w:multiLevelType w:val="hybridMultilevel"/>
    <w:tmpl w:val="C89821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373356"/>
    <w:multiLevelType w:val="hybridMultilevel"/>
    <w:tmpl w:val="96305DD2"/>
    <w:lvl w:ilvl="0" w:tplc="6028322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D0312"/>
    <w:multiLevelType w:val="hybridMultilevel"/>
    <w:tmpl w:val="6FCA2F00"/>
    <w:lvl w:ilvl="0" w:tplc="5668298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E5495C"/>
    <w:multiLevelType w:val="hybridMultilevel"/>
    <w:tmpl w:val="A5AC4246"/>
    <w:lvl w:ilvl="0" w:tplc="874E20DA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61562C"/>
    <w:multiLevelType w:val="multilevel"/>
    <w:tmpl w:val="1A163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CF0BA4"/>
    <w:multiLevelType w:val="multilevel"/>
    <w:tmpl w:val="7092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37"/>
    <w:rsid w:val="000B4C37"/>
    <w:rsid w:val="001A735E"/>
    <w:rsid w:val="00312A35"/>
    <w:rsid w:val="0044008E"/>
    <w:rsid w:val="00467192"/>
    <w:rsid w:val="004F5308"/>
    <w:rsid w:val="005A38DF"/>
    <w:rsid w:val="005B10D9"/>
    <w:rsid w:val="005C6E36"/>
    <w:rsid w:val="00864F66"/>
    <w:rsid w:val="008C1706"/>
    <w:rsid w:val="00971226"/>
    <w:rsid w:val="00C220D4"/>
    <w:rsid w:val="00C57FC0"/>
    <w:rsid w:val="00C95EE3"/>
    <w:rsid w:val="00F5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B906"/>
  <w15:chartTrackingRefBased/>
  <w15:docId w15:val="{A7450265-A766-4626-B4C6-A9A99EB0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B4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B4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B4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B4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B4C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B4C3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B4C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B4C3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B4C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B4C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B4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B4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B4C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C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4C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4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B4C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4C3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B1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22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עליונה תו"/>
    <w:basedOn w:val="a0"/>
    <w:link w:val="af"/>
    <w:uiPriority w:val="99"/>
    <w:rsid w:val="00C220D4"/>
  </w:style>
  <w:style w:type="paragraph" w:styleId="af1">
    <w:name w:val="footer"/>
    <w:basedOn w:val="a"/>
    <w:link w:val="af2"/>
    <w:uiPriority w:val="99"/>
    <w:unhideWhenUsed/>
    <w:rsid w:val="00C22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C2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חיים שרקי</cp:lastModifiedBy>
  <cp:revision>2</cp:revision>
  <dcterms:created xsi:type="dcterms:W3CDTF">2026-08-11T13:17:00Z</dcterms:created>
  <dcterms:modified xsi:type="dcterms:W3CDTF">2026-08-11T13:17:00Z</dcterms:modified>
</cp:coreProperties>
</file>