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1714F" w14:textId="4D3BF6E9" w:rsidR="0097434B" w:rsidRPr="00697A7C" w:rsidRDefault="0097434B" w:rsidP="00AA29AE">
      <w:pPr>
        <w:spacing w:line="360" w:lineRule="auto"/>
        <w:ind w:left="360"/>
        <w:contextualSpacing/>
        <w:jc w:val="center"/>
        <w:rPr>
          <w:b/>
          <w:bCs/>
          <w:color w:val="FF0000"/>
          <w:sz w:val="40"/>
          <w:szCs w:val="40"/>
          <w:rtl/>
        </w:rPr>
      </w:pPr>
      <w:r w:rsidRPr="00697A7C">
        <w:rPr>
          <w:rFonts w:hint="cs"/>
          <w:b/>
          <w:bCs/>
          <w:color w:val="FF0000"/>
          <w:sz w:val="40"/>
          <w:szCs w:val="40"/>
          <w:rtl/>
        </w:rPr>
        <w:t xml:space="preserve">תוכנית </w:t>
      </w:r>
      <w:r>
        <w:rPr>
          <w:rFonts w:hint="cs"/>
          <w:b/>
          <w:bCs/>
          <w:color w:val="FF0000"/>
          <w:sz w:val="40"/>
          <w:szCs w:val="40"/>
          <w:rtl/>
        </w:rPr>
        <w:t>ה</w:t>
      </w:r>
      <w:bookmarkStart w:id="0" w:name="_GoBack"/>
      <w:bookmarkEnd w:id="0"/>
      <w:r w:rsidRPr="00697A7C">
        <w:rPr>
          <w:rFonts w:hint="cs"/>
          <w:b/>
          <w:bCs/>
          <w:color w:val="FF0000"/>
          <w:sz w:val="40"/>
          <w:szCs w:val="40"/>
          <w:rtl/>
        </w:rPr>
        <w:t>לימודים</w:t>
      </w:r>
      <w:r>
        <w:rPr>
          <w:rFonts w:hint="cs"/>
          <w:b/>
          <w:bCs/>
          <w:color w:val="FF0000"/>
          <w:sz w:val="40"/>
          <w:szCs w:val="40"/>
          <w:rtl/>
        </w:rPr>
        <w:t xml:space="preserve"> בגמרא</w:t>
      </w:r>
      <w:r w:rsidRPr="00697A7C">
        <w:rPr>
          <w:rFonts w:hint="cs"/>
          <w:b/>
          <w:bCs/>
          <w:color w:val="FF0000"/>
          <w:sz w:val="40"/>
          <w:szCs w:val="40"/>
          <w:rtl/>
        </w:rPr>
        <w:t xml:space="preserve"> </w:t>
      </w:r>
      <w:r w:rsidRPr="00697A7C">
        <w:rPr>
          <w:b/>
          <w:bCs/>
          <w:color w:val="FF0000"/>
          <w:sz w:val="40"/>
          <w:szCs w:val="40"/>
          <w:rtl/>
        </w:rPr>
        <w:t>–</w:t>
      </w:r>
      <w:r w:rsidRPr="00697A7C">
        <w:rPr>
          <w:rFonts w:hint="cs"/>
          <w:b/>
          <w:bCs/>
          <w:color w:val="FF0000"/>
          <w:sz w:val="40"/>
          <w:szCs w:val="40"/>
          <w:rtl/>
        </w:rPr>
        <w:t xml:space="preserve"> מסכת סוכה תש</w:t>
      </w:r>
      <w:r>
        <w:rPr>
          <w:rFonts w:hint="cs"/>
          <w:b/>
          <w:bCs/>
          <w:color w:val="FF0000"/>
          <w:sz w:val="40"/>
          <w:szCs w:val="40"/>
          <w:rtl/>
        </w:rPr>
        <w:t>פ"ז</w:t>
      </w:r>
    </w:p>
    <w:p w14:paraId="6ED4CF38" w14:textId="7125ADBD" w:rsidR="0097434B" w:rsidRDefault="0097434B" w:rsidP="00AA29AE">
      <w:pPr>
        <w:spacing w:line="360" w:lineRule="auto"/>
        <w:ind w:left="360"/>
        <w:contextualSpacing/>
        <w:jc w:val="center"/>
        <w:rPr>
          <w:b/>
          <w:bCs/>
          <w:color w:val="0070C0"/>
          <w:sz w:val="36"/>
          <w:szCs w:val="36"/>
          <w:rtl/>
        </w:rPr>
      </w:pPr>
      <w:r w:rsidRPr="00697A7C">
        <w:rPr>
          <w:rFonts w:hint="cs"/>
          <w:b/>
          <w:bCs/>
          <w:color w:val="0070C0"/>
          <w:sz w:val="36"/>
          <w:szCs w:val="36"/>
          <w:rtl/>
        </w:rPr>
        <w:t xml:space="preserve">מסלול </w:t>
      </w:r>
      <w:r>
        <w:rPr>
          <w:rFonts w:hint="cs"/>
          <w:b/>
          <w:bCs/>
          <w:color w:val="0070C0"/>
          <w:sz w:val="36"/>
          <w:szCs w:val="36"/>
          <w:rtl/>
        </w:rPr>
        <w:t xml:space="preserve">תושב"ע </w:t>
      </w:r>
      <w:r>
        <w:rPr>
          <w:b/>
          <w:bCs/>
          <w:color w:val="0070C0"/>
          <w:sz w:val="36"/>
          <w:szCs w:val="36"/>
          <w:rtl/>
        </w:rPr>
        <w:t>–</w:t>
      </w:r>
      <w:r>
        <w:rPr>
          <w:rFonts w:hint="cs"/>
          <w:b/>
          <w:bCs/>
          <w:color w:val="0070C0"/>
          <w:sz w:val="36"/>
          <w:szCs w:val="36"/>
          <w:rtl/>
        </w:rPr>
        <w:t xml:space="preserve"> יחידת ההגבר 5291 </w:t>
      </w:r>
    </w:p>
    <w:p w14:paraId="751E8A48" w14:textId="53A36341" w:rsidR="0097434B" w:rsidRDefault="0097434B" w:rsidP="00AA29AE">
      <w:pPr>
        <w:contextualSpacing/>
        <w:jc w:val="center"/>
        <w:rPr>
          <w:rFonts w:ascii="David" w:hAnsi="David" w:cs="David"/>
          <w:b/>
          <w:bCs/>
          <w:sz w:val="26"/>
          <w:szCs w:val="26"/>
          <w:u w:val="single"/>
          <w:rtl/>
        </w:rPr>
      </w:pP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רשימת נושאי ה</w:t>
      </w:r>
      <w:r w:rsidRPr="0097434B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סוגיות לפי סדר הדפים </w:t>
      </w:r>
    </w:p>
    <w:p w14:paraId="226110B9" w14:textId="77777777" w:rsidR="00AA29AE" w:rsidRPr="00AA29AE" w:rsidRDefault="00AA29AE" w:rsidP="00AA29AE">
      <w:pPr>
        <w:spacing w:line="360" w:lineRule="auto"/>
        <w:contextualSpacing/>
        <w:rPr>
          <w:rFonts w:ascii="David" w:hAnsi="David" w:cs="David"/>
          <w:b/>
          <w:bCs/>
          <w:u w:val="single"/>
        </w:rPr>
      </w:pPr>
      <w:r w:rsidRPr="00AA29AE">
        <w:rPr>
          <w:rFonts w:ascii="David" w:hAnsi="David" w:cs="David"/>
          <w:b/>
          <w:bCs/>
          <w:u w:val="single"/>
          <w:rtl/>
        </w:rPr>
        <w:t>אפשרות א: 8 דפים</w:t>
      </w:r>
    </w:p>
    <w:p w14:paraId="00CB4F1F" w14:textId="77777777" w:rsidR="00AA29AE" w:rsidRPr="00AA29AE" w:rsidRDefault="00AA29AE" w:rsidP="00AA29AE">
      <w:pPr>
        <w:spacing w:line="360" w:lineRule="auto"/>
        <w:contextualSpacing/>
        <w:rPr>
          <w:rFonts w:ascii="David" w:hAnsi="David" w:cs="David"/>
          <w:rtl/>
        </w:rPr>
      </w:pPr>
      <w:r w:rsidRPr="00AA29AE">
        <w:rPr>
          <w:rFonts w:ascii="David" w:hAnsi="David" w:cs="David"/>
          <w:rtl/>
        </w:rPr>
        <w:t xml:space="preserve">     ב ע"א- ג ע"א [עד (ולא עד בכלל):"מאן תנא להא דתנו רבנן"] </w:t>
      </w:r>
    </w:p>
    <w:p w14:paraId="12A6F76F" w14:textId="77777777" w:rsidR="00AA29AE" w:rsidRPr="00AA29AE" w:rsidRDefault="00AA29AE" w:rsidP="00AA29AE">
      <w:pPr>
        <w:spacing w:line="360" w:lineRule="auto"/>
        <w:contextualSpacing/>
        <w:rPr>
          <w:rFonts w:ascii="David" w:hAnsi="David" w:cs="David"/>
        </w:rPr>
      </w:pPr>
      <w:r w:rsidRPr="00AA29AE">
        <w:rPr>
          <w:rFonts w:ascii="David" w:hAnsi="David" w:cs="David"/>
          <w:rtl/>
        </w:rPr>
        <w:t xml:space="preserve">     כה ע"א [משנה] - לא ע"ב [עד: "הדר באילנו משנה לשנה"]</w:t>
      </w:r>
    </w:p>
    <w:p w14:paraId="05204067" w14:textId="77777777" w:rsidR="00AA29AE" w:rsidRPr="00AA29AE" w:rsidRDefault="00AA29AE" w:rsidP="00AA29AE">
      <w:pPr>
        <w:spacing w:line="360" w:lineRule="auto"/>
        <w:contextualSpacing/>
        <w:rPr>
          <w:rFonts w:ascii="David" w:hAnsi="David" w:cs="David"/>
          <w:b/>
          <w:bCs/>
          <w:u w:val="single"/>
        </w:rPr>
      </w:pPr>
      <w:r w:rsidRPr="00AA29AE">
        <w:rPr>
          <w:rFonts w:ascii="David" w:hAnsi="David" w:cs="David"/>
          <w:b/>
          <w:bCs/>
          <w:u w:val="single"/>
          <w:rtl/>
        </w:rPr>
        <w:t>אפשרות ב: 6.5 דפים +18 מקורות</w:t>
      </w:r>
    </w:p>
    <w:p w14:paraId="4153737E" w14:textId="77777777" w:rsidR="00AA29AE" w:rsidRPr="00AA29AE" w:rsidRDefault="00AA29AE" w:rsidP="00AA29AE">
      <w:pPr>
        <w:spacing w:line="360" w:lineRule="auto"/>
        <w:contextualSpacing/>
        <w:rPr>
          <w:rFonts w:ascii="David" w:hAnsi="David" w:cs="David"/>
          <w:rtl/>
        </w:rPr>
      </w:pPr>
      <w:r w:rsidRPr="00AA29AE">
        <w:rPr>
          <w:rFonts w:ascii="David" w:hAnsi="David" w:cs="David"/>
          <w:rtl/>
        </w:rPr>
        <w:t xml:space="preserve">    ב ע"א - ג ע"א [עד (ולא עד בכלל):"מאן תנא להא דתנו רבנן"]</w:t>
      </w:r>
    </w:p>
    <w:p w14:paraId="39827038" w14:textId="77777777" w:rsidR="00AA29AE" w:rsidRPr="00AA29AE" w:rsidRDefault="00AA29AE" w:rsidP="00AA29AE">
      <w:pPr>
        <w:spacing w:line="360" w:lineRule="auto"/>
        <w:contextualSpacing/>
        <w:rPr>
          <w:rFonts w:ascii="David" w:hAnsi="David" w:cs="David"/>
        </w:rPr>
      </w:pPr>
      <w:r w:rsidRPr="00AA29AE">
        <w:rPr>
          <w:rFonts w:ascii="David" w:hAnsi="David" w:cs="David"/>
          <w:rtl/>
        </w:rPr>
        <w:t xml:space="preserve">    כה ע"א [משנה] – ל ע"א [עד: "מתוך שיוצא בשאול יוצא נמי בגזול"]</w:t>
      </w:r>
    </w:p>
    <w:tbl>
      <w:tblPr>
        <w:tblStyle w:val="ae"/>
        <w:bidiVisual/>
        <w:tblW w:w="9923" w:type="dxa"/>
        <w:jc w:val="center"/>
        <w:tblLook w:val="04A0" w:firstRow="1" w:lastRow="0" w:firstColumn="1" w:lastColumn="0" w:noHBand="0" w:noVBand="1"/>
      </w:tblPr>
      <w:tblGrid>
        <w:gridCol w:w="1992"/>
        <w:gridCol w:w="3402"/>
        <w:gridCol w:w="4529"/>
      </w:tblGrid>
      <w:tr w:rsidR="0097434B" w:rsidRPr="00891DDE" w14:paraId="6F866EF6" w14:textId="77777777" w:rsidTr="0097434B">
        <w:trPr>
          <w:jc w:val="center"/>
        </w:trPr>
        <w:tc>
          <w:tcPr>
            <w:tcW w:w="9923" w:type="dxa"/>
            <w:gridSpan w:val="3"/>
            <w:shd w:val="clear" w:color="auto" w:fill="DAE9F7" w:themeFill="text2" w:themeFillTint="1A"/>
          </w:tcPr>
          <w:p w14:paraId="72B7A44A" w14:textId="77777777" w:rsidR="0097434B" w:rsidRPr="005A4134" w:rsidRDefault="0097434B" w:rsidP="00C15E83">
            <w:pPr>
              <w:rPr>
                <w:rFonts w:ascii="David" w:hAnsi="David" w:cs="David"/>
                <w:b/>
                <w:bCs/>
                <w:rtl/>
              </w:rPr>
            </w:pPr>
            <w:r w:rsidRPr="005A4134">
              <w:rPr>
                <w:rFonts w:ascii="David" w:hAnsi="David" w:cs="David"/>
                <w:b/>
                <w:bCs/>
                <w:shd w:val="clear" w:color="auto" w:fill="DAE9F7" w:themeFill="text2" w:themeFillTint="1A"/>
                <w:rtl/>
              </w:rPr>
              <w:t>פרק</w:t>
            </w:r>
            <w:r w:rsidRPr="005A4134">
              <w:rPr>
                <w:rFonts w:ascii="David" w:hAnsi="David" w:cs="David"/>
                <w:b/>
                <w:bCs/>
                <w:rtl/>
              </w:rPr>
              <w:t xml:space="preserve"> ראשון</w:t>
            </w:r>
            <w:r>
              <w:rPr>
                <w:rFonts w:ascii="David" w:hAnsi="David" w:cs="David" w:hint="cs"/>
                <w:b/>
                <w:bCs/>
                <w:rtl/>
              </w:rPr>
              <w:t>/</w:t>
            </w:r>
            <w:r w:rsidRPr="005A4134">
              <w:rPr>
                <w:rFonts w:ascii="David" w:hAnsi="David" w:cs="David"/>
                <w:b/>
                <w:bCs/>
                <w:rtl/>
              </w:rPr>
              <w:t xml:space="preserve"> דפים ב ע"א- ג ע"ב</w:t>
            </w:r>
            <w:r w:rsidRPr="005A4134">
              <w:rPr>
                <w:rFonts w:ascii="David" w:hAnsi="David" w:cs="David" w:hint="cs"/>
                <w:b/>
                <w:bCs/>
                <w:rtl/>
              </w:rPr>
              <w:t xml:space="preserve"> (עד המילים ולא דיירי ביה </w:t>
            </w:r>
            <w:proofErr w:type="spellStart"/>
            <w:r w:rsidRPr="005A4134">
              <w:rPr>
                <w:rFonts w:ascii="David" w:hAnsi="David" w:cs="David" w:hint="cs"/>
                <w:b/>
                <w:bCs/>
                <w:rtl/>
              </w:rPr>
              <w:t>אינשי</w:t>
            </w:r>
            <w:proofErr w:type="spellEnd"/>
            <w:r w:rsidRPr="005A4134">
              <w:rPr>
                <w:rFonts w:ascii="David" w:hAnsi="David" w:cs="David" w:hint="cs"/>
                <w:b/>
                <w:bCs/>
                <w:rtl/>
              </w:rPr>
              <w:t xml:space="preserve">) </w:t>
            </w:r>
          </w:p>
        </w:tc>
      </w:tr>
      <w:tr w:rsidR="0097434B" w:rsidRPr="00891DDE" w14:paraId="500D19FE" w14:textId="77777777" w:rsidTr="0097434B">
        <w:trPr>
          <w:jc w:val="center"/>
        </w:trPr>
        <w:tc>
          <w:tcPr>
            <w:tcW w:w="1992" w:type="dxa"/>
          </w:tcPr>
          <w:p w14:paraId="135BD11A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משנה</w:t>
            </w:r>
          </w:p>
        </w:tc>
        <w:tc>
          <w:tcPr>
            <w:tcW w:w="3402" w:type="dxa"/>
          </w:tcPr>
          <w:p w14:paraId="44717E21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proofErr w:type="spellStart"/>
            <w:r w:rsidRPr="00891DDE">
              <w:rPr>
                <w:rFonts w:ascii="David" w:hAnsi="David" w:cs="David"/>
                <w:rtl/>
              </w:rPr>
              <w:t>סוגיא</w:t>
            </w:r>
            <w:proofErr w:type="spellEnd"/>
          </w:p>
        </w:tc>
        <w:tc>
          <w:tcPr>
            <w:tcW w:w="4529" w:type="dxa"/>
          </w:tcPr>
          <w:p w14:paraId="51008DDB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דפים </w:t>
            </w:r>
          </w:p>
        </w:tc>
      </w:tr>
      <w:tr w:rsidR="0097434B" w:rsidRPr="00891DDE" w14:paraId="44FC56E7" w14:textId="77777777" w:rsidTr="0097434B">
        <w:trPr>
          <w:jc w:val="center"/>
        </w:trPr>
        <w:tc>
          <w:tcPr>
            <w:tcW w:w="1992" w:type="dxa"/>
            <w:vMerge w:val="restart"/>
          </w:tcPr>
          <w:p w14:paraId="21AB124C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סוכה שהיא גבוהה למעלה מעשרים אמה פסולה</w:t>
            </w:r>
          </w:p>
        </w:tc>
        <w:tc>
          <w:tcPr>
            <w:tcW w:w="3402" w:type="dxa"/>
          </w:tcPr>
          <w:p w14:paraId="3AE9AC1A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1. הבדל בין סוכה למבוי </w:t>
            </w:r>
          </w:p>
        </w:tc>
        <w:tc>
          <w:tcPr>
            <w:tcW w:w="4529" w:type="dxa"/>
          </w:tcPr>
          <w:p w14:paraId="317C27A8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ב ע"א(משנה- תני </w:t>
            </w:r>
            <w:proofErr w:type="spellStart"/>
            <w:r w:rsidRPr="00891DDE">
              <w:rPr>
                <w:rFonts w:ascii="David" w:hAnsi="David" w:cs="David"/>
                <w:rtl/>
              </w:rPr>
              <w:t>תקנתא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)  </w:t>
            </w:r>
          </w:p>
        </w:tc>
      </w:tr>
      <w:tr w:rsidR="0097434B" w:rsidRPr="00891DDE" w14:paraId="7E8C9709" w14:textId="77777777" w:rsidTr="0097434B">
        <w:trPr>
          <w:jc w:val="center"/>
        </w:trPr>
        <w:tc>
          <w:tcPr>
            <w:tcW w:w="1992" w:type="dxa"/>
            <w:vMerge/>
          </w:tcPr>
          <w:p w14:paraId="1F9EC0A0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</w:tcPr>
          <w:p w14:paraId="28507266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2. מדוע סוכה מעל 20 אמה פסולה (לשיטת חכמים) </w:t>
            </w:r>
          </w:p>
        </w:tc>
        <w:tc>
          <w:tcPr>
            <w:tcW w:w="4529" w:type="dxa"/>
          </w:tcPr>
          <w:p w14:paraId="31417657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ב ע"א (מנא הני מילי)- ב ע"ב(משום קושיא </w:t>
            </w:r>
            <w:proofErr w:type="spellStart"/>
            <w:r w:rsidRPr="00891DDE">
              <w:rPr>
                <w:rFonts w:ascii="David" w:hAnsi="David" w:cs="David"/>
                <w:rtl/>
              </w:rPr>
              <w:t>דאביי</w:t>
            </w:r>
            <w:proofErr w:type="spellEnd"/>
            <w:r w:rsidRPr="00891DDE">
              <w:rPr>
                <w:rFonts w:ascii="David" w:hAnsi="David" w:cs="David"/>
                <w:rtl/>
              </w:rPr>
              <w:t>)</w:t>
            </w:r>
          </w:p>
        </w:tc>
      </w:tr>
      <w:tr w:rsidR="0097434B" w:rsidRPr="00891DDE" w14:paraId="447DAC56" w14:textId="77777777" w:rsidTr="0097434B">
        <w:trPr>
          <w:jc w:val="center"/>
        </w:trPr>
        <w:tc>
          <w:tcPr>
            <w:tcW w:w="1992" w:type="dxa"/>
            <w:vMerge/>
          </w:tcPr>
          <w:p w14:paraId="728B3E96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</w:tcPr>
          <w:p w14:paraId="62ECE651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3(א). בירור מחלוקת חכמים ורבי יהודה </w:t>
            </w:r>
          </w:p>
        </w:tc>
        <w:tc>
          <w:tcPr>
            <w:tcW w:w="4529" w:type="dxa"/>
          </w:tcPr>
          <w:p w14:paraId="354CABEF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ב ע"ב (כמאן אזלא הא </w:t>
            </w:r>
            <w:proofErr w:type="spellStart"/>
            <w:r w:rsidRPr="00891DDE">
              <w:rPr>
                <w:rFonts w:ascii="David" w:hAnsi="David" w:cs="David"/>
                <w:rtl/>
              </w:rPr>
              <w:t>דאמר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 רבי יאשיה-  יותר מארבע אמות דברי </w:t>
            </w:r>
            <w:proofErr w:type="spellStart"/>
            <w:r w:rsidRPr="00891DDE">
              <w:rPr>
                <w:rFonts w:ascii="David" w:hAnsi="David" w:cs="David"/>
                <w:rtl/>
              </w:rPr>
              <w:t>הכל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 כשרה)</w:t>
            </w:r>
          </w:p>
        </w:tc>
      </w:tr>
      <w:tr w:rsidR="0097434B" w:rsidRPr="00891DDE" w14:paraId="4C72F428" w14:textId="77777777" w:rsidTr="0097434B">
        <w:trPr>
          <w:jc w:val="center"/>
        </w:trPr>
        <w:tc>
          <w:tcPr>
            <w:tcW w:w="1992" w:type="dxa"/>
            <w:vMerge/>
          </w:tcPr>
          <w:p w14:paraId="24492A19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</w:tcPr>
          <w:p w14:paraId="25E0C62B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3(ב). סיפור </w:t>
            </w:r>
            <w:proofErr w:type="spellStart"/>
            <w:r w:rsidRPr="00891DDE">
              <w:rPr>
                <w:rFonts w:ascii="David" w:hAnsi="David" w:cs="David"/>
                <w:rtl/>
              </w:rPr>
              <w:t>הילני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 המלכה </w:t>
            </w:r>
          </w:p>
        </w:tc>
        <w:tc>
          <w:tcPr>
            <w:tcW w:w="4529" w:type="dxa"/>
          </w:tcPr>
          <w:p w14:paraId="3B1F253B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ב ע"ב (</w:t>
            </w:r>
            <w:proofErr w:type="spellStart"/>
            <w:r w:rsidRPr="00891DDE">
              <w:rPr>
                <w:rFonts w:ascii="David" w:hAnsi="David" w:cs="David"/>
                <w:rtl/>
              </w:rPr>
              <w:t>מיתבי</w:t>
            </w:r>
            <w:proofErr w:type="spellEnd"/>
            <w:r w:rsidRPr="00891DDE">
              <w:rPr>
                <w:rFonts w:ascii="David" w:hAnsi="David" w:cs="David"/>
                <w:rtl/>
              </w:rPr>
              <w:t>)-  ג ע"א (לא אמרי לה דבר)</w:t>
            </w:r>
          </w:p>
        </w:tc>
      </w:tr>
      <w:tr w:rsidR="0097434B" w:rsidRPr="00891DDE" w14:paraId="1B3BCAEF" w14:textId="77777777" w:rsidTr="0097434B">
        <w:trPr>
          <w:jc w:val="center"/>
        </w:trPr>
        <w:tc>
          <w:tcPr>
            <w:tcW w:w="1992" w:type="dxa"/>
            <w:vMerge/>
          </w:tcPr>
          <w:p w14:paraId="710D8C67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</w:tcPr>
          <w:p w14:paraId="2FD03E82" w14:textId="381185A1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4. סוכה קטנה וגדולה</w:t>
            </w:r>
          </w:p>
        </w:tc>
        <w:tc>
          <w:tcPr>
            <w:tcW w:w="4529" w:type="dxa"/>
          </w:tcPr>
          <w:p w14:paraId="62FADB10" w14:textId="03DF68D1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ג ע"א (אמר רב שמואל ר יצחק</w:t>
            </w:r>
            <w:r>
              <w:rPr>
                <w:rFonts w:ascii="David" w:hAnsi="David" w:cs="David" w:hint="cs"/>
                <w:rtl/>
              </w:rPr>
              <w:t xml:space="preserve">- </w:t>
            </w:r>
            <w:r w:rsidRPr="00891DDE">
              <w:rPr>
                <w:rFonts w:ascii="David" w:hAnsi="David" w:cs="David"/>
                <w:rtl/>
              </w:rPr>
              <w:t>)</w:t>
            </w:r>
          </w:p>
        </w:tc>
      </w:tr>
      <w:tr w:rsidR="0097434B" w:rsidRPr="00891DDE" w14:paraId="6F073FBE" w14:textId="77777777" w:rsidTr="0097434B">
        <w:trPr>
          <w:jc w:val="center"/>
        </w:trPr>
        <w:tc>
          <w:tcPr>
            <w:tcW w:w="9923" w:type="dxa"/>
            <w:gridSpan w:val="3"/>
            <w:shd w:val="clear" w:color="auto" w:fill="DAE9F7" w:themeFill="text2" w:themeFillTint="1A"/>
          </w:tcPr>
          <w:p w14:paraId="68142E66" w14:textId="77777777" w:rsidR="0097434B" w:rsidRPr="005A4134" w:rsidRDefault="0097434B" w:rsidP="00C15E83">
            <w:pPr>
              <w:rPr>
                <w:rFonts w:ascii="David" w:hAnsi="David" w:cs="David"/>
                <w:b/>
                <w:bCs/>
                <w:rtl/>
              </w:rPr>
            </w:pPr>
            <w:r w:rsidRPr="005A4134">
              <w:rPr>
                <w:rFonts w:ascii="David" w:hAnsi="David" w:cs="David"/>
                <w:b/>
                <w:bCs/>
                <w:rtl/>
              </w:rPr>
              <w:t>פרק שני</w:t>
            </w:r>
            <w:r>
              <w:rPr>
                <w:rFonts w:ascii="David" w:hAnsi="David" w:cs="David" w:hint="cs"/>
                <w:b/>
                <w:bCs/>
                <w:rtl/>
              </w:rPr>
              <w:t>/</w:t>
            </w:r>
            <w:r w:rsidRPr="005A4134">
              <w:rPr>
                <w:rFonts w:ascii="David" w:hAnsi="David" w:cs="David"/>
                <w:b/>
                <w:bCs/>
                <w:rtl/>
              </w:rPr>
              <w:t xml:space="preserve"> דפים כה ע"א</w:t>
            </w:r>
            <w:r w:rsidRPr="005A4134">
              <w:rPr>
                <w:rFonts w:ascii="David" w:hAnsi="David" w:cs="David" w:hint="cs"/>
                <w:b/>
                <w:bCs/>
                <w:rtl/>
              </w:rPr>
              <w:t xml:space="preserve"> (משנה)</w:t>
            </w:r>
            <w:r w:rsidRPr="005A4134">
              <w:rPr>
                <w:rFonts w:ascii="David" w:hAnsi="David" w:cs="David"/>
                <w:b/>
                <w:bCs/>
                <w:rtl/>
              </w:rPr>
              <w:t xml:space="preserve">- </w:t>
            </w:r>
            <w:proofErr w:type="spellStart"/>
            <w:r w:rsidRPr="005A4134">
              <w:rPr>
                <w:rFonts w:ascii="David" w:hAnsi="David" w:cs="David"/>
                <w:b/>
                <w:bCs/>
                <w:rtl/>
              </w:rPr>
              <w:t>כט</w:t>
            </w:r>
            <w:proofErr w:type="spellEnd"/>
            <w:r w:rsidRPr="005A4134">
              <w:rPr>
                <w:rFonts w:ascii="David" w:hAnsi="David" w:cs="David"/>
                <w:b/>
                <w:bCs/>
                <w:rtl/>
              </w:rPr>
              <w:t xml:space="preserve"> ע"ב</w:t>
            </w:r>
            <w:r w:rsidRPr="005A4134">
              <w:rPr>
                <w:rFonts w:ascii="David" w:hAnsi="David" w:cs="David" w:hint="cs"/>
                <w:b/>
                <w:bCs/>
                <w:rtl/>
              </w:rPr>
              <w:t xml:space="preserve"> (סוף הפרק)</w:t>
            </w:r>
          </w:p>
        </w:tc>
      </w:tr>
      <w:tr w:rsidR="0097434B" w:rsidRPr="00891DDE" w14:paraId="610EAC40" w14:textId="77777777" w:rsidTr="0097434B">
        <w:trPr>
          <w:jc w:val="center"/>
        </w:trPr>
        <w:tc>
          <w:tcPr>
            <w:tcW w:w="1992" w:type="dxa"/>
            <w:vMerge w:val="restart"/>
          </w:tcPr>
          <w:p w14:paraId="04253CE9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של</w:t>
            </w:r>
            <w:r>
              <w:rPr>
                <w:rFonts w:ascii="David" w:hAnsi="David" w:cs="David" w:hint="cs"/>
                <w:rtl/>
              </w:rPr>
              <w:t>ו</w:t>
            </w:r>
            <w:r w:rsidRPr="00891DDE">
              <w:rPr>
                <w:rFonts w:ascii="David" w:hAnsi="David" w:cs="David"/>
                <w:rtl/>
              </w:rPr>
              <w:t>חי מצווה פטורים מהסוכה</w:t>
            </w:r>
          </w:p>
          <w:p w14:paraId="239E64E1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(כה ע"א- </w:t>
            </w:r>
            <w:proofErr w:type="spellStart"/>
            <w:r w:rsidRPr="00891DDE">
              <w:rPr>
                <w:rFonts w:ascii="David" w:hAnsi="David" w:cs="David"/>
                <w:rtl/>
              </w:rPr>
              <w:t>כו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 כ"ב)</w:t>
            </w:r>
          </w:p>
        </w:tc>
        <w:tc>
          <w:tcPr>
            <w:tcW w:w="3402" w:type="dxa"/>
          </w:tcPr>
          <w:p w14:paraId="0E90C1FD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5(א). משנה ומקור דין העוסק במצווה פטור מהמצווה-מקריית שמע </w:t>
            </w:r>
          </w:p>
        </w:tc>
        <w:tc>
          <w:tcPr>
            <w:tcW w:w="4529" w:type="dxa"/>
          </w:tcPr>
          <w:p w14:paraId="626ECDDE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כה ע"א (משנה- </w:t>
            </w:r>
            <w:proofErr w:type="spellStart"/>
            <w:r w:rsidRPr="00891DDE">
              <w:rPr>
                <w:rFonts w:ascii="David" w:hAnsi="David" w:cs="David"/>
                <w:rtl/>
              </w:rPr>
              <w:t>טריד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 </w:t>
            </w:r>
            <w:proofErr w:type="spellStart"/>
            <w:r w:rsidRPr="00891DDE">
              <w:rPr>
                <w:rFonts w:ascii="David" w:hAnsi="David" w:cs="David"/>
                <w:rtl/>
              </w:rPr>
              <w:t>טירדא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 דרשות)</w:t>
            </w:r>
          </w:p>
        </w:tc>
      </w:tr>
      <w:tr w:rsidR="0097434B" w:rsidRPr="00891DDE" w14:paraId="3F96CA9F" w14:textId="77777777" w:rsidTr="0097434B">
        <w:trPr>
          <w:jc w:val="center"/>
        </w:trPr>
        <w:tc>
          <w:tcPr>
            <w:tcW w:w="1992" w:type="dxa"/>
            <w:vMerge/>
          </w:tcPr>
          <w:p w14:paraId="0AF30A77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</w:tcPr>
          <w:p w14:paraId="28E52A55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5 (ב). מקור דין עוסק במצווה פטור מהמצווה – טמאי מת בפסח מדבר</w:t>
            </w:r>
          </w:p>
        </w:tc>
        <w:tc>
          <w:tcPr>
            <w:tcW w:w="4529" w:type="dxa"/>
          </w:tcPr>
          <w:p w14:paraId="7A95D412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כה ע"א (והעסוק </w:t>
            </w:r>
            <w:proofErr w:type="spellStart"/>
            <w:r w:rsidRPr="00891DDE">
              <w:rPr>
                <w:rFonts w:ascii="David" w:hAnsi="David" w:cs="David"/>
                <w:rtl/>
              </w:rPr>
              <w:t>במצוה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 פטור מהמצווה)- כה ע"ב (כרת אימא לא </w:t>
            </w:r>
            <w:proofErr w:type="spellStart"/>
            <w:r w:rsidRPr="00891DDE">
              <w:rPr>
                <w:rFonts w:ascii="David" w:hAnsi="David" w:cs="David"/>
                <w:rtl/>
              </w:rPr>
              <w:t>צריכא</w:t>
            </w:r>
            <w:proofErr w:type="spellEnd"/>
            <w:r w:rsidRPr="00891DDE">
              <w:rPr>
                <w:rFonts w:ascii="David" w:hAnsi="David" w:cs="David"/>
                <w:rtl/>
              </w:rPr>
              <w:t>)</w:t>
            </w:r>
          </w:p>
        </w:tc>
      </w:tr>
      <w:tr w:rsidR="0097434B" w:rsidRPr="00891DDE" w14:paraId="24A2E10C" w14:textId="77777777" w:rsidTr="0097434B">
        <w:trPr>
          <w:jc w:val="center"/>
        </w:trPr>
        <w:tc>
          <w:tcPr>
            <w:tcW w:w="1992" w:type="dxa"/>
            <w:vMerge/>
          </w:tcPr>
          <w:p w14:paraId="16E81C0B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</w:tcPr>
          <w:p w14:paraId="61888326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6. </w:t>
            </w:r>
            <w:r w:rsidRPr="00891DDE">
              <w:rPr>
                <w:rFonts w:ascii="David" w:hAnsi="David" w:cs="David"/>
                <w:rtl/>
              </w:rPr>
              <w:t xml:space="preserve">חיוב אבל במצות </w:t>
            </w:r>
          </w:p>
        </w:tc>
        <w:tc>
          <w:tcPr>
            <w:tcW w:w="4529" w:type="dxa"/>
          </w:tcPr>
          <w:p w14:paraId="4D1C28A3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כה ע"ב (גופא- </w:t>
            </w:r>
            <w:proofErr w:type="spellStart"/>
            <w:r w:rsidRPr="00891DDE">
              <w:rPr>
                <w:rFonts w:ascii="David" w:hAnsi="David" w:cs="David"/>
                <w:rtl/>
              </w:rPr>
              <w:t>ליתובי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 </w:t>
            </w:r>
            <w:proofErr w:type="spellStart"/>
            <w:r w:rsidRPr="00891DDE">
              <w:rPr>
                <w:rFonts w:ascii="David" w:hAnsi="David" w:cs="David"/>
                <w:rtl/>
              </w:rPr>
              <w:t>דעתיה</w:t>
            </w:r>
            <w:proofErr w:type="spellEnd"/>
            <w:r w:rsidRPr="00891DDE">
              <w:rPr>
                <w:rFonts w:ascii="David" w:hAnsi="David" w:cs="David"/>
                <w:rtl/>
              </w:rPr>
              <w:t>)</w:t>
            </w:r>
          </w:p>
        </w:tc>
      </w:tr>
      <w:tr w:rsidR="0097434B" w:rsidRPr="00891DDE" w14:paraId="7DD2B880" w14:textId="77777777" w:rsidTr="0097434B">
        <w:trPr>
          <w:jc w:val="center"/>
        </w:trPr>
        <w:tc>
          <w:tcPr>
            <w:tcW w:w="1992" w:type="dxa"/>
            <w:vMerge/>
          </w:tcPr>
          <w:p w14:paraId="17A047ED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</w:tcPr>
          <w:p w14:paraId="7AF41C45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7. </w:t>
            </w:r>
            <w:r w:rsidRPr="00891DDE">
              <w:rPr>
                <w:rFonts w:ascii="David" w:hAnsi="David" w:cs="David"/>
                <w:rtl/>
              </w:rPr>
              <w:t xml:space="preserve">דין חתן ושושביניו בתפילה, תפילין וק"ש </w:t>
            </w:r>
          </w:p>
        </w:tc>
        <w:tc>
          <w:tcPr>
            <w:tcW w:w="4529" w:type="dxa"/>
          </w:tcPr>
          <w:p w14:paraId="01ED86B8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כה ע"ב (</w:t>
            </w:r>
            <w:proofErr w:type="spellStart"/>
            <w:r w:rsidRPr="00891DDE">
              <w:rPr>
                <w:rFonts w:ascii="David" w:hAnsi="David" w:cs="David"/>
                <w:rtl/>
              </w:rPr>
              <w:t>וא"ר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 רבי אבא...חתן </w:t>
            </w:r>
            <w:proofErr w:type="spellStart"/>
            <w:r w:rsidRPr="00891DDE">
              <w:rPr>
                <w:rFonts w:ascii="David" w:hAnsi="David" w:cs="David"/>
                <w:rtl/>
              </w:rPr>
              <w:t>והשושבינין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)- </w:t>
            </w:r>
            <w:proofErr w:type="spellStart"/>
            <w:r w:rsidRPr="00891DDE">
              <w:rPr>
                <w:rFonts w:ascii="David" w:hAnsi="David" w:cs="David"/>
                <w:rtl/>
              </w:rPr>
              <w:t>כו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 ע"א </w:t>
            </w:r>
            <w:r>
              <w:rPr>
                <w:rFonts w:ascii="David" w:hAnsi="David" w:cs="David" w:hint="cs"/>
                <w:rtl/>
              </w:rPr>
              <w:t>(פטור מן המצווה)</w:t>
            </w:r>
            <w:r w:rsidRPr="00891DDE">
              <w:rPr>
                <w:rFonts w:ascii="David" w:hAnsi="David" w:cs="David"/>
                <w:rtl/>
              </w:rPr>
              <w:t xml:space="preserve"> </w:t>
            </w:r>
          </w:p>
        </w:tc>
      </w:tr>
      <w:tr w:rsidR="0097434B" w:rsidRPr="00891DDE" w14:paraId="1182CB4B" w14:textId="77777777" w:rsidTr="0097434B">
        <w:trPr>
          <w:jc w:val="center"/>
        </w:trPr>
        <w:tc>
          <w:tcPr>
            <w:tcW w:w="1992" w:type="dxa"/>
            <w:vMerge/>
          </w:tcPr>
          <w:p w14:paraId="17FD0163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</w:tcPr>
          <w:p w14:paraId="602AE23E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8. </w:t>
            </w:r>
            <w:r w:rsidRPr="00891DDE">
              <w:rPr>
                <w:rFonts w:ascii="David" w:hAnsi="David" w:cs="David"/>
                <w:rtl/>
              </w:rPr>
              <w:t>פטור הולכי דרכים ושומרים מסוכה</w:t>
            </w:r>
          </w:p>
        </w:tc>
        <w:tc>
          <w:tcPr>
            <w:tcW w:w="4529" w:type="dxa"/>
          </w:tcPr>
          <w:p w14:paraId="683655F6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proofErr w:type="spellStart"/>
            <w:r w:rsidRPr="00891DDE">
              <w:rPr>
                <w:rFonts w:ascii="David" w:hAnsi="David" w:cs="David"/>
                <w:rtl/>
              </w:rPr>
              <w:t>כ</w:t>
            </w:r>
            <w:r>
              <w:rPr>
                <w:rFonts w:ascii="David" w:hAnsi="David" w:cs="David" w:hint="cs"/>
                <w:rtl/>
              </w:rPr>
              <w:t>ו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(ת"ר הולכי דרכים- </w:t>
            </w:r>
            <w:proofErr w:type="spellStart"/>
            <w:r>
              <w:rPr>
                <w:rFonts w:ascii="David" w:hAnsi="David" w:cs="David" w:hint="cs"/>
                <w:rtl/>
              </w:rPr>
              <w:t>כריא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</w:t>
            </w:r>
            <w:proofErr w:type="spellStart"/>
            <w:r>
              <w:rPr>
                <w:rFonts w:ascii="David" w:hAnsi="David" w:cs="David" w:hint="cs"/>
                <w:rtl/>
              </w:rPr>
              <w:t>דפירי</w:t>
            </w:r>
            <w:proofErr w:type="spellEnd"/>
            <w:r>
              <w:rPr>
                <w:rFonts w:ascii="David" w:hAnsi="David" w:cs="David" w:hint="cs"/>
                <w:rtl/>
              </w:rPr>
              <w:t>)</w:t>
            </w:r>
          </w:p>
        </w:tc>
      </w:tr>
      <w:tr w:rsidR="0097434B" w:rsidRPr="00891DDE" w14:paraId="0DD599D8" w14:textId="77777777" w:rsidTr="0097434B">
        <w:trPr>
          <w:jc w:val="center"/>
        </w:trPr>
        <w:tc>
          <w:tcPr>
            <w:tcW w:w="1992" w:type="dxa"/>
            <w:vMerge/>
          </w:tcPr>
          <w:p w14:paraId="61BDA4DB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</w:tcPr>
          <w:p w14:paraId="436A50A2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9. </w:t>
            </w:r>
            <w:r w:rsidRPr="00891DDE">
              <w:rPr>
                <w:rFonts w:ascii="David" w:hAnsi="David" w:cs="David"/>
                <w:rtl/>
              </w:rPr>
              <w:t xml:space="preserve">חולים ומשמשיהן </w:t>
            </w:r>
          </w:p>
        </w:tc>
        <w:tc>
          <w:tcPr>
            <w:tcW w:w="4529" w:type="dxa"/>
          </w:tcPr>
          <w:p w14:paraId="60A41FFB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proofErr w:type="spellStart"/>
            <w:r w:rsidRPr="00891DDE">
              <w:rPr>
                <w:rFonts w:ascii="David" w:hAnsi="David" w:cs="David"/>
                <w:rtl/>
              </w:rPr>
              <w:t>כו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(חולין משמשיהן- פטור משמשיו לא)</w:t>
            </w:r>
          </w:p>
        </w:tc>
      </w:tr>
      <w:tr w:rsidR="0097434B" w:rsidRPr="00891DDE" w14:paraId="24171516" w14:textId="77777777" w:rsidTr="0097434B">
        <w:trPr>
          <w:jc w:val="center"/>
        </w:trPr>
        <w:tc>
          <w:tcPr>
            <w:tcW w:w="1992" w:type="dxa"/>
            <w:vMerge/>
          </w:tcPr>
          <w:p w14:paraId="567BAAEA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</w:tcPr>
          <w:p w14:paraId="6158BCBB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10. </w:t>
            </w:r>
            <w:r w:rsidRPr="00891DDE">
              <w:rPr>
                <w:rFonts w:ascii="David" w:hAnsi="David" w:cs="David"/>
                <w:rtl/>
              </w:rPr>
              <w:t xml:space="preserve">אכילת עראי </w:t>
            </w:r>
            <w:r>
              <w:rPr>
                <w:rFonts w:ascii="David" w:hAnsi="David" w:cs="David" w:hint="cs"/>
                <w:rtl/>
              </w:rPr>
              <w:t xml:space="preserve">ושינת עראי </w:t>
            </w:r>
            <w:r w:rsidRPr="00891DDE">
              <w:rPr>
                <w:rFonts w:ascii="David" w:hAnsi="David" w:cs="David"/>
                <w:rtl/>
              </w:rPr>
              <w:t>בסוכה</w:t>
            </w:r>
            <w:r>
              <w:rPr>
                <w:rFonts w:ascii="David" w:hAnsi="David" w:cs="David" w:hint="cs"/>
                <w:rtl/>
              </w:rPr>
              <w:t>, שינה בתפילין</w:t>
            </w:r>
            <w:r w:rsidRPr="00891DDE">
              <w:rPr>
                <w:rFonts w:ascii="David" w:hAnsi="David" w:cs="David"/>
                <w:rtl/>
              </w:rPr>
              <w:t xml:space="preserve"> </w:t>
            </w:r>
          </w:p>
        </w:tc>
        <w:tc>
          <w:tcPr>
            <w:tcW w:w="4529" w:type="dxa"/>
          </w:tcPr>
          <w:p w14:paraId="244D3717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כו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(אוכלים אכילת עראי)- </w:t>
            </w:r>
            <w:proofErr w:type="spellStart"/>
            <w:r>
              <w:rPr>
                <w:rFonts w:ascii="David" w:hAnsi="David" w:cs="David" w:hint="cs"/>
                <w:rtl/>
              </w:rPr>
              <w:t>כו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 (עד המשנה)</w:t>
            </w:r>
          </w:p>
        </w:tc>
      </w:tr>
      <w:tr w:rsidR="0097434B" w:rsidRPr="00891DDE" w14:paraId="7023E76B" w14:textId="77777777" w:rsidTr="0097434B">
        <w:trPr>
          <w:jc w:val="center"/>
        </w:trPr>
        <w:tc>
          <w:tcPr>
            <w:tcW w:w="5394" w:type="dxa"/>
            <w:gridSpan w:val="2"/>
          </w:tcPr>
          <w:p w14:paraId="2490BE11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11. </w:t>
            </w:r>
            <w:r w:rsidRPr="00891DDE">
              <w:rPr>
                <w:rFonts w:ascii="David" w:hAnsi="David" w:cs="David"/>
                <w:rtl/>
              </w:rPr>
              <w:t xml:space="preserve">משנת מעשה והביאו </w:t>
            </w:r>
          </w:p>
        </w:tc>
        <w:tc>
          <w:tcPr>
            <w:tcW w:w="4529" w:type="dxa"/>
          </w:tcPr>
          <w:p w14:paraId="5FD85A2E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כו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 - </w:t>
            </w:r>
            <w:proofErr w:type="spellStart"/>
            <w:r>
              <w:rPr>
                <w:rFonts w:ascii="David" w:hAnsi="David" w:cs="David" w:hint="cs"/>
                <w:rtl/>
              </w:rPr>
              <w:t>כז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</w:t>
            </w:r>
          </w:p>
        </w:tc>
      </w:tr>
      <w:tr w:rsidR="0097434B" w:rsidRPr="00891DDE" w14:paraId="6FF8E7EB" w14:textId="77777777" w:rsidTr="0097434B">
        <w:trPr>
          <w:jc w:val="center"/>
        </w:trPr>
        <w:tc>
          <w:tcPr>
            <w:tcW w:w="1992" w:type="dxa"/>
            <w:vMerge w:val="restart"/>
          </w:tcPr>
          <w:p w14:paraId="2C71E025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משנת רבי אליעזר (</w:t>
            </w:r>
            <w:proofErr w:type="spellStart"/>
            <w:r w:rsidRPr="00891DDE">
              <w:rPr>
                <w:rFonts w:ascii="David" w:hAnsi="David" w:cs="David"/>
                <w:rtl/>
              </w:rPr>
              <w:t>כז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</w:t>
            </w:r>
            <w:r w:rsidRPr="00891DDE">
              <w:rPr>
                <w:rFonts w:ascii="David" w:hAnsi="David" w:cs="David"/>
                <w:rtl/>
              </w:rPr>
              <w:t>-</w:t>
            </w:r>
            <w:proofErr w:type="spellStart"/>
            <w:r w:rsidRPr="00891DDE">
              <w:rPr>
                <w:rFonts w:ascii="David" w:hAnsi="David" w:cs="David"/>
                <w:rtl/>
              </w:rPr>
              <w:t>כח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</w:t>
            </w:r>
            <w:r w:rsidRPr="00891DDE">
              <w:rPr>
                <w:rFonts w:ascii="David" w:hAnsi="David" w:cs="David"/>
                <w:rtl/>
              </w:rPr>
              <w:t>)</w:t>
            </w:r>
          </w:p>
          <w:p w14:paraId="27B0B10D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</w:tcPr>
          <w:p w14:paraId="40850FBF" w14:textId="234CD16A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12. </w:t>
            </w:r>
            <w:r w:rsidRPr="00891DDE">
              <w:rPr>
                <w:rFonts w:ascii="David" w:hAnsi="David" w:cs="David"/>
                <w:rtl/>
              </w:rPr>
              <w:t>אכילה בסוכה</w:t>
            </w:r>
            <w:r>
              <w:rPr>
                <w:rFonts w:ascii="David" w:hAnsi="David" w:cs="David" w:hint="cs"/>
                <w:rtl/>
              </w:rPr>
              <w:t xml:space="preserve"> כל שבעת ימי החג- מחלוקת התנאים והמקורות לדעות</w:t>
            </w:r>
          </w:p>
        </w:tc>
        <w:tc>
          <w:tcPr>
            <w:tcW w:w="4529" w:type="dxa"/>
          </w:tcPr>
          <w:p w14:paraId="4BB9EBED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כז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(משנה- הכתוב קבעו חובה)</w:t>
            </w:r>
          </w:p>
        </w:tc>
      </w:tr>
      <w:tr w:rsidR="0097434B" w:rsidRPr="00891DDE" w14:paraId="3F58C277" w14:textId="77777777" w:rsidTr="0097434B">
        <w:trPr>
          <w:jc w:val="center"/>
        </w:trPr>
        <w:tc>
          <w:tcPr>
            <w:tcW w:w="1992" w:type="dxa"/>
            <w:vMerge/>
          </w:tcPr>
          <w:p w14:paraId="3AE62293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</w:tcPr>
          <w:p w14:paraId="29C93327" w14:textId="3E00877F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13.  </w:t>
            </w:r>
            <w:r w:rsidRPr="00891DDE">
              <w:rPr>
                <w:rFonts w:ascii="David" w:hAnsi="David" w:cs="David"/>
                <w:rtl/>
              </w:rPr>
              <w:t xml:space="preserve">חובת </w:t>
            </w:r>
            <w:proofErr w:type="spellStart"/>
            <w:r w:rsidRPr="00891DDE">
              <w:rPr>
                <w:rFonts w:ascii="David" w:hAnsi="David" w:cs="David"/>
                <w:rtl/>
              </w:rPr>
              <w:t>תשלומין</w:t>
            </w:r>
            <w:proofErr w:type="spellEnd"/>
          </w:p>
        </w:tc>
        <w:tc>
          <w:tcPr>
            <w:tcW w:w="4529" w:type="dxa"/>
          </w:tcPr>
          <w:p w14:paraId="26BC192A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כז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(ועוד </w:t>
            </w:r>
            <w:proofErr w:type="spellStart"/>
            <w:r>
              <w:rPr>
                <w:rFonts w:ascii="David" w:hAnsi="David" w:cs="David" w:hint="cs"/>
                <w:rtl/>
              </w:rPr>
              <w:t>א"ר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אליעזר- לכבוד קונך)</w:t>
            </w:r>
          </w:p>
        </w:tc>
      </w:tr>
      <w:tr w:rsidR="0097434B" w:rsidRPr="00891DDE" w14:paraId="7C015CE6" w14:textId="77777777" w:rsidTr="0097434B">
        <w:trPr>
          <w:jc w:val="center"/>
        </w:trPr>
        <w:tc>
          <w:tcPr>
            <w:tcW w:w="1992" w:type="dxa"/>
            <w:vMerge/>
          </w:tcPr>
          <w:p w14:paraId="4B291B82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</w:tcPr>
          <w:p w14:paraId="0311209F" w14:textId="596B4CA0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14. </w:t>
            </w:r>
            <w:r w:rsidRPr="00891DDE">
              <w:rPr>
                <w:rFonts w:ascii="David" w:hAnsi="David" w:cs="David"/>
                <w:rtl/>
              </w:rPr>
              <w:t xml:space="preserve">דין יציאה מסוכה לסוכה ואין </w:t>
            </w:r>
            <w:proofErr w:type="spellStart"/>
            <w:r w:rsidRPr="00891DDE">
              <w:rPr>
                <w:rFonts w:ascii="David" w:hAnsi="David" w:cs="David"/>
                <w:rtl/>
              </w:rPr>
              <w:t>עושין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 סוכה בחוה"מ</w:t>
            </w:r>
          </w:p>
        </w:tc>
        <w:tc>
          <w:tcPr>
            <w:tcW w:w="4529" w:type="dxa"/>
          </w:tcPr>
          <w:p w14:paraId="431D37CC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כז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(ועוד שאלו)- </w:t>
            </w:r>
            <w:proofErr w:type="spellStart"/>
            <w:r>
              <w:rPr>
                <w:rFonts w:ascii="David" w:hAnsi="David" w:cs="David" w:hint="cs"/>
                <w:rtl/>
              </w:rPr>
              <w:t>כז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 (ואינה לשבעה </w:t>
            </w:r>
            <w:proofErr w:type="spellStart"/>
            <w:r>
              <w:rPr>
                <w:rFonts w:ascii="David" w:hAnsi="David" w:cs="David" w:hint="cs"/>
                <w:rtl/>
              </w:rPr>
              <w:t>קמ"ל</w:t>
            </w:r>
            <w:proofErr w:type="spellEnd"/>
            <w:r>
              <w:rPr>
                <w:rFonts w:ascii="David" w:hAnsi="David" w:cs="David" w:hint="cs"/>
                <w:rtl/>
              </w:rPr>
              <w:t>)</w:t>
            </w:r>
          </w:p>
        </w:tc>
      </w:tr>
      <w:tr w:rsidR="0097434B" w:rsidRPr="00891DDE" w14:paraId="74327149" w14:textId="77777777" w:rsidTr="0097434B">
        <w:trPr>
          <w:jc w:val="center"/>
        </w:trPr>
        <w:tc>
          <w:tcPr>
            <w:tcW w:w="1992" w:type="dxa"/>
            <w:vMerge/>
          </w:tcPr>
          <w:p w14:paraId="5B55CB7B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</w:tcPr>
          <w:p w14:paraId="056C0521" w14:textId="0E804521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15. </w:t>
            </w:r>
            <w:r w:rsidRPr="00891DDE">
              <w:rPr>
                <w:rFonts w:ascii="David" w:hAnsi="David" w:cs="David"/>
                <w:rtl/>
              </w:rPr>
              <w:t>סוכה גזולה ושאולה</w:t>
            </w:r>
          </w:p>
        </w:tc>
        <w:tc>
          <w:tcPr>
            <w:tcW w:w="4529" w:type="dxa"/>
          </w:tcPr>
          <w:p w14:paraId="1C0D757E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כז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 (תניא רבי אלעזר אומר כשם- לא </w:t>
            </w:r>
            <w:proofErr w:type="spellStart"/>
            <w:r>
              <w:rPr>
                <w:rFonts w:ascii="David" w:hAnsi="David" w:cs="David" w:hint="cs"/>
                <w:rtl/>
              </w:rPr>
              <w:t>אצטריך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קרא)</w:t>
            </w:r>
          </w:p>
        </w:tc>
      </w:tr>
      <w:tr w:rsidR="0097434B" w:rsidRPr="00891DDE" w14:paraId="09800137" w14:textId="77777777" w:rsidTr="0097434B">
        <w:trPr>
          <w:jc w:val="center"/>
        </w:trPr>
        <w:tc>
          <w:tcPr>
            <w:tcW w:w="1992" w:type="dxa"/>
            <w:vMerge/>
          </w:tcPr>
          <w:p w14:paraId="4E30F70D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</w:tcPr>
          <w:p w14:paraId="47829F8A" w14:textId="20210BD6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16. </w:t>
            </w:r>
            <w:r w:rsidRPr="00891DDE">
              <w:rPr>
                <w:rFonts w:ascii="David" w:hAnsi="David" w:cs="David"/>
                <w:rtl/>
              </w:rPr>
              <w:t>יציאה מהבית במועד</w:t>
            </w:r>
            <w:r>
              <w:rPr>
                <w:rFonts w:ascii="David" w:hAnsi="David" w:cs="David" w:hint="cs"/>
                <w:rtl/>
              </w:rPr>
              <w:t xml:space="preserve">, </w:t>
            </w:r>
            <w:r w:rsidRPr="00891DDE">
              <w:rPr>
                <w:rFonts w:ascii="David" w:hAnsi="David" w:cs="David"/>
                <w:rtl/>
              </w:rPr>
              <w:t>הקבלת פני רבו</w:t>
            </w:r>
            <w:r>
              <w:rPr>
                <w:rFonts w:ascii="David" w:hAnsi="David" w:cs="David" w:hint="cs"/>
                <w:rtl/>
              </w:rPr>
              <w:t>, פריסת סדין בשבת</w:t>
            </w:r>
          </w:p>
        </w:tc>
        <w:tc>
          <w:tcPr>
            <w:tcW w:w="4529" w:type="dxa"/>
          </w:tcPr>
          <w:p w14:paraId="792F4799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כז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 (ת"ר מעשה ברבי </w:t>
            </w:r>
            <w:proofErr w:type="spellStart"/>
            <w:r>
              <w:rPr>
                <w:rFonts w:ascii="David" w:hAnsi="David" w:cs="David" w:hint="cs"/>
                <w:rtl/>
              </w:rPr>
              <w:t>אלעאי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) </w:t>
            </w:r>
            <w:proofErr w:type="spellStart"/>
            <w:r>
              <w:rPr>
                <w:rFonts w:ascii="David" w:hAnsi="David" w:cs="David" w:hint="cs"/>
                <w:rtl/>
              </w:rPr>
              <w:t>כח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(דלא מבטל לא)</w:t>
            </w:r>
          </w:p>
        </w:tc>
      </w:tr>
      <w:tr w:rsidR="0097434B" w:rsidRPr="00891DDE" w14:paraId="509983C9" w14:textId="77777777" w:rsidTr="0097434B">
        <w:trPr>
          <w:jc w:val="center"/>
        </w:trPr>
        <w:tc>
          <w:tcPr>
            <w:tcW w:w="1992" w:type="dxa"/>
            <w:vMerge/>
          </w:tcPr>
          <w:p w14:paraId="0EBB4146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</w:tcPr>
          <w:p w14:paraId="40C3C6F0" w14:textId="761D2131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17. </w:t>
            </w:r>
            <w:r w:rsidRPr="00891DDE">
              <w:rPr>
                <w:rFonts w:ascii="David" w:hAnsi="David" w:cs="David"/>
                <w:rtl/>
              </w:rPr>
              <w:t>מידותיהן של רבי אליעזר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proofErr w:type="spellStart"/>
            <w:r>
              <w:rPr>
                <w:rFonts w:ascii="David" w:hAnsi="David" w:cs="David" w:hint="cs"/>
                <w:rtl/>
              </w:rPr>
              <w:t>ו</w:t>
            </w:r>
            <w:r w:rsidRPr="00891DDE">
              <w:rPr>
                <w:rFonts w:ascii="David" w:hAnsi="David" w:cs="David"/>
                <w:rtl/>
              </w:rPr>
              <w:t>ריב"ז</w:t>
            </w:r>
            <w:proofErr w:type="spellEnd"/>
          </w:p>
        </w:tc>
        <w:tc>
          <w:tcPr>
            <w:tcW w:w="4529" w:type="dxa"/>
          </w:tcPr>
          <w:p w14:paraId="31B3BAFB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כח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(ת"ר מעשה ברבי אליעזר- עד המשנה)</w:t>
            </w:r>
          </w:p>
        </w:tc>
      </w:tr>
      <w:tr w:rsidR="0097434B" w:rsidRPr="00891DDE" w14:paraId="364B273C" w14:textId="77777777" w:rsidTr="0097434B">
        <w:trPr>
          <w:jc w:val="center"/>
        </w:trPr>
        <w:tc>
          <w:tcPr>
            <w:tcW w:w="1992" w:type="dxa"/>
            <w:vMerge w:val="restart"/>
          </w:tcPr>
          <w:p w14:paraId="2C61A6A3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מי שהיה רובו וראשו (</w:t>
            </w:r>
            <w:proofErr w:type="spellStart"/>
            <w:r w:rsidRPr="00891DDE">
              <w:rPr>
                <w:rFonts w:ascii="David" w:hAnsi="David" w:cs="David"/>
                <w:rtl/>
              </w:rPr>
              <w:t>כח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</w:t>
            </w:r>
            <w:r w:rsidRPr="00891DDE">
              <w:rPr>
                <w:rFonts w:ascii="David" w:hAnsi="David" w:cs="David"/>
                <w:rtl/>
              </w:rPr>
              <w:t>-</w:t>
            </w:r>
            <w:proofErr w:type="spellStart"/>
            <w:r w:rsidRPr="00891DDE">
              <w:rPr>
                <w:rFonts w:ascii="David" w:hAnsi="David" w:cs="David"/>
                <w:rtl/>
              </w:rPr>
              <w:t>כח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 </w:t>
            </w:r>
            <w:r w:rsidRPr="00891DDE">
              <w:rPr>
                <w:rFonts w:ascii="David" w:hAnsi="David" w:cs="David"/>
                <w:rtl/>
              </w:rPr>
              <w:t>)</w:t>
            </w:r>
          </w:p>
        </w:tc>
        <w:tc>
          <w:tcPr>
            <w:tcW w:w="3402" w:type="dxa"/>
          </w:tcPr>
          <w:p w14:paraId="39429548" w14:textId="51A00063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18. משנה (</w:t>
            </w:r>
            <w:r w:rsidRPr="00891DDE">
              <w:rPr>
                <w:rFonts w:ascii="David" w:hAnsi="David" w:cs="David"/>
                <w:rtl/>
              </w:rPr>
              <w:t>מי שהיה ראשו ורובו</w:t>
            </w:r>
            <w:r>
              <w:rPr>
                <w:rFonts w:ascii="David" w:hAnsi="David" w:cs="David" w:hint="cs"/>
                <w:rtl/>
              </w:rPr>
              <w:t>), פטור נשים מסוכה.</w:t>
            </w:r>
            <w:r w:rsidRPr="00891DDE">
              <w:rPr>
                <w:rFonts w:ascii="David" w:hAnsi="David" w:cs="David"/>
                <w:rtl/>
              </w:rPr>
              <w:t xml:space="preserve"> </w:t>
            </w:r>
          </w:p>
        </w:tc>
        <w:tc>
          <w:tcPr>
            <w:tcW w:w="4529" w:type="dxa"/>
          </w:tcPr>
          <w:p w14:paraId="4A65AB5F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כח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(משנה) </w:t>
            </w:r>
            <w:proofErr w:type="spellStart"/>
            <w:r>
              <w:rPr>
                <w:rFonts w:ascii="David" w:hAnsi="David" w:cs="David" w:hint="cs"/>
                <w:rtl/>
              </w:rPr>
              <w:t>כח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 (נשים כלל </w:t>
            </w:r>
            <w:proofErr w:type="spellStart"/>
            <w:r>
              <w:rPr>
                <w:rFonts w:ascii="David" w:hAnsi="David" w:cs="David" w:hint="cs"/>
                <w:rtl/>
              </w:rPr>
              <w:t>קמ"ל</w:t>
            </w:r>
            <w:proofErr w:type="spellEnd"/>
            <w:r>
              <w:rPr>
                <w:rFonts w:ascii="David" w:hAnsi="David" w:cs="David" w:hint="cs"/>
                <w:rtl/>
              </w:rPr>
              <w:t>)</w:t>
            </w:r>
          </w:p>
        </w:tc>
      </w:tr>
      <w:tr w:rsidR="0097434B" w:rsidRPr="00891DDE" w14:paraId="0458C2AD" w14:textId="77777777" w:rsidTr="0097434B">
        <w:trPr>
          <w:jc w:val="center"/>
        </w:trPr>
        <w:tc>
          <w:tcPr>
            <w:tcW w:w="1992" w:type="dxa"/>
            <w:vMerge/>
          </w:tcPr>
          <w:p w14:paraId="7C2D03AE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</w:tcPr>
          <w:p w14:paraId="65F33713" w14:textId="4A88D8D4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19. </w:t>
            </w:r>
            <w:r w:rsidRPr="00891DDE">
              <w:rPr>
                <w:rFonts w:ascii="David" w:hAnsi="David" w:cs="David"/>
                <w:rtl/>
              </w:rPr>
              <w:t>דין קטן בסוכה</w:t>
            </w:r>
          </w:p>
        </w:tc>
        <w:tc>
          <w:tcPr>
            <w:tcW w:w="4529" w:type="dxa"/>
          </w:tcPr>
          <w:p w14:paraId="3E94C053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כח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 (אמר מר- עד המשנה)</w:t>
            </w:r>
          </w:p>
        </w:tc>
      </w:tr>
      <w:tr w:rsidR="0097434B" w:rsidRPr="00891DDE" w14:paraId="4F8CDBF8" w14:textId="77777777" w:rsidTr="0097434B">
        <w:trPr>
          <w:jc w:val="center"/>
        </w:trPr>
        <w:tc>
          <w:tcPr>
            <w:tcW w:w="1992" w:type="dxa"/>
            <w:vMerge w:val="restart"/>
          </w:tcPr>
          <w:p w14:paraId="5C311C32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כל שבעת ימים עושה אדם סוכתו קבע (</w:t>
            </w:r>
            <w:proofErr w:type="spellStart"/>
            <w:r w:rsidRPr="00891DDE">
              <w:rPr>
                <w:rFonts w:ascii="David" w:hAnsi="David" w:cs="David"/>
                <w:rtl/>
              </w:rPr>
              <w:t>כח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</w:t>
            </w:r>
            <w:r w:rsidRPr="00891DDE">
              <w:rPr>
                <w:rFonts w:ascii="David" w:hAnsi="David" w:cs="David"/>
                <w:rtl/>
              </w:rPr>
              <w:t>-</w:t>
            </w:r>
            <w:proofErr w:type="spellStart"/>
            <w:r w:rsidRPr="00891DDE">
              <w:rPr>
                <w:rFonts w:ascii="David" w:hAnsi="David" w:cs="David"/>
                <w:rtl/>
              </w:rPr>
              <w:t>כט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</w:t>
            </w:r>
            <w:r w:rsidRPr="00891DDE">
              <w:rPr>
                <w:rFonts w:ascii="David" w:hAnsi="David" w:cs="David"/>
                <w:rtl/>
              </w:rPr>
              <w:t>)</w:t>
            </w:r>
          </w:p>
        </w:tc>
        <w:tc>
          <w:tcPr>
            <w:tcW w:w="3402" w:type="dxa"/>
          </w:tcPr>
          <w:p w14:paraId="63139097" w14:textId="3652D005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20. פעולות ותשמישים בסוכה</w:t>
            </w:r>
          </w:p>
        </w:tc>
        <w:tc>
          <w:tcPr>
            <w:tcW w:w="4529" w:type="dxa"/>
          </w:tcPr>
          <w:p w14:paraId="009ED650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כח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 (משנה)- </w:t>
            </w:r>
            <w:proofErr w:type="spellStart"/>
            <w:r>
              <w:rPr>
                <w:rFonts w:ascii="David" w:hAnsi="David" w:cs="David" w:hint="cs"/>
                <w:rtl/>
              </w:rPr>
              <w:t>כט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(ויעלה עמוד השחר)</w:t>
            </w:r>
          </w:p>
        </w:tc>
      </w:tr>
      <w:tr w:rsidR="0097434B" w:rsidRPr="00891DDE" w14:paraId="66A2A2E9" w14:textId="77777777" w:rsidTr="0097434B">
        <w:trPr>
          <w:trHeight w:val="441"/>
          <w:jc w:val="center"/>
        </w:trPr>
        <w:tc>
          <w:tcPr>
            <w:tcW w:w="1992" w:type="dxa"/>
            <w:vMerge/>
          </w:tcPr>
          <w:p w14:paraId="69DF9A6C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</w:tcPr>
          <w:p w14:paraId="42341F90" w14:textId="17A3833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21. מכות טבע כפורעניות על חטאים</w:t>
            </w:r>
          </w:p>
        </w:tc>
        <w:tc>
          <w:tcPr>
            <w:tcW w:w="4529" w:type="dxa"/>
          </w:tcPr>
          <w:p w14:paraId="64ABBA97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כט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(משל למה הדבר דומה)- </w:t>
            </w:r>
            <w:proofErr w:type="spellStart"/>
            <w:r>
              <w:rPr>
                <w:rFonts w:ascii="David" w:hAnsi="David" w:cs="David" w:hint="cs"/>
                <w:rtl/>
              </w:rPr>
              <w:t>כט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 (סוף הפרק)</w:t>
            </w:r>
          </w:p>
        </w:tc>
      </w:tr>
      <w:tr w:rsidR="0097434B" w:rsidRPr="00891DDE" w14:paraId="086432AF" w14:textId="77777777" w:rsidTr="0097434B">
        <w:trPr>
          <w:trHeight w:val="289"/>
          <w:jc w:val="center"/>
        </w:trPr>
        <w:tc>
          <w:tcPr>
            <w:tcW w:w="9923" w:type="dxa"/>
            <w:gridSpan w:val="3"/>
            <w:shd w:val="clear" w:color="auto" w:fill="DAE9F7" w:themeFill="text2" w:themeFillTint="1A"/>
          </w:tcPr>
          <w:p w14:paraId="496A26ED" w14:textId="390AAFA3" w:rsidR="0097434B" w:rsidRPr="0097434B" w:rsidRDefault="0097434B" w:rsidP="00C15E83">
            <w:pPr>
              <w:rPr>
                <w:rFonts w:ascii="David" w:hAnsi="David" w:cs="David"/>
                <w:b/>
                <w:bCs/>
                <w:rtl/>
              </w:rPr>
            </w:pPr>
            <w:r w:rsidRPr="0097434B">
              <w:rPr>
                <w:rFonts w:ascii="David" w:hAnsi="David" w:cs="David" w:hint="cs"/>
                <w:b/>
                <w:bCs/>
                <w:rtl/>
              </w:rPr>
              <w:t xml:space="preserve">פרק שלישי / דפים </w:t>
            </w:r>
            <w:proofErr w:type="spellStart"/>
            <w:r w:rsidRPr="0097434B">
              <w:rPr>
                <w:rFonts w:ascii="David" w:hAnsi="David" w:cs="David" w:hint="cs"/>
                <w:b/>
                <w:bCs/>
                <w:rtl/>
              </w:rPr>
              <w:t>כט</w:t>
            </w:r>
            <w:proofErr w:type="spellEnd"/>
            <w:r w:rsidRPr="0097434B">
              <w:rPr>
                <w:rFonts w:ascii="David" w:hAnsi="David" w:cs="David" w:hint="cs"/>
                <w:b/>
                <w:bCs/>
                <w:rtl/>
              </w:rPr>
              <w:t xml:space="preserve"> ע"ב (משנה) -לא ע"ב (הדר באילנו משנה לשנה) </w:t>
            </w:r>
          </w:p>
        </w:tc>
      </w:tr>
      <w:tr w:rsidR="0097434B" w:rsidRPr="00891DDE" w14:paraId="7B8A68F6" w14:textId="77777777" w:rsidTr="0097434B">
        <w:trPr>
          <w:trHeight w:val="533"/>
          <w:jc w:val="center"/>
        </w:trPr>
        <w:tc>
          <w:tcPr>
            <w:tcW w:w="1992" w:type="dxa"/>
            <w:vMerge w:val="restart"/>
          </w:tcPr>
          <w:p w14:paraId="32009884" w14:textId="77777777" w:rsidR="0097434B" w:rsidRPr="00B670D3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לולב הגזול (</w:t>
            </w:r>
            <w:proofErr w:type="spellStart"/>
            <w:r>
              <w:rPr>
                <w:rFonts w:ascii="David" w:hAnsi="David" w:cs="David" w:hint="cs"/>
                <w:rtl/>
              </w:rPr>
              <w:t>כט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ע"ב- לב ע"ב)</w:t>
            </w:r>
          </w:p>
        </w:tc>
        <w:tc>
          <w:tcPr>
            <w:tcW w:w="3402" w:type="dxa"/>
          </w:tcPr>
          <w:p w14:paraId="5BE7DAEA" w14:textId="4B063174" w:rsidR="0097434B" w:rsidRPr="00B670D3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22. משנה, לולב הגזול והיבש </w:t>
            </w:r>
          </w:p>
        </w:tc>
        <w:tc>
          <w:tcPr>
            <w:tcW w:w="4529" w:type="dxa"/>
          </w:tcPr>
          <w:p w14:paraId="68C6307A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כט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 (תחילת הפרק)- ל ע"א (</w:t>
            </w:r>
            <w:proofErr w:type="spellStart"/>
            <w:r>
              <w:rPr>
                <w:rFonts w:ascii="David" w:hAnsi="David" w:cs="David" w:hint="cs"/>
                <w:rtl/>
              </w:rPr>
              <w:t>וכדידיה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דמי </w:t>
            </w:r>
            <w:proofErr w:type="spellStart"/>
            <w:r>
              <w:rPr>
                <w:rFonts w:ascii="David" w:hAnsi="David" w:cs="David" w:hint="cs"/>
                <w:rtl/>
              </w:rPr>
              <w:t>קא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משמע לן)</w:t>
            </w:r>
          </w:p>
        </w:tc>
      </w:tr>
      <w:tr w:rsidR="0097434B" w:rsidRPr="00891DDE" w14:paraId="12EBB071" w14:textId="77777777" w:rsidTr="0097434B">
        <w:trPr>
          <w:jc w:val="center"/>
        </w:trPr>
        <w:tc>
          <w:tcPr>
            <w:tcW w:w="1992" w:type="dxa"/>
            <w:vMerge/>
          </w:tcPr>
          <w:p w14:paraId="003BF5AB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  <w:shd w:val="clear" w:color="auto" w:fill="FFFF00"/>
          </w:tcPr>
          <w:p w14:paraId="174C5CFE" w14:textId="7A66BD73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23. </w:t>
            </w:r>
            <w:r w:rsidRPr="00891DDE">
              <w:rPr>
                <w:rFonts w:ascii="David" w:hAnsi="David" w:cs="David"/>
                <w:rtl/>
              </w:rPr>
              <w:t xml:space="preserve">ספק גזל בהדסים </w:t>
            </w:r>
          </w:p>
        </w:tc>
        <w:tc>
          <w:tcPr>
            <w:tcW w:w="4529" w:type="dxa"/>
            <w:shd w:val="clear" w:color="auto" w:fill="FFFF00"/>
          </w:tcPr>
          <w:p w14:paraId="679834C5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ל ע"א (אמר להו רב </w:t>
            </w:r>
            <w:proofErr w:type="spellStart"/>
            <w:r>
              <w:rPr>
                <w:rFonts w:ascii="David" w:hAnsi="David" w:cs="David" w:hint="cs"/>
                <w:rtl/>
              </w:rPr>
              <w:t>הונא</w:t>
            </w:r>
            <w:proofErr w:type="spellEnd"/>
            <w:r>
              <w:rPr>
                <w:rFonts w:ascii="David" w:hAnsi="David" w:cs="David" w:hint="cs"/>
                <w:rtl/>
              </w:rPr>
              <w:t>)- לא ע"א (הושענא קרו ליה)</w:t>
            </w:r>
          </w:p>
        </w:tc>
      </w:tr>
      <w:tr w:rsidR="0097434B" w:rsidRPr="00891DDE" w14:paraId="187FD4A7" w14:textId="77777777" w:rsidTr="0097434B">
        <w:trPr>
          <w:jc w:val="center"/>
        </w:trPr>
        <w:tc>
          <w:tcPr>
            <w:tcW w:w="1992" w:type="dxa"/>
            <w:vMerge/>
          </w:tcPr>
          <w:p w14:paraId="76DC9585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  <w:shd w:val="clear" w:color="auto" w:fill="FFFF00"/>
          </w:tcPr>
          <w:p w14:paraId="0761118C" w14:textId="6612864F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24. </w:t>
            </w:r>
            <w:r w:rsidRPr="00891DDE">
              <w:rPr>
                <w:rFonts w:ascii="David" w:hAnsi="David" w:cs="David"/>
                <w:rtl/>
              </w:rPr>
              <w:t xml:space="preserve">סוכה גזולה </w:t>
            </w:r>
          </w:p>
        </w:tc>
        <w:tc>
          <w:tcPr>
            <w:tcW w:w="4529" w:type="dxa"/>
            <w:shd w:val="clear" w:color="auto" w:fill="FFFF00"/>
          </w:tcPr>
          <w:p w14:paraId="31EACFA6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לא ע"א (ת"ר סוכה- </w:t>
            </w:r>
            <w:proofErr w:type="spellStart"/>
            <w:r>
              <w:rPr>
                <w:rFonts w:ascii="David" w:hAnsi="David" w:cs="David" w:hint="cs"/>
                <w:rtl/>
              </w:rPr>
              <w:t>יהיב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ליה דמי)</w:t>
            </w:r>
          </w:p>
        </w:tc>
      </w:tr>
      <w:tr w:rsidR="0097434B" w:rsidRPr="00891DDE" w14:paraId="3FE083E9" w14:textId="77777777" w:rsidTr="0097434B">
        <w:trPr>
          <w:jc w:val="center"/>
        </w:trPr>
        <w:tc>
          <w:tcPr>
            <w:tcW w:w="1992" w:type="dxa"/>
            <w:vMerge/>
          </w:tcPr>
          <w:p w14:paraId="7B0DBC58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02" w:type="dxa"/>
            <w:shd w:val="clear" w:color="auto" w:fill="FFFF00"/>
          </w:tcPr>
          <w:p w14:paraId="58FF6637" w14:textId="6C9818ED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25. </w:t>
            </w:r>
            <w:r w:rsidRPr="00891DDE">
              <w:rPr>
                <w:rFonts w:ascii="David" w:hAnsi="David" w:cs="David"/>
                <w:rtl/>
              </w:rPr>
              <w:t xml:space="preserve">מחלוקת ת"ק </w:t>
            </w:r>
            <w:proofErr w:type="spellStart"/>
            <w:r w:rsidRPr="00891DDE">
              <w:rPr>
                <w:rFonts w:ascii="David" w:hAnsi="David" w:cs="David"/>
                <w:rtl/>
              </w:rPr>
              <w:t>ור"י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 בדין יבש (לא.-לא:)</w:t>
            </w:r>
          </w:p>
        </w:tc>
        <w:tc>
          <w:tcPr>
            <w:tcW w:w="4529" w:type="dxa"/>
            <w:shd w:val="clear" w:color="auto" w:fill="FFFF00"/>
          </w:tcPr>
          <w:p w14:paraId="59013BB3" w14:textId="77777777" w:rsidR="0097434B" w:rsidRPr="00891DDE" w:rsidRDefault="0097434B" w:rsidP="00C15E8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לא ע"א (תנא יבש פסול)- לא ע"ב (הדר באילנו משנה לשנה)</w:t>
            </w:r>
          </w:p>
        </w:tc>
      </w:tr>
    </w:tbl>
    <w:p w14:paraId="60D574DD" w14:textId="4C4B8A65" w:rsidR="0097434B" w:rsidRPr="00AA29AE" w:rsidRDefault="0097434B">
      <w:pPr>
        <w:rPr>
          <w:rFonts w:ascii="David" w:hAnsi="David" w:cs="David"/>
          <w:b/>
          <w:bCs/>
        </w:rPr>
      </w:pPr>
      <w:r w:rsidRPr="00AA29AE">
        <w:rPr>
          <w:rFonts w:ascii="David" w:hAnsi="David" w:cs="David"/>
          <w:b/>
          <w:bCs/>
          <w:rtl/>
        </w:rPr>
        <w:t xml:space="preserve">*הסוגיות </w:t>
      </w:r>
      <w:r w:rsidR="00AA29AE" w:rsidRPr="00AA29AE">
        <w:rPr>
          <w:rFonts w:ascii="David" w:hAnsi="David" w:cs="David"/>
          <w:b/>
          <w:bCs/>
          <w:rtl/>
        </w:rPr>
        <w:t xml:space="preserve">השייכות </w:t>
      </w:r>
      <w:r w:rsidR="00571E92">
        <w:rPr>
          <w:rFonts w:ascii="David" w:hAnsi="David" w:cs="David" w:hint="cs"/>
          <w:b/>
          <w:bCs/>
          <w:rtl/>
        </w:rPr>
        <w:t xml:space="preserve">רק </w:t>
      </w:r>
      <w:r w:rsidR="00AA29AE" w:rsidRPr="00AA29AE">
        <w:rPr>
          <w:rFonts w:ascii="David" w:hAnsi="David" w:cs="David"/>
          <w:b/>
          <w:bCs/>
          <w:rtl/>
        </w:rPr>
        <w:t>לאפשרות א (8 דפי גמרא בקיאות) צבועות בצהוב.</w:t>
      </w:r>
    </w:p>
    <w:sectPr w:rsidR="0097434B" w:rsidRPr="00AA29AE" w:rsidSect="0097434B">
      <w:pgSz w:w="11906" w:h="16838"/>
      <w:pgMar w:top="1077" w:right="1134" w:bottom="1134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34B"/>
    <w:rsid w:val="004F5308"/>
    <w:rsid w:val="00571E92"/>
    <w:rsid w:val="00864F66"/>
    <w:rsid w:val="0097434B"/>
    <w:rsid w:val="00AA29AE"/>
    <w:rsid w:val="00EF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98A4A"/>
  <w15:chartTrackingRefBased/>
  <w15:docId w15:val="{E2C471F1-2C60-4D85-BC34-E254099E9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34B"/>
    <w:pPr>
      <w:bidi/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7434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434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434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434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434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434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434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434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434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9743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9743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9743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97434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97434B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9743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97434B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9743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9743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43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974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434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9743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434B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a8">
    <w:name w:val="ציטוט תו"/>
    <w:basedOn w:val="a0"/>
    <w:link w:val="a7"/>
    <w:uiPriority w:val="29"/>
    <w:rsid w:val="0097434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434B"/>
    <w:pPr>
      <w:spacing w:line="278" w:lineRule="auto"/>
      <w:ind w:left="720"/>
      <w:contextualSpacing/>
    </w:pPr>
    <w:rPr>
      <w:sz w:val="24"/>
      <w:szCs w:val="24"/>
    </w:rPr>
  </w:style>
  <w:style w:type="character" w:styleId="aa">
    <w:name w:val="Intense Emphasis"/>
    <w:basedOn w:val="a0"/>
    <w:uiPriority w:val="21"/>
    <w:qFormat/>
    <w:rsid w:val="0097434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743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ac">
    <w:name w:val="ציטוט חזק תו"/>
    <w:basedOn w:val="a0"/>
    <w:link w:val="ab"/>
    <w:uiPriority w:val="30"/>
    <w:rsid w:val="0097434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7434B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7434B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496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שקד פדור</dc:creator>
  <cp:keywords/>
  <dc:description/>
  <cp:lastModifiedBy>MOEUser</cp:lastModifiedBy>
  <cp:revision>2</cp:revision>
  <dcterms:created xsi:type="dcterms:W3CDTF">2026-07-16T10:27:00Z</dcterms:created>
  <dcterms:modified xsi:type="dcterms:W3CDTF">2026-07-16T10:27:00Z</dcterms:modified>
</cp:coreProperties>
</file>