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11F68" w14:textId="3345038C" w:rsidR="00191164" w:rsidRDefault="00191164" w:rsidP="00191164">
      <w:pPr>
        <w:jc w:val="center"/>
        <w:rPr>
          <w:b/>
          <w:bCs/>
          <w:sz w:val="28"/>
          <w:szCs w:val="28"/>
          <w:u w:val="single"/>
          <w:rtl/>
        </w:rPr>
      </w:pPr>
      <w:r w:rsidRPr="00191164">
        <w:rPr>
          <w:rFonts w:hint="cs"/>
          <w:b/>
          <w:bCs/>
          <w:sz w:val="28"/>
          <w:szCs w:val="28"/>
          <w:u w:val="single"/>
          <w:rtl/>
        </w:rPr>
        <w:t>דגם תשובון- קיץ תשפ"ו שאלון 6384</w:t>
      </w:r>
    </w:p>
    <w:p w14:paraId="22594799" w14:textId="3AA7C27C" w:rsidR="00191164" w:rsidRPr="00C9484F" w:rsidRDefault="00191164" w:rsidP="00C9484F">
      <w:pPr>
        <w:pStyle w:val="a9"/>
        <w:numPr>
          <w:ilvl w:val="0"/>
          <w:numId w:val="1"/>
        </w:numPr>
        <w:spacing w:line="240" w:lineRule="auto"/>
        <w:rPr>
          <w:rFonts w:ascii="David" w:hAnsi="David" w:cs="David"/>
          <w:sz w:val="22"/>
          <w:szCs w:val="22"/>
          <w:u w:val="single"/>
        </w:rPr>
      </w:pPr>
      <w:r w:rsidRPr="00C9484F">
        <w:rPr>
          <w:rFonts w:ascii="David" w:hAnsi="David" w:cs="David"/>
          <w:sz w:val="22"/>
          <w:szCs w:val="22"/>
          <w:u w:val="single"/>
          <w:rtl/>
        </w:rPr>
        <w:t xml:space="preserve">התורם שלא מדעת, </w:t>
      </w:r>
      <w:proofErr w:type="spellStart"/>
      <w:r w:rsidRPr="00C9484F">
        <w:rPr>
          <w:rFonts w:ascii="David" w:hAnsi="David" w:cs="David"/>
          <w:sz w:val="22"/>
          <w:szCs w:val="22"/>
          <w:u w:val="single"/>
          <w:rtl/>
        </w:rPr>
        <w:t>בוסתנא</w:t>
      </w:r>
      <w:proofErr w:type="spellEnd"/>
      <w:r w:rsidRPr="00C9484F">
        <w:rPr>
          <w:rFonts w:ascii="David" w:hAnsi="David" w:cs="David"/>
          <w:sz w:val="22"/>
          <w:szCs w:val="22"/>
          <w:u w:val="single"/>
          <w:rtl/>
        </w:rPr>
        <w:t xml:space="preserve"> </w:t>
      </w:r>
      <w:proofErr w:type="spellStart"/>
      <w:r w:rsidRPr="00C9484F">
        <w:rPr>
          <w:rFonts w:ascii="David" w:hAnsi="David" w:cs="David"/>
          <w:sz w:val="22"/>
          <w:szCs w:val="22"/>
          <w:u w:val="single"/>
          <w:rtl/>
        </w:rPr>
        <w:t>דמרי</w:t>
      </w:r>
      <w:proofErr w:type="spellEnd"/>
      <w:r w:rsidRPr="00C9484F">
        <w:rPr>
          <w:rFonts w:ascii="David" w:hAnsi="David" w:cs="David"/>
          <w:sz w:val="22"/>
          <w:szCs w:val="22"/>
          <w:u w:val="single"/>
          <w:rtl/>
        </w:rPr>
        <w:t xml:space="preserve"> בר </w:t>
      </w:r>
      <w:proofErr w:type="spellStart"/>
      <w:r w:rsidRPr="00C9484F">
        <w:rPr>
          <w:rFonts w:ascii="David" w:hAnsi="David" w:cs="David"/>
          <w:sz w:val="22"/>
          <w:szCs w:val="22"/>
          <w:u w:val="single"/>
          <w:rtl/>
        </w:rPr>
        <w:t>איסק</w:t>
      </w:r>
      <w:proofErr w:type="spellEnd"/>
      <w:r w:rsidR="00B44D0C">
        <w:rPr>
          <w:rFonts w:ascii="David" w:hAnsi="David" w:cs="David" w:hint="cs"/>
          <w:sz w:val="22"/>
          <w:szCs w:val="22"/>
          <w:u w:val="single"/>
          <w:rtl/>
        </w:rPr>
        <w:t xml:space="preserve"> (דף </w:t>
      </w:r>
      <w:proofErr w:type="spellStart"/>
      <w:r w:rsidR="00B44D0C">
        <w:rPr>
          <w:rFonts w:ascii="David" w:hAnsi="David" w:cs="David" w:hint="cs"/>
          <w:sz w:val="22"/>
          <w:szCs w:val="22"/>
          <w:u w:val="single"/>
          <w:rtl/>
        </w:rPr>
        <w:t>כב</w:t>
      </w:r>
      <w:proofErr w:type="spellEnd"/>
      <w:r w:rsidR="00B44D0C">
        <w:rPr>
          <w:rFonts w:ascii="David" w:hAnsi="David" w:cs="David" w:hint="cs"/>
          <w:sz w:val="22"/>
          <w:szCs w:val="22"/>
          <w:u w:val="single"/>
          <w:rtl/>
        </w:rPr>
        <w:t>.)</w:t>
      </w:r>
    </w:p>
    <w:p w14:paraId="2179A5D2" w14:textId="4CC60DF4" w:rsidR="00191164" w:rsidRDefault="00191164" w:rsidP="00191164">
      <w:pPr>
        <w:pStyle w:val="a9"/>
        <w:numPr>
          <w:ilvl w:val="1"/>
          <w:numId w:val="1"/>
        </w:numPr>
        <w:spacing w:line="240" w:lineRule="auto"/>
        <w:rPr>
          <w:rFonts w:ascii="David" w:hAnsi="David" w:cs="David"/>
          <w:sz w:val="22"/>
          <w:szCs w:val="22"/>
        </w:rPr>
      </w:pPr>
      <w:r>
        <w:rPr>
          <w:rFonts w:ascii="David" w:hAnsi="David" w:cs="David" w:hint="cs"/>
          <w:sz w:val="22"/>
          <w:szCs w:val="22"/>
          <w:rtl/>
        </w:rPr>
        <w:t>(5 נק')</w:t>
      </w:r>
      <w:r w:rsidR="004540D8">
        <w:rPr>
          <w:rFonts w:ascii="David" w:hAnsi="David" w:cs="David" w:hint="cs"/>
          <w:sz w:val="22"/>
          <w:szCs w:val="22"/>
          <w:rtl/>
        </w:rPr>
        <w:t>:</w:t>
      </w:r>
    </w:p>
    <w:p w14:paraId="561C6BC2" w14:textId="0722C732" w:rsidR="00191164" w:rsidRPr="00D110DC" w:rsidRDefault="00191164" w:rsidP="00191164">
      <w:pPr>
        <w:pStyle w:val="a9"/>
        <w:numPr>
          <w:ilvl w:val="0"/>
          <w:numId w:val="2"/>
        </w:numPr>
        <w:spacing w:line="240" w:lineRule="auto"/>
        <w:rPr>
          <w:rFonts w:ascii="David" w:hAnsi="David" w:cs="David"/>
          <w:sz w:val="22"/>
          <w:szCs w:val="22"/>
        </w:rPr>
      </w:pPr>
      <w:r w:rsidRPr="00D110DC">
        <w:rPr>
          <w:rFonts w:ascii="David" w:hAnsi="David" w:cs="David" w:hint="cs"/>
          <w:sz w:val="22"/>
          <w:szCs w:val="22"/>
          <w:rtl/>
        </w:rPr>
        <w:t>השליח תורם רק לדעתו של השולח</w:t>
      </w:r>
    </w:p>
    <w:p w14:paraId="1B5ECDA4" w14:textId="5C150812" w:rsidR="00191164" w:rsidRPr="00D110DC" w:rsidRDefault="00191164" w:rsidP="00191164">
      <w:pPr>
        <w:pStyle w:val="a9"/>
        <w:numPr>
          <w:ilvl w:val="0"/>
          <w:numId w:val="2"/>
        </w:numPr>
        <w:spacing w:line="240" w:lineRule="auto"/>
        <w:rPr>
          <w:rFonts w:ascii="David" w:hAnsi="David" w:cs="David"/>
          <w:sz w:val="22"/>
          <w:szCs w:val="22"/>
        </w:rPr>
      </w:pPr>
      <w:r w:rsidRPr="00D110DC">
        <w:rPr>
          <w:rFonts w:ascii="David" w:hAnsi="David" w:cs="David" w:hint="cs"/>
          <w:sz w:val="22"/>
          <w:szCs w:val="22"/>
          <w:rtl/>
        </w:rPr>
        <w:t xml:space="preserve">דין זה נלמד מכך שנכתב בפסוק "כן תרימו </w:t>
      </w:r>
      <w:r w:rsidRPr="00D110DC">
        <w:rPr>
          <w:rFonts w:ascii="David" w:hAnsi="David" w:cs="David" w:hint="cs"/>
          <w:b/>
          <w:bCs/>
          <w:sz w:val="22"/>
          <w:szCs w:val="22"/>
          <w:rtl/>
        </w:rPr>
        <w:t>גם</w:t>
      </w:r>
      <w:r w:rsidRPr="00D110DC">
        <w:rPr>
          <w:rFonts w:ascii="David" w:hAnsi="David" w:cs="David" w:hint="cs"/>
          <w:sz w:val="22"/>
          <w:szCs w:val="22"/>
          <w:rtl/>
        </w:rPr>
        <w:t xml:space="preserve"> אתם", המילה גם מיותרת ומכך למדנו שכמו שאדם תורם מדעתו כך גם שלוחו. </w:t>
      </w:r>
    </w:p>
    <w:p w14:paraId="79AA9761" w14:textId="65121684" w:rsidR="00191164" w:rsidRDefault="00654906" w:rsidP="00191164">
      <w:pPr>
        <w:pStyle w:val="a9"/>
        <w:numPr>
          <w:ilvl w:val="1"/>
          <w:numId w:val="1"/>
        </w:numPr>
        <w:spacing w:line="240" w:lineRule="auto"/>
        <w:rPr>
          <w:rFonts w:ascii="David" w:hAnsi="David" w:cs="David"/>
          <w:sz w:val="22"/>
          <w:szCs w:val="22"/>
        </w:rPr>
      </w:pPr>
      <w:r>
        <w:rPr>
          <w:rFonts w:ascii="David" w:hAnsi="David" w:cs="David" w:hint="cs"/>
          <w:sz w:val="22"/>
          <w:szCs w:val="22"/>
          <w:rtl/>
        </w:rPr>
        <w:t>(5 נק')</w:t>
      </w:r>
      <w:r w:rsidR="004540D8">
        <w:rPr>
          <w:rFonts w:ascii="David" w:hAnsi="David" w:cs="David" w:hint="cs"/>
          <w:sz w:val="22"/>
          <w:szCs w:val="22"/>
          <w:rtl/>
        </w:rPr>
        <w:t>:</w:t>
      </w:r>
    </w:p>
    <w:p w14:paraId="1F03D017" w14:textId="61CC0402" w:rsidR="00191164" w:rsidRPr="00D110DC" w:rsidRDefault="00191164" w:rsidP="00191164">
      <w:pPr>
        <w:pStyle w:val="a9"/>
        <w:numPr>
          <w:ilvl w:val="0"/>
          <w:numId w:val="3"/>
        </w:numPr>
        <w:spacing w:line="240" w:lineRule="auto"/>
        <w:rPr>
          <w:rFonts w:ascii="David" w:hAnsi="David" w:cs="David"/>
          <w:sz w:val="22"/>
          <w:szCs w:val="22"/>
        </w:rPr>
      </w:pPr>
      <w:r w:rsidRPr="00D110DC">
        <w:rPr>
          <w:rFonts w:ascii="David" w:hAnsi="David" w:cs="David" w:hint="cs"/>
          <w:sz w:val="22"/>
          <w:szCs w:val="22"/>
          <w:rtl/>
        </w:rPr>
        <w:t xml:space="preserve">ע"פ הגמרא </w:t>
      </w:r>
      <w:proofErr w:type="spellStart"/>
      <w:r w:rsidRPr="00D110DC">
        <w:rPr>
          <w:rFonts w:ascii="David" w:hAnsi="David" w:cs="David" w:hint="cs"/>
          <w:sz w:val="22"/>
          <w:szCs w:val="22"/>
          <w:rtl/>
        </w:rPr>
        <w:t>בב"ק</w:t>
      </w:r>
      <w:proofErr w:type="spellEnd"/>
      <w:r w:rsidRPr="00D110DC">
        <w:rPr>
          <w:rFonts w:ascii="David" w:hAnsi="David" w:cs="David" w:hint="cs"/>
          <w:sz w:val="22"/>
          <w:szCs w:val="22"/>
          <w:rtl/>
        </w:rPr>
        <w:t xml:space="preserve"> אפשר לסמוך על כך שהאריס מביא משל עצמו ולא משל בעל הבית.</w:t>
      </w:r>
      <w:r w:rsidR="00654906">
        <w:rPr>
          <w:rFonts w:ascii="David" w:hAnsi="David" w:cs="David" w:hint="cs"/>
          <w:sz w:val="22"/>
          <w:szCs w:val="22"/>
          <w:rtl/>
        </w:rPr>
        <w:t xml:space="preserve"> (40%)</w:t>
      </w:r>
    </w:p>
    <w:p w14:paraId="7052CF14" w14:textId="0E20715E" w:rsidR="00191164" w:rsidRPr="00D110DC" w:rsidRDefault="00191164" w:rsidP="00191164">
      <w:pPr>
        <w:pStyle w:val="a9"/>
        <w:numPr>
          <w:ilvl w:val="0"/>
          <w:numId w:val="3"/>
        </w:numPr>
        <w:spacing w:line="240" w:lineRule="auto"/>
        <w:rPr>
          <w:rFonts w:ascii="David" w:hAnsi="David" w:cs="David"/>
          <w:sz w:val="22"/>
          <w:szCs w:val="22"/>
          <w:rtl/>
        </w:rPr>
      </w:pPr>
      <w:r w:rsidRPr="00D110DC">
        <w:rPr>
          <w:rFonts w:ascii="David" w:hAnsi="David" w:cs="David" w:hint="cs"/>
          <w:sz w:val="22"/>
          <w:szCs w:val="22"/>
          <w:rtl/>
        </w:rPr>
        <w:t xml:space="preserve">מר </w:t>
      </w:r>
      <w:proofErr w:type="spellStart"/>
      <w:r w:rsidRPr="00D110DC">
        <w:rPr>
          <w:rFonts w:ascii="David" w:hAnsi="David" w:cs="David" w:hint="cs"/>
          <w:sz w:val="22"/>
          <w:szCs w:val="22"/>
          <w:rtl/>
        </w:rPr>
        <w:t>זוטרא</w:t>
      </w:r>
      <w:proofErr w:type="spellEnd"/>
      <w:r w:rsidRPr="00D110DC">
        <w:rPr>
          <w:rFonts w:ascii="David" w:hAnsi="David" w:cs="David" w:hint="cs"/>
          <w:sz w:val="22"/>
          <w:szCs w:val="22"/>
          <w:rtl/>
        </w:rPr>
        <w:t xml:space="preserve"> לא סמך על כך כיוון שהבחין בין מצב בו אריס מביא מביתו לבין המקרה כאן שהאריס הביא הבוסתן. ההבדל נובע מכך שבבית האריס זה כבר לאחר חלוקת הפירות ואילו בפרדס זה לפני החלוקה ואז יש חשש שה</w:t>
      </w:r>
      <w:r w:rsidR="00654906">
        <w:rPr>
          <w:rFonts w:ascii="David" w:hAnsi="David" w:cs="David" w:hint="cs"/>
          <w:sz w:val="22"/>
          <w:szCs w:val="22"/>
          <w:rtl/>
        </w:rPr>
        <w:t>א</w:t>
      </w:r>
      <w:r w:rsidRPr="00D110DC">
        <w:rPr>
          <w:rFonts w:ascii="David" w:hAnsi="David" w:cs="David" w:hint="cs"/>
          <w:sz w:val="22"/>
          <w:szCs w:val="22"/>
          <w:rtl/>
        </w:rPr>
        <w:t>ריס לא יגיד לבעלים שהוא כבר נתן.</w:t>
      </w:r>
      <w:r>
        <w:rPr>
          <w:rFonts w:ascii="David" w:hAnsi="David" w:cs="David" w:hint="cs"/>
          <w:sz w:val="22"/>
          <w:szCs w:val="22"/>
          <w:rtl/>
        </w:rPr>
        <w:t xml:space="preserve"> </w:t>
      </w:r>
      <w:r w:rsidR="00654906">
        <w:rPr>
          <w:rFonts w:ascii="David" w:hAnsi="David" w:cs="David" w:hint="cs"/>
          <w:sz w:val="22"/>
          <w:szCs w:val="22"/>
          <w:rtl/>
        </w:rPr>
        <w:t>(60%)</w:t>
      </w:r>
    </w:p>
    <w:p w14:paraId="149FF758" w14:textId="48482C3C" w:rsidR="00191164" w:rsidRPr="00D110DC" w:rsidRDefault="00191164" w:rsidP="00654906">
      <w:pPr>
        <w:pStyle w:val="a9"/>
        <w:numPr>
          <w:ilvl w:val="1"/>
          <w:numId w:val="1"/>
        </w:numPr>
        <w:spacing w:line="240" w:lineRule="auto"/>
        <w:rPr>
          <w:rFonts w:ascii="David" w:hAnsi="David" w:cs="David"/>
          <w:sz w:val="22"/>
          <w:szCs w:val="22"/>
          <w:rtl/>
        </w:rPr>
      </w:pPr>
      <w:r w:rsidRPr="00D110DC">
        <w:rPr>
          <w:rFonts w:ascii="David" w:hAnsi="David" w:cs="David" w:hint="cs"/>
          <w:b/>
          <w:bCs/>
          <w:sz w:val="22"/>
          <w:szCs w:val="22"/>
          <w:rtl/>
        </w:rPr>
        <w:t>ה</w:t>
      </w:r>
      <w:r w:rsidR="00654906">
        <w:rPr>
          <w:rFonts w:ascii="David" w:hAnsi="David" w:cs="David" w:hint="cs"/>
          <w:b/>
          <w:bCs/>
          <w:sz w:val="22"/>
          <w:szCs w:val="22"/>
          <w:rtl/>
        </w:rPr>
        <w:t>ה</w:t>
      </w:r>
      <w:r w:rsidRPr="00D110DC">
        <w:rPr>
          <w:rFonts w:ascii="David" w:hAnsi="David" w:cs="David" w:hint="cs"/>
          <w:b/>
          <w:bCs/>
          <w:sz w:val="22"/>
          <w:szCs w:val="22"/>
          <w:rtl/>
        </w:rPr>
        <w:t xml:space="preserve">סבר </w:t>
      </w:r>
      <w:r w:rsidR="00654906">
        <w:rPr>
          <w:rFonts w:ascii="David" w:hAnsi="David" w:cs="David" w:hint="cs"/>
          <w:b/>
          <w:bCs/>
          <w:sz w:val="22"/>
          <w:szCs w:val="22"/>
          <w:rtl/>
        </w:rPr>
        <w:t>שנדחה</w:t>
      </w:r>
      <w:r w:rsidRPr="00D110DC">
        <w:rPr>
          <w:rFonts w:ascii="David" w:hAnsi="David" w:cs="David" w:hint="cs"/>
          <w:b/>
          <w:bCs/>
          <w:sz w:val="22"/>
          <w:szCs w:val="22"/>
          <w:rtl/>
        </w:rPr>
        <w:t>:</w:t>
      </w:r>
      <w:r w:rsidRPr="00D110DC">
        <w:rPr>
          <w:rFonts w:ascii="David" w:hAnsi="David" w:cs="David" w:hint="cs"/>
          <w:sz w:val="22"/>
          <w:szCs w:val="22"/>
          <w:rtl/>
        </w:rPr>
        <w:t xml:space="preserve"> רב אשי סבר שברגע שמרי בר </w:t>
      </w:r>
      <w:proofErr w:type="spellStart"/>
      <w:r w:rsidRPr="00D110DC">
        <w:rPr>
          <w:rFonts w:ascii="David" w:hAnsi="David" w:cs="David" w:hint="cs"/>
          <w:sz w:val="22"/>
          <w:szCs w:val="22"/>
          <w:rtl/>
        </w:rPr>
        <w:t>איסק</w:t>
      </w:r>
      <w:proofErr w:type="spellEnd"/>
      <w:r w:rsidRPr="00D110DC">
        <w:rPr>
          <w:rFonts w:ascii="David" w:hAnsi="David" w:cs="David" w:hint="cs"/>
          <w:sz w:val="22"/>
          <w:szCs w:val="22"/>
          <w:rtl/>
        </w:rPr>
        <w:t xml:space="preserve"> ידע הוא בטוח יסכים שהאריס יכבד את החכמים.</w:t>
      </w:r>
    </w:p>
    <w:p w14:paraId="57E0A4F6" w14:textId="22F8E2A5" w:rsidR="00191164" w:rsidRPr="004540D8" w:rsidRDefault="00191164" w:rsidP="004540D8">
      <w:pPr>
        <w:pStyle w:val="a9"/>
        <w:spacing w:line="240" w:lineRule="auto"/>
        <w:rPr>
          <w:rFonts w:ascii="David" w:hAnsi="David" w:cs="David"/>
          <w:sz w:val="22"/>
          <w:szCs w:val="22"/>
          <w:rtl/>
        </w:rPr>
      </w:pPr>
      <w:r w:rsidRPr="00522A94">
        <w:rPr>
          <w:rFonts w:ascii="David" w:hAnsi="David" w:cs="David" w:hint="cs"/>
          <w:b/>
          <w:bCs/>
          <w:sz w:val="22"/>
          <w:szCs w:val="22"/>
          <w:rtl/>
        </w:rPr>
        <w:t xml:space="preserve">דחיית ההסבר </w:t>
      </w:r>
      <w:r w:rsidRPr="00D110DC">
        <w:rPr>
          <w:rFonts w:ascii="David" w:hAnsi="David" w:cs="David" w:hint="cs"/>
          <w:sz w:val="22"/>
          <w:szCs w:val="22"/>
          <w:rtl/>
        </w:rPr>
        <w:t xml:space="preserve">רב אשי חי בדור שלאחר הפסיקה </w:t>
      </w:r>
      <w:proofErr w:type="spellStart"/>
      <w:r w:rsidRPr="00D110DC">
        <w:rPr>
          <w:rFonts w:ascii="David" w:hAnsi="David" w:cs="David" w:hint="cs"/>
          <w:sz w:val="22"/>
          <w:szCs w:val="22"/>
          <w:rtl/>
        </w:rPr>
        <w:t>ביאוש</w:t>
      </w:r>
      <w:proofErr w:type="spellEnd"/>
      <w:r w:rsidRPr="00D110DC">
        <w:rPr>
          <w:rFonts w:ascii="David" w:hAnsi="David" w:cs="David" w:hint="cs"/>
          <w:sz w:val="22"/>
          <w:szCs w:val="22"/>
          <w:rtl/>
        </w:rPr>
        <w:t xml:space="preserve"> שלא מדעת כדעת </w:t>
      </w:r>
      <w:proofErr w:type="spellStart"/>
      <w:r w:rsidRPr="00D110DC">
        <w:rPr>
          <w:rFonts w:ascii="David" w:hAnsi="David" w:cs="David" w:hint="cs"/>
          <w:sz w:val="22"/>
          <w:szCs w:val="22"/>
          <w:rtl/>
        </w:rPr>
        <w:t>אביי</w:t>
      </w:r>
      <w:proofErr w:type="spellEnd"/>
      <w:r w:rsidR="00654906">
        <w:rPr>
          <w:rFonts w:ascii="David" w:hAnsi="David" w:cs="David" w:hint="cs"/>
          <w:sz w:val="22"/>
          <w:szCs w:val="22"/>
          <w:rtl/>
        </w:rPr>
        <w:t xml:space="preserve"> ולכן לא הגיוני שלא הלך לפי פסיקת ההלכה</w:t>
      </w:r>
      <w:r w:rsidRPr="00D110DC">
        <w:rPr>
          <w:rFonts w:ascii="David" w:hAnsi="David" w:cs="David" w:hint="cs"/>
          <w:sz w:val="22"/>
          <w:szCs w:val="22"/>
          <w:rtl/>
        </w:rPr>
        <w:t>.</w:t>
      </w:r>
      <w:r>
        <w:rPr>
          <w:rFonts w:ascii="David" w:hAnsi="David" w:cs="David" w:hint="cs"/>
          <w:sz w:val="22"/>
          <w:szCs w:val="22"/>
          <w:rtl/>
        </w:rPr>
        <w:t xml:space="preserve"> </w:t>
      </w:r>
      <w:r w:rsidR="00654906" w:rsidRPr="004540D8">
        <w:rPr>
          <w:rFonts w:ascii="David" w:hAnsi="David" w:cs="David" w:hint="cs"/>
          <w:sz w:val="22"/>
          <w:szCs w:val="22"/>
          <w:rtl/>
        </w:rPr>
        <w:t>(4</w:t>
      </w:r>
      <w:r w:rsidRPr="004540D8">
        <w:rPr>
          <w:rFonts w:ascii="David" w:hAnsi="David" w:cs="David" w:hint="cs"/>
          <w:sz w:val="22"/>
          <w:szCs w:val="22"/>
          <w:rtl/>
        </w:rPr>
        <w:t xml:space="preserve"> נקודות</w:t>
      </w:r>
      <w:r w:rsidR="00654906" w:rsidRPr="004540D8">
        <w:rPr>
          <w:rFonts w:ascii="David" w:hAnsi="David" w:cs="David" w:hint="cs"/>
          <w:sz w:val="22"/>
          <w:szCs w:val="22"/>
          <w:rtl/>
        </w:rPr>
        <w:t>)</w:t>
      </w:r>
    </w:p>
    <w:p w14:paraId="1BD52701" w14:textId="77777777" w:rsidR="00654906" w:rsidRDefault="00654906" w:rsidP="00191164">
      <w:pPr>
        <w:pStyle w:val="a9"/>
        <w:spacing w:line="240" w:lineRule="auto"/>
        <w:rPr>
          <w:rFonts w:ascii="David" w:hAnsi="David" w:cs="David"/>
          <w:sz w:val="22"/>
          <w:szCs w:val="22"/>
          <w:rtl/>
        </w:rPr>
      </w:pPr>
    </w:p>
    <w:p w14:paraId="59C22A83" w14:textId="3FCDBB61" w:rsidR="00654906" w:rsidRPr="00D110DC" w:rsidRDefault="00654906" w:rsidP="00654906">
      <w:pPr>
        <w:pStyle w:val="a9"/>
        <w:numPr>
          <w:ilvl w:val="0"/>
          <w:numId w:val="1"/>
        </w:numPr>
        <w:spacing w:line="240" w:lineRule="auto"/>
        <w:rPr>
          <w:rFonts w:ascii="David" w:hAnsi="David" w:cs="David"/>
          <w:sz w:val="22"/>
          <w:szCs w:val="22"/>
        </w:rPr>
      </w:pPr>
      <w:r w:rsidRPr="00D110DC">
        <w:rPr>
          <w:rFonts w:ascii="David" w:hAnsi="David" w:cs="David" w:hint="cs"/>
          <w:sz w:val="22"/>
          <w:szCs w:val="22"/>
          <w:u w:val="single"/>
          <w:rtl/>
        </w:rPr>
        <w:t xml:space="preserve">סימן העשוי </w:t>
      </w:r>
      <w:proofErr w:type="spellStart"/>
      <w:r w:rsidRPr="00D110DC">
        <w:rPr>
          <w:rFonts w:ascii="David" w:hAnsi="David" w:cs="David" w:hint="cs"/>
          <w:sz w:val="22"/>
          <w:szCs w:val="22"/>
          <w:u w:val="single"/>
          <w:rtl/>
        </w:rPr>
        <w:t>לידרס</w:t>
      </w:r>
      <w:proofErr w:type="spellEnd"/>
      <w:r w:rsidRPr="00D110DC">
        <w:rPr>
          <w:rFonts w:ascii="David" w:hAnsi="David" w:cs="David" w:hint="cs"/>
          <w:sz w:val="22"/>
          <w:szCs w:val="22"/>
          <w:u w:val="single"/>
          <w:rtl/>
        </w:rPr>
        <w:t>,</w:t>
      </w:r>
      <w:r w:rsidRPr="00D110DC">
        <w:rPr>
          <w:rFonts w:ascii="David" w:hAnsi="David" w:cs="David"/>
          <w:sz w:val="22"/>
          <w:szCs w:val="22"/>
          <w:u w:val="single"/>
          <w:rtl/>
        </w:rPr>
        <w:t xml:space="preserve"> סימן הבא מאליו</w:t>
      </w:r>
      <w:r w:rsidR="00B44D0C">
        <w:rPr>
          <w:rFonts w:ascii="David" w:hAnsi="David" w:cs="David" w:hint="cs"/>
          <w:sz w:val="22"/>
          <w:szCs w:val="22"/>
          <w:u w:val="single"/>
          <w:rtl/>
        </w:rPr>
        <w:t xml:space="preserve"> (דף </w:t>
      </w:r>
      <w:proofErr w:type="spellStart"/>
      <w:r w:rsidR="00B44D0C">
        <w:rPr>
          <w:rFonts w:ascii="David" w:hAnsi="David" w:cs="David" w:hint="cs"/>
          <w:sz w:val="22"/>
          <w:szCs w:val="22"/>
          <w:u w:val="single"/>
          <w:rtl/>
        </w:rPr>
        <w:t>כב</w:t>
      </w:r>
      <w:proofErr w:type="spellEnd"/>
      <w:r w:rsidR="00B44D0C">
        <w:rPr>
          <w:rFonts w:ascii="David" w:hAnsi="David" w:cs="David" w:hint="cs"/>
          <w:sz w:val="22"/>
          <w:szCs w:val="22"/>
          <w:u w:val="single"/>
          <w:rtl/>
        </w:rPr>
        <w:t>:-</w:t>
      </w:r>
      <w:proofErr w:type="spellStart"/>
      <w:r w:rsidR="00B44D0C">
        <w:rPr>
          <w:rFonts w:ascii="David" w:hAnsi="David" w:cs="David" w:hint="cs"/>
          <w:sz w:val="22"/>
          <w:szCs w:val="22"/>
          <w:u w:val="single"/>
          <w:rtl/>
        </w:rPr>
        <w:t>כג</w:t>
      </w:r>
      <w:proofErr w:type="spellEnd"/>
      <w:r w:rsidR="00B44D0C">
        <w:rPr>
          <w:rFonts w:ascii="David" w:hAnsi="David" w:cs="David" w:hint="cs"/>
          <w:sz w:val="22"/>
          <w:szCs w:val="22"/>
          <w:u w:val="single"/>
          <w:rtl/>
        </w:rPr>
        <w:t>.)</w:t>
      </w:r>
    </w:p>
    <w:p w14:paraId="08E5C779" w14:textId="732903D6" w:rsidR="00654906" w:rsidRPr="00D110DC" w:rsidRDefault="00654906" w:rsidP="00654906">
      <w:pPr>
        <w:pStyle w:val="a9"/>
        <w:numPr>
          <w:ilvl w:val="1"/>
          <w:numId w:val="1"/>
        </w:numPr>
        <w:spacing w:line="240" w:lineRule="auto"/>
        <w:rPr>
          <w:rFonts w:ascii="David" w:hAnsi="David" w:cs="David"/>
          <w:sz w:val="22"/>
          <w:szCs w:val="22"/>
        </w:rPr>
      </w:pPr>
      <w:r w:rsidRPr="00D110DC">
        <w:rPr>
          <w:rFonts w:ascii="David" w:hAnsi="David" w:cs="David" w:hint="cs"/>
          <w:b/>
          <w:bCs/>
          <w:sz w:val="22"/>
          <w:szCs w:val="22"/>
          <w:rtl/>
        </w:rPr>
        <w:t>רבה:</w:t>
      </w:r>
      <w:r w:rsidRPr="00D110DC">
        <w:rPr>
          <w:rFonts w:ascii="David" w:hAnsi="David" w:cs="David" w:hint="cs"/>
          <w:sz w:val="22"/>
          <w:szCs w:val="22"/>
          <w:rtl/>
        </w:rPr>
        <w:t xml:space="preserve"> לא הוי סימן כיוון שהבעלים מתייאש מתח</w:t>
      </w:r>
      <w:r>
        <w:rPr>
          <w:rFonts w:ascii="David" w:hAnsi="David" w:cs="David" w:hint="cs"/>
          <w:sz w:val="22"/>
          <w:szCs w:val="22"/>
          <w:rtl/>
        </w:rPr>
        <w:t>י</w:t>
      </w:r>
      <w:r w:rsidRPr="00D110DC">
        <w:rPr>
          <w:rFonts w:ascii="David" w:hAnsi="David" w:cs="David" w:hint="cs"/>
          <w:sz w:val="22"/>
          <w:szCs w:val="22"/>
          <w:rtl/>
        </w:rPr>
        <w:t>לה כיוון שיודע שזה יידרס ע"י הרבים ההולכים שם.</w:t>
      </w:r>
    </w:p>
    <w:p w14:paraId="7222254D" w14:textId="6C9C5245" w:rsidR="00654906" w:rsidRPr="00D110DC" w:rsidRDefault="00654906" w:rsidP="00654906">
      <w:pPr>
        <w:pStyle w:val="a9"/>
        <w:spacing w:line="240" w:lineRule="auto"/>
        <w:rPr>
          <w:rFonts w:ascii="David" w:hAnsi="David" w:cs="David"/>
          <w:sz w:val="22"/>
          <w:szCs w:val="22"/>
          <w:rtl/>
        </w:rPr>
      </w:pPr>
      <w:r w:rsidRPr="00D110DC">
        <w:rPr>
          <w:rFonts w:ascii="David" w:hAnsi="David" w:cs="David" w:hint="cs"/>
          <w:b/>
          <w:bCs/>
          <w:sz w:val="22"/>
          <w:szCs w:val="22"/>
          <w:rtl/>
        </w:rPr>
        <w:t>רבא:</w:t>
      </w:r>
      <w:r w:rsidRPr="00D110DC">
        <w:rPr>
          <w:rFonts w:ascii="David" w:hAnsi="David" w:cs="David" w:hint="cs"/>
          <w:sz w:val="22"/>
          <w:szCs w:val="22"/>
          <w:rtl/>
        </w:rPr>
        <w:t xml:space="preserve"> הוי סימן הבעלים איננו מתייאש ולא חושש </w:t>
      </w:r>
      <w:proofErr w:type="spellStart"/>
      <w:r w:rsidRPr="00D110DC">
        <w:rPr>
          <w:rFonts w:ascii="David" w:hAnsi="David" w:cs="David" w:hint="cs"/>
          <w:sz w:val="22"/>
          <w:szCs w:val="22"/>
          <w:rtl/>
        </w:rPr>
        <w:t>שידרס</w:t>
      </w:r>
      <w:proofErr w:type="spellEnd"/>
      <w:r w:rsidRPr="00D110DC">
        <w:rPr>
          <w:rFonts w:ascii="David" w:hAnsi="David" w:cs="David" w:hint="cs"/>
          <w:sz w:val="22"/>
          <w:szCs w:val="22"/>
          <w:rtl/>
        </w:rPr>
        <w:t xml:space="preserve"> ע"י הרבים ההולכים.</w:t>
      </w:r>
      <w:r>
        <w:rPr>
          <w:rFonts w:ascii="David" w:hAnsi="David" w:cs="David" w:hint="cs"/>
          <w:sz w:val="22"/>
          <w:szCs w:val="22"/>
          <w:rtl/>
        </w:rPr>
        <w:t xml:space="preserve"> [רש"י לא כותב זאת בפירוש אך על התלמיד להסיק זאת מפירוש רש"י בדעת רבה] (5 נק')</w:t>
      </w:r>
    </w:p>
    <w:p w14:paraId="22FDEB98" w14:textId="77777777" w:rsidR="00654906" w:rsidRPr="00D110DC" w:rsidRDefault="00654906" w:rsidP="00654906">
      <w:pPr>
        <w:pStyle w:val="a9"/>
        <w:numPr>
          <w:ilvl w:val="1"/>
          <w:numId w:val="1"/>
        </w:numPr>
        <w:spacing w:line="240" w:lineRule="auto"/>
        <w:rPr>
          <w:rFonts w:ascii="David" w:hAnsi="David" w:cs="David"/>
          <w:sz w:val="22"/>
          <w:szCs w:val="22"/>
          <w:rtl/>
        </w:rPr>
      </w:pPr>
      <w:r w:rsidRPr="00D110DC">
        <w:rPr>
          <w:rFonts w:ascii="David" w:hAnsi="David" w:cs="David" w:hint="cs"/>
          <w:b/>
          <w:bCs/>
          <w:sz w:val="22"/>
          <w:szCs w:val="22"/>
          <w:rtl/>
        </w:rPr>
        <w:t>ע"פ רבה:</w:t>
      </w:r>
      <w:r w:rsidRPr="00D110DC">
        <w:rPr>
          <w:rFonts w:ascii="David" w:hAnsi="David" w:cs="David" w:hint="cs"/>
          <w:sz w:val="22"/>
          <w:szCs w:val="22"/>
          <w:rtl/>
        </w:rPr>
        <w:t xml:space="preserve"> שתי הדעות סוברות שאין </w:t>
      </w:r>
      <w:proofErr w:type="spellStart"/>
      <w:r w:rsidRPr="00D110DC">
        <w:rPr>
          <w:rFonts w:ascii="David" w:hAnsi="David" w:cs="David" w:hint="cs"/>
          <w:sz w:val="22"/>
          <w:szCs w:val="22"/>
          <w:rtl/>
        </w:rPr>
        <w:t>מעבירין</w:t>
      </w:r>
      <w:proofErr w:type="spellEnd"/>
      <w:r w:rsidRPr="00D110DC">
        <w:rPr>
          <w:rFonts w:ascii="David" w:hAnsi="David" w:cs="David" w:hint="cs"/>
          <w:sz w:val="22"/>
          <w:szCs w:val="22"/>
          <w:rtl/>
        </w:rPr>
        <w:t xml:space="preserve"> על האוכלים ולכן הסימן אינו עשוי </w:t>
      </w:r>
      <w:proofErr w:type="spellStart"/>
      <w:r w:rsidRPr="00D110DC">
        <w:rPr>
          <w:rFonts w:ascii="David" w:hAnsi="David" w:cs="David" w:hint="cs"/>
          <w:sz w:val="22"/>
          <w:szCs w:val="22"/>
          <w:rtl/>
        </w:rPr>
        <w:t>לידרס</w:t>
      </w:r>
      <w:proofErr w:type="spellEnd"/>
      <w:r w:rsidRPr="00D110DC">
        <w:rPr>
          <w:rFonts w:ascii="David" w:hAnsi="David" w:cs="David" w:hint="cs"/>
          <w:sz w:val="22"/>
          <w:szCs w:val="22"/>
          <w:rtl/>
        </w:rPr>
        <w:t>, והמחלוקת היא האם סימן הבא מאליו הוי סימן או לא.</w:t>
      </w:r>
    </w:p>
    <w:p w14:paraId="0243DA00" w14:textId="425AC2B2" w:rsidR="00654906" w:rsidRPr="00D110DC" w:rsidRDefault="00654906" w:rsidP="00654906">
      <w:pPr>
        <w:pStyle w:val="a9"/>
        <w:spacing w:line="240" w:lineRule="auto"/>
        <w:rPr>
          <w:rFonts w:ascii="David" w:hAnsi="David" w:cs="David"/>
          <w:sz w:val="22"/>
          <w:szCs w:val="22"/>
          <w:rtl/>
        </w:rPr>
      </w:pPr>
      <w:r w:rsidRPr="00D110DC">
        <w:rPr>
          <w:rFonts w:ascii="David" w:hAnsi="David" w:cs="David" w:hint="cs"/>
          <w:b/>
          <w:bCs/>
          <w:sz w:val="22"/>
          <w:szCs w:val="22"/>
          <w:rtl/>
        </w:rPr>
        <w:t>ע"פ רבא:</w:t>
      </w:r>
      <w:r w:rsidRPr="00D110DC">
        <w:rPr>
          <w:rFonts w:ascii="David" w:hAnsi="David" w:cs="David" w:hint="cs"/>
          <w:sz w:val="22"/>
          <w:szCs w:val="22"/>
          <w:rtl/>
        </w:rPr>
        <w:t xml:space="preserve"> שתי הדעות סוברות </w:t>
      </w:r>
      <w:proofErr w:type="spellStart"/>
      <w:r w:rsidRPr="00D110DC">
        <w:rPr>
          <w:rFonts w:ascii="David" w:hAnsi="David" w:cs="David" w:hint="cs"/>
          <w:sz w:val="22"/>
          <w:szCs w:val="22"/>
          <w:rtl/>
        </w:rPr>
        <w:t>שמעבירין</w:t>
      </w:r>
      <w:proofErr w:type="spellEnd"/>
      <w:r w:rsidRPr="00D110DC">
        <w:rPr>
          <w:rFonts w:ascii="David" w:hAnsi="David" w:cs="David" w:hint="cs"/>
          <w:sz w:val="22"/>
          <w:szCs w:val="22"/>
          <w:rtl/>
        </w:rPr>
        <w:t xml:space="preserve"> על האוכלים וסימן העשוי </w:t>
      </w:r>
      <w:proofErr w:type="spellStart"/>
      <w:r w:rsidRPr="00D110DC">
        <w:rPr>
          <w:rFonts w:ascii="David" w:hAnsi="David" w:cs="David" w:hint="cs"/>
          <w:sz w:val="22"/>
          <w:szCs w:val="22"/>
          <w:rtl/>
        </w:rPr>
        <w:t>לידרס</w:t>
      </w:r>
      <w:proofErr w:type="spellEnd"/>
      <w:r w:rsidRPr="00D110DC">
        <w:rPr>
          <w:rFonts w:ascii="David" w:hAnsi="David" w:cs="David" w:hint="cs"/>
          <w:sz w:val="22"/>
          <w:szCs w:val="22"/>
          <w:rtl/>
        </w:rPr>
        <w:t xml:space="preserve"> הוי סימן, והמחלוקת היא האם סימן הבא מאליו הוי סימן או לא.</w:t>
      </w:r>
      <w:r>
        <w:rPr>
          <w:rFonts w:ascii="David" w:hAnsi="David" w:cs="David" w:hint="cs"/>
          <w:sz w:val="22"/>
          <w:szCs w:val="22"/>
          <w:rtl/>
        </w:rPr>
        <w:t>(5 נקודות)</w:t>
      </w:r>
    </w:p>
    <w:p w14:paraId="000ED2D3" w14:textId="623CAD02" w:rsidR="00654906" w:rsidRPr="00522A94" w:rsidRDefault="00654906" w:rsidP="00654906">
      <w:pPr>
        <w:pStyle w:val="a9"/>
        <w:numPr>
          <w:ilvl w:val="1"/>
          <w:numId w:val="1"/>
        </w:numPr>
        <w:spacing w:line="240" w:lineRule="auto"/>
        <w:rPr>
          <w:rFonts w:ascii="David" w:hAnsi="David" w:cs="David"/>
          <w:sz w:val="22"/>
          <w:szCs w:val="22"/>
        </w:rPr>
      </w:pPr>
      <w:r w:rsidRPr="00522A94">
        <w:rPr>
          <w:rFonts w:ascii="David" w:hAnsi="David" w:cs="David" w:hint="cs"/>
          <w:sz w:val="22"/>
          <w:szCs w:val="22"/>
          <w:rtl/>
        </w:rPr>
        <w:t>סימן הבא מאליו</w:t>
      </w:r>
      <w:r w:rsidR="004540D8">
        <w:rPr>
          <w:rFonts w:ascii="David" w:hAnsi="David" w:cs="David" w:hint="cs"/>
          <w:sz w:val="22"/>
          <w:szCs w:val="22"/>
          <w:rtl/>
        </w:rPr>
        <w:t>:</w:t>
      </w:r>
    </w:p>
    <w:tbl>
      <w:tblPr>
        <w:tblStyle w:val="ae"/>
        <w:bidiVisual/>
        <w:tblW w:w="0" w:type="auto"/>
        <w:tblInd w:w="-151" w:type="dxa"/>
        <w:tblLook w:val="04A0" w:firstRow="1" w:lastRow="0" w:firstColumn="1" w:lastColumn="0" w:noHBand="0" w:noVBand="1"/>
      </w:tblPr>
      <w:tblGrid>
        <w:gridCol w:w="1139"/>
        <w:gridCol w:w="3969"/>
        <w:gridCol w:w="4671"/>
      </w:tblGrid>
      <w:tr w:rsidR="00654906" w:rsidRPr="00D110DC" w14:paraId="4AC7DE4C" w14:textId="77777777" w:rsidTr="00F10994">
        <w:tc>
          <w:tcPr>
            <w:tcW w:w="1139" w:type="dxa"/>
          </w:tcPr>
          <w:p w14:paraId="53BA8B32" w14:textId="77777777" w:rsidR="00654906" w:rsidRPr="00D110DC" w:rsidRDefault="00654906" w:rsidP="00F10994">
            <w:pPr>
              <w:pStyle w:val="a9"/>
              <w:ind w:left="0"/>
              <w:rPr>
                <w:rFonts w:ascii="David" w:hAnsi="David" w:cs="David"/>
                <w:sz w:val="22"/>
                <w:szCs w:val="22"/>
                <w:rtl/>
              </w:rPr>
            </w:pPr>
          </w:p>
        </w:tc>
        <w:tc>
          <w:tcPr>
            <w:tcW w:w="3969" w:type="dxa"/>
          </w:tcPr>
          <w:p w14:paraId="367AE3E3" w14:textId="77777777" w:rsidR="00654906" w:rsidRPr="00D110DC" w:rsidRDefault="00654906" w:rsidP="00F10994">
            <w:pPr>
              <w:pStyle w:val="a9"/>
              <w:ind w:left="0"/>
              <w:rPr>
                <w:rFonts w:ascii="David" w:hAnsi="David" w:cs="David"/>
                <w:sz w:val="22"/>
                <w:szCs w:val="22"/>
                <w:rtl/>
              </w:rPr>
            </w:pPr>
            <w:r w:rsidRPr="00D110DC">
              <w:rPr>
                <w:rFonts w:ascii="David" w:hAnsi="David" w:cs="David" w:hint="cs"/>
                <w:sz w:val="22"/>
                <w:szCs w:val="22"/>
                <w:rtl/>
              </w:rPr>
              <w:t>הוי סימן</w:t>
            </w:r>
          </w:p>
        </w:tc>
        <w:tc>
          <w:tcPr>
            <w:tcW w:w="4671" w:type="dxa"/>
          </w:tcPr>
          <w:p w14:paraId="2385457F" w14:textId="77777777" w:rsidR="00654906" w:rsidRPr="00D110DC" w:rsidRDefault="00654906" w:rsidP="00F10994">
            <w:pPr>
              <w:pStyle w:val="a9"/>
              <w:ind w:left="0"/>
              <w:rPr>
                <w:rFonts w:ascii="David" w:hAnsi="David" w:cs="David"/>
                <w:sz w:val="22"/>
                <w:szCs w:val="22"/>
                <w:rtl/>
              </w:rPr>
            </w:pPr>
            <w:r w:rsidRPr="00D110DC">
              <w:rPr>
                <w:rFonts w:ascii="David" w:hAnsi="David" w:cs="David" w:hint="cs"/>
                <w:sz w:val="22"/>
                <w:szCs w:val="22"/>
                <w:rtl/>
              </w:rPr>
              <w:t>לא הוי סימן</w:t>
            </w:r>
          </w:p>
        </w:tc>
      </w:tr>
      <w:tr w:rsidR="00654906" w:rsidRPr="00D110DC" w14:paraId="472EF0E7" w14:textId="77777777" w:rsidTr="00F10994">
        <w:tc>
          <w:tcPr>
            <w:tcW w:w="1139" w:type="dxa"/>
          </w:tcPr>
          <w:p w14:paraId="70A7D62F" w14:textId="77777777" w:rsidR="00654906" w:rsidRPr="00D110DC" w:rsidRDefault="00654906" w:rsidP="00F10994">
            <w:pPr>
              <w:pStyle w:val="a9"/>
              <w:ind w:left="0"/>
              <w:rPr>
                <w:rFonts w:ascii="David" w:hAnsi="David" w:cs="David"/>
                <w:sz w:val="22"/>
                <w:szCs w:val="22"/>
                <w:rtl/>
              </w:rPr>
            </w:pPr>
            <w:r w:rsidRPr="00D110DC">
              <w:rPr>
                <w:rFonts w:ascii="David" w:hAnsi="David" w:cs="David" w:hint="cs"/>
                <w:sz w:val="22"/>
                <w:szCs w:val="22"/>
                <w:rtl/>
              </w:rPr>
              <w:t>רש"י</w:t>
            </w:r>
          </w:p>
        </w:tc>
        <w:tc>
          <w:tcPr>
            <w:tcW w:w="3969" w:type="dxa"/>
          </w:tcPr>
          <w:p w14:paraId="71D0BB56" w14:textId="77777777" w:rsidR="00654906" w:rsidRPr="00D110DC" w:rsidRDefault="00654906" w:rsidP="00F10994">
            <w:pPr>
              <w:pStyle w:val="a9"/>
              <w:ind w:left="0"/>
              <w:rPr>
                <w:rFonts w:ascii="David" w:hAnsi="David" w:cs="David"/>
                <w:sz w:val="22"/>
                <w:szCs w:val="22"/>
                <w:rtl/>
              </w:rPr>
            </w:pPr>
            <w:r w:rsidRPr="00D110DC">
              <w:rPr>
                <w:rFonts w:ascii="David" w:hAnsi="David" w:cs="David" w:hint="cs"/>
                <w:sz w:val="22"/>
                <w:szCs w:val="22"/>
                <w:rtl/>
              </w:rPr>
              <w:t xml:space="preserve">למרות שזה נראה שנפל מאליו הבעלים שמו זאת שם והם סומכים על כך שהם יתנו סימן ויקבלו את </w:t>
            </w:r>
            <w:proofErr w:type="spellStart"/>
            <w:r w:rsidRPr="00D110DC">
              <w:rPr>
                <w:rFonts w:ascii="David" w:hAnsi="David" w:cs="David" w:hint="cs"/>
                <w:sz w:val="22"/>
                <w:szCs w:val="22"/>
                <w:rtl/>
              </w:rPr>
              <w:t>האבידה</w:t>
            </w:r>
            <w:proofErr w:type="spellEnd"/>
          </w:p>
        </w:tc>
        <w:tc>
          <w:tcPr>
            <w:tcW w:w="4671" w:type="dxa"/>
          </w:tcPr>
          <w:p w14:paraId="6FAFD297" w14:textId="77777777" w:rsidR="00654906" w:rsidRPr="00D110DC" w:rsidRDefault="00654906" w:rsidP="00F10994">
            <w:pPr>
              <w:pStyle w:val="a9"/>
              <w:ind w:left="0"/>
              <w:rPr>
                <w:rFonts w:ascii="David" w:hAnsi="David" w:cs="David"/>
                <w:sz w:val="22"/>
                <w:szCs w:val="22"/>
                <w:rtl/>
              </w:rPr>
            </w:pPr>
            <w:r w:rsidRPr="00D110DC">
              <w:rPr>
                <w:rFonts w:ascii="David" w:hAnsi="David" w:cs="David" w:hint="cs"/>
                <w:sz w:val="22"/>
                <w:szCs w:val="22"/>
                <w:rtl/>
              </w:rPr>
              <w:t>הסימן נפל מאליו ולכן הבעלים אינם יודעים על סימן זה ויתייאשו.</w:t>
            </w:r>
          </w:p>
        </w:tc>
      </w:tr>
      <w:tr w:rsidR="00654906" w:rsidRPr="00D110DC" w14:paraId="77E32DED" w14:textId="77777777" w:rsidTr="00F10994">
        <w:tc>
          <w:tcPr>
            <w:tcW w:w="1139" w:type="dxa"/>
          </w:tcPr>
          <w:p w14:paraId="6EDCA61B" w14:textId="77777777" w:rsidR="00654906" w:rsidRPr="00D110DC" w:rsidRDefault="00654906" w:rsidP="00F10994">
            <w:pPr>
              <w:pStyle w:val="a9"/>
              <w:ind w:left="0"/>
              <w:rPr>
                <w:rFonts w:ascii="David" w:hAnsi="David" w:cs="David"/>
                <w:sz w:val="22"/>
                <w:szCs w:val="22"/>
                <w:rtl/>
              </w:rPr>
            </w:pPr>
            <w:proofErr w:type="spellStart"/>
            <w:r w:rsidRPr="00D110DC">
              <w:rPr>
                <w:rFonts w:ascii="David" w:hAnsi="David" w:cs="David" w:hint="cs"/>
                <w:sz w:val="22"/>
                <w:szCs w:val="22"/>
                <w:rtl/>
              </w:rPr>
              <w:t>תוס</w:t>
            </w:r>
            <w:proofErr w:type="spellEnd"/>
            <w:r w:rsidRPr="00D110DC">
              <w:rPr>
                <w:rFonts w:ascii="David" w:hAnsi="David" w:cs="David" w:hint="cs"/>
                <w:sz w:val="22"/>
                <w:szCs w:val="22"/>
                <w:rtl/>
              </w:rPr>
              <w:t>'</w:t>
            </w:r>
          </w:p>
        </w:tc>
        <w:tc>
          <w:tcPr>
            <w:tcW w:w="3969" w:type="dxa"/>
          </w:tcPr>
          <w:p w14:paraId="21DD51FF" w14:textId="77777777" w:rsidR="00654906" w:rsidRPr="00D110DC" w:rsidRDefault="00654906" w:rsidP="00F10994">
            <w:pPr>
              <w:pStyle w:val="a9"/>
              <w:ind w:left="0"/>
              <w:rPr>
                <w:rFonts w:ascii="David" w:hAnsi="David" w:cs="David"/>
                <w:sz w:val="22"/>
                <w:szCs w:val="22"/>
                <w:rtl/>
              </w:rPr>
            </w:pPr>
            <w:r w:rsidRPr="00D110DC">
              <w:rPr>
                <w:rFonts w:ascii="David" w:hAnsi="David" w:cs="David" w:hint="cs"/>
                <w:sz w:val="22"/>
                <w:szCs w:val="22"/>
                <w:rtl/>
              </w:rPr>
              <w:t>למרות שזה נפל מאליו הבעלים היכרו בסימן זה ולכן לא מתייאשים</w:t>
            </w:r>
          </w:p>
        </w:tc>
        <w:tc>
          <w:tcPr>
            <w:tcW w:w="4671" w:type="dxa"/>
          </w:tcPr>
          <w:p w14:paraId="429F649A" w14:textId="77777777" w:rsidR="00654906" w:rsidRPr="00D110DC" w:rsidRDefault="00654906" w:rsidP="00F10994">
            <w:pPr>
              <w:pStyle w:val="a9"/>
              <w:ind w:left="0"/>
              <w:rPr>
                <w:rFonts w:ascii="David" w:hAnsi="David" w:cs="David"/>
                <w:sz w:val="22"/>
                <w:szCs w:val="22"/>
                <w:rtl/>
              </w:rPr>
            </w:pPr>
            <w:r w:rsidRPr="00D110DC">
              <w:rPr>
                <w:rFonts w:ascii="David" w:hAnsi="David" w:cs="David" w:hint="cs"/>
                <w:sz w:val="22"/>
                <w:szCs w:val="22"/>
                <w:rtl/>
              </w:rPr>
              <w:t xml:space="preserve">כיוון שזה נפל מאליו הבעלים לא היכרו בסימן זה ולכן הם מתייאשים כיוון שאין להם סימן </w:t>
            </w:r>
          </w:p>
        </w:tc>
      </w:tr>
    </w:tbl>
    <w:p w14:paraId="27A1E460" w14:textId="5B4F456D" w:rsidR="00654906" w:rsidRDefault="00654906" w:rsidP="00654906">
      <w:pPr>
        <w:pStyle w:val="a9"/>
        <w:spacing w:line="240" w:lineRule="auto"/>
        <w:rPr>
          <w:rFonts w:ascii="David" w:hAnsi="David" w:cs="David"/>
          <w:sz w:val="22"/>
          <w:szCs w:val="22"/>
          <w:rtl/>
        </w:rPr>
      </w:pPr>
      <w:r>
        <w:rPr>
          <w:rFonts w:ascii="David" w:hAnsi="David" w:cs="David" w:hint="cs"/>
          <w:sz w:val="22"/>
          <w:szCs w:val="22"/>
          <w:rtl/>
        </w:rPr>
        <w:t>[הערה למעריך: על התלמיד להביא את אחד מהפירושים בלבד] ( 4 נקודות)</w:t>
      </w:r>
    </w:p>
    <w:p w14:paraId="7E583DE7" w14:textId="77777777" w:rsidR="00654906" w:rsidRDefault="00654906" w:rsidP="00654906">
      <w:pPr>
        <w:pStyle w:val="a9"/>
        <w:spacing w:line="240" w:lineRule="auto"/>
        <w:rPr>
          <w:rFonts w:ascii="David" w:hAnsi="David" w:cs="David"/>
          <w:sz w:val="22"/>
          <w:szCs w:val="22"/>
          <w:rtl/>
        </w:rPr>
      </w:pPr>
    </w:p>
    <w:p w14:paraId="3AD0AED9" w14:textId="3734999E" w:rsidR="00137DDA" w:rsidRPr="00D110DC" w:rsidRDefault="006A1272" w:rsidP="00137DDA">
      <w:pPr>
        <w:pStyle w:val="a9"/>
        <w:numPr>
          <w:ilvl w:val="0"/>
          <w:numId w:val="1"/>
        </w:numPr>
        <w:spacing w:line="240" w:lineRule="auto"/>
        <w:rPr>
          <w:rFonts w:ascii="David" w:hAnsi="David" w:cs="David"/>
          <w:sz w:val="22"/>
          <w:szCs w:val="22"/>
          <w:u w:val="single"/>
          <w:rtl/>
        </w:rPr>
      </w:pPr>
      <w:r>
        <w:rPr>
          <w:rFonts w:ascii="David" w:hAnsi="David" w:cs="David" w:hint="cs"/>
          <w:sz w:val="22"/>
          <w:szCs w:val="22"/>
          <w:u w:val="single"/>
          <w:rtl/>
        </w:rPr>
        <w:t xml:space="preserve">מקום שהרבים מצויים שם, </w:t>
      </w:r>
      <w:r w:rsidR="00137DDA" w:rsidRPr="00D110DC">
        <w:rPr>
          <w:rFonts w:ascii="David" w:hAnsi="David" w:cs="David" w:hint="cs"/>
          <w:sz w:val="22"/>
          <w:szCs w:val="22"/>
          <w:u w:val="single"/>
          <w:rtl/>
        </w:rPr>
        <w:t>זוטו של ים</w:t>
      </w:r>
    </w:p>
    <w:p w14:paraId="72D09531" w14:textId="4C2C8023" w:rsidR="00137DDA" w:rsidRPr="00310325" w:rsidRDefault="00137DDA" w:rsidP="00137DDA">
      <w:pPr>
        <w:pStyle w:val="a9"/>
        <w:numPr>
          <w:ilvl w:val="0"/>
          <w:numId w:val="4"/>
        </w:numPr>
        <w:spacing w:line="240" w:lineRule="auto"/>
        <w:rPr>
          <w:rFonts w:ascii="David" w:hAnsi="David" w:cs="David"/>
          <w:sz w:val="22"/>
          <w:szCs w:val="22"/>
        </w:rPr>
      </w:pPr>
      <w:r>
        <w:rPr>
          <w:rFonts w:ascii="David" w:hAnsi="David" w:cs="David" w:hint="cs"/>
          <w:sz w:val="22"/>
          <w:szCs w:val="22"/>
          <w:rtl/>
        </w:rPr>
        <w:t>(</w:t>
      </w:r>
      <w:r w:rsidRPr="00310325">
        <w:rPr>
          <w:rFonts w:ascii="David" w:hAnsi="David" w:cs="David" w:hint="cs"/>
          <w:sz w:val="22"/>
          <w:szCs w:val="22"/>
          <w:rtl/>
        </w:rPr>
        <w:t>6 נק'</w:t>
      </w:r>
      <w:r>
        <w:rPr>
          <w:rFonts w:ascii="David" w:hAnsi="David" w:cs="David" w:hint="cs"/>
          <w:sz w:val="22"/>
          <w:szCs w:val="22"/>
          <w:rtl/>
        </w:rPr>
        <w:t>)</w:t>
      </w:r>
      <w:r w:rsidR="004540D8">
        <w:rPr>
          <w:rFonts w:ascii="David" w:hAnsi="David" w:cs="David" w:hint="cs"/>
          <w:sz w:val="22"/>
          <w:szCs w:val="22"/>
          <w:rtl/>
        </w:rPr>
        <w:t>:</w:t>
      </w:r>
    </w:p>
    <w:p w14:paraId="46F87B40" w14:textId="77777777" w:rsidR="00137DDA" w:rsidRDefault="00137DDA" w:rsidP="00137DDA">
      <w:pPr>
        <w:pStyle w:val="a9"/>
        <w:numPr>
          <w:ilvl w:val="0"/>
          <w:numId w:val="5"/>
        </w:numPr>
        <w:spacing w:line="240" w:lineRule="auto"/>
        <w:rPr>
          <w:rFonts w:ascii="David" w:hAnsi="David" w:cs="David"/>
          <w:sz w:val="22"/>
          <w:szCs w:val="22"/>
        </w:rPr>
      </w:pPr>
      <w:r>
        <w:rPr>
          <w:rFonts w:ascii="David" w:hAnsi="David" w:cs="David" w:hint="cs"/>
          <w:sz w:val="22"/>
          <w:szCs w:val="22"/>
          <w:rtl/>
        </w:rPr>
        <w:t xml:space="preserve">קבוצה א': </w:t>
      </w:r>
      <w:r w:rsidRPr="00522A94">
        <w:rPr>
          <w:rFonts w:ascii="David" w:hAnsi="David" w:cs="David" w:hint="cs"/>
          <w:sz w:val="22"/>
          <w:szCs w:val="22"/>
          <w:rtl/>
        </w:rPr>
        <w:t>מציל מארי, דב, נמר, ברדלס, זוטו של ים, שלוליתו של נהר.</w:t>
      </w:r>
      <w:r>
        <w:rPr>
          <w:rFonts w:ascii="David" w:hAnsi="David" w:cs="David" w:hint="cs"/>
          <w:sz w:val="22"/>
          <w:szCs w:val="22"/>
          <w:rtl/>
        </w:rPr>
        <w:t xml:space="preserve"> </w:t>
      </w:r>
    </w:p>
    <w:p w14:paraId="459D293B" w14:textId="77777777" w:rsidR="00137DDA" w:rsidRDefault="00137DDA" w:rsidP="00137DDA">
      <w:pPr>
        <w:pStyle w:val="a9"/>
        <w:spacing w:line="240" w:lineRule="auto"/>
        <w:ind w:left="1080"/>
        <w:rPr>
          <w:rFonts w:ascii="David" w:hAnsi="David" w:cs="David"/>
          <w:sz w:val="22"/>
          <w:szCs w:val="22"/>
        </w:rPr>
      </w:pPr>
      <w:proofErr w:type="spellStart"/>
      <w:r>
        <w:rPr>
          <w:rFonts w:ascii="David" w:hAnsi="David" w:cs="David" w:hint="cs"/>
          <w:sz w:val="22"/>
          <w:szCs w:val="22"/>
          <w:rtl/>
        </w:rPr>
        <w:t>הדין:הרי</w:t>
      </w:r>
      <w:proofErr w:type="spellEnd"/>
      <w:r>
        <w:rPr>
          <w:rFonts w:ascii="David" w:hAnsi="David" w:cs="David" w:hint="cs"/>
          <w:sz w:val="22"/>
          <w:szCs w:val="22"/>
          <w:rtl/>
        </w:rPr>
        <w:t xml:space="preserve"> אלו גם אם לא התייאשו הבעלים </w:t>
      </w:r>
    </w:p>
    <w:p w14:paraId="39439440" w14:textId="77777777" w:rsidR="00137DDA" w:rsidRDefault="00137DDA" w:rsidP="00137DDA">
      <w:pPr>
        <w:pStyle w:val="a9"/>
        <w:spacing w:line="240" w:lineRule="auto"/>
        <w:ind w:left="1080"/>
        <w:rPr>
          <w:rFonts w:ascii="David" w:hAnsi="David" w:cs="David"/>
          <w:sz w:val="22"/>
          <w:szCs w:val="22"/>
          <w:rtl/>
        </w:rPr>
      </w:pPr>
      <w:r>
        <w:rPr>
          <w:rFonts w:ascii="David" w:hAnsi="David" w:cs="David" w:hint="cs"/>
          <w:sz w:val="22"/>
          <w:szCs w:val="22"/>
          <w:rtl/>
        </w:rPr>
        <w:t xml:space="preserve">קבוצה ב': </w:t>
      </w:r>
      <w:r w:rsidRPr="005E6145">
        <w:rPr>
          <w:rFonts w:ascii="David" w:hAnsi="David" w:cs="David" w:hint="cs"/>
          <w:sz w:val="22"/>
          <w:szCs w:val="22"/>
          <w:rtl/>
        </w:rPr>
        <w:t xml:space="preserve">המוצא </w:t>
      </w:r>
      <w:proofErr w:type="spellStart"/>
      <w:r w:rsidRPr="005E6145">
        <w:rPr>
          <w:rFonts w:ascii="David" w:hAnsi="David" w:cs="David" w:hint="cs"/>
          <w:sz w:val="22"/>
          <w:szCs w:val="22"/>
          <w:rtl/>
        </w:rPr>
        <w:t>בסרטיא</w:t>
      </w:r>
      <w:proofErr w:type="spellEnd"/>
      <w:r w:rsidRPr="005E6145">
        <w:rPr>
          <w:rFonts w:ascii="David" w:hAnsi="David" w:cs="David" w:hint="cs"/>
          <w:sz w:val="22"/>
          <w:szCs w:val="22"/>
          <w:rtl/>
        </w:rPr>
        <w:t xml:space="preserve"> </w:t>
      </w:r>
      <w:proofErr w:type="spellStart"/>
      <w:r w:rsidRPr="005E6145">
        <w:rPr>
          <w:rFonts w:ascii="David" w:hAnsi="David" w:cs="David" w:hint="cs"/>
          <w:sz w:val="22"/>
          <w:szCs w:val="22"/>
          <w:rtl/>
        </w:rPr>
        <w:t>ופלטיא</w:t>
      </w:r>
      <w:proofErr w:type="spellEnd"/>
      <w:r w:rsidRPr="005E6145">
        <w:rPr>
          <w:rFonts w:ascii="David" w:hAnsi="David" w:cs="David" w:hint="cs"/>
          <w:sz w:val="22"/>
          <w:szCs w:val="22"/>
          <w:rtl/>
        </w:rPr>
        <w:t xml:space="preserve"> גדולה וכל מקום שהרבים </w:t>
      </w:r>
      <w:proofErr w:type="spellStart"/>
      <w:r w:rsidRPr="005E6145">
        <w:rPr>
          <w:rFonts w:ascii="David" w:hAnsi="David" w:cs="David" w:hint="cs"/>
          <w:sz w:val="22"/>
          <w:szCs w:val="22"/>
          <w:rtl/>
        </w:rPr>
        <w:t>מצויין</w:t>
      </w:r>
      <w:proofErr w:type="spellEnd"/>
      <w:r w:rsidRPr="005E6145">
        <w:rPr>
          <w:rFonts w:ascii="David" w:hAnsi="David" w:cs="David" w:hint="cs"/>
          <w:sz w:val="22"/>
          <w:szCs w:val="22"/>
          <w:rtl/>
        </w:rPr>
        <w:t xml:space="preserve"> שם. </w:t>
      </w:r>
    </w:p>
    <w:p w14:paraId="709B3097" w14:textId="77777777" w:rsidR="00137DDA" w:rsidRDefault="00137DDA" w:rsidP="00137DDA">
      <w:pPr>
        <w:pStyle w:val="a9"/>
        <w:spacing w:line="240" w:lineRule="auto"/>
        <w:ind w:left="1080"/>
        <w:rPr>
          <w:rFonts w:ascii="David" w:hAnsi="David" w:cs="David"/>
          <w:sz w:val="22"/>
          <w:szCs w:val="22"/>
          <w:rtl/>
        </w:rPr>
      </w:pPr>
      <w:r>
        <w:rPr>
          <w:rFonts w:ascii="David" w:hAnsi="David" w:cs="David" w:hint="cs"/>
          <w:sz w:val="22"/>
          <w:szCs w:val="22"/>
          <w:rtl/>
        </w:rPr>
        <w:t xml:space="preserve">הדין: הרי אלו שלו מפני </w:t>
      </w:r>
      <w:proofErr w:type="spellStart"/>
      <w:r>
        <w:rPr>
          <w:rFonts w:ascii="David" w:hAnsi="David" w:cs="David" w:hint="cs"/>
          <w:sz w:val="22"/>
          <w:szCs w:val="22"/>
          <w:rtl/>
        </w:rPr>
        <w:t>שנתייאשו</w:t>
      </w:r>
      <w:proofErr w:type="spellEnd"/>
      <w:r>
        <w:rPr>
          <w:rFonts w:ascii="David" w:hAnsi="David" w:cs="David" w:hint="cs"/>
          <w:sz w:val="22"/>
          <w:szCs w:val="22"/>
          <w:rtl/>
        </w:rPr>
        <w:t xml:space="preserve"> הבעלים</w:t>
      </w:r>
    </w:p>
    <w:p w14:paraId="0CA40CCA" w14:textId="77777777" w:rsidR="00137DDA" w:rsidRPr="005E6145" w:rsidRDefault="00137DDA" w:rsidP="00137DDA">
      <w:pPr>
        <w:pStyle w:val="a9"/>
        <w:spacing w:line="240" w:lineRule="auto"/>
        <w:ind w:left="1080"/>
        <w:rPr>
          <w:rFonts w:ascii="David" w:hAnsi="David" w:cs="David"/>
          <w:sz w:val="22"/>
          <w:szCs w:val="22"/>
          <w:rtl/>
        </w:rPr>
      </w:pPr>
      <w:r>
        <w:rPr>
          <w:rFonts w:ascii="David" w:hAnsi="David" w:cs="David" w:hint="cs"/>
          <w:sz w:val="22"/>
          <w:szCs w:val="22"/>
          <w:rtl/>
        </w:rPr>
        <w:t>[הערה למעריך: על התלמיד להביא דוגמא אחת בלבד מכל קבוצה] (80%)</w:t>
      </w:r>
    </w:p>
    <w:p w14:paraId="3021968C" w14:textId="77777777" w:rsidR="004540D8" w:rsidRDefault="00137DDA" w:rsidP="004540D8">
      <w:pPr>
        <w:pStyle w:val="a9"/>
        <w:numPr>
          <w:ilvl w:val="0"/>
          <w:numId w:val="5"/>
        </w:numPr>
        <w:spacing w:line="240" w:lineRule="auto"/>
        <w:jc w:val="both"/>
        <w:rPr>
          <w:rFonts w:ascii="David" w:hAnsi="David" w:cs="David"/>
          <w:sz w:val="22"/>
          <w:szCs w:val="22"/>
        </w:rPr>
      </w:pPr>
      <w:r w:rsidRPr="00D110DC">
        <w:rPr>
          <w:rFonts w:ascii="David" w:hAnsi="David" w:cs="David" w:hint="cs"/>
          <w:sz w:val="22"/>
          <w:szCs w:val="22"/>
          <w:rtl/>
        </w:rPr>
        <w:t xml:space="preserve">בקבוצה </w:t>
      </w:r>
      <w:r>
        <w:rPr>
          <w:rFonts w:ascii="David" w:hAnsi="David" w:cs="David" w:hint="cs"/>
          <w:sz w:val="22"/>
          <w:szCs w:val="22"/>
          <w:rtl/>
        </w:rPr>
        <w:t>א' נעשה כצווח על ביתו שנפל ובקבוצה ב' לא נעשה כצווח על ביתו אשר אבד (20%)</w:t>
      </w:r>
    </w:p>
    <w:p w14:paraId="26A1411E" w14:textId="68631CDA" w:rsidR="00137DDA" w:rsidRDefault="00137DDA" w:rsidP="004540D8">
      <w:pPr>
        <w:pStyle w:val="a9"/>
        <w:numPr>
          <w:ilvl w:val="0"/>
          <w:numId w:val="4"/>
        </w:numPr>
        <w:spacing w:line="240" w:lineRule="auto"/>
        <w:jc w:val="both"/>
        <w:rPr>
          <w:rFonts w:ascii="David" w:hAnsi="David" w:cs="David"/>
          <w:sz w:val="22"/>
          <w:szCs w:val="22"/>
        </w:rPr>
      </w:pPr>
      <w:proofErr w:type="spellStart"/>
      <w:r w:rsidRPr="00D110DC">
        <w:rPr>
          <w:rFonts w:ascii="David" w:hAnsi="David" w:cs="David" w:hint="cs"/>
          <w:sz w:val="22"/>
          <w:szCs w:val="22"/>
          <w:rtl/>
        </w:rPr>
        <w:t>הרמב</w:t>
      </w:r>
      <w:proofErr w:type="spellEnd"/>
      <w:r w:rsidRPr="00D110DC">
        <w:rPr>
          <w:rFonts w:ascii="David" w:hAnsi="David" w:cs="David" w:hint="cs"/>
          <w:sz w:val="22"/>
          <w:szCs w:val="22"/>
          <w:rtl/>
        </w:rPr>
        <w:t xml:space="preserve">''ם חולק על </w:t>
      </w:r>
      <w:proofErr w:type="spellStart"/>
      <w:r w:rsidRPr="00D110DC">
        <w:rPr>
          <w:rFonts w:ascii="David" w:hAnsi="David" w:cs="David" w:hint="cs"/>
          <w:sz w:val="22"/>
          <w:szCs w:val="22"/>
          <w:rtl/>
        </w:rPr>
        <w:t>הרא</w:t>
      </w:r>
      <w:proofErr w:type="spellEnd"/>
      <w:r w:rsidRPr="00D110DC">
        <w:rPr>
          <w:rFonts w:ascii="David" w:hAnsi="David" w:cs="David" w:hint="cs"/>
          <w:sz w:val="22"/>
          <w:szCs w:val="22"/>
          <w:rtl/>
        </w:rPr>
        <w:t xml:space="preserve">''ש שסובר שבזוטו של נהר יש ייאוש אוטומטי - </w:t>
      </w:r>
      <w:proofErr w:type="spellStart"/>
      <w:r w:rsidRPr="00D110DC">
        <w:rPr>
          <w:rFonts w:ascii="David" w:hAnsi="David" w:cs="David" w:hint="cs"/>
          <w:sz w:val="22"/>
          <w:szCs w:val="22"/>
          <w:rtl/>
        </w:rPr>
        <w:t>מיידי</w:t>
      </w:r>
      <w:proofErr w:type="spellEnd"/>
      <w:r w:rsidRPr="00D110DC">
        <w:rPr>
          <w:rFonts w:ascii="David" w:hAnsi="David" w:cs="David" w:hint="cs"/>
          <w:sz w:val="22"/>
          <w:szCs w:val="22"/>
          <w:rtl/>
        </w:rPr>
        <w:t xml:space="preserve"> </w:t>
      </w:r>
    </w:p>
    <w:p w14:paraId="63758CF6" w14:textId="33F63E29" w:rsidR="00137DDA" w:rsidRPr="00D110DC" w:rsidRDefault="00137DDA" w:rsidP="004540D8">
      <w:pPr>
        <w:pStyle w:val="a9"/>
        <w:spacing w:line="240" w:lineRule="auto"/>
        <w:rPr>
          <w:rFonts w:ascii="David" w:hAnsi="David" w:cs="David"/>
          <w:sz w:val="22"/>
          <w:szCs w:val="22"/>
          <w:rtl/>
        </w:rPr>
      </w:pPr>
      <w:r>
        <w:rPr>
          <w:rFonts w:ascii="David" w:hAnsi="David" w:cs="David" w:hint="cs"/>
          <w:sz w:val="22"/>
          <w:szCs w:val="22"/>
          <w:rtl/>
        </w:rPr>
        <w:t xml:space="preserve">נימוק: הרמב"ם כותב שרק </w:t>
      </w:r>
      <w:r w:rsidRPr="00D110DC">
        <w:rPr>
          <w:rFonts w:ascii="David" w:hAnsi="David" w:cs="David" w:hint="cs"/>
          <w:sz w:val="22"/>
          <w:szCs w:val="22"/>
          <w:rtl/>
        </w:rPr>
        <w:t xml:space="preserve">אם יודע שהבעלים התייאשו - שלו, ואם הבעלים לא התייאשו </w:t>
      </w:r>
      <w:r w:rsidRPr="00D110DC">
        <w:rPr>
          <w:rFonts w:ascii="David" w:hAnsi="David" w:cs="David"/>
          <w:sz w:val="22"/>
          <w:szCs w:val="22"/>
          <w:rtl/>
        </w:rPr>
        <w:t>–</w:t>
      </w:r>
      <w:r w:rsidRPr="00D110DC">
        <w:rPr>
          <w:rFonts w:ascii="David" w:hAnsi="David" w:cs="David" w:hint="cs"/>
          <w:sz w:val="22"/>
          <w:szCs w:val="22"/>
          <w:rtl/>
        </w:rPr>
        <w:t xml:space="preserve"> יחזיר</w:t>
      </w:r>
      <w:r w:rsidR="004540D8">
        <w:rPr>
          <w:rFonts w:ascii="David" w:hAnsi="David" w:cs="David" w:hint="cs"/>
          <w:sz w:val="22"/>
          <w:szCs w:val="22"/>
          <w:rtl/>
        </w:rPr>
        <w:t xml:space="preserve"> </w:t>
      </w:r>
      <w:r>
        <w:rPr>
          <w:rFonts w:ascii="David" w:hAnsi="David" w:cs="David" w:hint="cs"/>
          <w:sz w:val="22"/>
          <w:szCs w:val="22"/>
          <w:rtl/>
        </w:rPr>
        <w:t>(</w:t>
      </w:r>
      <w:r w:rsidRPr="00D110DC">
        <w:rPr>
          <w:rFonts w:ascii="David" w:hAnsi="David" w:cs="David" w:hint="cs"/>
          <w:sz w:val="22"/>
          <w:szCs w:val="22"/>
          <w:rtl/>
        </w:rPr>
        <w:t>4 נק</w:t>
      </w:r>
      <w:r>
        <w:rPr>
          <w:rFonts w:ascii="David" w:hAnsi="David" w:cs="David" w:hint="cs"/>
          <w:sz w:val="22"/>
          <w:szCs w:val="22"/>
          <w:rtl/>
        </w:rPr>
        <w:t>')</w:t>
      </w:r>
    </w:p>
    <w:p w14:paraId="2FAD9FB8" w14:textId="568092D2" w:rsidR="00137DDA" w:rsidRPr="00522A94" w:rsidRDefault="00137DDA" w:rsidP="004540D8">
      <w:pPr>
        <w:pStyle w:val="a9"/>
        <w:numPr>
          <w:ilvl w:val="0"/>
          <w:numId w:val="4"/>
        </w:numPr>
        <w:spacing w:line="240" w:lineRule="auto"/>
        <w:rPr>
          <w:rFonts w:ascii="David" w:hAnsi="David" w:cs="David"/>
          <w:b/>
          <w:bCs/>
          <w:sz w:val="22"/>
          <w:szCs w:val="22"/>
        </w:rPr>
      </w:pPr>
      <w:r w:rsidRPr="00522A94">
        <w:rPr>
          <w:rFonts w:ascii="David" w:hAnsi="David" w:cs="David" w:hint="cs"/>
          <w:b/>
          <w:bCs/>
          <w:sz w:val="22"/>
          <w:szCs w:val="22"/>
          <w:rtl/>
        </w:rPr>
        <w:t xml:space="preserve">קצות החושן, </w:t>
      </w:r>
      <w:proofErr w:type="spellStart"/>
      <w:r w:rsidRPr="00522A94">
        <w:rPr>
          <w:rFonts w:ascii="David" w:hAnsi="David" w:cs="David" w:hint="cs"/>
          <w:b/>
          <w:bCs/>
          <w:sz w:val="22"/>
          <w:szCs w:val="22"/>
          <w:rtl/>
        </w:rPr>
        <w:t>רנ</w:t>
      </w:r>
      <w:proofErr w:type="spellEnd"/>
      <w:r w:rsidRPr="00522A94">
        <w:rPr>
          <w:rFonts w:ascii="David" w:hAnsi="David" w:cs="David" w:hint="cs"/>
          <w:b/>
          <w:bCs/>
          <w:sz w:val="22"/>
          <w:szCs w:val="22"/>
          <w:rtl/>
        </w:rPr>
        <w:t xml:space="preserve">''ט, </w:t>
      </w:r>
      <w:proofErr w:type="spellStart"/>
      <w:r w:rsidRPr="00522A94">
        <w:rPr>
          <w:rFonts w:ascii="David" w:hAnsi="David" w:cs="David" w:hint="cs"/>
          <w:b/>
          <w:bCs/>
          <w:sz w:val="22"/>
          <w:szCs w:val="22"/>
          <w:rtl/>
        </w:rPr>
        <w:t>ס''ק</w:t>
      </w:r>
      <w:proofErr w:type="spellEnd"/>
      <w:r w:rsidRPr="00522A94">
        <w:rPr>
          <w:rFonts w:ascii="David" w:hAnsi="David" w:cs="David" w:hint="cs"/>
          <w:b/>
          <w:bCs/>
          <w:sz w:val="22"/>
          <w:szCs w:val="22"/>
          <w:rtl/>
        </w:rPr>
        <w:t xml:space="preserve"> ג'</w:t>
      </w:r>
    </w:p>
    <w:p w14:paraId="32D53454" w14:textId="77777777" w:rsidR="00137DDA" w:rsidRPr="00D110DC" w:rsidRDefault="00137DDA" w:rsidP="00137DDA">
      <w:pPr>
        <w:pStyle w:val="a9"/>
        <w:spacing w:line="240" w:lineRule="auto"/>
        <w:rPr>
          <w:rFonts w:ascii="David" w:hAnsi="David" w:cs="David"/>
          <w:sz w:val="22"/>
          <w:szCs w:val="22"/>
          <w:rtl/>
        </w:rPr>
      </w:pPr>
      <w:r w:rsidRPr="00D110DC">
        <w:rPr>
          <w:rFonts w:ascii="David" w:hAnsi="David" w:cs="David" w:hint="cs"/>
          <w:sz w:val="22"/>
          <w:szCs w:val="22"/>
          <w:rtl/>
        </w:rPr>
        <w:t>מן הדין - אין חובה להחזיר את הציוד כי נחשב כזוטו של ים - הבעלים, 'יד שרה' כפי הנראה התייאשו מלהחזיר את הציוד מידי החמאס.</w:t>
      </w:r>
    </w:p>
    <w:p w14:paraId="3845563B" w14:textId="77777777" w:rsidR="00137DDA" w:rsidRDefault="00137DDA" w:rsidP="00137DDA">
      <w:pPr>
        <w:pStyle w:val="a9"/>
        <w:spacing w:line="240" w:lineRule="auto"/>
        <w:rPr>
          <w:rFonts w:ascii="David" w:hAnsi="David" w:cs="David"/>
          <w:sz w:val="22"/>
          <w:szCs w:val="22"/>
          <w:rtl/>
        </w:rPr>
      </w:pPr>
      <w:r w:rsidRPr="00D110DC">
        <w:rPr>
          <w:rFonts w:ascii="David" w:hAnsi="David" w:cs="David" w:hint="cs"/>
          <w:sz w:val="22"/>
          <w:szCs w:val="22"/>
          <w:rtl/>
        </w:rPr>
        <w:t>לפנים משורת הדין - ראוי להחזיר</w:t>
      </w:r>
      <w:r>
        <w:rPr>
          <w:rFonts w:ascii="David" w:hAnsi="David" w:cs="David" w:hint="cs"/>
          <w:sz w:val="22"/>
          <w:szCs w:val="22"/>
          <w:rtl/>
        </w:rPr>
        <w:t xml:space="preserve"> ומה עוד ש</w:t>
      </w:r>
      <w:r w:rsidRPr="00D110DC">
        <w:rPr>
          <w:rFonts w:ascii="David" w:hAnsi="David" w:cs="David" w:hint="cs"/>
          <w:sz w:val="22"/>
          <w:szCs w:val="22"/>
          <w:rtl/>
        </w:rPr>
        <w:t xml:space="preserve">מצד </w:t>
      </w:r>
      <w:proofErr w:type="spellStart"/>
      <w:r w:rsidRPr="00D110DC">
        <w:rPr>
          <w:rFonts w:ascii="David" w:hAnsi="David" w:cs="David" w:hint="cs"/>
          <w:sz w:val="22"/>
          <w:szCs w:val="22"/>
          <w:rtl/>
        </w:rPr>
        <w:t>דינא</w:t>
      </w:r>
      <w:proofErr w:type="spellEnd"/>
      <w:r w:rsidRPr="00D110DC">
        <w:rPr>
          <w:rFonts w:ascii="David" w:hAnsi="David" w:cs="David" w:hint="cs"/>
          <w:sz w:val="22"/>
          <w:szCs w:val="22"/>
          <w:rtl/>
        </w:rPr>
        <w:t xml:space="preserve"> </w:t>
      </w:r>
      <w:proofErr w:type="spellStart"/>
      <w:r w:rsidRPr="00D110DC">
        <w:rPr>
          <w:rFonts w:ascii="David" w:hAnsi="David" w:cs="David" w:hint="cs"/>
          <w:sz w:val="22"/>
          <w:szCs w:val="22"/>
          <w:rtl/>
        </w:rPr>
        <w:t>דמלכותא</w:t>
      </w:r>
      <w:proofErr w:type="spellEnd"/>
      <w:r w:rsidRPr="00D110DC">
        <w:rPr>
          <w:rFonts w:ascii="David" w:hAnsi="David" w:cs="David" w:hint="cs"/>
          <w:sz w:val="22"/>
          <w:szCs w:val="22"/>
          <w:rtl/>
        </w:rPr>
        <w:t xml:space="preserve"> </w:t>
      </w:r>
      <w:proofErr w:type="spellStart"/>
      <w:r w:rsidRPr="00D110DC">
        <w:rPr>
          <w:rFonts w:ascii="David" w:hAnsi="David" w:cs="David" w:hint="cs"/>
          <w:sz w:val="22"/>
          <w:szCs w:val="22"/>
          <w:rtl/>
        </w:rPr>
        <w:t>דינא</w:t>
      </w:r>
      <w:proofErr w:type="spellEnd"/>
      <w:r w:rsidRPr="00D110DC">
        <w:rPr>
          <w:rFonts w:ascii="David" w:hAnsi="David" w:cs="David" w:hint="cs"/>
          <w:sz w:val="22"/>
          <w:szCs w:val="22"/>
          <w:rtl/>
        </w:rPr>
        <w:t xml:space="preserve"> - חיילי </w:t>
      </w:r>
      <w:proofErr w:type="spellStart"/>
      <w:r w:rsidRPr="00D110DC">
        <w:rPr>
          <w:rFonts w:ascii="David" w:hAnsi="David" w:cs="David" w:hint="cs"/>
          <w:sz w:val="22"/>
          <w:szCs w:val="22"/>
          <w:rtl/>
        </w:rPr>
        <w:t>צה</w:t>
      </w:r>
      <w:proofErr w:type="spellEnd"/>
      <w:r w:rsidRPr="00D110DC">
        <w:rPr>
          <w:rFonts w:ascii="David" w:hAnsi="David" w:cs="David" w:hint="cs"/>
          <w:sz w:val="22"/>
          <w:szCs w:val="22"/>
          <w:rtl/>
        </w:rPr>
        <w:t>''ל לא בוזזים - ולכן אסור לקחת את הציוד מסיבה זו {</w:t>
      </w:r>
      <w:r>
        <w:rPr>
          <w:rFonts w:ascii="David" w:hAnsi="David" w:cs="David" w:hint="cs"/>
          <w:sz w:val="22"/>
          <w:szCs w:val="22"/>
          <w:rtl/>
        </w:rPr>
        <w:t xml:space="preserve">הערה למעריך: </w:t>
      </w:r>
      <w:r w:rsidRPr="00D110DC">
        <w:rPr>
          <w:rFonts w:ascii="David" w:hAnsi="David" w:cs="David" w:hint="cs"/>
          <w:sz w:val="22"/>
          <w:szCs w:val="22"/>
          <w:rtl/>
        </w:rPr>
        <w:t>לא להוריד נקודות למי שלא ציין את '</w:t>
      </w:r>
      <w:proofErr w:type="spellStart"/>
      <w:r w:rsidRPr="00D110DC">
        <w:rPr>
          <w:rFonts w:ascii="David" w:hAnsi="David" w:cs="David" w:hint="cs"/>
          <w:sz w:val="22"/>
          <w:szCs w:val="22"/>
          <w:rtl/>
        </w:rPr>
        <w:t>דינא</w:t>
      </w:r>
      <w:proofErr w:type="spellEnd"/>
      <w:r w:rsidRPr="00D110DC">
        <w:rPr>
          <w:rFonts w:ascii="David" w:hAnsi="David" w:cs="David" w:hint="cs"/>
          <w:sz w:val="22"/>
          <w:szCs w:val="22"/>
          <w:rtl/>
        </w:rPr>
        <w:t xml:space="preserve"> </w:t>
      </w:r>
      <w:proofErr w:type="spellStart"/>
      <w:r w:rsidRPr="00D110DC">
        <w:rPr>
          <w:rFonts w:ascii="David" w:hAnsi="David" w:cs="David" w:hint="cs"/>
          <w:sz w:val="22"/>
          <w:szCs w:val="22"/>
          <w:rtl/>
        </w:rPr>
        <w:t>דמלכותא</w:t>
      </w:r>
      <w:proofErr w:type="spellEnd"/>
      <w:r w:rsidRPr="00D110DC">
        <w:rPr>
          <w:rFonts w:ascii="David" w:hAnsi="David" w:cs="David" w:hint="cs"/>
          <w:sz w:val="22"/>
          <w:szCs w:val="22"/>
          <w:rtl/>
        </w:rPr>
        <w:t xml:space="preserve"> </w:t>
      </w:r>
      <w:proofErr w:type="spellStart"/>
      <w:r w:rsidRPr="00D110DC">
        <w:rPr>
          <w:rFonts w:ascii="David" w:hAnsi="David" w:cs="David" w:hint="cs"/>
          <w:sz w:val="22"/>
          <w:szCs w:val="22"/>
          <w:rtl/>
        </w:rPr>
        <w:t>דינא</w:t>
      </w:r>
      <w:proofErr w:type="spellEnd"/>
      <w:r>
        <w:rPr>
          <w:rFonts w:ascii="David" w:hAnsi="David" w:cs="David" w:hint="cs"/>
          <w:sz w:val="22"/>
          <w:szCs w:val="22"/>
          <w:rtl/>
        </w:rPr>
        <w:t>]</w:t>
      </w:r>
      <w:r w:rsidRPr="00D110DC">
        <w:rPr>
          <w:rFonts w:ascii="David" w:hAnsi="David" w:cs="David" w:hint="cs"/>
          <w:sz w:val="22"/>
          <w:szCs w:val="22"/>
          <w:rtl/>
        </w:rPr>
        <w:t xml:space="preserve"> </w:t>
      </w:r>
      <w:r>
        <w:rPr>
          <w:rFonts w:ascii="David" w:hAnsi="David" w:cs="David" w:hint="cs"/>
          <w:sz w:val="22"/>
          <w:szCs w:val="22"/>
          <w:rtl/>
        </w:rPr>
        <w:t>(4</w:t>
      </w:r>
      <w:r w:rsidRPr="00D110DC">
        <w:rPr>
          <w:rFonts w:ascii="David" w:hAnsi="David" w:cs="David" w:hint="cs"/>
          <w:sz w:val="22"/>
          <w:szCs w:val="22"/>
          <w:rtl/>
        </w:rPr>
        <w:t xml:space="preserve"> נק</w:t>
      </w:r>
      <w:r>
        <w:rPr>
          <w:rFonts w:ascii="David" w:hAnsi="David" w:cs="David" w:hint="cs"/>
          <w:sz w:val="22"/>
          <w:szCs w:val="22"/>
          <w:rtl/>
        </w:rPr>
        <w:t>')</w:t>
      </w:r>
    </w:p>
    <w:p w14:paraId="44FEACE2" w14:textId="77777777" w:rsidR="00137DDA" w:rsidRPr="00D110DC" w:rsidRDefault="00137DDA" w:rsidP="00137DDA">
      <w:pPr>
        <w:pStyle w:val="a9"/>
        <w:spacing w:line="240" w:lineRule="auto"/>
        <w:rPr>
          <w:rFonts w:ascii="David" w:hAnsi="David" w:cs="David"/>
          <w:sz w:val="22"/>
          <w:szCs w:val="22"/>
          <w:rtl/>
        </w:rPr>
      </w:pPr>
    </w:p>
    <w:p w14:paraId="0D195F5B" w14:textId="6B928ACB" w:rsidR="004540D8" w:rsidRPr="00D110DC" w:rsidRDefault="004540D8" w:rsidP="004540D8">
      <w:pPr>
        <w:pStyle w:val="a9"/>
        <w:numPr>
          <w:ilvl w:val="0"/>
          <w:numId w:val="1"/>
        </w:numPr>
        <w:spacing w:line="240" w:lineRule="auto"/>
        <w:rPr>
          <w:rFonts w:ascii="David" w:hAnsi="David" w:cs="David"/>
          <w:sz w:val="22"/>
          <w:szCs w:val="22"/>
          <w:u w:val="single"/>
          <w:rtl/>
        </w:rPr>
      </w:pPr>
      <w:r w:rsidRPr="00D110DC">
        <w:rPr>
          <w:rFonts w:ascii="David" w:hAnsi="David" w:cs="David" w:hint="cs"/>
          <w:sz w:val="22"/>
          <w:szCs w:val="22"/>
          <w:u w:val="single"/>
          <w:rtl/>
        </w:rPr>
        <w:t>מצא אחר הגפה גוזלים מקושרות</w:t>
      </w:r>
      <w:r w:rsidR="00B44D0C">
        <w:rPr>
          <w:rFonts w:ascii="David" w:hAnsi="David" w:cs="David" w:hint="cs"/>
          <w:sz w:val="22"/>
          <w:szCs w:val="22"/>
          <w:u w:val="single"/>
          <w:rtl/>
        </w:rPr>
        <w:t xml:space="preserve"> (דף כה:)</w:t>
      </w:r>
    </w:p>
    <w:p w14:paraId="216BDA49" w14:textId="77777777" w:rsidR="004540D8" w:rsidRDefault="004540D8" w:rsidP="004540D8">
      <w:pPr>
        <w:pStyle w:val="a9"/>
        <w:numPr>
          <w:ilvl w:val="1"/>
          <w:numId w:val="1"/>
        </w:numPr>
        <w:spacing w:line="240" w:lineRule="auto"/>
        <w:rPr>
          <w:rFonts w:ascii="David" w:hAnsi="David" w:cs="David"/>
          <w:sz w:val="22"/>
          <w:szCs w:val="22"/>
        </w:rPr>
      </w:pPr>
      <w:r>
        <w:rPr>
          <w:rFonts w:ascii="David" w:hAnsi="David" w:cs="David" w:hint="cs"/>
          <w:sz w:val="22"/>
          <w:szCs w:val="22"/>
          <w:rtl/>
        </w:rPr>
        <w:t xml:space="preserve">הקשר לא יכול להיות סימן כיוון </w:t>
      </w:r>
      <w:proofErr w:type="spellStart"/>
      <w:r>
        <w:rPr>
          <w:rFonts w:ascii="David" w:hAnsi="David" w:cs="David" w:hint="cs"/>
          <w:sz w:val="22"/>
          <w:szCs w:val="22"/>
          <w:rtl/>
        </w:rPr>
        <w:t>שמקושרין</w:t>
      </w:r>
      <w:proofErr w:type="spellEnd"/>
      <w:r>
        <w:rPr>
          <w:rFonts w:ascii="David" w:hAnsi="David" w:cs="David" w:hint="cs"/>
          <w:sz w:val="22"/>
          <w:szCs w:val="22"/>
          <w:rtl/>
        </w:rPr>
        <w:t xml:space="preserve"> בכנפיהן</w:t>
      </w:r>
    </w:p>
    <w:p w14:paraId="7C13A158" w14:textId="4DDD62F9" w:rsidR="004540D8" w:rsidRPr="004540D8" w:rsidRDefault="004540D8" w:rsidP="004540D8">
      <w:pPr>
        <w:pStyle w:val="a9"/>
        <w:spacing w:line="240" w:lineRule="auto"/>
        <w:rPr>
          <w:rFonts w:ascii="David" w:hAnsi="David" w:cs="David"/>
          <w:sz w:val="22"/>
          <w:szCs w:val="22"/>
          <w:rtl/>
        </w:rPr>
      </w:pPr>
      <w:r>
        <w:rPr>
          <w:rFonts w:ascii="David" w:hAnsi="David" w:cs="David" w:hint="cs"/>
          <w:sz w:val="22"/>
          <w:szCs w:val="22"/>
          <w:rtl/>
        </w:rPr>
        <w:t xml:space="preserve">המקום לא יכול להיות סימן כיוון שמדובר </w:t>
      </w:r>
      <w:proofErr w:type="spellStart"/>
      <w:r>
        <w:rPr>
          <w:rFonts w:ascii="David" w:hAnsi="David" w:cs="David" w:hint="cs"/>
          <w:sz w:val="22"/>
          <w:szCs w:val="22"/>
          <w:rtl/>
        </w:rPr>
        <w:t>בגוזלין</w:t>
      </w:r>
      <w:proofErr w:type="spellEnd"/>
      <w:r>
        <w:rPr>
          <w:rFonts w:ascii="David" w:hAnsi="David" w:cs="David" w:hint="cs"/>
          <w:sz w:val="22"/>
          <w:szCs w:val="22"/>
          <w:rtl/>
        </w:rPr>
        <w:t xml:space="preserve"> מדדות (4 </w:t>
      </w:r>
      <w:r w:rsidRPr="004540D8">
        <w:rPr>
          <w:rFonts w:ascii="David" w:hAnsi="David" w:cs="David" w:hint="cs"/>
          <w:sz w:val="22"/>
          <w:szCs w:val="22"/>
          <w:rtl/>
        </w:rPr>
        <w:t>נקודות)</w:t>
      </w:r>
    </w:p>
    <w:p w14:paraId="0DCAA4CE" w14:textId="60C5D312" w:rsidR="004540D8" w:rsidRDefault="004540D8" w:rsidP="004540D8">
      <w:pPr>
        <w:pStyle w:val="a9"/>
        <w:numPr>
          <w:ilvl w:val="1"/>
          <w:numId w:val="1"/>
        </w:numPr>
        <w:rPr>
          <w:rFonts w:ascii="David" w:hAnsi="David" w:cs="David"/>
          <w:sz w:val="22"/>
          <w:szCs w:val="22"/>
        </w:rPr>
      </w:pPr>
      <w:r>
        <w:rPr>
          <w:rFonts w:ascii="David" w:hAnsi="David" w:cs="David" w:hint="cs"/>
          <w:sz w:val="22"/>
          <w:szCs w:val="22"/>
          <w:rtl/>
        </w:rPr>
        <w:t>(4 נק'):</w:t>
      </w:r>
    </w:p>
    <w:p w14:paraId="57F41C7F" w14:textId="77777777" w:rsidR="004540D8" w:rsidRDefault="004540D8" w:rsidP="004540D8">
      <w:pPr>
        <w:pStyle w:val="a9"/>
        <w:numPr>
          <w:ilvl w:val="0"/>
          <w:numId w:val="8"/>
        </w:numPr>
        <w:rPr>
          <w:rFonts w:ascii="David" w:hAnsi="David" w:cs="David"/>
          <w:sz w:val="22"/>
          <w:szCs w:val="22"/>
        </w:rPr>
      </w:pPr>
      <w:r>
        <w:rPr>
          <w:rFonts w:ascii="David" w:hAnsi="David" w:cs="David" w:hint="cs"/>
          <w:sz w:val="22"/>
          <w:szCs w:val="22"/>
          <w:rtl/>
        </w:rPr>
        <w:t xml:space="preserve">ספק הינוח- יש ספק אם הבעלים הניח את </w:t>
      </w:r>
      <w:proofErr w:type="spellStart"/>
      <w:r>
        <w:rPr>
          <w:rFonts w:ascii="David" w:hAnsi="David" w:cs="David" w:hint="cs"/>
          <w:sz w:val="22"/>
          <w:szCs w:val="22"/>
          <w:rtl/>
        </w:rPr>
        <w:t>האבידה</w:t>
      </w:r>
      <w:proofErr w:type="spellEnd"/>
      <w:r>
        <w:rPr>
          <w:rFonts w:ascii="David" w:hAnsi="David" w:cs="David" w:hint="cs"/>
          <w:sz w:val="22"/>
          <w:szCs w:val="22"/>
          <w:rtl/>
        </w:rPr>
        <w:t xml:space="preserve"> שם או לא, ובנוסף אין סימן </w:t>
      </w:r>
      <w:proofErr w:type="spellStart"/>
      <w:r>
        <w:rPr>
          <w:rFonts w:ascii="David" w:hAnsi="David" w:cs="David" w:hint="cs"/>
          <w:sz w:val="22"/>
          <w:szCs w:val="22"/>
          <w:rtl/>
        </w:rPr>
        <w:t>באבידה</w:t>
      </w:r>
      <w:proofErr w:type="spellEnd"/>
      <w:r>
        <w:rPr>
          <w:rFonts w:ascii="David" w:hAnsi="David" w:cs="David" w:hint="cs"/>
          <w:sz w:val="22"/>
          <w:szCs w:val="22"/>
          <w:rtl/>
        </w:rPr>
        <w:t xml:space="preserve">. </w:t>
      </w:r>
    </w:p>
    <w:p w14:paraId="367AC97D" w14:textId="5AF16D7A" w:rsidR="004540D8" w:rsidRDefault="004540D8" w:rsidP="004540D8">
      <w:pPr>
        <w:pStyle w:val="a9"/>
        <w:ind w:left="1080"/>
        <w:rPr>
          <w:rFonts w:ascii="David" w:hAnsi="David" w:cs="David"/>
          <w:sz w:val="22"/>
          <w:szCs w:val="22"/>
        </w:rPr>
      </w:pPr>
      <w:r>
        <w:rPr>
          <w:rFonts w:ascii="David" w:hAnsi="David" w:cs="David" w:hint="cs"/>
          <w:sz w:val="22"/>
          <w:szCs w:val="22"/>
          <w:rtl/>
        </w:rPr>
        <w:t>[הערה למעריך: חייבים לציין את שני הדברים]</w:t>
      </w:r>
    </w:p>
    <w:p w14:paraId="771D5716" w14:textId="70B6C66A" w:rsidR="004540D8" w:rsidRPr="00D110DC" w:rsidRDefault="004540D8" w:rsidP="004540D8">
      <w:pPr>
        <w:pStyle w:val="a9"/>
        <w:numPr>
          <w:ilvl w:val="0"/>
          <w:numId w:val="8"/>
        </w:numPr>
        <w:spacing w:line="240" w:lineRule="auto"/>
        <w:rPr>
          <w:rFonts w:ascii="David" w:hAnsi="David" w:cs="David"/>
          <w:sz w:val="22"/>
          <w:szCs w:val="22"/>
          <w:rtl/>
        </w:rPr>
      </w:pPr>
      <w:r>
        <w:rPr>
          <w:rFonts w:ascii="David" w:hAnsi="David" w:cs="David" w:hint="cs"/>
          <w:sz w:val="22"/>
          <w:szCs w:val="22"/>
          <w:rtl/>
        </w:rPr>
        <w:t xml:space="preserve">כיוון שאפשר להגיד שהבעלים הניח מאחורי הגפה ומצד שני אפשר להגיד שהגוזלים דידו והגיעו ממקום אחר ולא הבעלים הניח אותם. וכפי </w:t>
      </w:r>
      <w:proofErr w:type="spellStart"/>
      <w:r>
        <w:rPr>
          <w:rFonts w:ascii="David" w:hAnsi="David" w:cs="David" w:hint="cs"/>
          <w:sz w:val="22"/>
          <w:szCs w:val="22"/>
          <w:rtl/>
        </w:rPr>
        <w:t>צויין</w:t>
      </w:r>
      <w:proofErr w:type="spellEnd"/>
      <w:r>
        <w:rPr>
          <w:rFonts w:ascii="David" w:hAnsi="David" w:cs="David" w:hint="cs"/>
          <w:sz w:val="22"/>
          <w:szCs w:val="22"/>
          <w:rtl/>
        </w:rPr>
        <w:t xml:space="preserve"> בסעיף א אין בהם סימן</w:t>
      </w:r>
    </w:p>
    <w:p w14:paraId="33774465" w14:textId="0BA5554B" w:rsidR="004540D8" w:rsidRDefault="004540D8" w:rsidP="004540D8">
      <w:pPr>
        <w:pStyle w:val="a9"/>
        <w:numPr>
          <w:ilvl w:val="1"/>
          <w:numId w:val="1"/>
        </w:numPr>
        <w:spacing w:line="240" w:lineRule="auto"/>
        <w:rPr>
          <w:rFonts w:ascii="David" w:hAnsi="David" w:cs="David"/>
          <w:sz w:val="22"/>
          <w:szCs w:val="22"/>
        </w:rPr>
      </w:pPr>
      <w:r>
        <w:rPr>
          <w:rFonts w:ascii="David" w:hAnsi="David" w:cs="David" w:hint="cs"/>
          <w:sz w:val="22"/>
          <w:szCs w:val="22"/>
          <w:rtl/>
        </w:rPr>
        <w:t xml:space="preserve"> (6 נק'):</w:t>
      </w:r>
    </w:p>
    <w:p w14:paraId="5DCF7062" w14:textId="77777777" w:rsidR="004540D8" w:rsidRDefault="004540D8" w:rsidP="004540D8">
      <w:pPr>
        <w:pStyle w:val="a9"/>
        <w:numPr>
          <w:ilvl w:val="0"/>
          <w:numId w:val="6"/>
        </w:numPr>
        <w:spacing w:line="240" w:lineRule="auto"/>
        <w:rPr>
          <w:rFonts w:ascii="David" w:hAnsi="David" w:cs="David"/>
          <w:sz w:val="22"/>
          <w:szCs w:val="22"/>
        </w:rPr>
      </w:pPr>
      <w:r>
        <w:rPr>
          <w:rFonts w:ascii="David" w:hAnsi="David" w:cs="David" w:hint="cs"/>
          <w:sz w:val="22"/>
          <w:szCs w:val="22"/>
          <w:rtl/>
        </w:rPr>
        <w:t xml:space="preserve">אם זה היה מקום שאינו משתמר בכלל זה הדין היה הרי אלו שלו כיוון שהבעלים </w:t>
      </w:r>
      <w:proofErr w:type="spellStart"/>
      <w:r>
        <w:rPr>
          <w:rFonts w:ascii="David" w:hAnsi="David" w:cs="David" w:hint="cs"/>
          <w:sz w:val="22"/>
          <w:szCs w:val="22"/>
          <w:rtl/>
        </w:rPr>
        <w:t>נתייאשו</w:t>
      </w:r>
      <w:proofErr w:type="spellEnd"/>
    </w:p>
    <w:p w14:paraId="6D4D23D3" w14:textId="38C7A4ED" w:rsidR="00191164" w:rsidRDefault="004540D8" w:rsidP="001C61A0">
      <w:pPr>
        <w:pStyle w:val="a9"/>
        <w:numPr>
          <w:ilvl w:val="0"/>
          <w:numId w:val="6"/>
        </w:numPr>
        <w:spacing w:line="240" w:lineRule="auto"/>
        <w:rPr>
          <w:rFonts w:ascii="David" w:hAnsi="David" w:cs="David"/>
          <w:sz w:val="22"/>
          <w:szCs w:val="22"/>
        </w:rPr>
      </w:pPr>
      <w:r>
        <w:rPr>
          <w:rFonts w:ascii="David" w:hAnsi="David" w:cs="David" w:hint="cs"/>
          <w:sz w:val="22"/>
          <w:szCs w:val="22"/>
          <w:rtl/>
        </w:rPr>
        <w:t>אם זה היה מקום שמשתמר לגמרי הדין היה הרי זה לא יגע גם אם היה סימן.</w:t>
      </w:r>
    </w:p>
    <w:p w14:paraId="7B9B75EE" w14:textId="2B585C4C" w:rsidR="001C61A0" w:rsidRDefault="001C61A0" w:rsidP="001C61A0">
      <w:pPr>
        <w:pStyle w:val="a9"/>
        <w:spacing w:line="240" w:lineRule="auto"/>
        <w:ind w:left="1080"/>
        <w:rPr>
          <w:rFonts w:ascii="David" w:hAnsi="David" w:cs="David"/>
          <w:sz w:val="22"/>
          <w:szCs w:val="22"/>
          <w:rtl/>
        </w:rPr>
      </w:pPr>
      <w:r>
        <w:rPr>
          <w:rFonts w:ascii="David" w:hAnsi="David" w:cs="David"/>
          <w:sz w:val="22"/>
          <w:szCs w:val="22"/>
          <w:rtl/>
        </w:rPr>
        <w:br w:type="page"/>
      </w:r>
    </w:p>
    <w:p w14:paraId="364BDC24" w14:textId="582CB640" w:rsidR="001C61A0" w:rsidRDefault="001C61A0" w:rsidP="001C61A0">
      <w:pPr>
        <w:pStyle w:val="a9"/>
        <w:numPr>
          <w:ilvl w:val="0"/>
          <w:numId w:val="1"/>
        </w:numPr>
        <w:spacing w:line="240" w:lineRule="auto"/>
        <w:ind w:left="720"/>
        <w:rPr>
          <w:rFonts w:ascii="David" w:hAnsi="David" w:cs="David"/>
          <w:sz w:val="22"/>
          <w:szCs w:val="22"/>
          <w:u w:val="single"/>
        </w:rPr>
      </w:pPr>
      <w:r w:rsidRPr="0023756D">
        <w:rPr>
          <w:rFonts w:ascii="David" w:hAnsi="David" w:cs="David" w:hint="cs"/>
          <w:sz w:val="22"/>
          <w:szCs w:val="22"/>
          <w:u w:val="single"/>
          <w:rtl/>
        </w:rPr>
        <w:lastRenderedPageBreak/>
        <w:t>דין מטבע שנפל מבין שניים</w:t>
      </w:r>
      <w:r w:rsidR="00B44D0C">
        <w:rPr>
          <w:rFonts w:ascii="David" w:hAnsi="David" w:cs="David" w:hint="cs"/>
          <w:sz w:val="22"/>
          <w:szCs w:val="22"/>
          <w:u w:val="single"/>
          <w:rtl/>
        </w:rPr>
        <w:t xml:space="preserve"> (דף </w:t>
      </w:r>
      <w:proofErr w:type="spellStart"/>
      <w:r w:rsidR="00B44D0C">
        <w:rPr>
          <w:rFonts w:ascii="David" w:hAnsi="David" w:cs="David" w:hint="cs"/>
          <w:sz w:val="22"/>
          <w:szCs w:val="22"/>
          <w:u w:val="single"/>
          <w:rtl/>
        </w:rPr>
        <w:t>כו</w:t>
      </w:r>
      <w:proofErr w:type="spellEnd"/>
      <w:r w:rsidR="00B44D0C">
        <w:rPr>
          <w:rFonts w:ascii="David" w:hAnsi="David" w:cs="David" w:hint="cs"/>
          <w:sz w:val="22"/>
          <w:szCs w:val="22"/>
          <w:u w:val="single"/>
          <w:rtl/>
        </w:rPr>
        <w:t>.-</w:t>
      </w:r>
      <w:proofErr w:type="spellStart"/>
      <w:r w:rsidR="00B44D0C">
        <w:rPr>
          <w:rFonts w:ascii="David" w:hAnsi="David" w:cs="David" w:hint="cs"/>
          <w:sz w:val="22"/>
          <w:szCs w:val="22"/>
          <w:u w:val="single"/>
          <w:rtl/>
        </w:rPr>
        <w:t>כו</w:t>
      </w:r>
      <w:proofErr w:type="spellEnd"/>
      <w:r w:rsidR="00B44D0C">
        <w:rPr>
          <w:rFonts w:ascii="David" w:hAnsi="David" w:cs="David" w:hint="cs"/>
          <w:sz w:val="22"/>
          <w:szCs w:val="22"/>
          <w:u w:val="single"/>
          <w:rtl/>
        </w:rPr>
        <w:t>:)</w:t>
      </w:r>
    </w:p>
    <w:p w14:paraId="17493077" w14:textId="30A9289A" w:rsidR="001C61A0" w:rsidRPr="001C61A0" w:rsidRDefault="001C61A0" w:rsidP="001C61A0">
      <w:pPr>
        <w:pStyle w:val="a9"/>
        <w:numPr>
          <w:ilvl w:val="1"/>
          <w:numId w:val="1"/>
        </w:numPr>
        <w:spacing w:line="240" w:lineRule="auto"/>
        <w:ind w:left="720"/>
        <w:rPr>
          <w:rFonts w:ascii="David" w:hAnsi="David" w:cs="David"/>
          <w:sz w:val="22"/>
          <w:szCs w:val="22"/>
        </w:rPr>
      </w:pPr>
      <w:r w:rsidRPr="001C61A0">
        <w:rPr>
          <w:rFonts w:ascii="David" w:hAnsi="David" w:cs="David" w:hint="cs"/>
          <w:sz w:val="22"/>
          <w:szCs w:val="22"/>
          <w:rtl/>
        </w:rPr>
        <w:t>(8 נק')</w:t>
      </w:r>
    </w:p>
    <w:tbl>
      <w:tblPr>
        <w:tblStyle w:val="ae"/>
        <w:tblpPr w:leftFromText="180" w:rightFromText="180" w:vertAnchor="text" w:horzAnchor="margin" w:tblpXSpec="center" w:tblpY="97"/>
        <w:tblOverlap w:val="never"/>
        <w:bidiVisual/>
        <w:tblW w:w="11051" w:type="dxa"/>
        <w:tblLook w:val="04A0" w:firstRow="1" w:lastRow="0" w:firstColumn="1" w:lastColumn="0" w:noHBand="0" w:noVBand="1"/>
      </w:tblPr>
      <w:tblGrid>
        <w:gridCol w:w="1844"/>
        <w:gridCol w:w="4394"/>
        <w:gridCol w:w="4813"/>
      </w:tblGrid>
      <w:tr w:rsidR="001C61A0" w:rsidRPr="00754952" w14:paraId="58B606BA" w14:textId="77777777" w:rsidTr="001C61A0">
        <w:trPr>
          <w:trHeight w:val="274"/>
        </w:trPr>
        <w:tc>
          <w:tcPr>
            <w:tcW w:w="1844" w:type="dxa"/>
          </w:tcPr>
          <w:p w14:paraId="6DD50178" w14:textId="77777777" w:rsidR="001C61A0" w:rsidRPr="00754952" w:rsidRDefault="001C61A0" w:rsidP="00F10994">
            <w:pPr>
              <w:spacing w:after="200"/>
              <w:contextualSpacing/>
              <w:rPr>
                <w:rFonts w:ascii="David" w:hAnsi="David" w:cs="David"/>
                <w:sz w:val="22"/>
                <w:szCs w:val="22"/>
                <w:rtl/>
              </w:rPr>
            </w:pPr>
            <w:r w:rsidRPr="00754952">
              <w:rPr>
                <w:rFonts w:ascii="David" w:hAnsi="David" w:cs="David"/>
                <w:sz w:val="22"/>
                <w:szCs w:val="22"/>
                <w:rtl/>
              </w:rPr>
              <w:t>המצב</w:t>
            </w:r>
          </w:p>
        </w:tc>
        <w:tc>
          <w:tcPr>
            <w:tcW w:w="4394" w:type="dxa"/>
          </w:tcPr>
          <w:p w14:paraId="1FA65A4C" w14:textId="77777777" w:rsidR="001C61A0" w:rsidRPr="00754952" w:rsidRDefault="001C61A0" w:rsidP="00F10994">
            <w:pPr>
              <w:spacing w:after="200"/>
              <w:contextualSpacing/>
              <w:rPr>
                <w:rFonts w:ascii="David" w:hAnsi="David" w:cs="David"/>
                <w:sz w:val="22"/>
                <w:szCs w:val="22"/>
                <w:rtl/>
              </w:rPr>
            </w:pPr>
            <w:r w:rsidRPr="00754952">
              <w:rPr>
                <w:rFonts w:ascii="David" w:hAnsi="David" w:cs="David"/>
                <w:sz w:val="22"/>
                <w:szCs w:val="22"/>
                <w:rtl/>
              </w:rPr>
              <w:t xml:space="preserve">פירוש רש"י </w:t>
            </w:r>
          </w:p>
        </w:tc>
        <w:tc>
          <w:tcPr>
            <w:tcW w:w="4813" w:type="dxa"/>
          </w:tcPr>
          <w:p w14:paraId="4BE2D945" w14:textId="77777777" w:rsidR="001C61A0" w:rsidRPr="00754952" w:rsidRDefault="001C61A0" w:rsidP="00F10994">
            <w:pPr>
              <w:spacing w:after="200"/>
              <w:contextualSpacing/>
              <w:rPr>
                <w:rFonts w:ascii="David" w:hAnsi="David" w:cs="David"/>
                <w:sz w:val="22"/>
                <w:szCs w:val="22"/>
                <w:rtl/>
              </w:rPr>
            </w:pPr>
            <w:r w:rsidRPr="00754952">
              <w:rPr>
                <w:rFonts w:ascii="David" w:hAnsi="David" w:cs="David"/>
                <w:sz w:val="22"/>
                <w:szCs w:val="22"/>
                <w:rtl/>
              </w:rPr>
              <w:t xml:space="preserve">פירוש </w:t>
            </w:r>
            <w:proofErr w:type="spellStart"/>
            <w:r w:rsidRPr="00754952">
              <w:rPr>
                <w:rFonts w:ascii="David" w:hAnsi="David" w:cs="David"/>
                <w:sz w:val="22"/>
                <w:szCs w:val="22"/>
                <w:rtl/>
              </w:rPr>
              <w:t>התוס</w:t>
            </w:r>
            <w:proofErr w:type="spellEnd"/>
            <w:r w:rsidRPr="00754952">
              <w:rPr>
                <w:rFonts w:ascii="David" w:hAnsi="David" w:cs="David"/>
                <w:sz w:val="22"/>
                <w:szCs w:val="22"/>
                <w:rtl/>
              </w:rPr>
              <w:t>'</w:t>
            </w:r>
          </w:p>
        </w:tc>
      </w:tr>
      <w:tr w:rsidR="001C61A0" w:rsidRPr="00754952" w14:paraId="0338BA2B" w14:textId="77777777" w:rsidTr="001C61A0">
        <w:trPr>
          <w:trHeight w:val="1266"/>
        </w:trPr>
        <w:tc>
          <w:tcPr>
            <w:tcW w:w="1844" w:type="dxa"/>
          </w:tcPr>
          <w:p w14:paraId="317347F4" w14:textId="77777777" w:rsidR="001C61A0" w:rsidRDefault="001C61A0" w:rsidP="00F10994">
            <w:pPr>
              <w:spacing w:after="200"/>
              <w:contextualSpacing/>
              <w:rPr>
                <w:rFonts w:ascii="David" w:hAnsi="David" w:cs="David"/>
                <w:sz w:val="22"/>
                <w:szCs w:val="22"/>
                <w:rtl/>
              </w:rPr>
            </w:pPr>
            <w:r>
              <w:rPr>
                <w:rFonts w:ascii="David" w:hAnsi="David" w:cs="David" w:hint="cs"/>
                <w:sz w:val="22"/>
                <w:szCs w:val="22"/>
                <w:rtl/>
              </w:rPr>
              <w:t xml:space="preserve">(1) </w:t>
            </w:r>
            <w:r w:rsidRPr="00754952">
              <w:rPr>
                <w:rFonts w:ascii="David" w:hAnsi="David" w:cs="David"/>
                <w:sz w:val="22"/>
                <w:szCs w:val="22"/>
                <w:rtl/>
              </w:rPr>
              <w:t xml:space="preserve">נפל משנים </w:t>
            </w:r>
          </w:p>
          <w:p w14:paraId="5A2D0587" w14:textId="42FF764E" w:rsidR="001C61A0" w:rsidRPr="00754952" w:rsidRDefault="001C61A0" w:rsidP="00F10994">
            <w:pPr>
              <w:spacing w:after="200"/>
              <w:contextualSpacing/>
              <w:rPr>
                <w:rFonts w:ascii="David" w:hAnsi="David" w:cs="David"/>
                <w:sz w:val="22"/>
                <w:szCs w:val="22"/>
                <w:rtl/>
              </w:rPr>
            </w:pPr>
            <w:r>
              <w:rPr>
                <w:rFonts w:ascii="David" w:hAnsi="David" w:cs="David" w:hint="cs"/>
                <w:sz w:val="22"/>
                <w:szCs w:val="22"/>
                <w:rtl/>
              </w:rPr>
              <w:t>(67%)</w:t>
            </w:r>
          </w:p>
        </w:tc>
        <w:tc>
          <w:tcPr>
            <w:tcW w:w="4394" w:type="dxa"/>
          </w:tcPr>
          <w:p w14:paraId="0C3A04D5" w14:textId="77777777" w:rsidR="001C61A0" w:rsidRPr="00754952" w:rsidRDefault="001C61A0" w:rsidP="00F10994">
            <w:pPr>
              <w:pStyle w:val="a9"/>
              <w:spacing w:after="200"/>
              <w:ind w:left="0"/>
              <w:rPr>
                <w:rFonts w:ascii="David" w:hAnsi="David" w:cs="David"/>
                <w:sz w:val="22"/>
                <w:szCs w:val="22"/>
                <w:rtl/>
              </w:rPr>
            </w:pPr>
            <w:r w:rsidRPr="00754952">
              <w:rPr>
                <w:rFonts w:ascii="David" w:hAnsi="David" w:cs="David"/>
                <w:sz w:val="22"/>
                <w:szCs w:val="22"/>
                <w:rtl/>
              </w:rPr>
              <w:t xml:space="preserve">המאבד יודע מיד שהסלע נפל ולמרות זאת המאבד  אינו מתייאש מכיוון שהוא סבור שהוא יוכל לחייב את השני שבועת </w:t>
            </w:r>
            <w:proofErr w:type="spellStart"/>
            <w:r w:rsidRPr="00754952">
              <w:rPr>
                <w:rFonts w:ascii="David" w:hAnsi="David" w:cs="David"/>
                <w:sz w:val="22"/>
                <w:szCs w:val="22"/>
                <w:rtl/>
              </w:rPr>
              <w:t>היסת</w:t>
            </w:r>
            <w:proofErr w:type="spellEnd"/>
            <w:r w:rsidRPr="00754952">
              <w:rPr>
                <w:rFonts w:ascii="David" w:hAnsi="David" w:cs="David"/>
                <w:sz w:val="22"/>
                <w:szCs w:val="22"/>
                <w:rtl/>
              </w:rPr>
              <w:t xml:space="preserve"> (שבועה מדרבנן שמחייבים אדם שכופר לחלוטין בחוב שאדם אחר טוען שהוא חייב לו), ולגרום לו להחזיר את המטבע שלו. וכיוון שהמטבע הגיע למוצא לפני שהבעלים התייאש הוא חייב להחזיר שכן הלכה כאביי בייאוש שלא מדעת.</w:t>
            </w:r>
          </w:p>
        </w:tc>
        <w:tc>
          <w:tcPr>
            <w:tcW w:w="4813" w:type="dxa"/>
          </w:tcPr>
          <w:p w14:paraId="28D80B5D" w14:textId="77777777" w:rsidR="001C61A0" w:rsidRPr="00754952" w:rsidRDefault="001C61A0" w:rsidP="00F10994">
            <w:pPr>
              <w:spacing w:after="200"/>
              <w:contextualSpacing/>
              <w:rPr>
                <w:rFonts w:ascii="David" w:hAnsi="David" w:cs="David"/>
                <w:sz w:val="22"/>
                <w:szCs w:val="22"/>
                <w:rtl/>
              </w:rPr>
            </w:pPr>
            <w:r w:rsidRPr="00754952">
              <w:rPr>
                <w:rFonts w:ascii="David" w:hAnsi="David" w:cs="David"/>
                <w:sz w:val="22"/>
                <w:szCs w:val="22"/>
                <w:rtl/>
              </w:rPr>
              <w:t xml:space="preserve">רב נחמן מדבר במציאות בה שני האנשים חיפשו ביחד את הסלע ולכן ברור למי שאבד </w:t>
            </w:r>
            <w:proofErr w:type="spellStart"/>
            <w:r w:rsidRPr="00754952">
              <w:rPr>
                <w:rFonts w:ascii="David" w:hAnsi="David" w:cs="David"/>
                <w:sz w:val="22"/>
                <w:szCs w:val="22"/>
                <w:rtl/>
              </w:rPr>
              <w:t>שחבירו</w:t>
            </w:r>
            <w:proofErr w:type="spellEnd"/>
            <w:r w:rsidRPr="00754952">
              <w:rPr>
                <w:rFonts w:ascii="David" w:hAnsi="David" w:cs="David"/>
                <w:sz w:val="22"/>
                <w:szCs w:val="22"/>
                <w:rtl/>
              </w:rPr>
              <w:t xml:space="preserve"> לקח לו, ולכן האדם שאיבד את הסלע לא יתייאש לעולם  כיוון שהוא בטוח שיצליח לגרום לחברו להודות ע"י שהוא יבייש אותו ברבים ויוכיח אותו על כך שהוא לקח לו.</w:t>
            </w:r>
          </w:p>
        </w:tc>
      </w:tr>
      <w:tr w:rsidR="001C61A0" w:rsidRPr="00754952" w14:paraId="0298938F" w14:textId="77777777" w:rsidTr="001C61A0">
        <w:trPr>
          <w:trHeight w:val="1528"/>
        </w:trPr>
        <w:tc>
          <w:tcPr>
            <w:tcW w:w="1844" w:type="dxa"/>
          </w:tcPr>
          <w:p w14:paraId="62C01426" w14:textId="204B4323" w:rsidR="001C61A0" w:rsidRDefault="001C61A0" w:rsidP="00F10994">
            <w:pPr>
              <w:spacing w:after="200"/>
              <w:contextualSpacing/>
              <w:rPr>
                <w:rFonts w:ascii="David" w:hAnsi="David" w:cs="David"/>
                <w:sz w:val="22"/>
                <w:szCs w:val="22"/>
                <w:rtl/>
              </w:rPr>
            </w:pPr>
            <w:r>
              <w:rPr>
                <w:rFonts w:ascii="David" w:hAnsi="David" w:cs="David" w:hint="cs"/>
                <w:sz w:val="22"/>
                <w:szCs w:val="22"/>
                <w:rtl/>
              </w:rPr>
              <w:t xml:space="preserve">(2) </w:t>
            </w:r>
            <w:r w:rsidRPr="00754952">
              <w:rPr>
                <w:rFonts w:ascii="David" w:hAnsi="David" w:cs="David"/>
                <w:sz w:val="22"/>
                <w:szCs w:val="22"/>
                <w:rtl/>
              </w:rPr>
              <w:t>נפל משלושה</w:t>
            </w:r>
          </w:p>
          <w:p w14:paraId="54DB0726" w14:textId="77777777" w:rsidR="001C61A0" w:rsidRDefault="001C61A0" w:rsidP="001C61A0">
            <w:pPr>
              <w:spacing w:after="200"/>
              <w:contextualSpacing/>
              <w:rPr>
                <w:rFonts w:ascii="David" w:hAnsi="David" w:cs="David"/>
                <w:sz w:val="22"/>
                <w:szCs w:val="22"/>
                <w:rtl/>
              </w:rPr>
            </w:pPr>
            <w:r>
              <w:rPr>
                <w:rFonts w:ascii="David" w:hAnsi="David" w:cs="David" w:hint="cs"/>
                <w:sz w:val="22"/>
                <w:szCs w:val="22"/>
                <w:rtl/>
              </w:rPr>
              <w:t>[הערה למעריך: על התלמיד לכתוב פירוש אחד בלבד]</w:t>
            </w:r>
          </w:p>
          <w:p w14:paraId="324AACC2" w14:textId="69075C75" w:rsidR="001C61A0" w:rsidRPr="00754952" w:rsidRDefault="001C61A0" w:rsidP="001C61A0">
            <w:pPr>
              <w:spacing w:after="200"/>
              <w:contextualSpacing/>
              <w:rPr>
                <w:rFonts w:ascii="David" w:hAnsi="David" w:cs="David"/>
                <w:sz w:val="22"/>
                <w:szCs w:val="22"/>
                <w:rtl/>
              </w:rPr>
            </w:pPr>
            <w:r>
              <w:rPr>
                <w:rFonts w:ascii="David" w:hAnsi="David" w:cs="David" w:hint="cs"/>
                <w:sz w:val="22"/>
                <w:szCs w:val="22"/>
                <w:rtl/>
              </w:rPr>
              <w:t>(33%)</w:t>
            </w:r>
          </w:p>
        </w:tc>
        <w:tc>
          <w:tcPr>
            <w:tcW w:w="4394" w:type="dxa"/>
          </w:tcPr>
          <w:p w14:paraId="75D25D9A" w14:textId="77777777" w:rsidR="001C61A0" w:rsidRPr="00754952" w:rsidRDefault="001C61A0" w:rsidP="00F10994">
            <w:pPr>
              <w:pStyle w:val="a9"/>
              <w:spacing w:after="200"/>
              <w:ind w:left="0"/>
              <w:rPr>
                <w:rFonts w:ascii="David" w:hAnsi="David" w:cs="David"/>
                <w:sz w:val="22"/>
                <w:szCs w:val="22"/>
                <w:rtl/>
              </w:rPr>
            </w:pPr>
            <w:r w:rsidRPr="00754952">
              <w:rPr>
                <w:rFonts w:ascii="David" w:hAnsi="David" w:cs="David"/>
                <w:sz w:val="22"/>
                <w:szCs w:val="22"/>
                <w:rtl/>
              </w:rPr>
              <w:t xml:space="preserve">המאבד (שמיד יודע שהסלע נפל) מתייאש. כיוון שהוא מסופק מי לקח את הסלע, כי כל אחד מהשניים האחרים יכול להגיד שהשני לקח את הסלע הוא לא יכול לחייב בשבועת </w:t>
            </w:r>
            <w:proofErr w:type="spellStart"/>
            <w:r w:rsidRPr="00754952">
              <w:rPr>
                <w:rFonts w:ascii="David" w:hAnsi="David" w:cs="David"/>
                <w:sz w:val="22"/>
                <w:szCs w:val="22"/>
                <w:rtl/>
              </w:rPr>
              <w:t>היסת</w:t>
            </w:r>
            <w:proofErr w:type="spellEnd"/>
            <w:r w:rsidRPr="00754952">
              <w:rPr>
                <w:rFonts w:ascii="David" w:hAnsi="David" w:cs="David"/>
                <w:sz w:val="22"/>
                <w:szCs w:val="22"/>
                <w:rtl/>
              </w:rPr>
              <w:t xml:space="preserve"> כאשר טענתו היא שמא(ספק).</w:t>
            </w:r>
          </w:p>
        </w:tc>
        <w:tc>
          <w:tcPr>
            <w:tcW w:w="4813" w:type="dxa"/>
          </w:tcPr>
          <w:p w14:paraId="225DC699" w14:textId="77777777" w:rsidR="001C61A0" w:rsidRPr="00754952" w:rsidRDefault="001C61A0" w:rsidP="00F10994">
            <w:pPr>
              <w:spacing w:after="200"/>
              <w:contextualSpacing/>
              <w:rPr>
                <w:rFonts w:ascii="David" w:hAnsi="David" w:cs="David"/>
                <w:sz w:val="22"/>
                <w:szCs w:val="22"/>
                <w:rtl/>
              </w:rPr>
            </w:pPr>
            <w:r w:rsidRPr="00754952">
              <w:rPr>
                <w:rFonts w:ascii="David" w:hAnsi="David" w:cs="David"/>
                <w:sz w:val="22"/>
                <w:szCs w:val="22"/>
                <w:rtl/>
              </w:rPr>
              <w:t>המאבד מתייאש כיוון שהוא יודע שכל אחד מהשנים האחרים יגיד שהשני לקח ולכן גם תוכחה ברבים לא תועיל.</w:t>
            </w:r>
          </w:p>
        </w:tc>
      </w:tr>
    </w:tbl>
    <w:p w14:paraId="60ECC417" w14:textId="2F0AE234" w:rsidR="001C61A0" w:rsidRPr="00754952" w:rsidRDefault="001C61A0" w:rsidP="001C61A0">
      <w:pPr>
        <w:pStyle w:val="a9"/>
        <w:numPr>
          <w:ilvl w:val="1"/>
          <w:numId w:val="1"/>
        </w:numPr>
        <w:spacing w:line="240" w:lineRule="auto"/>
        <w:ind w:left="720"/>
        <w:rPr>
          <w:rFonts w:ascii="David" w:hAnsi="David" w:cs="David"/>
          <w:sz w:val="22"/>
          <w:szCs w:val="22"/>
        </w:rPr>
      </w:pPr>
      <w:proofErr w:type="spellStart"/>
      <w:r w:rsidRPr="00754952">
        <w:rPr>
          <w:rFonts w:ascii="David" w:hAnsi="David" w:cs="David" w:hint="cs"/>
          <w:b/>
          <w:bCs/>
          <w:sz w:val="22"/>
          <w:szCs w:val="22"/>
          <w:rtl/>
        </w:rPr>
        <w:t>יאוש</w:t>
      </w:r>
      <w:proofErr w:type="spellEnd"/>
      <w:r w:rsidRPr="00754952">
        <w:rPr>
          <w:rFonts w:ascii="David" w:hAnsi="David" w:cs="David" w:hint="cs"/>
          <w:b/>
          <w:bCs/>
          <w:sz w:val="22"/>
          <w:szCs w:val="22"/>
          <w:rtl/>
        </w:rPr>
        <w:t xml:space="preserve"> שלא מדעת:</w:t>
      </w:r>
      <w:r w:rsidRPr="00754952">
        <w:rPr>
          <w:rFonts w:ascii="David" w:hAnsi="David" w:cs="David" w:hint="cs"/>
          <w:sz w:val="22"/>
          <w:szCs w:val="22"/>
          <w:rtl/>
        </w:rPr>
        <w:t xml:space="preserve"> כפי שרואים בהמשך </w:t>
      </w:r>
      <w:r>
        <w:rPr>
          <w:rFonts w:ascii="David" w:hAnsi="David" w:cs="David" w:hint="cs"/>
          <w:sz w:val="22"/>
          <w:szCs w:val="22"/>
          <w:rtl/>
        </w:rPr>
        <w:t xml:space="preserve">הגמרא </w:t>
      </w:r>
      <w:r w:rsidRPr="00754952">
        <w:rPr>
          <w:rFonts w:ascii="David" w:hAnsi="David" w:cs="David" w:hint="cs"/>
          <w:sz w:val="22"/>
          <w:szCs w:val="22"/>
          <w:rtl/>
        </w:rPr>
        <w:t xml:space="preserve">רבא סובר כדברי רב נחמן ולא הגיוני שהוא חזר בו ופסק כאביי </w:t>
      </w:r>
      <w:proofErr w:type="spellStart"/>
      <w:r w:rsidRPr="00754952">
        <w:rPr>
          <w:rFonts w:ascii="David" w:hAnsi="David" w:cs="David" w:hint="cs"/>
          <w:sz w:val="22"/>
          <w:szCs w:val="22"/>
          <w:rtl/>
        </w:rPr>
        <w:t>ביאוש</w:t>
      </w:r>
      <w:proofErr w:type="spellEnd"/>
      <w:r w:rsidRPr="00754952">
        <w:rPr>
          <w:rFonts w:ascii="David" w:hAnsi="David" w:cs="David" w:hint="cs"/>
          <w:sz w:val="22"/>
          <w:szCs w:val="22"/>
          <w:rtl/>
        </w:rPr>
        <w:t xml:space="preserve"> שלא מדעת.</w:t>
      </w:r>
    </w:p>
    <w:p w14:paraId="762BA20F" w14:textId="41525298" w:rsidR="001C61A0" w:rsidRDefault="001C61A0" w:rsidP="001C61A0">
      <w:pPr>
        <w:pStyle w:val="a9"/>
        <w:spacing w:line="240" w:lineRule="auto"/>
        <w:rPr>
          <w:rFonts w:ascii="David" w:hAnsi="David" w:cs="David"/>
          <w:sz w:val="22"/>
          <w:szCs w:val="22"/>
          <w:rtl/>
        </w:rPr>
      </w:pPr>
      <w:r w:rsidRPr="00754952">
        <w:rPr>
          <w:rFonts w:ascii="David" w:hAnsi="David" w:cs="David" w:hint="cs"/>
          <w:b/>
          <w:bCs/>
          <w:sz w:val="22"/>
          <w:szCs w:val="22"/>
          <w:rtl/>
        </w:rPr>
        <w:t xml:space="preserve">שבועת </w:t>
      </w:r>
      <w:proofErr w:type="spellStart"/>
      <w:r w:rsidRPr="00754952">
        <w:rPr>
          <w:rFonts w:ascii="David" w:hAnsi="David" w:cs="David" w:hint="cs"/>
          <w:b/>
          <w:bCs/>
          <w:sz w:val="22"/>
          <w:szCs w:val="22"/>
          <w:rtl/>
        </w:rPr>
        <w:t>היסת</w:t>
      </w:r>
      <w:proofErr w:type="spellEnd"/>
      <w:r w:rsidRPr="00754952">
        <w:rPr>
          <w:rFonts w:ascii="David" w:hAnsi="David" w:cs="David" w:hint="cs"/>
          <w:b/>
          <w:bCs/>
          <w:sz w:val="22"/>
          <w:szCs w:val="22"/>
          <w:rtl/>
        </w:rPr>
        <w:t>:</w:t>
      </w:r>
      <w:r w:rsidRPr="00754952">
        <w:rPr>
          <w:rFonts w:ascii="David" w:hAnsi="David" w:cs="David" w:hint="cs"/>
          <w:sz w:val="22"/>
          <w:szCs w:val="22"/>
          <w:rtl/>
        </w:rPr>
        <w:t xml:space="preserve"> רב נחמן אמר את דבריו על בר </w:t>
      </w:r>
      <w:proofErr w:type="spellStart"/>
      <w:r w:rsidRPr="00754952">
        <w:rPr>
          <w:rFonts w:ascii="David" w:hAnsi="David" w:cs="David" w:hint="cs"/>
          <w:sz w:val="22"/>
          <w:szCs w:val="22"/>
          <w:rtl/>
        </w:rPr>
        <w:t>קפרא</w:t>
      </w:r>
      <w:proofErr w:type="spellEnd"/>
      <w:r w:rsidRPr="00754952">
        <w:rPr>
          <w:rFonts w:ascii="David" w:hAnsi="David" w:cs="David" w:hint="cs"/>
          <w:sz w:val="22"/>
          <w:szCs w:val="22"/>
          <w:rtl/>
        </w:rPr>
        <w:t xml:space="preserve"> (שריש לקיש אמר משמו) ובתקופת בר </w:t>
      </w:r>
      <w:proofErr w:type="spellStart"/>
      <w:r w:rsidRPr="00754952">
        <w:rPr>
          <w:rFonts w:ascii="David" w:hAnsi="David" w:cs="David" w:hint="cs"/>
          <w:sz w:val="22"/>
          <w:szCs w:val="22"/>
          <w:rtl/>
        </w:rPr>
        <w:t>קפרא</w:t>
      </w:r>
      <w:proofErr w:type="spellEnd"/>
      <w:r w:rsidRPr="00754952">
        <w:rPr>
          <w:rFonts w:ascii="David" w:hAnsi="David" w:cs="David" w:hint="cs"/>
          <w:sz w:val="22"/>
          <w:szCs w:val="22"/>
          <w:rtl/>
        </w:rPr>
        <w:t xml:space="preserve"> עדיין לא תיקנו את שבועת </w:t>
      </w:r>
      <w:proofErr w:type="spellStart"/>
      <w:r w:rsidRPr="00754952">
        <w:rPr>
          <w:rFonts w:ascii="David" w:hAnsi="David" w:cs="David" w:hint="cs"/>
          <w:sz w:val="22"/>
          <w:szCs w:val="22"/>
          <w:rtl/>
        </w:rPr>
        <w:t>ההיסת</w:t>
      </w:r>
      <w:proofErr w:type="spellEnd"/>
      <w:r w:rsidRPr="00754952">
        <w:rPr>
          <w:rFonts w:ascii="David" w:hAnsi="David" w:cs="David" w:hint="cs"/>
          <w:sz w:val="22"/>
          <w:szCs w:val="22"/>
          <w:rtl/>
        </w:rPr>
        <w:t xml:space="preserve">. [ </w:t>
      </w:r>
      <w:r>
        <w:rPr>
          <w:rFonts w:ascii="David" w:hAnsi="David" w:cs="David" w:hint="cs"/>
          <w:sz w:val="22"/>
          <w:szCs w:val="22"/>
          <w:rtl/>
        </w:rPr>
        <w:t xml:space="preserve">הערה למעריך: </w:t>
      </w:r>
      <w:r w:rsidRPr="00754952">
        <w:rPr>
          <w:rFonts w:ascii="David" w:hAnsi="David" w:cs="David" w:hint="cs"/>
          <w:sz w:val="22"/>
          <w:szCs w:val="22"/>
          <w:rtl/>
        </w:rPr>
        <w:t xml:space="preserve">לקבל אם כתב שאי אפשר להשביע שבועת </w:t>
      </w:r>
      <w:proofErr w:type="spellStart"/>
      <w:r w:rsidRPr="00754952">
        <w:rPr>
          <w:rFonts w:ascii="David" w:hAnsi="David" w:cs="David" w:hint="cs"/>
          <w:sz w:val="22"/>
          <w:szCs w:val="22"/>
          <w:rtl/>
        </w:rPr>
        <w:t>היסת</w:t>
      </w:r>
      <w:proofErr w:type="spellEnd"/>
      <w:r w:rsidRPr="00754952">
        <w:rPr>
          <w:rFonts w:ascii="David" w:hAnsi="David" w:cs="David" w:hint="cs"/>
          <w:sz w:val="22"/>
          <w:szCs w:val="22"/>
          <w:rtl/>
        </w:rPr>
        <w:t xml:space="preserve"> בטענת שמא] </w:t>
      </w:r>
    </w:p>
    <w:p w14:paraId="02F51562" w14:textId="2CD9A70E" w:rsidR="001C61A0" w:rsidRDefault="001C61A0" w:rsidP="001C61A0">
      <w:pPr>
        <w:pStyle w:val="a9"/>
        <w:spacing w:line="240" w:lineRule="auto"/>
        <w:rPr>
          <w:rFonts w:ascii="David" w:hAnsi="David" w:cs="David"/>
          <w:sz w:val="22"/>
          <w:szCs w:val="22"/>
          <w:rtl/>
        </w:rPr>
      </w:pPr>
      <w:r w:rsidRPr="00754952">
        <w:rPr>
          <w:rFonts w:ascii="David" w:hAnsi="David" w:cs="David" w:hint="cs"/>
          <w:sz w:val="22"/>
          <w:szCs w:val="22"/>
          <w:rtl/>
        </w:rPr>
        <w:t>[</w:t>
      </w:r>
      <w:r>
        <w:rPr>
          <w:rFonts w:ascii="David" w:hAnsi="David" w:cs="David" w:hint="cs"/>
          <w:sz w:val="22"/>
          <w:szCs w:val="22"/>
          <w:rtl/>
        </w:rPr>
        <w:t xml:space="preserve">הערה למעריך: </w:t>
      </w:r>
      <w:r w:rsidRPr="00754952">
        <w:rPr>
          <w:rFonts w:ascii="David" w:hAnsi="David" w:cs="David" w:hint="cs"/>
          <w:sz w:val="22"/>
          <w:szCs w:val="22"/>
          <w:rtl/>
        </w:rPr>
        <w:t>צריך להסביר רק מושג אחד</w:t>
      </w:r>
      <w:r>
        <w:rPr>
          <w:rFonts w:ascii="David" w:hAnsi="David" w:cs="David" w:hint="cs"/>
          <w:sz w:val="22"/>
          <w:szCs w:val="22"/>
          <w:rtl/>
        </w:rPr>
        <w:t>] (3 נקודות)</w:t>
      </w:r>
    </w:p>
    <w:p w14:paraId="0F4214DD" w14:textId="6941A0EA" w:rsidR="001C61A0" w:rsidRDefault="001C61A0" w:rsidP="001C61A0">
      <w:pPr>
        <w:pStyle w:val="a9"/>
        <w:numPr>
          <w:ilvl w:val="1"/>
          <w:numId w:val="1"/>
        </w:numPr>
        <w:spacing w:line="240" w:lineRule="auto"/>
        <w:ind w:left="720"/>
        <w:rPr>
          <w:rFonts w:ascii="David" w:hAnsi="David" w:cs="David"/>
          <w:sz w:val="22"/>
          <w:szCs w:val="22"/>
        </w:rPr>
      </w:pPr>
      <w:r>
        <w:rPr>
          <w:rFonts w:ascii="David" w:hAnsi="David" w:cs="David" w:hint="cs"/>
          <w:sz w:val="22"/>
          <w:szCs w:val="22"/>
          <w:rtl/>
        </w:rPr>
        <w:t xml:space="preserve">כיוון שיכול להיות שהם שותפים ולכן מי שאיבד חושב שהשניים האחרים לקחו את המטבע כדי לצחוק עליו ויחזירו לאחר מכן, ולכן אין כאן </w:t>
      </w:r>
      <w:proofErr w:type="spellStart"/>
      <w:r>
        <w:rPr>
          <w:rFonts w:ascii="David" w:hAnsi="David" w:cs="David" w:hint="cs"/>
          <w:sz w:val="22"/>
          <w:szCs w:val="22"/>
          <w:rtl/>
        </w:rPr>
        <w:t>יאוש</w:t>
      </w:r>
      <w:proofErr w:type="spellEnd"/>
      <w:r>
        <w:rPr>
          <w:rFonts w:ascii="David" w:hAnsi="David" w:cs="David" w:hint="cs"/>
          <w:sz w:val="22"/>
          <w:szCs w:val="22"/>
          <w:rtl/>
        </w:rPr>
        <w:t>.(3 נקודות)</w:t>
      </w:r>
    </w:p>
    <w:p w14:paraId="37A2CD5E" w14:textId="77777777" w:rsidR="001C61A0" w:rsidRDefault="001C61A0" w:rsidP="001C61A0">
      <w:pPr>
        <w:pStyle w:val="a9"/>
        <w:spacing w:line="240" w:lineRule="auto"/>
        <w:rPr>
          <w:rFonts w:ascii="David" w:hAnsi="David" w:cs="David"/>
          <w:sz w:val="22"/>
          <w:szCs w:val="22"/>
        </w:rPr>
      </w:pPr>
    </w:p>
    <w:p w14:paraId="3E61D605" w14:textId="1FCF163E" w:rsidR="001C61A0" w:rsidRDefault="001C61A0" w:rsidP="001C61A0">
      <w:pPr>
        <w:pStyle w:val="a9"/>
        <w:numPr>
          <w:ilvl w:val="0"/>
          <w:numId w:val="1"/>
        </w:numPr>
        <w:spacing w:line="240" w:lineRule="auto"/>
        <w:ind w:left="720"/>
        <w:rPr>
          <w:rFonts w:ascii="David" w:hAnsi="David" w:cs="David"/>
          <w:sz w:val="22"/>
          <w:szCs w:val="22"/>
          <w:u w:val="single"/>
        </w:rPr>
      </w:pPr>
      <w:r w:rsidRPr="00754952">
        <w:rPr>
          <w:rFonts w:ascii="David" w:hAnsi="David" w:cs="David" w:hint="cs"/>
          <w:sz w:val="22"/>
          <w:szCs w:val="22"/>
          <w:u w:val="single"/>
          <w:rtl/>
        </w:rPr>
        <w:t>סימנים דאורייתא או דרבנן</w:t>
      </w:r>
      <w:r w:rsidR="00980779">
        <w:rPr>
          <w:rFonts w:ascii="David" w:hAnsi="David" w:cs="David" w:hint="cs"/>
          <w:sz w:val="22"/>
          <w:szCs w:val="22"/>
          <w:u w:val="single"/>
          <w:rtl/>
        </w:rPr>
        <w:t xml:space="preserve"> (דף </w:t>
      </w:r>
      <w:proofErr w:type="spellStart"/>
      <w:r w:rsidR="00B44D0C">
        <w:rPr>
          <w:rFonts w:ascii="David" w:hAnsi="David" w:cs="David" w:hint="cs"/>
          <w:sz w:val="22"/>
          <w:szCs w:val="22"/>
          <w:u w:val="single"/>
          <w:rtl/>
        </w:rPr>
        <w:t>כז</w:t>
      </w:r>
      <w:proofErr w:type="spellEnd"/>
      <w:r w:rsidR="00B44D0C">
        <w:rPr>
          <w:rFonts w:ascii="David" w:hAnsi="David" w:cs="David" w:hint="cs"/>
          <w:sz w:val="22"/>
          <w:szCs w:val="22"/>
          <w:u w:val="single"/>
          <w:rtl/>
        </w:rPr>
        <w:t>.-</w:t>
      </w:r>
      <w:proofErr w:type="spellStart"/>
      <w:r w:rsidR="00B44D0C">
        <w:rPr>
          <w:rFonts w:ascii="David" w:hAnsi="David" w:cs="David" w:hint="cs"/>
          <w:sz w:val="22"/>
          <w:szCs w:val="22"/>
          <w:u w:val="single"/>
          <w:rtl/>
        </w:rPr>
        <w:t>כז</w:t>
      </w:r>
      <w:proofErr w:type="spellEnd"/>
      <w:r w:rsidR="00B44D0C">
        <w:rPr>
          <w:rFonts w:ascii="David" w:hAnsi="David" w:cs="David" w:hint="cs"/>
          <w:sz w:val="22"/>
          <w:szCs w:val="22"/>
          <w:u w:val="single"/>
          <w:rtl/>
        </w:rPr>
        <w:t>:)</w:t>
      </w:r>
    </w:p>
    <w:p w14:paraId="5EEB04C2" w14:textId="76DBE6B1" w:rsidR="00E94942" w:rsidRDefault="0075798C" w:rsidP="00E94942">
      <w:pPr>
        <w:pStyle w:val="a9"/>
        <w:numPr>
          <w:ilvl w:val="1"/>
          <w:numId w:val="1"/>
        </w:numPr>
        <w:spacing w:line="240" w:lineRule="auto"/>
        <w:rPr>
          <w:rFonts w:ascii="David" w:hAnsi="David" w:cs="David"/>
          <w:sz w:val="22"/>
          <w:szCs w:val="22"/>
        </w:rPr>
      </w:pPr>
      <w:r>
        <w:rPr>
          <w:rFonts w:ascii="David" w:hAnsi="David" w:cs="David" w:hint="cs"/>
          <w:sz w:val="22"/>
          <w:szCs w:val="22"/>
          <w:rtl/>
        </w:rPr>
        <w:t xml:space="preserve">הספק יהיה בהחזרת גט </w:t>
      </w:r>
      <w:proofErr w:type="spellStart"/>
      <w:r>
        <w:rPr>
          <w:rFonts w:ascii="David" w:hAnsi="David" w:cs="David" w:hint="cs"/>
          <w:sz w:val="22"/>
          <w:szCs w:val="22"/>
          <w:rtl/>
        </w:rPr>
        <w:t>אשה</w:t>
      </w:r>
      <w:proofErr w:type="spellEnd"/>
      <w:r>
        <w:rPr>
          <w:rFonts w:ascii="David" w:hAnsi="David" w:cs="David" w:hint="cs"/>
          <w:sz w:val="22"/>
          <w:szCs w:val="22"/>
          <w:rtl/>
        </w:rPr>
        <w:t xml:space="preserve"> בסימנים (40%)</w:t>
      </w:r>
    </w:p>
    <w:p w14:paraId="19D9A97B" w14:textId="1B73AF02" w:rsidR="0075798C" w:rsidRDefault="0075798C" w:rsidP="0075798C">
      <w:pPr>
        <w:pStyle w:val="a9"/>
        <w:spacing w:line="240" w:lineRule="auto"/>
        <w:ind w:left="714"/>
        <w:rPr>
          <w:rFonts w:ascii="David" w:hAnsi="David" w:cs="David"/>
          <w:sz w:val="22"/>
          <w:szCs w:val="22"/>
          <w:rtl/>
        </w:rPr>
      </w:pPr>
      <w:r>
        <w:rPr>
          <w:rFonts w:ascii="David" w:hAnsi="David" w:cs="David" w:hint="cs"/>
          <w:sz w:val="22"/>
          <w:szCs w:val="22"/>
          <w:rtl/>
        </w:rPr>
        <w:t xml:space="preserve">אם סימנים דאורייתא -מחזירים גט </w:t>
      </w:r>
      <w:proofErr w:type="spellStart"/>
      <w:r>
        <w:rPr>
          <w:rFonts w:ascii="David" w:hAnsi="David" w:cs="David" w:hint="cs"/>
          <w:sz w:val="22"/>
          <w:szCs w:val="22"/>
          <w:rtl/>
        </w:rPr>
        <w:t>אשה</w:t>
      </w:r>
      <w:proofErr w:type="spellEnd"/>
      <w:r>
        <w:rPr>
          <w:rFonts w:ascii="David" w:hAnsi="David" w:cs="David" w:hint="cs"/>
          <w:sz w:val="22"/>
          <w:szCs w:val="22"/>
          <w:rtl/>
        </w:rPr>
        <w:t xml:space="preserve"> בסימנים (30%)</w:t>
      </w:r>
    </w:p>
    <w:p w14:paraId="367EB2B7" w14:textId="68920CFC" w:rsidR="0075798C" w:rsidRDefault="0075798C" w:rsidP="0075798C">
      <w:pPr>
        <w:pStyle w:val="a9"/>
        <w:spacing w:line="240" w:lineRule="auto"/>
        <w:ind w:left="714"/>
        <w:rPr>
          <w:rFonts w:ascii="David" w:hAnsi="David" w:cs="David"/>
          <w:sz w:val="22"/>
          <w:szCs w:val="22"/>
        </w:rPr>
      </w:pPr>
      <w:r>
        <w:rPr>
          <w:rFonts w:ascii="David" w:hAnsi="David" w:cs="David" w:hint="cs"/>
          <w:sz w:val="22"/>
          <w:szCs w:val="22"/>
          <w:rtl/>
        </w:rPr>
        <w:t xml:space="preserve">אם סימנים דרבנן- אין מחזירים גט </w:t>
      </w:r>
      <w:proofErr w:type="spellStart"/>
      <w:r>
        <w:rPr>
          <w:rFonts w:ascii="David" w:hAnsi="David" w:cs="David" w:hint="cs"/>
          <w:sz w:val="22"/>
          <w:szCs w:val="22"/>
          <w:rtl/>
        </w:rPr>
        <w:t>אשה</w:t>
      </w:r>
      <w:proofErr w:type="spellEnd"/>
      <w:r>
        <w:rPr>
          <w:rFonts w:ascii="David" w:hAnsi="David" w:cs="David" w:hint="cs"/>
          <w:sz w:val="22"/>
          <w:szCs w:val="22"/>
          <w:rtl/>
        </w:rPr>
        <w:t xml:space="preserve"> בסימנים (30%)</w:t>
      </w:r>
    </w:p>
    <w:p w14:paraId="58E64BD8" w14:textId="4111B21E" w:rsidR="00E94942" w:rsidRDefault="00E94942" w:rsidP="00E94942">
      <w:pPr>
        <w:pStyle w:val="a9"/>
        <w:numPr>
          <w:ilvl w:val="1"/>
          <w:numId w:val="1"/>
        </w:numPr>
        <w:spacing w:line="240" w:lineRule="auto"/>
        <w:rPr>
          <w:rFonts w:ascii="David" w:hAnsi="David" w:cs="David"/>
          <w:sz w:val="22"/>
          <w:szCs w:val="22"/>
          <w:rtl/>
        </w:rPr>
      </w:pPr>
      <w:r>
        <w:rPr>
          <w:rFonts w:ascii="David" w:hAnsi="David" w:cs="David" w:hint="cs"/>
          <w:sz w:val="22"/>
          <w:szCs w:val="22"/>
          <w:rtl/>
        </w:rPr>
        <w:t>[הערה למעריך: מספיקה דוגמא אחת בכל סוג] (6 נקודות):</w:t>
      </w:r>
    </w:p>
    <w:tbl>
      <w:tblPr>
        <w:tblStyle w:val="ae"/>
        <w:bidiVisual/>
        <w:tblW w:w="0" w:type="auto"/>
        <w:tblInd w:w="720" w:type="dxa"/>
        <w:tblLook w:val="04A0" w:firstRow="1" w:lastRow="0" w:firstColumn="1" w:lastColumn="0" w:noHBand="0" w:noVBand="1"/>
      </w:tblPr>
      <w:tblGrid>
        <w:gridCol w:w="2975"/>
        <w:gridCol w:w="2980"/>
        <w:gridCol w:w="2953"/>
      </w:tblGrid>
      <w:tr w:rsidR="00E94942" w14:paraId="1E886A52" w14:textId="77777777" w:rsidTr="00F10994">
        <w:tc>
          <w:tcPr>
            <w:tcW w:w="3209" w:type="dxa"/>
          </w:tcPr>
          <w:p w14:paraId="15F88FBD"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המקרה</w:t>
            </w:r>
          </w:p>
        </w:tc>
        <w:tc>
          <w:tcPr>
            <w:tcW w:w="3209" w:type="dxa"/>
          </w:tcPr>
          <w:p w14:paraId="7BAEF935"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הדין (1)</w:t>
            </w:r>
          </w:p>
        </w:tc>
        <w:tc>
          <w:tcPr>
            <w:tcW w:w="3210" w:type="dxa"/>
          </w:tcPr>
          <w:p w14:paraId="029B6543"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דוגמא (2)</w:t>
            </w:r>
          </w:p>
        </w:tc>
      </w:tr>
      <w:tr w:rsidR="00E94942" w14:paraId="7DAB60B1" w14:textId="77777777" w:rsidTr="00F10994">
        <w:tc>
          <w:tcPr>
            <w:tcW w:w="3209" w:type="dxa"/>
          </w:tcPr>
          <w:p w14:paraId="7263A15B"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 xml:space="preserve">סימנים </w:t>
            </w:r>
            <w:proofErr w:type="spellStart"/>
            <w:r>
              <w:rPr>
                <w:rFonts w:ascii="David" w:hAnsi="David" w:cs="David" w:hint="cs"/>
                <w:sz w:val="22"/>
                <w:szCs w:val="22"/>
                <w:rtl/>
              </w:rPr>
              <w:t>מובהקין</w:t>
            </w:r>
            <w:proofErr w:type="spellEnd"/>
            <w:r>
              <w:rPr>
                <w:rFonts w:ascii="David" w:hAnsi="David" w:cs="David" w:hint="cs"/>
                <w:sz w:val="22"/>
                <w:szCs w:val="22"/>
                <w:rtl/>
              </w:rPr>
              <w:t xml:space="preserve"> ביותר</w:t>
            </w:r>
          </w:p>
        </w:tc>
        <w:tc>
          <w:tcPr>
            <w:tcW w:w="3209" w:type="dxa"/>
          </w:tcPr>
          <w:p w14:paraId="73322188"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 xml:space="preserve">משיבים </w:t>
            </w:r>
            <w:proofErr w:type="spellStart"/>
            <w:r>
              <w:rPr>
                <w:rFonts w:ascii="David" w:hAnsi="David" w:cs="David" w:hint="cs"/>
                <w:sz w:val="22"/>
                <w:szCs w:val="22"/>
                <w:rtl/>
              </w:rPr>
              <w:t>אבידה</w:t>
            </w:r>
            <w:proofErr w:type="spellEnd"/>
            <w:r>
              <w:rPr>
                <w:rFonts w:ascii="David" w:hAnsi="David" w:cs="David" w:hint="cs"/>
                <w:sz w:val="22"/>
                <w:szCs w:val="22"/>
                <w:rtl/>
              </w:rPr>
              <w:t xml:space="preserve"> מהתורה</w:t>
            </w:r>
          </w:p>
        </w:tc>
        <w:tc>
          <w:tcPr>
            <w:tcW w:w="3210" w:type="dxa"/>
          </w:tcPr>
          <w:p w14:paraId="653D59D0"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נקב בצד אות פלונית</w:t>
            </w:r>
          </w:p>
        </w:tc>
      </w:tr>
      <w:tr w:rsidR="00E94942" w14:paraId="5C4C0C90" w14:textId="77777777" w:rsidTr="00F10994">
        <w:tc>
          <w:tcPr>
            <w:tcW w:w="3209" w:type="dxa"/>
          </w:tcPr>
          <w:p w14:paraId="32A9683A"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 xml:space="preserve">סימנים חשובים (נקראים לפעמים </w:t>
            </w:r>
            <w:proofErr w:type="spellStart"/>
            <w:r>
              <w:rPr>
                <w:rFonts w:ascii="David" w:hAnsi="David" w:cs="David" w:hint="cs"/>
                <w:sz w:val="22"/>
                <w:szCs w:val="22"/>
                <w:rtl/>
              </w:rPr>
              <w:t>מובהקין</w:t>
            </w:r>
            <w:proofErr w:type="spellEnd"/>
            <w:r>
              <w:rPr>
                <w:rFonts w:ascii="David" w:hAnsi="David" w:cs="David" w:hint="cs"/>
                <w:sz w:val="22"/>
                <w:szCs w:val="22"/>
                <w:rtl/>
              </w:rPr>
              <w:t>)</w:t>
            </w:r>
          </w:p>
        </w:tc>
        <w:tc>
          <w:tcPr>
            <w:tcW w:w="3209" w:type="dxa"/>
          </w:tcPr>
          <w:p w14:paraId="281051B6"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הסתפקו בגמרא האם דאורייתא או דרבנן</w:t>
            </w:r>
          </w:p>
        </w:tc>
        <w:tc>
          <w:tcPr>
            <w:tcW w:w="3210" w:type="dxa"/>
          </w:tcPr>
          <w:p w14:paraId="151B8863"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אורך, רוחב, משקל</w:t>
            </w:r>
          </w:p>
        </w:tc>
      </w:tr>
      <w:tr w:rsidR="00E94942" w14:paraId="668C4E66" w14:textId="77777777" w:rsidTr="00F10994">
        <w:tc>
          <w:tcPr>
            <w:tcW w:w="3209" w:type="dxa"/>
          </w:tcPr>
          <w:p w14:paraId="6C8ADEE7"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סימנים גרועים</w:t>
            </w:r>
          </w:p>
        </w:tc>
        <w:tc>
          <w:tcPr>
            <w:tcW w:w="3209" w:type="dxa"/>
          </w:tcPr>
          <w:p w14:paraId="26964805"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 xml:space="preserve">אין </w:t>
            </w:r>
            <w:proofErr w:type="spellStart"/>
            <w:r>
              <w:rPr>
                <w:rFonts w:ascii="David" w:hAnsi="David" w:cs="David" w:hint="cs"/>
                <w:sz w:val="22"/>
                <w:szCs w:val="22"/>
                <w:rtl/>
              </w:rPr>
              <w:t>מחזירין</w:t>
            </w:r>
            <w:proofErr w:type="spellEnd"/>
            <w:r>
              <w:rPr>
                <w:rFonts w:ascii="David" w:hAnsi="David" w:cs="David" w:hint="cs"/>
                <w:sz w:val="22"/>
                <w:szCs w:val="22"/>
                <w:rtl/>
              </w:rPr>
              <w:t xml:space="preserve"> עליהם </w:t>
            </w:r>
            <w:proofErr w:type="spellStart"/>
            <w:r>
              <w:rPr>
                <w:rFonts w:ascii="David" w:hAnsi="David" w:cs="David" w:hint="cs"/>
                <w:sz w:val="22"/>
                <w:szCs w:val="22"/>
                <w:rtl/>
              </w:rPr>
              <w:t>אבידה</w:t>
            </w:r>
            <w:proofErr w:type="spellEnd"/>
          </w:p>
        </w:tc>
        <w:tc>
          <w:tcPr>
            <w:tcW w:w="3210" w:type="dxa"/>
          </w:tcPr>
          <w:p w14:paraId="6E55A448" w14:textId="77777777" w:rsidR="00E94942" w:rsidRDefault="00E94942" w:rsidP="00F10994">
            <w:pPr>
              <w:pStyle w:val="a9"/>
              <w:ind w:left="0"/>
              <w:rPr>
                <w:rFonts w:ascii="David" w:hAnsi="David" w:cs="David"/>
                <w:sz w:val="22"/>
                <w:szCs w:val="22"/>
                <w:rtl/>
              </w:rPr>
            </w:pPr>
            <w:r>
              <w:rPr>
                <w:rFonts w:ascii="David" w:hAnsi="David" w:cs="David" w:hint="cs"/>
                <w:sz w:val="22"/>
                <w:szCs w:val="22"/>
                <w:rtl/>
              </w:rPr>
              <w:t>אדום, לבן, ארוך, גוץ</w:t>
            </w:r>
          </w:p>
        </w:tc>
      </w:tr>
    </w:tbl>
    <w:p w14:paraId="2FA87CCB" w14:textId="77777777" w:rsidR="00E94942" w:rsidRPr="00535EE6" w:rsidRDefault="00E94942" w:rsidP="00E94942">
      <w:pPr>
        <w:pStyle w:val="a9"/>
        <w:numPr>
          <w:ilvl w:val="1"/>
          <w:numId w:val="1"/>
        </w:numPr>
        <w:spacing w:line="240" w:lineRule="auto"/>
        <w:ind w:left="720"/>
        <w:rPr>
          <w:rFonts w:ascii="David" w:hAnsi="David" w:cs="David"/>
          <w:b/>
          <w:bCs/>
          <w:sz w:val="22"/>
          <w:szCs w:val="22"/>
          <w:u w:val="single"/>
          <w:rtl/>
        </w:rPr>
      </w:pPr>
      <w:r>
        <w:rPr>
          <w:rFonts w:ascii="David" w:hAnsi="David" w:cs="David" w:hint="cs"/>
          <w:sz w:val="22"/>
          <w:szCs w:val="22"/>
          <w:rtl/>
        </w:rPr>
        <w:t xml:space="preserve">ע"פ המגיד משנה </w:t>
      </w:r>
      <w:r w:rsidRPr="00535EE6">
        <w:rPr>
          <w:rFonts w:ascii="David" w:hAnsi="David" w:cs="David" w:hint="cs"/>
          <w:sz w:val="22"/>
          <w:szCs w:val="22"/>
          <w:rtl/>
        </w:rPr>
        <w:t xml:space="preserve">נקב בצד אות </w:t>
      </w:r>
      <w:r>
        <w:rPr>
          <w:rFonts w:ascii="David" w:hAnsi="David" w:cs="David" w:hint="cs"/>
          <w:sz w:val="22"/>
          <w:szCs w:val="22"/>
          <w:rtl/>
        </w:rPr>
        <w:t>פלונית</w:t>
      </w:r>
      <w:r w:rsidRPr="00535EE6">
        <w:rPr>
          <w:rFonts w:ascii="David" w:hAnsi="David" w:cs="David" w:hint="cs"/>
          <w:sz w:val="22"/>
          <w:szCs w:val="22"/>
          <w:rtl/>
        </w:rPr>
        <w:t xml:space="preserve"> נחשב לסימן מובהק</w:t>
      </w:r>
      <w:r>
        <w:rPr>
          <w:rFonts w:ascii="David" w:hAnsi="David" w:cs="David" w:hint="cs"/>
          <w:sz w:val="22"/>
          <w:szCs w:val="22"/>
          <w:rtl/>
        </w:rPr>
        <w:t xml:space="preserve"> והוא מהימן כשני</w:t>
      </w:r>
      <w:r w:rsidRPr="00535EE6">
        <w:rPr>
          <w:rFonts w:ascii="David" w:hAnsi="David" w:cs="David" w:hint="cs"/>
          <w:sz w:val="22"/>
          <w:szCs w:val="22"/>
          <w:rtl/>
        </w:rPr>
        <w:t xml:space="preserve"> עדים. הרב עובדיה פוסק שצילומי שיניים וטביעות אצבעות הם כנקב בצד אות פלונית, ולכן נחשבים כעדים שמעידים מי הוא החלל שלפנינו. </w:t>
      </w:r>
      <w:r>
        <w:rPr>
          <w:rFonts w:ascii="David" w:hAnsi="David" w:cs="David" w:hint="cs"/>
          <w:sz w:val="22"/>
          <w:szCs w:val="22"/>
          <w:rtl/>
        </w:rPr>
        <w:t>(4</w:t>
      </w:r>
      <w:r w:rsidRPr="00535EE6">
        <w:rPr>
          <w:rFonts w:ascii="David" w:hAnsi="David" w:cs="David" w:hint="cs"/>
          <w:sz w:val="22"/>
          <w:szCs w:val="22"/>
          <w:rtl/>
        </w:rPr>
        <w:t xml:space="preserve"> נק</w:t>
      </w:r>
      <w:r>
        <w:rPr>
          <w:rFonts w:ascii="David" w:hAnsi="David" w:cs="David" w:hint="cs"/>
          <w:sz w:val="22"/>
          <w:szCs w:val="22"/>
          <w:rtl/>
        </w:rPr>
        <w:t>')</w:t>
      </w:r>
    </w:p>
    <w:p w14:paraId="505DC313" w14:textId="66339B7A" w:rsidR="001C61A0" w:rsidRDefault="001C61A0" w:rsidP="0075798C">
      <w:pPr>
        <w:pStyle w:val="a9"/>
        <w:spacing w:line="240" w:lineRule="auto"/>
        <w:ind w:left="714"/>
        <w:rPr>
          <w:rFonts w:ascii="David" w:hAnsi="David" w:cs="David"/>
          <w:sz w:val="22"/>
          <w:szCs w:val="22"/>
          <w:rtl/>
        </w:rPr>
      </w:pPr>
    </w:p>
    <w:p w14:paraId="084A0628" w14:textId="48B64F51" w:rsidR="0075798C" w:rsidRPr="00AF05FD" w:rsidRDefault="0075798C" w:rsidP="00C9484F">
      <w:pPr>
        <w:pStyle w:val="a9"/>
        <w:numPr>
          <w:ilvl w:val="0"/>
          <w:numId w:val="1"/>
        </w:numPr>
        <w:spacing w:line="240" w:lineRule="auto"/>
        <w:rPr>
          <w:rFonts w:ascii="David" w:hAnsi="David" w:cs="David"/>
          <w:sz w:val="22"/>
          <w:szCs w:val="22"/>
          <w:u w:val="single"/>
        </w:rPr>
      </w:pPr>
      <w:r w:rsidRPr="00AF05FD">
        <w:rPr>
          <w:rFonts w:ascii="David" w:hAnsi="David" w:cs="David" w:hint="cs"/>
          <w:sz w:val="22"/>
          <w:szCs w:val="22"/>
          <w:u w:val="single"/>
          <w:rtl/>
        </w:rPr>
        <w:t>צער בעלי חיים דאורייתא</w:t>
      </w:r>
      <w:r w:rsidR="00980779">
        <w:rPr>
          <w:rFonts w:ascii="David" w:hAnsi="David" w:cs="David" w:hint="cs"/>
          <w:sz w:val="22"/>
          <w:szCs w:val="22"/>
          <w:u w:val="single"/>
          <w:rtl/>
        </w:rPr>
        <w:t xml:space="preserve"> (דף לב.-לב:)</w:t>
      </w:r>
    </w:p>
    <w:p w14:paraId="24002E0E" w14:textId="1E94B9A8" w:rsidR="0075798C" w:rsidRDefault="0075798C" w:rsidP="0075798C">
      <w:pPr>
        <w:pStyle w:val="a9"/>
        <w:numPr>
          <w:ilvl w:val="1"/>
          <w:numId w:val="1"/>
        </w:numPr>
        <w:spacing w:line="240" w:lineRule="auto"/>
        <w:ind w:left="720"/>
        <w:rPr>
          <w:rFonts w:ascii="David" w:hAnsi="David" w:cs="David"/>
          <w:sz w:val="22"/>
          <w:szCs w:val="22"/>
        </w:rPr>
      </w:pPr>
      <w:r>
        <w:rPr>
          <w:rFonts w:ascii="David" w:hAnsi="David" w:cs="David" w:hint="cs"/>
          <w:sz w:val="22"/>
          <w:szCs w:val="22"/>
          <w:rtl/>
        </w:rPr>
        <w:t xml:space="preserve">שניהם- חכמים </w:t>
      </w:r>
      <w:proofErr w:type="spellStart"/>
      <w:r>
        <w:rPr>
          <w:rFonts w:ascii="David" w:hAnsi="David" w:cs="David" w:hint="cs"/>
          <w:sz w:val="22"/>
          <w:szCs w:val="22"/>
          <w:rtl/>
        </w:rPr>
        <w:t>ור"ש</w:t>
      </w:r>
      <w:proofErr w:type="spellEnd"/>
      <w:r>
        <w:rPr>
          <w:rFonts w:ascii="David" w:hAnsi="David" w:cs="David" w:hint="cs"/>
          <w:sz w:val="22"/>
          <w:szCs w:val="22"/>
          <w:rtl/>
        </w:rPr>
        <w:t xml:space="preserve">. (34%) </w:t>
      </w:r>
    </w:p>
    <w:p w14:paraId="5180ADF8" w14:textId="5AE438DC" w:rsidR="0075798C" w:rsidRDefault="0075798C" w:rsidP="0075798C">
      <w:pPr>
        <w:pStyle w:val="a9"/>
        <w:spacing w:line="240" w:lineRule="auto"/>
        <w:rPr>
          <w:rFonts w:ascii="David" w:hAnsi="David" w:cs="David"/>
          <w:sz w:val="22"/>
          <w:szCs w:val="22"/>
          <w:rtl/>
        </w:rPr>
      </w:pPr>
      <w:r>
        <w:rPr>
          <w:rFonts w:ascii="David" w:hAnsi="David" w:cs="David" w:hint="cs"/>
          <w:sz w:val="22"/>
          <w:szCs w:val="22"/>
          <w:rtl/>
        </w:rPr>
        <w:t>לפי שתי הדעות ברור שפריקה חמורה יותר מאשר טעינה בגלל שבפריקה יש צער בעלי חיים ובטעינה אין.(66%)</w:t>
      </w:r>
    </w:p>
    <w:p w14:paraId="1ADAECBF" w14:textId="4656EB84" w:rsidR="0075798C" w:rsidRDefault="0075798C" w:rsidP="0075798C">
      <w:pPr>
        <w:pStyle w:val="a9"/>
        <w:spacing w:line="240" w:lineRule="auto"/>
        <w:rPr>
          <w:rFonts w:ascii="David" w:hAnsi="David" w:cs="David"/>
          <w:sz w:val="22"/>
          <w:szCs w:val="22"/>
        </w:rPr>
      </w:pPr>
      <w:r>
        <w:rPr>
          <w:rFonts w:ascii="David" w:hAnsi="David" w:cs="David" w:hint="cs"/>
          <w:sz w:val="22"/>
          <w:szCs w:val="22"/>
          <w:rtl/>
        </w:rPr>
        <w:t>[הערה למעריך: אין צורך לכתוב את המחלוקת שלהם האם הפסוקים מסיימי או לא מסיימי] (4 נקודות)</w:t>
      </w:r>
    </w:p>
    <w:p w14:paraId="3AC8B829" w14:textId="33551823" w:rsidR="0075798C" w:rsidRDefault="0075798C" w:rsidP="0075798C">
      <w:pPr>
        <w:pStyle w:val="a9"/>
        <w:numPr>
          <w:ilvl w:val="1"/>
          <w:numId w:val="1"/>
        </w:numPr>
        <w:spacing w:line="240" w:lineRule="auto"/>
        <w:ind w:left="720"/>
        <w:rPr>
          <w:rFonts w:ascii="David" w:hAnsi="David" w:cs="David"/>
          <w:sz w:val="22"/>
          <w:szCs w:val="22"/>
        </w:rPr>
      </w:pPr>
      <w:r>
        <w:rPr>
          <w:rFonts w:ascii="David" w:hAnsi="David" w:cs="David" w:hint="cs"/>
          <w:sz w:val="22"/>
          <w:szCs w:val="22"/>
          <w:rtl/>
        </w:rPr>
        <w:t>(8 נק')</w:t>
      </w:r>
    </w:p>
    <w:p w14:paraId="5BB92869" w14:textId="318ED9D6" w:rsidR="0075798C" w:rsidRDefault="0075798C" w:rsidP="0075798C">
      <w:pPr>
        <w:pStyle w:val="a9"/>
        <w:numPr>
          <w:ilvl w:val="0"/>
          <w:numId w:val="11"/>
        </w:numPr>
        <w:spacing w:line="240" w:lineRule="auto"/>
        <w:rPr>
          <w:rFonts w:ascii="David" w:hAnsi="David" w:cs="David"/>
          <w:sz w:val="22"/>
          <w:szCs w:val="22"/>
        </w:rPr>
      </w:pPr>
      <w:r>
        <w:rPr>
          <w:rFonts w:ascii="David" w:hAnsi="David" w:cs="David" w:hint="cs"/>
          <w:sz w:val="22"/>
          <w:szCs w:val="22"/>
          <w:rtl/>
        </w:rPr>
        <w:t>הסבר הדין: היו עוקרים את רגלי הסוס של המלך לאות צער של כבוד על מות המלך.</w:t>
      </w:r>
      <w:r w:rsidR="00C9484F">
        <w:rPr>
          <w:rFonts w:ascii="David" w:hAnsi="David" w:cs="David" w:hint="cs"/>
          <w:sz w:val="22"/>
          <w:szCs w:val="22"/>
          <w:rtl/>
        </w:rPr>
        <w:t xml:space="preserve"> (25%)</w:t>
      </w:r>
    </w:p>
    <w:p w14:paraId="695039DB" w14:textId="5145AC79" w:rsidR="0075798C" w:rsidRDefault="0075798C" w:rsidP="0075798C">
      <w:pPr>
        <w:pStyle w:val="a9"/>
        <w:spacing w:line="240" w:lineRule="auto"/>
        <w:ind w:firstLine="360"/>
        <w:rPr>
          <w:rFonts w:ascii="David" w:hAnsi="David" w:cs="David"/>
          <w:sz w:val="22"/>
          <w:szCs w:val="22"/>
          <w:rtl/>
        </w:rPr>
      </w:pPr>
      <w:proofErr w:type="spellStart"/>
      <w:r>
        <w:rPr>
          <w:rFonts w:ascii="David" w:hAnsi="David" w:cs="David" w:hint="cs"/>
          <w:sz w:val="22"/>
          <w:szCs w:val="22"/>
          <w:rtl/>
        </w:rPr>
        <w:t>קושית</w:t>
      </w:r>
      <w:proofErr w:type="spellEnd"/>
      <w:r>
        <w:rPr>
          <w:rFonts w:ascii="David" w:hAnsi="David" w:cs="David" w:hint="cs"/>
          <w:sz w:val="22"/>
          <w:szCs w:val="22"/>
          <w:rtl/>
        </w:rPr>
        <w:t xml:space="preserve"> </w:t>
      </w:r>
      <w:proofErr w:type="spellStart"/>
      <w:r>
        <w:rPr>
          <w:rFonts w:ascii="David" w:hAnsi="David" w:cs="David" w:hint="cs"/>
          <w:sz w:val="22"/>
          <w:szCs w:val="22"/>
          <w:rtl/>
        </w:rPr>
        <w:t>התוס</w:t>
      </w:r>
      <w:proofErr w:type="spellEnd"/>
      <w:r>
        <w:rPr>
          <w:rFonts w:ascii="David" w:hAnsi="David" w:cs="David" w:hint="cs"/>
          <w:sz w:val="22"/>
          <w:szCs w:val="22"/>
          <w:rtl/>
        </w:rPr>
        <w:t>': אם צער בעלי חיים דאורייתא מדוע מותר לגרום לסוס צער בגלל כבוד על מות המלך</w:t>
      </w:r>
      <w:r w:rsidR="00C9484F">
        <w:rPr>
          <w:rFonts w:ascii="David" w:hAnsi="David" w:cs="David" w:hint="cs"/>
          <w:sz w:val="22"/>
          <w:szCs w:val="22"/>
          <w:rtl/>
        </w:rPr>
        <w:t>(25%)</w:t>
      </w:r>
    </w:p>
    <w:p w14:paraId="45C86E1C" w14:textId="3DFFB1DC" w:rsidR="0075798C" w:rsidRDefault="0075798C" w:rsidP="0075798C">
      <w:pPr>
        <w:pStyle w:val="a9"/>
        <w:numPr>
          <w:ilvl w:val="0"/>
          <w:numId w:val="11"/>
        </w:numPr>
        <w:spacing w:line="240" w:lineRule="auto"/>
        <w:rPr>
          <w:rFonts w:ascii="David" w:hAnsi="David" w:cs="David"/>
          <w:sz w:val="22"/>
          <w:szCs w:val="22"/>
        </w:rPr>
      </w:pPr>
      <w:r>
        <w:rPr>
          <w:rFonts w:ascii="David" w:hAnsi="David" w:cs="David" w:hint="cs"/>
          <w:sz w:val="22"/>
          <w:szCs w:val="22"/>
          <w:rtl/>
        </w:rPr>
        <w:t>אונקלוס עבר על איסור בל תשחית בשביל להביע כבוד וצער על מות הנשיא, ומכאן רואים שלמרות שאיסור בל תשחית הוא מהתורה הוא נדחה מפני כבוד נשיא.</w:t>
      </w:r>
      <w:r w:rsidR="00C9484F">
        <w:rPr>
          <w:rFonts w:ascii="David" w:hAnsi="David" w:cs="David" w:hint="cs"/>
          <w:sz w:val="22"/>
          <w:szCs w:val="22"/>
          <w:rtl/>
        </w:rPr>
        <w:t xml:space="preserve"> (25%)</w:t>
      </w:r>
    </w:p>
    <w:p w14:paraId="35350310" w14:textId="42F0727E" w:rsidR="0075798C" w:rsidRDefault="0075798C" w:rsidP="0075798C">
      <w:pPr>
        <w:pStyle w:val="a9"/>
        <w:numPr>
          <w:ilvl w:val="0"/>
          <w:numId w:val="11"/>
        </w:numPr>
        <w:spacing w:line="240" w:lineRule="auto"/>
        <w:rPr>
          <w:rFonts w:ascii="David" w:hAnsi="David" w:cs="David"/>
          <w:sz w:val="22"/>
          <w:szCs w:val="22"/>
        </w:rPr>
      </w:pPr>
      <w:r>
        <w:rPr>
          <w:rFonts w:ascii="David" w:hAnsi="David" w:cs="David" w:hint="cs"/>
          <w:sz w:val="22"/>
          <w:szCs w:val="22"/>
          <w:rtl/>
        </w:rPr>
        <w:t>לפי זה אפשר לראות שמותר לדחות מצווה דאורייתא כמו צער בעלי חיים מפני כבוד המלך.</w:t>
      </w:r>
      <w:r w:rsidR="00C9484F">
        <w:rPr>
          <w:rFonts w:ascii="David" w:hAnsi="David" w:cs="David" w:hint="cs"/>
          <w:sz w:val="22"/>
          <w:szCs w:val="22"/>
          <w:rtl/>
        </w:rPr>
        <w:t xml:space="preserve"> (25%)</w:t>
      </w:r>
    </w:p>
    <w:p w14:paraId="49642C1C" w14:textId="582BC8E9" w:rsidR="00956951" w:rsidRDefault="00956951" w:rsidP="00C9484F">
      <w:pPr>
        <w:spacing w:line="240" w:lineRule="auto"/>
        <w:rPr>
          <w:rFonts w:ascii="David" w:hAnsi="David" w:cs="David"/>
          <w:sz w:val="22"/>
          <w:szCs w:val="22"/>
          <w:rtl/>
        </w:rPr>
      </w:pPr>
      <w:r>
        <w:rPr>
          <w:rFonts w:ascii="David" w:hAnsi="David" w:cs="David"/>
          <w:sz w:val="22"/>
          <w:szCs w:val="22"/>
          <w:rtl/>
        </w:rPr>
        <w:br w:type="page"/>
      </w:r>
    </w:p>
    <w:p w14:paraId="03D995A5" w14:textId="10169A80" w:rsidR="00C9484F" w:rsidRPr="00C9484F" w:rsidRDefault="00C9484F" w:rsidP="00C9484F">
      <w:pPr>
        <w:pStyle w:val="a9"/>
        <w:numPr>
          <w:ilvl w:val="0"/>
          <w:numId w:val="1"/>
        </w:numPr>
        <w:spacing w:line="360" w:lineRule="auto"/>
        <w:rPr>
          <w:rFonts w:ascii="David" w:hAnsi="David" w:cs="David"/>
          <w:sz w:val="22"/>
          <w:szCs w:val="22"/>
          <w:u w:val="single"/>
        </w:rPr>
      </w:pPr>
      <w:r w:rsidRPr="00C9484F">
        <w:rPr>
          <w:rFonts w:ascii="David" w:hAnsi="David" w:cs="David" w:hint="cs"/>
          <w:sz w:val="22"/>
          <w:szCs w:val="22"/>
          <w:u w:val="single"/>
          <w:rtl/>
        </w:rPr>
        <w:lastRenderedPageBreak/>
        <w:t xml:space="preserve">המפקיד אצל </w:t>
      </w:r>
      <w:proofErr w:type="spellStart"/>
      <w:r w:rsidRPr="00C9484F">
        <w:rPr>
          <w:rFonts w:ascii="David" w:hAnsi="David" w:cs="David" w:hint="cs"/>
          <w:sz w:val="22"/>
          <w:szCs w:val="22"/>
          <w:u w:val="single"/>
          <w:rtl/>
        </w:rPr>
        <w:t>חבירו</w:t>
      </w:r>
      <w:proofErr w:type="spellEnd"/>
      <w:r w:rsidRPr="00C9484F">
        <w:rPr>
          <w:rFonts w:ascii="David" w:hAnsi="David" w:cs="David" w:hint="cs"/>
          <w:sz w:val="22"/>
          <w:szCs w:val="22"/>
          <w:u w:val="single"/>
          <w:rtl/>
        </w:rPr>
        <w:t>...ונגנבו או אבדו</w:t>
      </w:r>
      <w:r w:rsidR="00980779">
        <w:rPr>
          <w:rFonts w:ascii="David" w:hAnsi="David" w:cs="David" w:hint="cs"/>
          <w:sz w:val="22"/>
          <w:szCs w:val="22"/>
          <w:u w:val="single"/>
          <w:rtl/>
        </w:rPr>
        <w:t xml:space="preserve"> (דף לג:-לד.)</w:t>
      </w:r>
    </w:p>
    <w:p w14:paraId="0F6E8AA3" w14:textId="2758C4E2" w:rsidR="00C9484F" w:rsidRDefault="00C9484F" w:rsidP="00C9484F">
      <w:pPr>
        <w:pStyle w:val="a9"/>
        <w:numPr>
          <w:ilvl w:val="1"/>
          <w:numId w:val="1"/>
        </w:numPr>
        <w:spacing w:line="240" w:lineRule="auto"/>
        <w:rPr>
          <w:rFonts w:ascii="David" w:hAnsi="David" w:cs="David"/>
          <w:sz w:val="22"/>
          <w:szCs w:val="22"/>
        </w:rPr>
      </w:pPr>
      <w:r>
        <w:rPr>
          <w:rFonts w:ascii="David" w:hAnsi="David" w:cs="David" w:hint="cs"/>
          <w:sz w:val="22"/>
          <w:szCs w:val="22"/>
          <w:rtl/>
        </w:rPr>
        <w:t>(8 נק'):</w:t>
      </w:r>
    </w:p>
    <w:p w14:paraId="0F179393" w14:textId="22924BF5" w:rsidR="00C9484F" w:rsidRDefault="00C9484F" w:rsidP="009361CF">
      <w:pPr>
        <w:pStyle w:val="a9"/>
        <w:numPr>
          <w:ilvl w:val="0"/>
          <w:numId w:val="12"/>
        </w:numPr>
        <w:spacing w:line="240" w:lineRule="auto"/>
        <w:rPr>
          <w:rFonts w:ascii="David" w:hAnsi="David" w:cs="David"/>
          <w:sz w:val="22"/>
          <w:szCs w:val="22"/>
        </w:rPr>
      </w:pPr>
      <w:r>
        <w:rPr>
          <w:rFonts w:ascii="David" w:hAnsi="David" w:cs="David" w:hint="cs"/>
          <w:sz w:val="22"/>
          <w:szCs w:val="22"/>
          <w:rtl/>
        </w:rPr>
        <w:t xml:space="preserve">"שלם (השומר) ולא רצה </w:t>
      </w:r>
      <w:proofErr w:type="spellStart"/>
      <w:r>
        <w:rPr>
          <w:rFonts w:ascii="David" w:hAnsi="David" w:cs="David" w:hint="cs"/>
          <w:sz w:val="22"/>
          <w:szCs w:val="22"/>
          <w:rtl/>
        </w:rPr>
        <w:t>לישבע</w:t>
      </w:r>
      <w:proofErr w:type="spellEnd"/>
      <w:r>
        <w:rPr>
          <w:rFonts w:ascii="David" w:hAnsi="David" w:cs="David" w:hint="cs"/>
          <w:sz w:val="22"/>
          <w:szCs w:val="22"/>
          <w:rtl/>
        </w:rPr>
        <w:t xml:space="preserve">...נמצא הגנב משלם תשלומי כפל...למי משלם למי </w:t>
      </w:r>
      <w:proofErr w:type="spellStart"/>
      <w:r>
        <w:rPr>
          <w:rFonts w:ascii="David" w:hAnsi="David" w:cs="David" w:hint="cs"/>
          <w:sz w:val="22"/>
          <w:szCs w:val="22"/>
          <w:rtl/>
        </w:rPr>
        <w:t>שהפקדון</w:t>
      </w:r>
      <w:proofErr w:type="spellEnd"/>
      <w:r>
        <w:rPr>
          <w:rFonts w:ascii="David" w:hAnsi="David" w:cs="David" w:hint="cs"/>
          <w:sz w:val="22"/>
          <w:szCs w:val="22"/>
          <w:rtl/>
        </w:rPr>
        <w:t xml:space="preserve"> אצלו"</w:t>
      </w:r>
      <w:r w:rsidR="009361CF">
        <w:rPr>
          <w:rFonts w:ascii="David" w:hAnsi="David" w:cs="David" w:hint="cs"/>
          <w:sz w:val="22"/>
          <w:szCs w:val="22"/>
          <w:rtl/>
        </w:rPr>
        <w:t xml:space="preserve"> (20%)</w:t>
      </w:r>
    </w:p>
    <w:p w14:paraId="15A03367" w14:textId="5493147F" w:rsidR="00C9484F" w:rsidRDefault="00C9484F" w:rsidP="009361CF">
      <w:pPr>
        <w:pStyle w:val="a9"/>
        <w:numPr>
          <w:ilvl w:val="0"/>
          <w:numId w:val="12"/>
        </w:numPr>
        <w:spacing w:line="240" w:lineRule="auto"/>
        <w:rPr>
          <w:rFonts w:ascii="David" w:hAnsi="David" w:cs="David"/>
          <w:sz w:val="22"/>
          <w:szCs w:val="22"/>
        </w:rPr>
      </w:pPr>
      <w:r>
        <w:rPr>
          <w:rFonts w:ascii="David" w:hAnsi="David" w:cs="David" w:hint="cs"/>
          <w:sz w:val="22"/>
          <w:szCs w:val="22"/>
          <w:rtl/>
        </w:rPr>
        <w:t>הבעלים של הבהמה או הכלים הקנו את הכפל לשומר ברגע שהוא שילם למרות שהוא עוד לא בא לעולם כיוון שבכלל לא בטוח שהגנב ימצא, וגם אם ימצא הגנב יכול להיות שיודה ולא ישלם כפל.</w:t>
      </w:r>
      <w:r w:rsidR="009361CF">
        <w:rPr>
          <w:rFonts w:ascii="David" w:hAnsi="David" w:cs="David" w:hint="cs"/>
          <w:sz w:val="22"/>
          <w:szCs w:val="22"/>
          <w:rtl/>
        </w:rPr>
        <w:t xml:space="preserve"> (40%)</w:t>
      </w:r>
    </w:p>
    <w:p w14:paraId="745F9228" w14:textId="5779EFD5" w:rsidR="00C9484F" w:rsidRPr="00C9484F" w:rsidRDefault="00C9484F" w:rsidP="009361CF">
      <w:pPr>
        <w:pStyle w:val="a9"/>
        <w:numPr>
          <w:ilvl w:val="0"/>
          <w:numId w:val="12"/>
        </w:numPr>
        <w:spacing w:line="240" w:lineRule="auto"/>
        <w:rPr>
          <w:rFonts w:ascii="David" w:hAnsi="David" w:cs="David"/>
          <w:sz w:val="22"/>
          <w:szCs w:val="22"/>
          <w:rtl/>
        </w:rPr>
      </w:pPr>
      <w:r>
        <w:rPr>
          <w:rFonts w:ascii="David" w:hAnsi="David" w:cs="David" w:hint="cs"/>
          <w:sz w:val="22"/>
          <w:szCs w:val="22"/>
          <w:rtl/>
        </w:rPr>
        <w:t>ע"פ רבא (</w:t>
      </w:r>
      <w:proofErr w:type="spellStart"/>
      <w:r>
        <w:rPr>
          <w:rFonts w:ascii="David" w:hAnsi="David" w:cs="David" w:hint="cs"/>
          <w:sz w:val="22"/>
          <w:szCs w:val="22"/>
          <w:rtl/>
        </w:rPr>
        <w:t>באיכא</w:t>
      </w:r>
      <w:proofErr w:type="spellEnd"/>
      <w:r>
        <w:rPr>
          <w:rFonts w:ascii="David" w:hAnsi="David" w:cs="David" w:hint="cs"/>
          <w:sz w:val="22"/>
          <w:szCs w:val="22"/>
          <w:rtl/>
        </w:rPr>
        <w:t xml:space="preserve"> </w:t>
      </w:r>
      <w:proofErr w:type="spellStart"/>
      <w:r>
        <w:rPr>
          <w:rFonts w:ascii="David" w:hAnsi="David" w:cs="David" w:hint="cs"/>
          <w:sz w:val="22"/>
          <w:szCs w:val="22"/>
          <w:rtl/>
        </w:rPr>
        <w:t>דאמרי</w:t>
      </w:r>
      <w:proofErr w:type="spellEnd"/>
      <w:r>
        <w:rPr>
          <w:rFonts w:ascii="David" w:hAnsi="David" w:cs="David" w:hint="cs"/>
          <w:sz w:val="22"/>
          <w:szCs w:val="22"/>
          <w:rtl/>
        </w:rPr>
        <w:t>)</w:t>
      </w:r>
      <w:r w:rsidR="009361CF">
        <w:rPr>
          <w:rFonts w:ascii="David" w:hAnsi="David" w:cs="David" w:hint="cs"/>
          <w:sz w:val="22"/>
          <w:szCs w:val="22"/>
          <w:rtl/>
        </w:rPr>
        <w:t xml:space="preserve"> ברגע המסירה של הבהמה לשומר הבעלים מקנה לשומר את הבהמה במקרה והבהמה </w:t>
      </w:r>
      <w:proofErr w:type="spellStart"/>
      <w:r w:rsidR="009361CF">
        <w:rPr>
          <w:rFonts w:ascii="David" w:hAnsi="David" w:cs="David" w:hint="cs"/>
          <w:sz w:val="22"/>
          <w:szCs w:val="22"/>
          <w:rtl/>
        </w:rPr>
        <w:t>תגנב</w:t>
      </w:r>
      <w:proofErr w:type="spellEnd"/>
      <w:r w:rsidR="009361CF">
        <w:rPr>
          <w:rFonts w:ascii="David" w:hAnsi="David" w:cs="David" w:hint="cs"/>
          <w:sz w:val="22"/>
          <w:szCs w:val="22"/>
          <w:rtl/>
        </w:rPr>
        <w:t xml:space="preserve"> והשומר ירצה לשלם ולא להישבע. הקניין יתבצע סמוך לרגע גניבת הבהמה. [הערה למעריך: על התלמיד לציין את הקניית הבעלים לשומר ברגע המסירה ואת זה שהבהמה </w:t>
      </w:r>
      <w:proofErr w:type="spellStart"/>
      <w:r w:rsidR="009361CF">
        <w:rPr>
          <w:rFonts w:ascii="David" w:hAnsi="David" w:cs="David" w:hint="cs"/>
          <w:sz w:val="22"/>
          <w:szCs w:val="22"/>
          <w:rtl/>
        </w:rPr>
        <w:t>נקנת</w:t>
      </w:r>
      <w:proofErr w:type="spellEnd"/>
      <w:r w:rsidR="009361CF">
        <w:rPr>
          <w:rFonts w:ascii="David" w:hAnsi="David" w:cs="David" w:hint="cs"/>
          <w:sz w:val="22"/>
          <w:szCs w:val="22"/>
          <w:rtl/>
        </w:rPr>
        <w:t xml:space="preserve"> סמוך לגניבתה] (40%) </w:t>
      </w:r>
    </w:p>
    <w:p w14:paraId="56EE5181" w14:textId="4EF59E85" w:rsidR="009361CF" w:rsidRDefault="009361CF" w:rsidP="009361CF">
      <w:pPr>
        <w:pStyle w:val="a9"/>
        <w:numPr>
          <w:ilvl w:val="1"/>
          <w:numId w:val="1"/>
        </w:numPr>
        <w:spacing w:line="240" w:lineRule="auto"/>
        <w:rPr>
          <w:rFonts w:ascii="David" w:hAnsi="David" w:cs="David"/>
          <w:sz w:val="22"/>
          <w:szCs w:val="22"/>
        </w:rPr>
      </w:pPr>
      <w:r>
        <w:rPr>
          <w:rFonts w:ascii="David" w:hAnsi="David" w:cs="David" w:hint="cs"/>
          <w:sz w:val="22"/>
          <w:szCs w:val="22"/>
          <w:rtl/>
        </w:rPr>
        <w:t>(6 נק'):</w:t>
      </w:r>
    </w:p>
    <w:p w14:paraId="6519F12E" w14:textId="7C58DEE4" w:rsidR="0075798C" w:rsidRDefault="009361CF" w:rsidP="00406157">
      <w:pPr>
        <w:pStyle w:val="a9"/>
        <w:numPr>
          <w:ilvl w:val="0"/>
          <w:numId w:val="13"/>
        </w:numPr>
        <w:spacing w:line="240" w:lineRule="auto"/>
        <w:rPr>
          <w:rFonts w:ascii="David" w:hAnsi="David" w:cs="David"/>
          <w:sz w:val="22"/>
          <w:szCs w:val="22"/>
        </w:rPr>
      </w:pPr>
      <w:r>
        <w:rPr>
          <w:rFonts w:ascii="David" w:hAnsi="David" w:cs="David" w:hint="cs"/>
          <w:sz w:val="22"/>
          <w:szCs w:val="22"/>
          <w:rtl/>
        </w:rPr>
        <w:t>החידוש הוא בשומר חינם ובשומר שכר, בשואל אין חידוש זה נאמר (וצריך שישלם ממש כדי לקנות את הכפל)</w:t>
      </w:r>
      <w:r w:rsidR="00406157">
        <w:rPr>
          <w:rFonts w:ascii="David" w:hAnsi="David" w:cs="David" w:hint="cs"/>
          <w:sz w:val="22"/>
          <w:szCs w:val="22"/>
          <w:rtl/>
        </w:rPr>
        <w:t xml:space="preserve"> (34%)</w:t>
      </w:r>
    </w:p>
    <w:p w14:paraId="7140CF0B" w14:textId="4B21FE18" w:rsidR="009361CF" w:rsidRDefault="009361CF" w:rsidP="00406157">
      <w:pPr>
        <w:pStyle w:val="a9"/>
        <w:numPr>
          <w:ilvl w:val="0"/>
          <w:numId w:val="13"/>
        </w:numPr>
        <w:spacing w:line="240" w:lineRule="auto"/>
        <w:rPr>
          <w:rFonts w:ascii="David" w:hAnsi="David" w:cs="David"/>
          <w:sz w:val="22"/>
          <w:szCs w:val="22"/>
          <w:rtl/>
        </w:rPr>
      </w:pPr>
      <w:r>
        <w:rPr>
          <w:rFonts w:ascii="David" w:hAnsi="David" w:cs="David" w:hint="cs"/>
          <w:sz w:val="22"/>
          <w:szCs w:val="22"/>
          <w:rtl/>
        </w:rPr>
        <w:t>בש</w:t>
      </w:r>
      <w:r w:rsidR="00406157">
        <w:rPr>
          <w:rFonts w:ascii="David" w:hAnsi="David" w:cs="David" w:hint="cs"/>
          <w:sz w:val="22"/>
          <w:szCs w:val="22"/>
          <w:rtl/>
        </w:rPr>
        <w:t>ומר</w:t>
      </w:r>
      <w:r>
        <w:rPr>
          <w:rFonts w:ascii="David" w:hAnsi="David" w:cs="David" w:hint="cs"/>
          <w:sz w:val="22"/>
          <w:szCs w:val="22"/>
          <w:rtl/>
        </w:rPr>
        <w:t xml:space="preserve"> חינם ובשומר שכר השומר יכול לפטור את עצמו (שומר חינם- בטענת נגנבה או אבדה, שומר שכר בטענת </w:t>
      </w:r>
      <w:r w:rsidR="00406157">
        <w:rPr>
          <w:rFonts w:ascii="David" w:hAnsi="David" w:cs="David" w:hint="cs"/>
          <w:sz w:val="22"/>
          <w:szCs w:val="22"/>
          <w:rtl/>
        </w:rPr>
        <w:t>שבורה ומתה), אך שואל לא יכול לפטור את עצמו כיוון שטענת מתה כדרכה בה הוא יכול להיפטר היא מציאות לא שכיחה. (66%)</w:t>
      </w:r>
    </w:p>
    <w:p w14:paraId="3F78839C" w14:textId="77777777" w:rsidR="009361CF" w:rsidRDefault="009361CF" w:rsidP="009361CF">
      <w:pPr>
        <w:pStyle w:val="a9"/>
        <w:spacing w:line="240" w:lineRule="auto"/>
        <w:ind w:left="711"/>
        <w:rPr>
          <w:rFonts w:ascii="David" w:hAnsi="David" w:cs="David"/>
          <w:sz w:val="22"/>
          <w:szCs w:val="22"/>
          <w:rtl/>
        </w:rPr>
      </w:pPr>
    </w:p>
    <w:p w14:paraId="55FA33E3" w14:textId="77777777" w:rsidR="00406157" w:rsidRDefault="00406157" w:rsidP="009361CF">
      <w:pPr>
        <w:pStyle w:val="a9"/>
        <w:spacing w:line="240" w:lineRule="auto"/>
        <w:ind w:left="711"/>
        <w:rPr>
          <w:rFonts w:ascii="David" w:hAnsi="David" w:cs="David"/>
          <w:sz w:val="22"/>
          <w:szCs w:val="22"/>
          <w:rtl/>
        </w:rPr>
      </w:pPr>
    </w:p>
    <w:p w14:paraId="279DAD4C" w14:textId="4F11AAED" w:rsidR="009361CF" w:rsidRDefault="00406157" w:rsidP="009361CF">
      <w:pPr>
        <w:pStyle w:val="a9"/>
        <w:numPr>
          <w:ilvl w:val="0"/>
          <w:numId w:val="1"/>
        </w:numPr>
        <w:spacing w:line="240" w:lineRule="auto"/>
        <w:rPr>
          <w:rFonts w:ascii="David" w:hAnsi="David" w:cs="David"/>
          <w:sz w:val="22"/>
          <w:szCs w:val="22"/>
          <w:u w:val="single"/>
        </w:rPr>
      </w:pPr>
      <w:r w:rsidRPr="00406157">
        <w:rPr>
          <w:rFonts w:ascii="David" w:hAnsi="David" w:cs="David" w:hint="cs"/>
          <w:sz w:val="22"/>
          <w:szCs w:val="22"/>
          <w:u w:val="single"/>
          <w:rtl/>
        </w:rPr>
        <w:t>הלבנת פנים</w:t>
      </w:r>
      <w:r w:rsidR="00F96CAB">
        <w:rPr>
          <w:rFonts w:ascii="David" w:hAnsi="David" w:cs="David" w:hint="cs"/>
          <w:sz w:val="22"/>
          <w:szCs w:val="22"/>
          <w:u w:val="single"/>
          <w:rtl/>
        </w:rPr>
        <w:t xml:space="preserve"> (דף נח:-נט.)</w:t>
      </w:r>
    </w:p>
    <w:p w14:paraId="1CC20008" w14:textId="77777777" w:rsidR="00406157" w:rsidRDefault="00406157" w:rsidP="00406157">
      <w:pPr>
        <w:pStyle w:val="a9"/>
        <w:numPr>
          <w:ilvl w:val="0"/>
          <w:numId w:val="14"/>
        </w:numPr>
        <w:rPr>
          <w:rFonts w:ascii="David" w:hAnsi="David" w:cs="David"/>
          <w:sz w:val="22"/>
          <w:szCs w:val="22"/>
        </w:rPr>
      </w:pPr>
      <w:r>
        <w:rPr>
          <w:rFonts w:ascii="David" w:hAnsi="David" w:cs="David" w:hint="cs"/>
          <w:sz w:val="22"/>
          <w:szCs w:val="22"/>
          <w:rtl/>
        </w:rPr>
        <w:t xml:space="preserve">שאלה: </w:t>
      </w:r>
      <w:r w:rsidRPr="00C53084">
        <w:rPr>
          <w:rFonts w:ascii="David" w:hAnsi="David" w:cs="David" w:hint="cs"/>
          <w:sz w:val="22"/>
          <w:szCs w:val="22"/>
          <w:rtl/>
        </w:rPr>
        <w:t xml:space="preserve">לכאורה לכנות בשם את </w:t>
      </w:r>
      <w:proofErr w:type="spellStart"/>
      <w:r w:rsidRPr="00C53084">
        <w:rPr>
          <w:rFonts w:ascii="David" w:hAnsi="David" w:cs="David" w:hint="cs"/>
          <w:sz w:val="22"/>
          <w:szCs w:val="22"/>
          <w:rtl/>
        </w:rPr>
        <w:t>חבירו</w:t>
      </w:r>
      <w:proofErr w:type="spellEnd"/>
      <w:r w:rsidRPr="00C53084">
        <w:rPr>
          <w:rFonts w:ascii="David" w:hAnsi="David" w:cs="David" w:hint="cs"/>
          <w:sz w:val="22"/>
          <w:szCs w:val="22"/>
          <w:rtl/>
        </w:rPr>
        <w:t xml:space="preserve"> זה להלבין את פניו, ומדוע צריך להזכיר את שניהם.</w:t>
      </w:r>
    </w:p>
    <w:p w14:paraId="598802DA" w14:textId="2CBEA87B" w:rsidR="00406157" w:rsidRDefault="00406157" w:rsidP="00F96CAB">
      <w:pPr>
        <w:pStyle w:val="a9"/>
        <w:rPr>
          <w:rFonts w:ascii="David" w:hAnsi="David" w:cs="David"/>
          <w:sz w:val="22"/>
          <w:szCs w:val="22"/>
        </w:rPr>
      </w:pPr>
      <w:r>
        <w:rPr>
          <w:rFonts w:ascii="David" w:hAnsi="David" w:cs="David" w:hint="cs"/>
          <w:sz w:val="22"/>
          <w:szCs w:val="22"/>
          <w:rtl/>
        </w:rPr>
        <w:t xml:space="preserve">תשובה: לכנות שם אסור גם כאשר זה כבר לא מעליב את האדם (כאשר האדם הורגל בכינוי שלו) אם המכנה עושה זאת כדי לביישו. (4 נק')  </w:t>
      </w:r>
    </w:p>
    <w:p w14:paraId="51E25E21" w14:textId="298A916F" w:rsidR="00406157" w:rsidRDefault="00406157" w:rsidP="00406157">
      <w:pPr>
        <w:pStyle w:val="a9"/>
        <w:numPr>
          <w:ilvl w:val="0"/>
          <w:numId w:val="14"/>
        </w:numPr>
        <w:rPr>
          <w:rFonts w:ascii="David" w:hAnsi="David" w:cs="David"/>
          <w:sz w:val="22"/>
          <w:szCs w:val="22"/>
        </w:rPr>
      </w:pPr>
      <w:r>
        <w:rPr>
          <w:rFonts w:ascii="David" w:hAnsi="David" w:cs="David" w:hint="cs"/>
          <w:sz w:val="22"/>
          <w:szCs w:val="22"/>
          <w:rtl/>
        </w:rPr>
        <w:t xml:space="preserve"> (5 נק')</w:t>
      </w:r>
    </w:p>
    <w:p w14:paraId="7441F845" w14:textId="42EE5A19" w:rsidR="00406157" w:rsidRDefault="00406157" w:rsidP="00406157">
      <w:pPr>
        <w:pStyle w:val="a9"/>
        <w:numPr>
          <w:ilvl w:val="0"/>
          <w:numId w:val="15"/>
        </w:numPr>
        <w:rPr>
          <w:rFonts w:ascii="David" w:hAnsi="David" w:cs="David"/>
          <w:sz w:val="22"/>
          <w:szCs w:val="22"/>
        </w:rPr>
      </w:pPr>
      <w:r>
        <w:rPr>
          <w:rFonts w:ascii="David" w:hAnsi="David" w:cs="David" w:hint="cs"/>
          <w:sz w:val="22"/>
          <w:szCs w:val="22"/>
          <w:rtl/>
        </w:rPr>
        <w:t>ע"פ רש"י כיוון שכל חייל של בית דוד שהיה יוצא למלחמה היה נותן גט לאשתו שהיה מתקיים אם היה מת, וכל אותו זמן מרגע נתינת הגט עד שהוא חוזר או למצער הוא מת היא נחשבת ספק אשת איש.</w:t>
      </w:r>
    </w:p>
    <w:p w14:paraId="21DE5891" w14:textId="77777777" w:rsidR="00406157" w:rsidRDefault="00406157" w:rsidP="00406157">
      <w:pPr>
        <w:pStyle w:val="a9"/>
        <w:numPr>
          <w:ilvl w:val="0"/>
          <w:numId w:val="15"/>
        </w:numPr>
        <w:rPr>
          <w:rFonts w:ascii="David" w:hAnsi="David" w:cs="David"/>
          <w:sz w:val="22"/>
          <w:szCs w:val="22"/>
        </w:rPr>
      </w:pPr>
      <w:r>
        <w:rPr>
          <w:rFonts w:ascii="David" w:hAnsi="David" w:cs="David" w:hint="cs"/>
          <w:sz w:val="22"/>
          <w:szCs w:val="22"/>
          <w:rtl/>
        </w:rPr>
        <w:t xml:space="preserve">אומנם הוא חייב מיתה בחנק אך להם אין חלק לעולם הבא כיוון שהמלבין פני </w:t>
      </w:r>
      <w:proofErr w:type="spellStart"/>
      <w:r>
        <w:rPr>
          <w:rFonts w:ascii="David" w:hAnsi="David" w:cs="David" w:hint="cs"/>
          <w:sz w:val="22"/>
          <w:szCs w:val="22"/>
          <w:rtl/>
        </w:rPr>
        <w:t>חבירו</w:t>
      </w:r>
      <w:proofErr w:type="spellEnd"/>
      <w:r>
        <w:rPr>
          <w:rFonts w:ascii="David" w:hAnsi="David" w:cs="David" w:hint="cs"/>
          <w:sz w:val="22"/>
          <w:szCs w:val="22"/>
          <w:rtl/>
        </w:rPr>
        <w:t xml:space="preserve"> ברבים אין לו חלק לעולם הבא.</w:t>
      </w:r>
    </w:p>
    <w:p w14:paraId="29A91CA6" w14:textId="2849CDA9" w:rsidR="00F96CAB" w:rsidRDefault="00F96CAB" w:rsidP="00406157">
      <w:pPr>
        <w:pStyle w:val="a9"/>
        <w:numPr>
          <w:ilvl w:val="0"/>
          <w:numId w:val="14"/>
        </w:numPr>
        <w:rPr>
          <w:rFonts w:ascii="David" w:hAnsi="David" w:cs="David"/>
          <w:sz w:val="22"/>
          <w:szCs w:val="22"/>
        </w:rPr>
      </w:pPr>
      <w:r>
        <w:rPr>
          <w:rFonts w:ascii="David" w:hAnsi="David" w:cs="David" w:hint="cs"/>
          <w:sz w:val="22"/>
          <w:szCs w:val="22"/>
          <w:rtl/>
        </w:rPr>
        <w:t>(5 נק')</w:t>
      </w:r>
    </w:p>
    <w:p w14:paraId="1064282C" w14:textId="50CBD493" w:rsidR="00406157" w:rsidRDefault="00406157" w:rsidP="00F96CAB">
      <w:pPr>
        <w:pStyle w:val="a9"/>
        <w:numPr>
          <w:ilvl w:val="0"/>
          <w:numId w:val="16"/>
        </w:numPr>
        <w:rPr>
          <w:rFonts w:ascii="David" w:hAnsi="David" w:cs="David"/>
          <w:sz w:val="22"/>
          <w:szCs w:val="22"/>
        </w:rPr>
      </w:pPr>
      <w:r>
        <w:rPr>
          <w:rFonts w:ascii="David" w:hAnsi="David" w:cs="David" w:hint="cs"/>
          <w:sz w:val="22"/>
          <w:szCs w:val="22"/>
          <w:rtl/>
        </w:rPr>
        <w:t xml:space="preserve">קושיא: </w:t>
      </w:r>
      <w:r w:rsidR="00F96CAB">
        <w:rPr>
          <w:rFonts w:ascii="David" w:hAnsi="David" w:cs="David" w:hint="cs"/>
          <w:sz w:val="22"/>
          <w:szCs w:val="22"/>
          <w:rtl/>
        </w:rPr>
        <w:t xml:space="preserve">לצורך מה המדרש הזכיר בדברי דוד המלך שחכמים השופכים את דמו עוסקים בדיני נגעים </w:t>
      </w:r>
      <w:proofErr w:type="spellStart"/>
      <w:r w:rsidR="00F96CAB">
        <w:rPr>
          <w:rFonts w:ascii="David" w:hAnsi="David" w:cs="David" w:hint="cs"/>
          <w:sz w:val="22"/>
          <w:szCs w:val="22"/>
          <w:rtl/>
        </w:rPr>
        <w:t>ואהלות</w:t>
      </w:r>
      <w:proofErr w:type="spellEnd"/>
      <w:r w:rsidR="00F96CAB">
        <w:rPr>
          <w:rFonts w:ascii="David" w:hAnsi="David" w:cs="David" w:hint="cs"/>
          <w:sz w:val="22"/>
          <w:szCs w:val="22"/>
          <w:rtl/>
        </w:rPr>
        <w:t xml:space="preserve"> (לכאורה אין דברים אלו קשורים למסר של המדרש) </w:t>
      </w:r>
    </w:p>
    <w:p w14:paraId="65DE39E7" w14:textId="603D8F28" w:rsidR="00F96CAB" w:rsidRDefault="00F96CAB" w:rsidP="00F96CAB">
      <w:pPr>
        <w:pStyle w:val="a9"/>
        <w:numPr>
          <w:ilvl w:val="0"/>
          <w:numId w:val="16"/>
        </w:numPr>
        <w:rPr>
          <w:rFonts w:ascii="David" w:hAnsi="David" w:cs="David"/>
          <w:sz w:val="22"/>
          <w:szCs w:val="22"/>
        </w:rPr>
      </w:pPr>
      <w:proofErr w:type="spellStart"/>
      <w:r>
        <w:rPr>
          <w:rFonts w:ascii="David" w:hAnsi="David" w:cs="David" w:hint="cs"/>
          <w:sz w:val="22"/>
          <w:szCs w:val="22"/>
          <w:rtl/>
        </w:rPr>
        <w:t>התוס</w:t>
      </w:r>
      <w:proofErr w:type="spellEnd"/>
      <w:r>
        <w:rPr>
          <w:rFonts w:ascii="David" w:hAnsi="David" w:cs="David" w:hint="cs"/>
          <w:sz w:val="22"/>
          <w:szCs w:val="22"/>
          <w:rtl/>
        </w:rPr>
        <w:t>' מסבירים שדוד אומר זאת בכדי להראות עד כמה חמור המעשה שעשו חכמים, שאפילו שהם עוסקים בדינים חמורים (שאינם קשורים לדין אשת איש) הם חושבים כיצד להלבין את פניו.</w:t>
      </w:r>
    </w:p>
    <w:p w14:paraId="21B70BEB" w14:textId="77777777" w:rsidR="00F96CAB" w:rsidRDefault="00F96CAB" w:rsidP="00F96CAB">
      <w:pPr>
        <w:pStyle w:val="a9"/>
        <w:ind w:left="1080"/>
        <w:rPr>
          <w:rFonts w:ascii="David" w:hAnsi="David" w:cs="David"/>
          <w:sz w:val="22"/>
          <w:szCs w:val="22"/>
        </w:rPr>
      </w:pPr>
    </w:p>
    <w:p w14:paraId="7078D25B" w14:textId="050D5A26" w:rsidR="00F96CAB" w:rsidRPr="00F96CAB" w:rsidRDefault="00F96CAB" w:rsidP="00F96CAB">
      <w:pPr>
        <w:pStyle w:val="a9"/>
        <w:numPr>
          <w:ilvl w:val="0"/>
          <w:numId w:val="1"/>
        </w:numPr>
        <w:rPr>
          <w:rFonts w:ascii="David" w:hAnsi="David" w:cs="David"/>
          <w:sz w:val="22"/>
          <w:szCs w:val="22"/>
          <w:u w:val="single"/>
        </w:rPr>
      </w:pPr>
      <w:r w:rsidRPr="00F96CAB">
        <w:rPr>
          <w:rFonts w:ascii="David" w:hAnsi="David" w:cs="David" w:hint="cs"/>
          <w:sz w:val="22"/>
          <w:szCs w:val="22"/>
          <w:u w:val="single"/>
          <w:rtl/>
        </w:rPr>
        <w:t>עירוב מים ביין, גנבת דעת</w:t>
      </w:r>
      <w:r w:rsidR="00980779">
        <w:rPr>
          <w:rFonts w:ascii="David" w:hAnsi="David" w:cs="David" w:hint="cs"/>
          <w:sz w:val="22"/>
          <w:szCs w:val="22"/>
          <w:u w:val="single"/>
          <w:rtl/>
        </w:rPr>
        <w:t xml:space="preserve"> (דף ס.)</w:t>
      </w:r>
    </w:p>
    <w:p w14:paraId="75698C8C" w14:textId="12E2038E" w:rsidR="00406157" w:rsidRDefault="001C3C4F" w:rsidP="001C3C4F">
      <w:pPr>
        <w:pStyle w:val="a9"/>
        <w:numPr>
          <w:ilvl w:val="1"/>
          <w:numId w:val="1"/>
        </w:numPr>
        <w:spacing w:line="240" w:lineRule="auto"/>
        <w:rPr>
          <w:rFonts w:ascii="David" w:hAnsi="David" w:cs="David"/>
          <w:sz w:val="22"/>
          <w:szCs w:val="22"/>
        </w:rPr>
      </w:pPr>
      <w:r w:rsidRPr="001C3C4F">
        <w:rPr>
          <w:rFonts w:ascii="David" w:hAnsi="David" w:cs="David" w:hint="cs"/>
          <w:sz w:val="22"/>
          <w:szCs w:val="22"/>
          <w:rtl/>
        </w:rPr>
        <w:t>(</w:t>
      </w:r>
      <w:r>
        <w:rPr>
          <w:rFonts w:ascii="David" w:hAnsi="David" w:cs="David" w:hint="cs"/>
          <w:sz w:val="22"/>
          <w:szCs w:val="22"/>
          <w:rtl/>
        </w:rPr>
        <w:t>6</w:t>
      </w:r>
      <w:r w:rsidRPr="001C3C4F">
        <w:rPr>
          <w:rFonts w:ascii="David" w:hAnsi="David" w:cs="David" w:hint="cs"/>
          <w:sz w:val="22"/>
          <w:szCs w:val="22"/>
          <w:rtl/>
        </w:rPr>
        <w:t xml:space="preserve"> נק')</w:t>
      </w:r>
    </w:p>
    <w:p w14:paraId="312D887D" w14:textId="317E2864" w:rsidR="001C3C4F" w:rsidRDefault="001C3C4F" w:rsidP="001C3C4F">
      <w:pPr>
        <w:pStyle w:val="a9"/>
        <w:numPr>
          <w:ilvl w:val="0"/>
          <w:numId w:val="17"/>
        </w:numPr>
        <w:spacing w:line="240" w:lineRule="auto"/>
        <w:rPr>
          <w:rFonts w:ascii="David" w:hAnsi="David" w:cs="David"/>
          <w:sz w:val="22"/>
          <w:szCs w:val="22"/>
        </w:rPr>
      </w:pPr>
      <w:r>
        <w:rPr>
          <w:rFonts w:ascii="David" w:hAnsi="David" w:cs="David" w:hint="cs"/>
          <w:sz w:val="22"/>
          <w:szCs w:val="22"/>
          <w:rtl/>
        </w:rPr>
        <w:t>הסיבה לאיסור היא שהמוכר מטעה את הלקוחות הסבורים שהם קונים יין שאינו מעורב במים, אך במקום שנהגו להטיל מים ביין המוכר איננו מטעה כיוון שהקונים יודעים שכך המנהג במקום זה. (34%)</w:t>
      </w:r>
    </w:p>
    <w:p w14:paraId="6EE98C13" w14:textId="519B8902" w:rsidR="001C3C4F" w:rsidRDefault="001C3C4F" w:rsidP="001C3C4F">
      <w:pPr>
        <w:pStyle w:val="a9"/>
        <w:numPr>
          <w:ilvl w:val="0"/>
          <w:numId w:val="17"/>
        </w:numPr>
        <w:spacing w:line="240" w:lineRule="auto"/>
        <w:rPr>
          <w:rFonts w:ascii="David" w:hAnsi="David" w:cs="David"/>
          <w:sz w:val="22"/>
          <w:szCs w:val="22"/>
        </w:rPr>
      </w:pPr>
      <w:r>
        <w:rPr>
          <w:rFonts w:ascii="David" w:hAnsi="David" w:cs="David" w:hint="cs"/>
          <w:sz w:val="22"/>
          <w:szCs w:val="22"/>
          <w:rtl/>
        </w:rPr>
        <w:t>מתי אסור להטיל מים: לאחר שהיין סיים את תסיסתו (אפילו שהמנהג הוא להטיל מים) (33%)</w:t>
      </w:r>
    </w:p>
    <w:p w14:paraId="118EF11B" w14:textId="3591FFCE" w:rsidR="001C3C4F" w:rsidRDefault="001C3C4F" w:rsidP="001C3C4F">
      <w:pPr>
        <w:pStyle w:val="a9"/>
        <w:spacing w:line="240" w:lineRule="auto"/>
        <w:ind w:left="1080"/>
        <w:rPr>
          <w:rFonts w:ascii="David" w:hAnsi="David" w:cs="David"/>
          <w:sz w:val="22"/>
          <w:szCs w:val="22"/>
          <w:rtl/>
        </w:rPr>
      </w:pPr>
      <w:r>
        <w:rPr>
          <w:rFonts w:ascii="David" w:hAnsi="David" w:cs="David" w:hint="cs"/>
          <w:sz w:val="22"/>
          <w:szCs w:val="22"/>
          <w:rtl/>
        </w:rPr>
        <w:t xml:space="preserve">הסיבה: בזמן שהיין עדיין תוסס טעם המים נקלט ביין ולא פוגם בטעם היין, </w:t>
      </w:r>
      <w:r w:rsidRPr="001C3C4F">
        <w:rPr>
          <w:rFonts w:ascii="David" w:hAnsi="David" w:cs="David" w:hint="cs"/>
          <w:sz w:val="22"/>
          <w:szCs w:val="22"/>
          <w:rtl/>
        </w:rPr>
        <w:t>אך לאחר שהיין סיים לתסוס הטלת המים פוגמת בטעם היין.</w:t>
      </w:r>
      <w:r>
        <w:rPr>
          <w:rFonts w:ascii="David" w:hAnsi="David" w:cs="David" w:hint="cs"/>
          <w:sz w:val="22"/>
          <w:szCs w:val="22"/>
          <w:rtl/>
        </w:rPr>
        <w:t xml:space="preserve"> (33%)</w:t>
      </w:r>
    </w:p>
    <w:p w14:paraId="1225A30C" w14:textId="02D38697" w:rsidR="001C3C4F" w:rsidRDefault="001C3C4F" w:rsidP="001C3C4F">
      <w:pPr>
        <w:pStyle w:val="a9"/>
        <w:numPr>
          <w:ilvl w:val="1"/>
          <w:numId w:val="1"/>
        </w:numPr>
        <w:spacing w:line="240" w:lineRule="auto"/>
        <w:rPr>
          <w:rFonts w:ascii="David" w:hAnsi="David" w:cs="David"/>
          <w:sz w:val="22"/>
          <w:szCs w:val="22"/>
        </w:rPr>
      </w:pPr>
      <w:r>
        <w:rPr>
          <w:rFonts w:ascii="David" w:hAnsi="David" w:cs="David" w:hint="cs"/>
          <w:sz w:val="22"/>
          <w:szCs w:val="22"/>
          <w:rtl/>
        </w:rPr>
        <w:t>(8 נק')</w:t>
      </w:r>
    </w:p>
    <w:p w14:paraId="6E1FF6B4" w14:textId="43C1A668" w:rsidR="00647BA2" w:rsidRDefault="00647BA2" w:rsidP="00647BA2">
      <w:pPr>
        <w:pStyle w:val="a9"/>
        <w:numPr>
          <w:ilvl w:val="0"/>
          <w:numId w:val="17"/>
        </w:numPr>
        <w:spacing w:line="240" w:lineRule="auto"/>
        <w:rPr>
          <w:rFonts w:ascii="David" w:hAnsi="David" w:cs="David"/>
          <w:sz w:val="22"/>
          <w:szCs w:val="22"/>
        </w:rPr>
      </w:pPr>
      <w:r>
        <w:rPr>
          <w:rFonts w:ascii="David" w:hAnsi="David" w:cs="David" w:hint="cs"/>
          <w:sz w:val="22"/>
          <w:szCs w:val="22"/>
          <w:rtl/>
        </w:rPr>
        <w:t>לפי הרמב"ם אם נהגו -מותר, ולכן במקרה שידוע שנהוג שמי שמוכר את רכבו  צובע את האוטו או שוטף את המנוע יהיה מותר גם לסיון לעשות כך. (20%)</w:t>
      </w:r>
    </w:p>
    <w:p w14:paraId="366167B5" w14:textId="08295DE5" w:rsidR="00647BA2" w:rsidRDefault="00647BA2" w:rsidP="00647BA2">
      <w:pPr>
        <w:pStyle w:val="a9"/>
        <w:numPr>
          <w:ilvl w:val="0"/>
          <w:numId w:val="17"/>
        </w:numPr>
        <w:spacing w:line="240" w:lineRule="auto"/>
        <w:rPr>
          <w:rFonts w:ascii="David" w:hAnsi="David" w:cs="David"/>
          <w:sz w:val="22"/>
          <w:szCs w:val="22"/>
        </w:rPr>
      </w:pPr>
      <w:r>
        <w:rPr>
          <w:rFonts w:ascii="David" w:hAnsi="David" w:cs="David" w:hint="cs"/>
          <w:sz w:val="22"/>
          <w:szCs w:val="22"/>
          <w:rtl/>
        </w:rPr>
        <w:t>בעירוב מים ביין ברור לכולם שאין מדובר ביין גמור (כיוון שכך המנהג), אך בפרכוס מעלימים את המגרעות של החפץ או הבהמה או האדם ולכן יש כאן גניבת דעת. (40%)</w:t>
      </w:r>
    </w:p>
    <w:p w14:paraId="4E0F4719" w14:textId="77777777" w:rsidR="00647BA2" w:rsidRDefault="00647BA2" w:rsidP="00647BA2">
      <w:pPr>
        <w:pStyle w:val="a9"/>
        <w:numPr>
          <w:ilvl w:val="0"/>
          <w:numId w:val="17"/>
        </w:numPr>
        <w:spacing w:line="240" w:lineRule="auto"/>
        <w:rPr>
          <w:rFonts w:ascii="David" w:hAnsi="David" w:cs="David"/>
          <w:sz w:val="22"/>
          <w:szCs w:val="22"/>
        </w:rPr>
      </w:pPr>
      <w:r>
        <w:rPr>
          <w:rFonts w:ascii="David" w:hAnsi="David" w:cs="David" w:hint="cs"/>
          <w:sz w:val="22"/>
          <w:szCs w:val="22"/>
          <w:rtl/>
        </w:rPr>
        <w:t xml:space="preserve">כל דבר שלא מסתיר את המגרעות של הרכב- כגון צביעת הרכב שאיננה מסתירה את שנת ייצור הרכב, יהיה מותר. אך אם הצביעה מסתירה פגמים ונותנת לקונה את התחושה שבאוטו אין פגם יהיה אסור מדין פרכוס. </w:t>
      </w:r>
    </w:p>
    <w:p w14:paraId="14070A6C" w14:textId="59861885" w:rsidR="001C3C4F" w:rsidRPr="001C3C4F" w:rsidRDefault="00647BA2" w:rsidP="00647BA2">
      <w:pPr>
        <w:pStyle w:val="a9"/>
        <w:spacing w:line="240" w:lineRule="auto"/>
        <w:ind w:left="1080"/>
        <w:rPr>
          <w:rFonts w:ascii="David" w:hAnsi="David" w:cs="David"/>
          <w:sz w:val="22"/>
          <w:szCs w:val="22"/>
        </w:rPr>
      </w:pPr>
      <w:r>
        <w:rPr>
          <w:rFonts w:ascii="David" w:hAnsi="David" w:cs="David" w:hint="cs"/>
          <w:sz w:val="22"/>
          <w:szCs w:val="22"/>
          <w:rtl/>
        </w:rPr>
        <w:t xml:space="preserve">(40%)  </w:t>
      </w:r>
    </w:p>
    <w:sectPr w:rsidR="001C3C4F" w:rsidRPr="001C3C4F" w:rsidSect="004540D8">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1D18"/>
    <w:multiLevelType w:val="hybridMultilevel"/>
    <w:tmpl w:val="0AAA9E02"/>
    <w:lvl w:ilvl="0" w:tplc="55A27B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2D169D"/>
    <w:multiLevelType w:val="hybridMultilevel"/>
    <w:tmpl w:val="7C86A296"/>
    <w:lvl w:ilvl="0" w:tplc="DA881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5C6A7C"/>
    <w:multiLevelType w:val="hybridMultilevel"/>
    <w:tmpl w:val="4CC6AB1C"/>
    <w:lvl w:ilvl="0" w:tplc="55A27B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436757"/>
    <w:multiLevelType w:val="hybridMultilevel"/>
    <w:tmpl w:val="7E4CA0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2B62A32"/>
    <w:multiLevelType w:val="hybridMultilevel"/>
    <w:tmpl w:val="9D4841A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83A4649"/>
    <w:multiLevelType w:val="hybridMultilevel"/>
    <w:tmpl w:val="7E4CA0F0"/>
    <w:lvl w:ilvl="0" w:tplc="DA881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E945F4"/>
    <w:multiLevelType w:val="hybridMultilevel"/>
    <w:tmpl w:val="7E4CA0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58C418D"/>
    <w:multiLevelType w:val="hybridMultilevel"/>
    <w:tmpl w:val="6FA4454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88D54AA"/>
    <w:multiLevelType w:val="hybridMultilevel"/>
    <w:tmpl w:val="7FC045A0"/>
    <w:lvl w:ilvl="0" w:tplc="3C3C3AC2">
      <w:start w:val="1"/>
      <w:numFmt w:val="hebrew1"/>
      <w:lvlText w:val="%1."/>
      <w:lvlJc w:val="left"/>
      <w:pPr>
        <w:ind w:left="711" w:hanging="360"/>
      </w:pPr>
      <w:rPr>
        <w:rFonts w:hint="default"/>
      </w:r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9" w15:restartNumberingAfterBreak="0">
    <w:nsid w:val="58C71836"/>
    <w:multiLevelType w:val="hybridMultilevel"/>
    <w:tmpl w:val="38A0C382"/>
    <w:lvl w:ilvl="0" w:tplc="0E205AE4">
      <w:start w:val="1"/>
      <w:numFmt w:val="hebrew1"/>
      <w:lvlText w:val="%1."/>
      <w:lvlJc w:val="left"/>
      <w:pPr>
        <w:ind w:left="720" w:hanging="360"/>
      </w:pPr>
      <w:rPr>
        <w:rFonts w:ascii="David" w:eastAsiaTheme="minorHAnsi" w:hAnsi="David" w:cs="David"/>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6C53A4"/>
    <w:multiLevelType w:val="hybridMultilevel"/>
    <w:tmpl w:val="0EAC2770"/>
    <w:lvl w:ilvl="0" w:tplc="0409000F">
      <w:start w:val="1"/>
      <w:numFmt w:val="decimal"/>
      <w:lvlText w:val="%1."/>
      <w:lvlJc w:val="left"/>
      <w:pPr>
        <w:ind w:left="711" w:hanging="360"/>
      </w:pPr>
    </w:lvl>
    <w:lvl w:ilvl="1" w:tplc="04DCD71E">
      <w:start w:val="1"/>
      <w:numFmt w:val="hebrew1"/>
      <w:lvlText w:val="%2."/>
      <w:lvlJc w:val="left"/>
      <w:pPr>
        <w:ind w:left="711" w:hanging="363"/>
      </w:pPr>
      <w:rPr>
        <w:rFonts w:hint="default"/>
        <w:b w:val="0"/>
        <w:bCs w:val="0"/>
      </w:rPr>
    </w:lvl>
    <w:lvl w:ilvl="2" w:tplc="0409001B">
      <w:start w:val="1"/>
      <w:numFmt w:val="lowerRoman"/>
      <w:lvlText w:val="%3."/>
      <w:lvlJc w:val="right"/>
      <w:pPr>
        <w:ind w:left="2151" w:hanging="180"/>
      </w:pPr>
    </w:lvl>
    <w:lvl w:ilvl="3" w:tplc="1764A5AE">
      <w:start w:val="4"/>
      <w:numFmt w:val="decimal"/>
      <w:lvlText w:val="(%4"/>
      <w:lvlJc w:val="left"/>
      <w:pPr>
        <w:ind w:left="2871" w:hanging="360"/>
      </w:pPr>
      <w:rPr>
        <w:rFonts w:hint="default"/>
      </w:rPr>
    </w:lvl>
    <w:lvl w:ilvl="4" w:tplc="261C8BB0">
      <w:start w:val="1"/>
      <w:numFmt w:val="decimal"/>
      <w:lvlText w:val="(%5)"/>
      <w:lvlJc w:val="left"/>
      <w:pPr>
        <w:ind w:left="3591" w:hanging="360"/>
      </w:pPr>
      <w:rPr>
        <w:rFonts w:hint="default"/>
      </w:r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11" w15:restartNumberingAfterBreak="0">
    <w:nsid w:val="5F3831C4"/>
    <w:multiLevelType w:val="hybridMultilevel"/>
    <w:tmpl w:val="09CACA88"/>
    <w:lvl w:ilvl="0" w:tplc="04090011">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6179245D"/>
    <w:multiLevelType w:val="hybridMultilevel"/>
    <w:tmpl w:val="6FA4454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2AE07CA"/>
    <w:multiLevelType w:val="hybridMultilevel"/>
    <w:tmpl w:val="146862A6"/>
    <w:lvl w:ilvl="0" w:tplc="0B0AD7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8960921"/>
    <w:multiLevelType w:val="hybridMultilevel"/>
    <w:tmpl w:val="6FA4454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6A730FA0"/>
    <w:multiLevelType w:val="hybridMultilevel"/>
    <w:tmpl w:val="90C8AAC2"/>
    <w:lvl w:ilvl="0" w:tplc="FFFFFFFF">
      <w:start w:val="1"/>
      <w:numFmt w:val="decimal"/>
      <w:lvlText w:val="%1."/>
      <w:lvlJc w:val="left"/>
      <w:pPr>
        <w:ind w:left="714" w:hanging="360"/>
      </w:pPr>
      <w:rPr>
        <w:rFonts w:ascii="David" w:eastAsiaTheme="minorHAnsi" w:hAnsi="David" w:cs="David"/>
      </w:rPr>
    </w:lvl>
    <w:lvl w:ilvl="1" w:tplc="FFFFFFFF">
      <w:start w:val="1"/>
      <w:numFmt w:val="hebrew1"/>
      <w:lvlText w:val="%2."/>
      <w:lvlJc w:val="left"/>
      <w:pPr>
        <w:ind w:left="714" w:hanging="363"/>
      </w:pPr>
      <w:rPr>
        <w:rFonts w:hint="default"/>
        <w:b w:val="0"/>
        <w:bCs w:val="0"/>
      </w:rPr>
    </w:lvl>
    <w:lvl w:ilvl="2" w:tplc="FFFFFFFF">
      <w:start w:val="1"/>
      <w:numFmt w:val="lowerRoman"/>
      <w:lvlText w:val="%3."/>
      <w:lvlJc w:val="right"/>
      <w:pPr>
        <w:ind w:left="2154" w:hanging="180"/>
      </w:pPr>
    </w:lvl>
    <w:lvl w:ilvl="3" w:tplc="FFFFFFFF">
      <w:start w:val="4"/>
      <w:numFmt w:val="decimal"/>
      <w:lvlText w:val="(%4"/>
      <w:lvlJc w:val="left"/>
      <w:pPr>
        <w:ind w:left="2874" w:hanging="360"/>
      </w:pPr>
      <w:rPr>
        <w:rFonts w:hint="default"/>
      </w:rPr>
    </w:lvl>
    <w:lvl w:ilvl="4" w:tplc="FFFFFFFF" w:tentative="1">
      <w:start w:val="1"/>
      <w:numFmt w:val="lowerLetter"/>
      <w:lvlText w:val="%5."/>
      <w:lvlJc w:val="left"/>
      <w:pPr>
        <w:ind w:left="3594" w:hanging="360"/>
      </w:pPr>
    </w:lvl>
    <w:lvl w:ilvl="5" w:tplc="FFFFFFFF" w:tentative="1">
      <w:start w:val="1"/>
      <w:numFmt w:val="lowerRoman"/>
      <w:lvlText w:val="%6."/>
      <w:lvlJc w:val="right"/>
      <w:pPr>
        <w:ind w:left="4314" w:hanging="180"/>
      </w:pPr>
    </w:lvl>
    <w:lvl w:ilvl="6" w:tplc="FFFFFFFF" w:tentative="1">
      <w:start w:val="1"/>
      <w:numFmt w:val="decimal"/>
      <w:lvlText w:val="%7."/>
      <w:lvlJc w:val="left"/>
      <w:pPr>
        <w:ind w:left="5034" w:hanging="360"/>
      </w:pPr>
    </w:lvl>
    <w:lvl w:ilvl="7" w:tplc="FFFFFFFF" w:tentative="1">
      <w:start w:val="1"/>
      <w:numFmt w:val="lowerLetter"/>
      <w:lvlText w:val="%8."/>
      <w:lvlJc w:val="left"/>
      <w:pPr>
        <w:ind w:left="5754" w:hanging="360"/>
      </w:pPr>
    </w:lvl>
    <w:lvl w:ilvl="8" w:tplc="FFFFFFFF" w:tentative="1">
      <w:start w:val="1"/>
      <w:numFmt w:val="lowerRoman"/>
      <w:lvlText w:val="%9."/>
      <w:lvlJc w:val="right"/>
      <w:pPr>
        <w:ind w:left="6474" w:hanging="180"/>
      </w:pPr>
    </w:lvl>
  </w:abstractNum>
  <w:abstractNum w:abstractNumId="16" w15:restartNumberingAfterBreak="0">
    <w:nsid w:val="74732230"/>
    <w:multiLevelType w:val="hybridMultilevel"/>
    <w:tmpl w:val="6FA44540"/>
    <w:lvl w:ilvl="0" w:tplc="DA881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0"/>
  </w:num>
  <w:num w:numId="4">
    <w:abstractNumId w:val="9"/>
  </w:num>
  <w:num w:numId="5">
    <w:abstractNumId w:val="16"/>
  </w:num>
  <w:num w:numId="6">
    <w:abstractNumId w:val="4"/>
  </w:num>
  <w:num w:numId="7">
    <w:abstractNumId w:val="13"/>
  </w:num>
  <w:num w:numId="8">
    <w:abstractNumId w:val="2"/>
  </w:num>
  <w:num w:numId="9">
    <w:abstractNumId w:val="11"/>
  </w:num>
  <w:num w:numId="10">
    <w:abstractNumId w:val="15"/>
  </w:num>
  <w:num w:numId="11">
    <w:abstractNumId w:val="12"/>
  </w:num>
  <w:num w:numId="12">
    <w:abstractNumId w:val="14"/>
  </w:num>
  <w:num w:numId="13">
    <w:abstractNumId w:val="7"/>
  </w:num>
  <w:num w:numId="14">
    <w:abstractNumId w:val="8"/>
  </w:num>
  <w:num w:numId="15">
    <w:abstractNumId w:val="5"/>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164"/>
    <w:rsid w:val="00137DDA"/>
    <w:rsid w:val="00191164"/>
    <w:rsid w:val="001C3C4F"/>
    <w:rsid w:val="001C61A0"/>
    <w:rsid w:val="00406157"/>
    <w:rsid w:val="004540D8"/>
    <w:rsid w:val="00647BA2"/>
    <w:rsid w:val="00654906"/>
    <w:rsid w:val="006A1272"/>
    <w:rsid w:val="0075798C"/>
    <w:rsid w:val="00836533"/>
    <w:rsid w:val="009361CF"/>
    <w:rsid w:val="00956951"/>
    <w:rsid w:val="00980779"/>
    <w:rsid w:val="00B44D0C"/>
    <w:rsid w:val="00C34057"/>
    <w:rsid w:val="00C9484F"/>
    <w:rsid w:val="00D83AF9"/>
    <w:rsid w:val="00E94942"/>
    <w:rsid w:val="00F94D8D"/>
    <w:rsid w:val="00F96C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827A"/>
  <w15:chartTrackingRefBased/>
  <w15:docId w15:val="{DCD06919-D0D5-4341-8A40-82C173F1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191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91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9116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9116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911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911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11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11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11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91164"/>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191164"/>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191164"/>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191164"/>
    <w:rPr>
      <w:rFonts w:eastAsiaTheme="majorEastAsia" w:cstheme="majorBidi"/>
      <w:i/>
      <w:iCs/>
      <w:color w:val="0F4761" w:themeColor="accent1" w:themeShade="BF"/>
    </w:rPr>
  </w:style>
  <w:style w:type="character" w:customStyle="1" w:styleId="50">
    <w:name w:val="כותרת 5 תו"/>
    <w:basedOn w:val="a0"/>
    <w:link w:val="5"/>
    <w:uiPriority w:val="9"/>
    <w:semiHidden/>
    <w:rsid w:val="00191164"/>
    <w:rPr>
      <w:rFonts w:eastAsiaTheme="majorEastAsia" w:cstheme="majorBidi"/>
      <w:color w:val="0F4761" w:themeColor="accent1" w:themeShade="BF"/>
    </w:rPr>
  </w:style>
  <w:style w:type="character" w:customStyle="1" w:styleId="60">
    <w:name w:val="כותרת 6 תו"/>
    <w:basedOn w:val="a0"/>
    <w:link w:val="6"/>
    <w:uiPriority w:val="9"/>
    <w:semiHidden/>
    <w:rsid w:val="00191164"/>
    <w:rPr>
      <w:rFonts w:eastAsiaTheme="majorEastAsia" w:cstheme="majorBidi"/>
      <w:i/>
      <w:iCs/>
      <w:color w:val="595959" w:themeColor="text1" w:themeTint="A6"/>
    </w:rPr>
  </w:style>
  <w:style w:type="character" w:customStyle="1" w:styleId="70">
    <w:name w:val="כותרת 7 תו"/>
    <w:basedOn w:val="a0"/>
    <w:link w:val="7"/>
    <w:uiPriority w:val="9"/>
    <w:semiHidden/>
    <w:rsid w:val="00191164"/>
    <w:rPr>
      <w:rFonts w:eastAsiaTheme="majorEastAsia" w:cstheme="majorBidi"/>
      <w:color w:val="595959" w:themeColor="text1" w:themeTint="A6"/>
    </w:rPr>
  </w:style>
  <w:style w:type="character" w:customStyle="1" w:styleId="80">
    <w:name w:val="כותרת 8 תו"/>
    <w:basedOn w:val="a0"/>
    <w:link w:val="8"/>
    <w:uiPriority w:val="9"/>
    <w:semiHidden/>
    <w:rsid w:val="00191164"/>
    <w:rPr>
      <w:rFonts w:eastAsiaTheme="majorEastAsia" w:cstheme="majorBidi"/>
      <w:i/>
      <w:iCs/>
      <w:color w:val="272727" w:themeColor="text1" w:themeTint="D8"/>
    </w:rPr>
  </w:style>
  <w:style w:type="character" w:customStyle="1" w:styleId="90">
    <w:name w:val="כותרת 9 תו"/>
    <w:basedOn w:val="a0"/>
    <w:link w:val="9"/>
    <w:uiPriority w:val="9"/>
    <w:semiHidden/>
    <w:rsid w:val="00191164"/>
    <w:rPr>
      <w:rFonts w:eastAsiaTheme="majorEastAsia" w:cstheme="majorBidi"/>
      <w:color w:val="272727" w:themeColor="text1" w:themeTint="D8"/>
    </w:rPr>
  </w:style>
  <w:style w:type="paragraph" w:styleId="a3">
    <w:name w:val="Title"/>
    <w:basedOn w:val="a"/>
    <w:next w:val="a"/>
    <w:link w:val="a4"/>
    <w:uiPriority w:val="10"/>
    <w:qFormat/>
    <w:rsid w:val="00191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1911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116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9116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91164"/>
    <w:pPr>
      <w:spacing w:before="160"/>
      <w:jc w:val="center"/>
    </w:pPr>
    <w:rPr>
      <w:i/>
      <w:iCs/>
      <w:color w:val="404040" w:themeColor="text1" w:themeTint="BF"/>
    </w:rPr>
  </w:style>
  <w:style w:type="character" w:customStyle="1" w:styleId="a8">
    <w:name w:val="ציטוט תו"/>
    <w:basedOn w:val="a0"/>
    <w:link w:val="a7"/>
    <w:uiPriority w:val="29"/>
    <w:rsid w:val="00191164"/>
    <w:rPr>
      <w:i/>
      <w:iCs/>
      <w:color w:val="404040" w:themeColor="text1" w:themeTint="BF"/>
    </w:rPr>
  </w:style>
  <w:style w:type="paragraph" w:styleId="a9">
    <w:name w:val="List Paragraph"/>
    <w:basedOn w:val="a"/>
    <w:uiPriority w:val="34"/>
    <w:qFormat/>
    <w:rsid w:val="00191164"/>
    <w:pPr>
      <w:ind w:left="720"/>
      <w:contextualSpacing/>
    </w:pPr>
  </w:style>
  <w:style w:type="character" w:styleId="aa">
    <w:name w:val="Intense Emphasis"/>
    <w:basedOn w:val="a0"/>
    <w:uiPriority w:val="21"/>
    <w:qFormat/>
    <w:rsid w:val="00191164"/>
    <w:rPr>
      <w:i/>
      <w:iCs/>
      <w:color w:val="0F4761" w:themeColor="accent1" w:themeShade="BF"/>
    </w:rPr>
  </w:style>
  <w:style w:type="paragraph" w:styleId="ab">
    <w:name w:val="Intense Quote"/>
    <w:basedOn w:val="a"/>
    <w:next w:val="a"/>
    <w:link w:val="ac"/>
    <w:uiPriority w:val="30"/>
    <w:qFormat/>
    <w:rsid w:val="00191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191164"/>
    <w:rPr>
      <w:i/>
      <w:iCs/>
      <w:color w:val="0F4761" w:themeColor="accent1" w:themeShade="BF"/>
    </w:rPr>
  </w:style>
  <w:style w:type="character" w:styleId="ad">
    <w:name w:val="Intense Reference"/>
    <w:basedOn w:val="a0"/>
    <w:uiPriority w:val="32"/>
    <w:qFormat/>
    <w:rsid w:val="00191164"/>
    <w:rPr>
      <w:b/>
      <w:bCs/>
      <w:smallCaps/>
      <w:color w:val="0F4761" w:themeColor="accent1" w:themeShade="BF"/>
      <w:spacing w:val="5"/>
    </w:rPr>
  </w:style>
  <w:style w:type="table" w:styleId="ae">
    <w:name w:val="Table Grid"/>
    <w:basedOn w:val="a1"/>
    <w:uiPriority w:val="39"/>
    <w:rsid w:val="00654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1427</Words>
  <Characters>7138</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פדור</dc:creator>
  <cp:keywords/>
  <dc:description/>
  <cp:lastModifiedBy>חיים שרקי</cp:lastModifiedBy>
  <cp:revision>2</cp:revision>
  <dcterms:created xsi:type="dcterms:W3CDTF">2026-08-23T13:42:00Z</dcterms:created>
  <dcterms:modified xsi:type="dcterms:W3CDTF">2026-08-23T13:42:00Z</dcterms:modified>
</cp:coreProperties>
</file>