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FDAA" w14:textId="7E5E00B8" w:rsidR="00BE1DFA" w:rsidRPr="00422B47" w:rsidRDefault="00422B47" w:rsidP="00422B47">
      <w:pPr>
        <w:jc w:val="center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422B47">
        <w:rPr>
          <w:rFonts w:ascii="David" w:hAnsi="David" w:cs="David" w:hint="cs"/>
          <w:b/>
          <w:bCs/>
          <w:sz w:val="22"/>
          <w:szCs w:val="22"/>
          <w:u w:val="single"/>
          <w:rtl/>
        </w:rPr>
        <w:t>שאלון 5382 תשפ"ו- דגם תשובון</w:t>
      </w:r>
    </w:p>
    <w:p w14:paraId="399F6A74" w14:textId="7799B788" w:rsidR="00BE1DFA" w:rsidRPr="0009721A" w:rsidRDefault="00BE1DFA" w:rsidP="00BE1DFA">
      <w:pPr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09721A">
        <w:rPr>
          <w:rFonts w:ascii="David" w:hAnsi="David" w:cs="David"/>
          <w:b/>
          <w:bCs/>
          <w:sz w:val="22"/>
          <w:szCs w:val="22"/>
          <w:u w:val="single"/>
          <w:rtl/>
        </w:rPr>
        <w:t>פרק ראשון</w:t>
      </w:r>
    </w:p>
    <w:p w14:paraId="24D1D3D5" w14:textId="77777777" w:rsidR="0009721A" w:rsidRDefault="00CC3673" w:rsidP="00721ACA">
      <w:pPr>
        <w:pStyle w:val="a9"/>
        <w:numPr>
          <w:ilvl w:val="0"/>
          <w:numId w:val="2"/>
        </w:numPr>
        <w:jc w:val="both"/>
        <w:rPr>
          <w:rFonts w:ascii="David" w:hAnsi="David" w:cs="David"/>
          <w:sz w:val="22"/>
          <w:szCs w:val="22"/>
        </w:rPr>
      </w:pPr>
      <w:r w:rsidRPr="0009721A">
        <w:rPr>
          <w:rFonts w:ascii="David" w:hAnsi="David" w:cs="David"/>
          <w:sz w:val="22"/>
          <w:szCs w:val="22"/>
          <w:u w:val="single"/>
          <w:rtl/>
        </w:rPr>
        <w:t>זהירות בדרכים</w:t>
      </w:r>
      <w:r w:rsidRPr="00422B47">
        <w:rPr>
          <w:rFonts w:ascii="David" w:hAnsi="David" w:cs="David"/>
          <w:sz w:val="22"/>
          <w:szCs w:val="22"/>
          <w:rtl/>
        </w:rPr>
        <w:t xml:space="preserve"> </w:t>
      </w:r>
    </w:p>
    <w:p w14:paraId="637BADF3" w14:textId="361F7081" w:rsidR="0009721A" w:rsidRDefault="00CC3673" w:rsidP="0009721A">
      <w:pPr>
        <w:pStyle w:val="a9"/>
        <w:numPr>
          <w:ilvl w:val="0"/>
          <w:numId w:val="4"/>
        </w:numPr>
        <w:jc w:val="both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 xml:space="preserve"> המקרה: אדם הרג בשוגג מכיוון שלא נזהר כראוי. הדין: אינו גולה. הטעם: עוונו חמור, ואין גלות מכפרת לו</w:t>
      </w:r>
      <w:r w:rsidR="005D179C">
        <w:rPr>
          <w:rFonts w:ascii="David" w:hAnsi="David" w:cs="David" w:hint="cs"/>
          <w:sz w:val="22"/>
          <w:szCs w:val="22"/>
          <w:rtl/>
        </w:rPr>
        <w:t>.</w:t>
      </w:r>
      <w:r w:rsidRPr="00422B47">
        <w:rPr>
          <w:rFonts w:ascii="David" w:hAnsi="David" w:cs="David"/>
          <w:sz w:val="22"/>
          <w:szCs w:val="22"/>
          <w:rtl/>
        </w:rPr>
        <w:t xml:space="preserve"> </w:t>
      </w:r>
      <w:r w:rsidRPr="00422B47">
        <w:rPr>
          <w:rFonts w:ascii="David" w:hAnsi="David" w:cs="David"/>
          <w:sz w:val="22"/>
          <w:szCs w:val="22"/>
        </w:rPr>
        <w:t>)</w:t>
      </w:r>
      <w:r w:rsidRPr="00422B47">
        <w:rPr>
          <w:rFonts w:ascii="David" w:hAnsi="David" w:cs="David"/>
          <w:sz w:val="22"/>
          <w:szCs w:val="22"/>
          <w:rtl/>
        </w:rPr>
        <w:t>עמ' 44</w:t>
      </w:r>
      <w:r w:rsidRPr="00422B47">
        <w:rPr>
          <w:rFonts w:ascii="David" w:hAnsi="David" w:cs="David"/>
          <w:sz w:val="22"/>
          <w:szCs w:val="22"/>
        </w:rPr>
        <w:t>(</w:t>
      </w:r>
    </w:p>
    <w:p w14:paraId="2FA88E34" w14:textId="4B797FCB" w:rsidR="0009721A" w:rsidRDefault="00CC3673" w:rsidP="0009721A">
      <w:pPr>
        <w:pStyle w:val="a9"/>
        <w:numPr>
          <w:ilvl w:val="0"/>
          <w:numId w:val="4"/>
        </w:numPr>
        <w:jc w:val="both"/>
        <w:rPr>
          <w:rFonts w:ascii="David" w:hAnsi="David" w:cs="David"/>
          <w:sz w:val="22"/>
          <w:szCs w:val="22"/>
        </w:rPr>
      </w:pPr>
      <w:r w:rsidRPr="0009721A">
        <w:rPr>
          <w:rFonts w:ascii="David" w:hAnsi="David" w:cs="David"/>
          <w:sz w:val="22"/>
          <w:szCs w:val="22"/>
          <w:rtl/>
        </w:rPr>
        <w:t xml:space="preserve">דעה א' </w:t>
      </w:r>
      <w:r w:rsidR="0009721A" w:rsidRPr="0009721A">
        <w:rPr>
          <w:rFonts w:ascii="David" w:hAnsi="David" w:cs="David" w:hint="cs"/>
          <w:sz w:val="22"/>
          <w:szCs w:val="22"/>
          <w:rtl/>
        </w:rPr>
        <w:t>(</w:t>
      </w:r>
      <w:r w:rsidRPr="0009721A">
        <w:rPr>
          <w:rFonts w:ascii="David" w:hAnsi="David" w:cs="David"/>
          <w:sz w:val="22"/>
          <w:szCs w:val="22"/>
          <w:rtl/>
        </w:rPr>
        <w:t xml:space="preserve">הרב </w:t>
      </w:r>
      <w:proofErr w:type="spellStart"/>
      <w:r w:rsidRPr="0009721A">
        <w:rPr>
          <w:rFonts w:ascii="David" w:hAnsi="David" w:cs="David"/>
          <w:sz w:val="22"/>
          <w:szCs w:val="22"/>
          <w:rtl/>
        </w:rPr>
        <w:t>וואזנר</w:t>
      </w:r>
      <w:proofErr w:type="spellEnd"/>
      <w:r w:rsidRPr="0009721A">
        <w:rPr>
          <w:rFonts w:ascii="David" w:hAnsi="David" w:cs="David"/>
          <w:sz w:val="22"/>
          <w:szCs w:val="22"/>
          <w:rtl/>
        </w:rPr>
        <w:t>, שו"ת שבט הלוי</w:t>
      </w:r>
      <w:r w:rsidR="0009721A" w:rsidRPr="0009721A">
        <w:rPr>
          <w:rFonts w:ascii="David" w:hAnsi="David" w:cs="David" w:hint="cs"/>
          <w:sz w:val="22"/>
          <w:szCs w:val="22"/>
          <w:rtl/>
        </w:rPr>
        <w:t>)</w:t>
      </w:r>
      <w:r w:rsidRPr="0009721A">
        <w:rPr>
          <w:rFonts w:ascii="David" w:hAnsi="David" w:cs="David"/>
          <w:sz w:val="22"/>
          <w:szCs w:val="22"/>
          <w:rtl/>
        </w:rPr>
        <w:t>: אם הנהג נרדם בתחילת הנסיעה הרי הוא פושע מכיוון שלא ישן די זמן</w:t>
      </w:r>
      <w:r w:rsidR="0009721A">
        <w:rPr>
          <w:rFonts w:ascii="David" w:hAnsi="David" w:cs="David" w:hint="cs"/>
          <w:sz w:val="22"/>
          <w:szCs w:val="22"/>
          <w:rtl/>
        </w:rPr>
        <w:t>.</w:t>
      </w:r>
      <w:r w:rsidRPr="0009721A">
        <w:rPr>
          <w:rFonts w:ascii="David" w:hAnsi="David" w:cs="David"/>
          <w:sz w:val="22"/>
          <w:szCs w:val="22"/>
        </w:rPr>
        <w:t xml:space="preserve"> </w:t>
      </w:r>
    </w:p>
    <w:p w14:paraId="3B8809D1" w14:textId="77777777" w:rsidR="0009721A" w:rsidRDefault="00CC3673" w:rsidP="0009721A">
      <w:pPr>
        <w:pStyle w:val="a9"/>
        <w:ind w:left="1080"/>
        <w:jc w:val="both"/>
        <w:rPr>
          <w:rFonts w:ascii="David" w:hAnsi="David" w:cs="David"/>
          <w:sz w:val="22"/>
          <w:szCs w:val="22"/>
        </w:rPr>
      </w:pPr>
      <w:r w:rsidRPr="0009721A">
        <w:rPr>
          <w:rFonts w:ascii="David" w:hAnsi="David" w:cs="David"/>
          <w:sz w:val="22"/>
          <w:szCs w:val="22"/>
          <w:rtl/>
        </w:rPr>
        <w:t>אם נרדם בסוף הנסיעה, קשה לקבוע שהוא אונס קרוב לפשיעה מכיוון שאפילו אם ישן די זמן לפעמים נופלת תרדמה על האנשים בנסיעה ארוכה</w:t>
      </w:r>
      <w:r w:rsidRPr="0009721A">
        <w:rPr>
          <w:rFonts w:ascii="David" w:hAnsi="David" w:cs="David"/>
          <w:sz w:val="22"/>
          <w:szCs w:val="22"/>
        </w:rPr>
        <w:t xml:space="preserve"> . </w:t>
      </w:r>
    </w:p>
    <w:p w14:paraId="47FACD45" w14:textId="77777777" w:rsidR="0009721A" w:rsidRDefault="00CC3673" w:rsidP="0009721A">
      <w:pPr>
        <w:pStyle w:val="a9"/>
        <w:ind w:left="1080"/>
        <w:jc w:val="both"/>
        <w:rPr>
          <w:rFonts w:ascii="David" w:hAnsi="David" w:cs="David"/>
          <w:sz w:val="22"/>
          <w:szCs w:val="22"/>
        </w:rPr>
      </w:pPr>
      <w:r w:rsidRPr="0009721A">
        <w:rPr>
          <w:rFonts w:ascii="David" w:hAnsi="David" w:cs="David"/>
          <w:sz w:val="22"/>
          <w:szCs w:val="22"/>
          <w:rtl/>
        </w:rPr>
        <w:t xml:space="preserve">דעה ב' </w:t>
      </w:r>
      <w:r w:rsidR="0009721A">
        <w:rPr>
          <w:rFonts w:ascii="David" w:hAnsi="David" w:cs="David" w:hint="cs"/>
          <w:sz w:val="22"/>
          <w:szCs w:val="22"/>
          <w:rtl/>
        </w:rPr>
        <w:t>(</w:t>
      </w:r>
      <w:r w:rsidRPr="0009721A">
        <w:rPr>
          <w:rFonts w:ascii="David" w:hAnsi="David" w:cs="David"/>
          <w:sz w:val="22"/>
          <w:szCs w:val="22"/>
          <w:rtl/>
        </w:rPr>
        <w:t>הרב עובדיה יוסף</w:t>
      </w:r>
      <w:r w:rsidR="0009721A">
        <w:rPr>
          <w:rFonts w:ascii="David" w:hAnsi="David" w:cs="David" w:hint="cs"/>
          <w:sz w:val="22"/>
          <w:szCs w:val="22"/>
          <w:rtl/>
        </w:rPr>
        <w:t>)</w:t>
      </w:r>
      <w:r w:rsidRPr="0009721A">
        <w:rPr>
          <w:rFonts w:ascii="David" w:hAnsi="David" w:cs="David"/>
          <w:sz w:val="22"/>
          <w:szCs w:val="22"/>
          <w:rtl/>
        </w:rPr>
        <w:t>: בכל מקרה הנהג נחשב פושע מכיוון שהיה עליו לעצור ולנוח בצד הדרך כאשר הרגיש עייפות</w:t>
      </w:r>
      <w:r w:rsidRPr="0009721A">
        <w:rPr>
          <w:rFonts w:ascii="David" w:hAnsi="David" w:cs="David"/>
          <w:sz w:val="22"/>
          <w:szCs w:val="22"/>
        </w:rPr>
        <w:t>.</w:t>
      </w:r>
    </w:p>
    <w:p w14:paraId="0221FF74" w14:textId="38A4E01E" w:rsidR="00CC3673" w:rsidRDefault="0009721A" w:rsidP="0009721A">
      <w:pPr>
        <w:pStyle w:val="a9"/>
        <w:ind w:left="1080"/>
        <w:jc w:val="both"/>
        <w:rPr>
          <w:rFonts w:ascii="David" w:hAnsi="David" w:cs="David"/>
          <w:sz w:val="22"/>
          <w:szCs w:val="22"/>
        </w:rPr>
      </w:pPr>
      <w:r>
        <w:rPr>
          <w:rFonts w:ascii="David" w:hAnsi="David" w:cs="David"/>
          <w:sz w:val="22"/>
          <w:szCs w:val="22"/>
        </w:rPr>
        <w:t xml:space="preserve"> </w:t>
      </w:r>
      <w:r>
        <w:rPr>
          <w:rFonts w:ascii="David" w:hAnsi="David" w:cs="David" w:hint="cs"/>
          <w:sz w:val="22"/>
          <w:szCs w:val="22"/>
          <w:rtl/>
        </w:rPr>
        <w:t xml:space="preserve">( </w:t>
      </w:r>
      <w:r w:rsidR="00CC3673" w:rsidRPr="0009721A">
        <w:rPr>
          <w:rFonts w:ascii="David" w:hAnsi="David" w:cs="David"/>
          <w:sz w:val="22"/>
          <w:szCs w:val="22"/>
          <w:rtl/>
        </w:rPr>
        <w:t>עמ' 46-45</w:t>
      </w:r>
      <w:r w:rsidR="00CC3673" w:rsidRPr="0009721A">
        <w:rPr>
          <w:rFonts w:ascii="David" w:hAnsi="David" w:cs="David"/>
          <w:sz w:val="22"/>
          <w:szCs w:val="22"/>
        </w:rPr>
        <w:t>(</w:t>
      </w:r>
    </w:p>
    <w:p w14:paraId="55D2E269" w14:textId="77777777" w:rsidR="0009721A" w:rsidRPr="0009721A" w:rsidRDefault="0009721A" w:rsidP="0009721A">
      <w:pPr>
        <w:pStyle w:val="a9"/>
        <w:ind w:left="1080"/>
        <w:jc w:val="both"/>
        <w:rPr>
          <w:rFonts w:ascii="David" w:hAnsi="David" w:cs="David"/>
          <w:sz w:val="22"/>
          <w:szCs w:val="22"/>
        </w:rPr>
      </w:pPr>
    </w:p>
    <w:p w14:paraId="2EC4C7B3" w14:textId="77777777" w:rsidR="0009721A" w:rsidRDefault="00721ACA" w:rsidP="0009721A">
      <w:pPr>
        <w:pStyle w:val="a9"/>
        <w:numPr>
          <w:ilvl w:val="0"/>
          <w:numId w:val="2"/>
        </w:numPr>
        <w:rPr>
          <w:rFonts w:ascii="David" w:hAnsi="David" w:cs="David"/>
          <w:sz w:val="22"/>
          <w:szCs w:val="22"/>
          <w:u w:val="single"/>
        </w:rPr>
      </w:pPr>
      <w:r w:rsidRPr="00422B47">
        <w:rPr>
          <w:rFonts w:ascii="David" w:hAnsi="David" w:cs="David"/>
          <w:sz w:val="22"/>
          <w:szCs w:val="22"/>
          <w:u w:val="single"/>
          <w:rtl/>
        </w:rPr>
        <w:t>לשון הרע</w:t>
      </w:r>
      <w:r w:rsidR="0009721A">
        <w:rPr>
          <w:rFonts w:ascii="David" w:hAnsi="David" w:cs="David" w:hint="cs"/>
          <w:sz w:val="22"/>
          <w:szCs w:val="22"/>
          <w:u w:val="single"/>
          <w:rtl/>
        </w:rPr>
        <w:t xml:space="preserve"> </w:t>
      </w:r>
      <w:r w:rsidR="006F0AA9" w:rsidRPr="0009721A">
        <w:rPr>
          <w:rFonts w:ascii="David" w:hAnsi="David" w:cs="David"/>
          <w:sz w:val="22"/>
          <w:szCs w:val="22"/>
          <w:u w:val="single"/>
          <w:rtl/>
        </w:rPr>
        <w:t xml:space="preserve">ורכילות </w:t>
      </w:r>
    </w:p>
    <w:p w14:paraId="678F1FD8" w14:textId="77777777" w:rsidR="0009721A" w:rsidRDefault="006F0AA9" w:rsidP="0009721A">
      <w:pPr>
        <w:pStyle w:val="a9"/>
        <w:numPr>
          <w:ilvl w:val="0"/>
          <w:numId w:val="5"/>
        </w:numPr>
        <w:rPr>
          <w:rFonts w:ascii="David" w:hAnsi="David" w:cs="David"/>
          <w:sz w:val="22"/>
          <w:szCs w:val="22"/>
        </w:rPr>
      </w:pPr>
      <w:r w:rsidRPr="0009721A">
        <w:rPr>
          <w:rFonts w:ascii="David" w:hAnsi="David" w:cs="David"/>
          <w:sz w:val="22"/>
          <w:szCs w:val="22"/>
          <w:rtl/>
        </w:rPr>
        <w:t xml:space="preserve"> רכילות: מי שהולך מזה לזה ומספר בכל מקום מה שמע</w:t>
      </w:r>
      <w:r w:rsidRPr="0009721A">
        <w:rPr>
          <w:rFonts w:ascii="David" w:hAnsi="David" w:cs="David"/>
          <w:sz w:val="22"/>
          <w:szCs w:val="22"/>
        </w:rPr>
        <w:t xml:space="preserve">. </w:t>
      </w:r>
    </w:p>
    <w:p w14:paraId="7926CE46" w14:textId="77777777" w:rsidR="0009721A" w:rsidRDefault="006F0AA9" w:rsidP="0009721A">
      <w:pPr>
        <w:pStyle w:val="a9"/>
        <w:ind w:left="1080"/>
        <w:rPr>
          <w:rFonts w:ascii="David" w:hAnsi="David" w:cs="David"/>
          <w:sz w:val="22"/>
          <w:szCs w:val="22"/>
        </w:rPr>
      </w:pPr>
      <w:r w:rsidRPr="0009721A">
        <w:rPr>
          <w:rFonts w:ascii="David" w:hAnsi="David" w:cs="David"/>
          <w:sz w:val="22"/>
          <w:szCs w:val="22"/>
          <w:rtl/>
        </w:rPr>
        <w:t xml:space="preserve">לשון הרע: לספר בגנות </w:t>
      </w:r>
      <w:proofErr w:type="spellStart"/>
      <w:r w:rsidRPr="0009721A">
        <w:rPr>
          <w:rFonts w:ascii="David" w:hAnsi="David" w:cs="David"/>
          <w:sz w:val="22"/>
          <w:szCs w:val="22"/>
          <w:rtl/>
        </w:rPr>
        <w:t>חבירו</w:t>
      </w:r>
      <w:proofErr w:type="spellEnd"/>
      <w:r w:rsidRPr="0009721A">
        <w:rPr>
          <w:rFonts w:ascii="David" w:hAnsi="David" w:cs="David"/>
          <w:sz w:val="22"/>
          <w:szCs w:val="22"/>
          <w:rtl/>
        </w:rPr>
        <w:t xml:space="preserve"> </w:t>
      </w:r>
      <w:r w:rsidR="0009721A">
        <w:rPr>
          <w:rFonts w:ascii="David" w:hAnsi="David" w:cs="David" w:hint="cs"/>
          <w:sz w:val="22"/>
          <w:szCs w:val="22"/>
          <w:rtl/>
        </w:rPr>
        <w:t>[</w:t>
      </w:r>
      <w:r w:rsidRPr="0009721A">
        <w:rPr>
          <w:rFonts w:ascii="David" w:hAnsi="David" w:cs="David"/>
          <w:sz w:val="22"/>
          <w:szCs w:val="22"/>
          <w:rtl/>
        </w:rPr>
        <w:t>אפילו אם זה אמת</w:t>
      </w:r>
      <w:r w:rsidRPr="0009721A">
        <w:rPr>
          <w:rFonts w:ascii="David" w:hAnsi="David" w:cs="David"/>
          <w:sz w:val="22"/>
          <w:szCs w:val="22"/>
        </w:rPr>
        <w:t>[</w:t>
      </w:r>
    </w:p>
    <w:p w14:paraId="6561EFD6" w14:textId="77777777" w:rsidR="0009721A" w:rsidRDefault="006F0AA9" w:rsidP="0009721A">
      <w:pPr>
        <w:pStyle w:val="a9"/>
        <w:ind w:left="1080"/>
        <w:rPr>
          <w:rFonts w:ascii="David" w:hAnsi="David" w:cs="David"/>
          <w:sz w:val="22"/>
          <w:szCs w:val="22"/>
        </w:rPr>
      </w:pPr>
      <w:r w:rsidRPr="0009721A">
        <w:rPr>
          <w:rFonts w:ascii="David" w:hAnsi="David" w:cs="David"/>
          <w:sz w:val="22"/>
          <w:szCs w:val="22"/>
        </w:rPr>
        <w:t xml:space="preserve"> </w:t>
      </w:r>
      <w:r w:rsidRPr="0009721A">
        <w:rPr>
          <w:rFonts w:ascii="David" w:hAnsi="David" w:cs="David"/>
          <w:sz w:val="22"/>
          <w:szCs w:val="22"/>
          <w:rtl/>
        </w:rPr>
        <w:t>הוצאת שם רע: המספר בגנות חברו דברי שקר</w:t>
      </w:r>
      <w:r w:rsidRPr="0009721A">
        <w:rPr>
          <w:rFonts w:ascii="David" w:hAnsi="David" w:cs="David"/>
          <w:sz w:val="22"/>
          <w:szCs w:val="22"/>
        </w:rPr>
        <w:t>.</w:t>
      </w:r>
    </w:p>
    <w:p w14:paraId="62291833" w14:textId="58CA09CB" w:rsidR="0009721A" w:rsidRDefault="006F0AA9" w:rsidP="0009721A">
      <w:pPr>
        <w:pStyle w:val="a9"/>
        <w:ind w:left="1080"/>
        <w:rPr>
          <w:rFonts w:ascii="David" w:hAnsi="David" w:cs="David"/>
          <w:sz w:val="22"/>
          <w:szCs w:val="22"/>
          <w:rtl/>
        </w:rPr>
      </w:pPr>
      <w:r w:rsidRPr="0009721A">
        <w:rPr>
          <w:rFonts w:ascii="David" w:hAnsi="David" w:cs="David"/>
          <w:sz w:val="22"/>
          <w:szCs w:val="22"/>
        </w:rPr>
        <w:t xml:space="preserve"> </w:t>
      </w:r>
      <w:r w:rsidRPr="0009721A">
        <w:rPr>
          <w:rFonts w:ascii="David" w:hAnsi="David" w:cs="David"/>
          <w:sz w:val="22"/>
          <w:szCs w:val="22"/>
          <w:rtl/>
        </w:rPr>
        <w:t xml:space="preserve">בעל לשון הרע: מי שמתמחה בלשון הרע. בלשון הרמב"ם: "זה שיושב ואומר: כך וכך עשה פלוני, וכך </w:t>
      </w:r>
      <w:proofErr w:type="spellStart"/>
      <w:r w:rsidRPr="0009721A">
        <w:rPr>
          <w:rFonts w:ascii="David" w:hAnsi="David" w:cs="David"/>
          <w:sz w:val="22"/>
          <w:szCs w:val="22"/>
          <w:rtl/>
        </w:rPr>
        <w:t>וכך</w:t>
      </w:r>
      <w:proofErr w:type="spellEnd"/>
      <w:r w:rsidRPr="0009721A">
        <w:rPr>
          <w:rFonts w:ascii="David" w:hAnsi="David" w:cs="David"/>
          <w:sz w:val="22"/>
          <w:szCs w:val="22"/>
          <w:rtl/>
        </w:rPr>
        <w:t xml:space="preserve"> היו אבותיו, וכך </w:t>
      </w:r>
      <w:proofErr w:type="spellStart"/>
      <w:r w:rsidRPr="0009721A">
        <w:rPr>
          <w:rFonts w:ascii="David" w:hAnsi="David" w:cs="David"/>
          <w:sz w:val="22"/>
          <w:szCs w:val="22"/>
          <w:rtl/>
        </w:rPr>
        <w:t>וכך</w:t>
      </w:r>
      <w:proofErr w:type="spellEnd"/>
      <w:r w:rsidRPr="0009721A">
        <w:rPr>
          <w:rFonts w:ascii="David" w:hAnsi="David" w:cs="David"/>
          <w:sz w:val="22"/>
          <w:szCs w:val="22"/>
          <w:rtl/>
        </w:rPr>
        <w:t xml:space="preserve"> שמעתי עליו, ואמר דברים של גנאי</w:t>
      </w:r>
      <w:r w:rsidR="0009721A">
        <w:rPr>
          <w:rFonts w:ascii="David" w:hAnsi="David" w:cs="David" w:hint="cs"/>
          <w:sz w:val="22"/>
          <w:szCs w:val="22"/>
          <w:rtl/>
        </w:rPr>
        <w:t>".</w:t>
      </w:r>
      <w:r w:rsidRPr="0009721A">
        <w:rPr>
          <w:rFonts w:ascii="David" w:hAnsi="David" w:cs="David"/>
          <w:sz w:val="22"/>
          <w:szCs w:val="22"/>
          <w:rtl/>
        </w:rPr>
        <w:t xml:space="preserve"> </w:t>
      </w:r>
    </w:p>
    <w:p w14:paraId="7D79217D" w14:textId="77777777" w:rsidR="0009721A" w:rsidRDefault="0009721A" w:rsidP="0009721A">
      <w:pPr>
        <w:pStyle w:val="a9"/>
        <w:ind w:left="108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[</w:t>
      </w:r>
      <w:r w:rsidR="006F0AA9" w:rsidRPr="0009721A">
        <w:rPr>
          <w:rFonts w:ascii="David" w:hAnsi="David" w:cs="David"/>
          <w:sz w:val="22"/>
          <w:szCs w:val="22"/>
          <w:rtl/>
        </w:rPr>
        <w:t>עמוד 47</w:t>
      </w:r>
      <w:r w:rsidR="006F0AA9" w:rsidRPr="0009721A">
        <w:rPr>
          <w:rFonts w:ascii="David" w:hAnsi="David" w:cs="David"/>
          <w:sz w:val="22"/>
          <w:szCs w:val="22"/>
        </w:rPr>
        <w:t xml:space="preserve">[ </w:t>
      </w:r>
    </w:p>
    <w:p w14:paraId="04B84324" w14:textId="77777777" w:rsidR="0009721A" w:rsidRDefault="006F0AA9" w:rsidP="0009721A">
      <w:pPr>
        <w:pStyle w:val="a9"/>
        <w:numPr>
          <w:ilvl w:val="0"/>
          <w:numId w:val="5"/>
        </w:numPr>
        <w:rPr>
          <w:rFonts w:ascii="David" w:hAnsi="David" w:cs="David"/>
          <w:sz w:val="22"/>
          <w:szCs w:val="22"/>
        </w:rPr>
      </w:pPr>
      <w:r w:rsidRPr="0009721A">
        <w:rPr>
          <w:rFonts w:ascii="David" w:hAnsi="David" w:cs="David"/>
          <w:sz w:val="22"/>
          <w:szCs w:val="22"/>
          <w:rtl/>
        </w:rPr>
        <w:t>שמירת הלשון פרושה שכשעולה על דעתו של האדם איזה דיבור שהוא רוצה לדבר עליו לחכות קצת אולי בינתיים יתברר לו שעדיף לא לומר זאת</w:t>
      </w:r>
      <w:r w:rsidRPr="0009721A">
        <w:rPr>
          <w:rFonts w:ascii="David" w:hAnsi="David" w:cs="David"/>
          <w:sz w:val="22"/>
          <w:szCs w:val="22"/>
        </w:rPr>
        <w:t xml:space="preserve">. </w:t>
      </w:r>
    </w:p>
    <w:p w14:paraId="083BB4F9" w14:textId="75E67076" w:rsidR="0009721A" w:rsidRDefault="006F0AA9" w:rsidP="0009721A">
      <w:pPr>
        <w:pStyle w:val="a9"/>
        <w:ind w:left="1080"/>
        <w:rPr>
          <w:rFonts w:ascii="David" w:hAnsi="David" w:cs="David"/>
          <w:sz w:val="22"/>
          <w:szCs w:val="22"/>
          <w:rtl/>
        </w:rPr>
      </w:pPr>
      <w:r w:rsidRPr="0009721A">
        <w:rPr>
          <w:rFonts w:ascii="David" w:hAnsi="David" w:cs="David"/>
          <w:sz w:val="22"/>
          <w:szCs w:val="22"/>
          <w:rtl/>
        </w:rPr>
        <w:t xml:space="preserve">חשוב לשמור את הלשון כיון שנזק גדול נגרם מדיבורים מיותרים וכן יש בזה פגימה באדם עצמו שהדיבור הוא הביטוי שלו. </w:t>
      </w:r>
      <w:r w:rsidR="0009721A">
        <w:rPr>
          <w:rFonts w:ascii="David" w:hAnsi="David" w:cs="David" w:hint="cs"/>
          <w:sz w:val="22"/>
          <w:szCs w:val="22"/>
          <w:rtl/>
        </w:rPr>
        <w:t>[</w:t>
      </w:r>
      <w:r w:rsidRPr="0009721A">
        <w:rPr>
          <w:rFonts w:ascii="David" w:hAnsi="David" w:cs="David"/>
          <w:sz w:val="22"/>
          <w:szCs w:val="22"/>
          <w:rtl/>
        </w:rPr>
        <w:t>מספיק הסבר אחד</w:t>
      </w:r>
      <w:r w:rsidR="0009721A">
        <w:rPr>
          <w:rFonts w:ascii="David" w:hAnsi="David" w:cs="David" w:hint="cs"/>
          <w:sz w:val="22"/>
          <w:szCs w:val="22"/>
          <w:rtl/>
        </w:rPr>
        <w:t>]</w:t>
      </w:r>
    </w:p>
    <w:p w14:paraId="46EC7A5A" w14:textId="77777777" w:rsidR="0009721A" w:rsidRDefault="0009721A" w:rsidP="0009721A">
      <w:pPr>
        <w:pStyle w:val="a9"/>
        <w:ind w:left="108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[</w:t>
      </w:r>
      <w:r w:rsidR="006F0AA9" w:rsidRPr="0009721A">
        <w:rPr>
          <w:rFonts w:ascii="David" w:hAnsi="David" w:cs="David"/>
          <w:sz w:val="22"/>
          <w:szCs w:val="22"/>
          <w:rtl/>
        </w:rPr>
        <w:t>עמוד 49</w:t>
      </w:r>
      <w:r w:rsidR="006F0AA9" w:rsidRPr="0009721A">
        <w:rPr>
          <w:rFonts w:ascii="David" w:hAnsi="David" w:cs="David"/>
          <w:sz w:val="22"/>
          <w:szCs w:val="22"/>
        </w:rPr>
        <w:t>[</w:t>
      </w:r>
    </w:p>
    <w:p w14:paraId="22E33824" w14:textId="4EA80A8D" w:rsidR="006F0AA9" w:rsidRPr="0009721A" w:rsidRDefault="006F0AA9" w:rsidP="0009721A">
      <w:pPr>
        <w:pStyle w:val="a9"/>
        <w:numPr>
          <w:ilvl w:val="0"/>
          <w:numId w:val="5"/>
        </w:numPr>
        <w:rPr>
          <w:rFonts w:ascii="David" w:hAnsi="David" w:cs="David"/>
          <w:sz w:val="22"/>
          <w:szCs w:val="22"/>
        </w:rPr>
      </w:pPr>
      <w:r w:rsidRPr="0009721A">
        <w:rPr>
          <w:rFonts w:ascii="David" w:hAnsi="David" w:cs="David"/>
          <w:sz w:val="22"/>
          <w:szCs w:val="22"/>
          <w:rtl/>
        </w:rPr>
        <w:t xml:space="preserve"> לתועלת </w:t>
      </w:r>
      <w:r w:rsidR="0009721A">
        <w:rPr>
          <w:rFonts w:ascii="David" w:hAnsi="David" w:cs="David" w:hint="cs"/>
          <w:sz w:val="22"/>
          <w:szCs w:val="22"/>
          <w:rtl/>
        </w:rPr>
        <w:t>[</w:t>
      </w:r>
      <w:r w:rsidRPr="0009721A">
        <w:rPr>
          <w:rFonts w:ascii="David" w:hAnsi="David" w:cs="David"/>
          <w:sz w:val="22"/>
          <w:szCs w:val="22"/>
          <w:rtl/>
        </w:rPr>
        <w:t>כל דוגמה מתאימה תתקבל</w:t>
      </w:r>
      <w:r w:rsidRPr="0009721A">
        <w:rPr>
          <w:rFonts w:ascii="David" w:hAnsi="David" w:cs="David"/>
          <w:sz w:val="22"/>
          <w:szCs w:val="22"/>
        </w:rPr>
        <w:t>[</w:t>
      </w:r>
    </w:p>
    <w:p w14:paraId="0AE0EF8B" w14:textId="77777777" w:rsidR="00721ACA" w:rsidRPr="0009721A" w:rsidRDefault="00721ACA" w:rsidP="00721ACA">
      <w:pPr>
        <w:pStyle w:val="a9"/>
        <w:rPr>
          <w:rFonts w:ascii="David" w:hAnsi="David" w:cs="David"/>
          <w:sz w:val="22"/>
          <w:szCs w:val="22"/>
          <w:u w:val="single"/>
        </w:rPr>
      </w:pPr>
    </w:p>
    <w:p w14:paraId="524C5E69" w14:textId="7F7FEAB4" w:rsidR="00CC3673" w:rsidRPr="00422B47" w:rsidRDefault="00CC3673" w:rsidP="00CC3673">
      <w:pPr>
        <w:pStyle w:val="a9"/>
        <w:numPr>
          <w:ilvl w:val="0"/>
          <w:numId w:val="2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u w:val="single"/>
          <w:rtl/>
        </w:rPr>
        <w:t xml:space="preserve">מצוות יישוב </w:t>
      </w:r>
      <w:proofErr w:type="spellStart"/>
      <w:r w:rsidRPr="00422B47">
        <w:rPr>
          <w:rFonts w:ascii="David" w:hAnsi="David" w:cs="David"/>
          <w:sz w:val="22"/>
          <w:szCs w:val="22"/>
          <w:u w:val="single"/>
          <w:rtl/>
        </w:rPr>
        <w:t>ארץ־ישראל</w:t>
      </w:r>
      <w:proofErr w:type="spellEnd"/>
      <w:r w:rsidRPr="00422B47">
        <w:rPr>
          <w:rFonts w:ascii="David" w:hAnsi="David" w:cs="David"/>
          <w:sz w:val="22"/>
          <w:szCs w:val="22"/>
          <w:u w:val="single"/>
          <w:rtl/>
        </w:rPr>
        <w:t xml:space="preserve"> </w:t>
      </w:r>
    </w:p>
    <w:p w14:paraId="56CED635" w14:textId="533DB134" w:rsidR="00CC3673" w:rsidRDefault="00CC3673" w:rsidP="0009721A">
      <w:pPr>
        <w:pStyle w:val="a9"/>
        <w:numPr>
          <w:ilvl w:val="0"/>
          <w:numId w:val="6"/>
        </w:numPr>
        <w:rPr>
          <w:rFonts w:ascii="David" w:hAnsi="David" w:cs="David"/>
          <w:sz w:val="22"/>
          <w:szCs w:val="22"/>
        </w:rPr>
      </w:pPr>
      <w:r w:rsidRPr="0009721A">
        <w:rPr>
          <w:rFonts w:ascii="David" w:hAnsi="David" w:cs="David"/>
          <w:sz w:val="22"/>
          <w:szCs w:val="22"/>
          <w:rtl/>
        </w:rPr>
        <w:t xml:space="preserve">1. לרשת את הארץ 2. לא לעזוב אותה ביד הגויים  3. לא להשאיר אותה שממה  4. לגור בארץ ישראל. [מספיק שני פרטים] </w:t>
      </w:r>
      <w:r w:rsidR="00A828AB">
        <w:rPr>
          <w:rFonts w:ascii="David" w:hAnsi="David" w:cs="David" w:hint="cs"/>
          <w:sz w:val="22"/>
          <w:szCs w:val="22"/>
          <w:rtl/>
        </w:rPr>
        <w:t>(עמ' 55)</w:t>
      </w:r>
    </w:p>
    <w:p w14:paraId="3C90D44E" w14:textId="77777777" w:rsidR="00A828AB" w:rsidRPr="0009721A" w:rsidRDefault="00A828AB" w:rsidP="00A828AB">
      <w:pPr>
        <w:pStyle w:val="a9"/>
        <w:numPr>
          <w:ilvl w:val="0"/>
          <w:numId w:val="6"/>
        </w:numPr>
        <w:rPr>
          <w:rFonts w:ascii="David" w:hAnsi="David" w:cs="David"/>
          <w:b/>
          <w:bCs/>
          <w:sz w:val="22"/>
          <w:szCs w:val="22"/>
          <w:u w:val="single"/>
        </w:rPr>
      </w:pPr>
      <w:r w:rsidRPr="0009721A">
        <w:rPr>
          <w:rFonts w:ascii="David" w:hAnsi="David" w:cs="David"/>
          <w:sz w:val="22"/>
          <w:szCs w:val="22"/>
          <w:rtl/>
        </w:rPr>
        <w:t xml:space="preserve">המקרה: כשהבעל רוצה לעלות לארץ </w:t>
      </w:r>
      <w:proofErr w:type="spellStart"/>
      <w:r w:rsidRPr="0009721A">
        <w:rPr>
          <w:rFonts w:ascii="David" w:hAnsi="David" w:cs="David"/>
          <w:sz w:val="22"/>
          <w:szCs w:val="22"/>
          <w:rtl/>
        </w:rPr>
        <w:t>והאשה</w:t>
      </w:r>
      <w:proofErr w:type="spellEnd"/>
      <w:r w:rsidRPr="0009721A">
        <w:rPr>
          <w:rFonts w:ascii="David" w:hAnsi="David" w:cs="David"/>
          <w:sz w:val="22"/>
          <w:szCs w:val="22"/>
          <w:rtl/>
        </w:rPr>
        <w:t xml:space="preserve"> מתנגדת. </w:t>
      </w:r>
    </w:p>
    <w:p w14:paraId="2D5F501B" w14:textId="5C8C2759" w:rsidR="00A828AB" w:rsidRPr="00A828AB" w:rsidRDefault="00A828AB" w:rsidP="00A828AB">
      <w:pPr>
        <w:pStyle w:val="a9"/>
        <w:ind w:left="1080"/>
        <w:rPr>
          <w:rFonts w:ascii="David" w:hAnsi="David" w:cs="David"/>
          <w:sz w:val="22"/>
          <w:szCs w:val="22"/>
        </w:rPr>
      </w:pPr>
      <w:r w:rsidRPr="0009721A">
        <w:rPr>
          <w:rFonts w:ascii="David" w:hAnsi="David" w:cs="David"/>
          <w:sz w:val="22"/>
          <w:szCs w:val="22"/>
          <w:rtl/>
        </w:rPr>
        <w:t>הדין: כופים אותה לעלות ואם היא מסרבת הבעל יכול לגרשה בלי לשלם את הכתובה.</w:t>
      </w:r>
      <w:r>
        <w:rPr>
          <w:rFonts w:ascii="David" w:hAnsi="David" w:cs="David" w:hint="cs"/>
          <w:sz w:val="22"/>
          <w:szCs w:val="22"/>
          <w:rtl/>
        </w:rPr>
        <w:t xml:space="preserve"> (עמ' 56)</w:t>
      </w:r>
    </w:p>
    <w:p w14:paraId="57FC96F4" w14:textId="6CFD797F" w:rsidR="00CC3673" w:rsidRPr="0009721A" w:rsidRDefault="00CC3673" w:rsidP="0009721A">
      <w:pPr>
        <w:pStyle w:val="a9"/>
        <w:numPr>
          <w:ilvl w:val="0"/>
          <w:numId w:val="6"/>
        </w:numPr>
        <w:rPr>
          <w:rFonts w:ascii="David" w:hAnsi="David" w:cs="David"/>
          <w:sz w:val="22"/>
          <w:szCs w:val="22"/>
          <w:rtl/>
        </w:rPr>
      </w:pPr>
      <w:r w:rsidRPr="0009721A">
        <w:rPr>
          <w:rFonts w:ascii="David" w:hAnsi="David" w:cs="David"/>
          <w:sz w:val="22"/>
          <w:szCs w:val="22"/>
          <w:rtl/>
        </w:rPr>
        <w:t>1. יש סכנת דרכים 2. יש מצוות התלויות בארץ שקשה לקיים</w:t>
      </w:r>
      <w:r w:rsidR="0009721A">
        <w:rPr>
          <w:rFonts w:ascii="David" w:hAnsi="David" w:cs="David" w:hint="cs"/>
          <w:sz w:val="22"/>
          <w:szCs w:val="22"/>
          <w:rtl/>
        </w:rPr>
        <w:t>.</w:t>
      </w:r>
      <w:r w:rsidR="00A828AB">
        <w:rPr>
          <w:rFonts w:ascii="David" w:hAnsi="David" w:cs="David" w:hint="cs"/>
          <w:sz w:val="22"/>
          <w:szCs w:val="22"/>
          <w:rtl/>
        </w:rPr>
        <w:t xml:space="preserve"> (עמ' 56)</w:t>
      </w:r>
    </w:p>
    <w:p w14:paraId="28F96212" w14:textId="3DC9B8BF" w:rsidR="00CC3673" w:rsidRPr="0009721A" w:rsidRDefault="00CC3673" w:rsidP="0009721A">
      <w:pPr>
        <w:pStyle w:val="a9"/>
        <w:ind w:left="108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09721A">
        <w:rPr>
          <w:rFonts w:ascii="David" w:hAnsi="David" w:cs="David"/>
          <w:sz w:val="22"/>
          <w:szCs w:val="22"/>
          <w:rtl/>
        </w:rPr>
        <w:t xml:space="preserve"> </w:t>
      </w:r>
      <w:r w:rsidRPr="0009721A">
        <w:rPr>
          <w:rFonts w:ascii="David" w:hAnsi="David" w:cs="David"/>
          <w:b/>
          <w:bCs/>
          <w:sz w:val="22"/>
          <w:szCs w:val="22"/>
          <w:rtl/>
        </w:rPr>
        <w:t xml:space="preserve">     </w:t>
      </w:r>
    </w:p>
    <w:p w14:paraId="0275E178" w14:textId="352FEE15" w:rsidR="00721ACA" w:rsidRDefault="00721ACA" w:rsidP="00CC3673">
      <w:pPr>
        <w:pStyle w:val="a9"/>
        <w:numPr>
          <w:ilvl w:val="0"/>
          <w:numId w:val="2"/>
        </w:numPr>
        <w:rPr>
          <w:rFonts w:ascii="David" w:hAnsi="David" w:cs="David"/>
          <w:sz w:val="22"/>
          <w:szCs w:val="22"/>
          <w:u w:val="single"/>
        </w:rPr>
      </w:pPr>
      <w:r w:rsidRPr="00422B47">
        <w:rPr>
          <w:rFonts w:ascii="David" w:hAnsi="David" w:cs="David"/>
          <w:sz w:val="22"/>
          <w:szCs w:val="22"/>
          <w:rtl/>
        </w:rPr>
        <w:t xml:space="preserve"> </w:t>
      </w:r>
      <w:r w:rsidR="00422B47" w:rsidRPr="00422B47">
        <w:rPr>
          <w:rFonts w:ascii="David" w:hAnsi="David" w:cs="David" w:hint="cs"/>
          <w:sz w:val="22"/>
          <w:szCs w:val="22"/>
          <w:u w:val="single"/>
          <w:rtl/>
        </w:rPr>
        <w:t>כשרות</w:t>
      </w:r>
      <w:r w:rsidR="00A15965">
        <w:rPr>
          <w:rFonts w:ascii="David" w:hAnsi="David" w:cs="David" w:hint="cs"/>
          <w:sz w:val="22"/>
          <w:szCs w:val="22"/>
          <w:u w:val="single"/>
          <w:rtl/>
        </w:rPr>
        <w:t>-</w:t>
      </w:r>
      <w:r w:rsidR="00422B47" w:rsidRPr="00422B47">
        <w:rPr>
          <w:rFonts w:ascii="David" w:hAnsi="David" w:cs="David" w:hint="cs"/>
          <w:sz w:val="22"/>
          <w:szCs w:val="22"/>
          <w:u w:val="single"/>
          <w:rtl/>
        </w:rPr>
        <w:t xml:space="preserve"> השגחה</w:t>
      </w:r>
    </w:p>
    <w:p w14:paraId="05238529" w14:textId="331D04B2" w:rsidR="00A15965" w:rsidRDefault="00A828AB" w:rsidP="00A15965">
      <w:pPr>
        <w:pStyle w:val="a9"/>
        <w:numPr>
          <w:ilvl w:val="0"/>
          <w:numId w:val="9"/>
        </w:numPr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(עמ' 71-72)</w:t>
      </w:r>
    </w:p>
    <w:p w14:paraId="789E7915" w14:textId="3A952432" w:rsidR="00A15965" w:rsidRDefault="00A15965" w:rsidP="00A15965">
      <w:pPr>
        <w:pStyle w:val="a9"/>
        <w:numPr>
          <w:ilvl w:val="0"/>
          <w:numId w:val="8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אין רמת השגחה אחידה. [אין סטנדרטים קבועים]</w:t>
      </w:r>
    </w:p>
    <w:p w14:paraId="6CA6DBDD" w14:textId="77777777" w:rsidR="005D179C" w:rsidRDefault="00A15965" w:rsidP="00A15965">
      <w:pPr>
        <w:pStyle w:val="a9"/>
        <w:numPr>
          <w:ilvl w:val="0"/>
          <w:numId w:val="8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 xml:space="preserve">א. יהיה פיקוח של הרבנות הראשית על </w:t>
      </w:r>
      <w:proofErr w:type="spellStart"/>
      <w:r w:rsidRPr="00422B47">
        <w:rPr>
          <w:rFonts w:ascii="David" w:hAnsi="David" w:cs="David"/>
          <w:sz w:val="22"/>
          <w:szCs w:val="22"/>
          <w:rtl/>
        </w:rPr>
        <w:t>הכשרויות</w:t>
      </w:r>
      <w:proofErr w:type="spellEnd"/>
      <w:r w:rsidRPr="00422B47">
        <w:rPr>
          <w:rFonts w:ascii="David" w:hAnsi="David" w:cs="David"/>
          <w:sz w:val="22"/>
          <w:szCs w:val="22"/>
          <w:rtl/>
        </w:rPr>
        <w:t xml:space="preserve"> המקומיות [והיא תדרג אותן] </w:t>
      </w:r>
    </w:p>
    <w:p w14:paraId="6EF45F99" w14:textId="150B46C6" w:rsidR="00A15965" w:rsidRDefault="00A15965" w:rsidP="005D179C">
      <w:pPr>
        <w:pStyle w:val="a9"/>
        <w:ind w:left="1440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ב. ייקבעו נהלים ברורים להכשרת המשגיחים והרבנים. [מספיק אחד]</w:t>
      </w:r>
    </w:p>
    <w:p w14:paraId="0FBCE9B6" w14:textId="57DFB83E" w:rsidR="00A15965" w:rsidRDefault="00A15965" w:rsidP="00A15965">
      <w:pPr>
        <w:pStyle w:val="a9"/>
        <w:numPr>
          <w:ilvl w:val="0"/>
          <w:numId w:val="9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 </w:t>
      </w:r>
      <w:r w:rsidR="00A828AB">
        <w:rPr>
          <w:rFonts w:ascii="David" w:hAnsi="David" w:cs="David" w:hint="cs"/>
          <w:sz w:val="22"/>
          <w:szCs w:val="22"/>
          <w:rtl/>
        </w:rPr>
        <w:t>(עמ' 73-74)</w:t>
      </w:r>
    </w:p>
    <w:p w14:paraId="49E67FA0" w14:textId="5EF746AD" w:rsidR="00A15965" w:rsidRDefault="00A15965" w:rsidP="00A15965">
      <w:pPr>
        <w:pStyle w:val="a9"/>
        <w:numPr>
          <w:ilvl w:val="0"/>
          <w:numId w:val="7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אדם אחד נאמן להעיד לגבי ענייני איסור [והיתר] למשל שאוכל מסוים כשר או טרף.</w:t>
      </w:r>
    </w:p>
    <w:p w14:paraId="12BA1282" w14:textId="0C6741B3" w:rsidR="00A15965" w:rsidRPr="00A15965" w:rsidRDefault="00A15965" w:rsidP="00A15965">
      <w:pPr>
        <w:pStyle w:val="a9"/>
        <w:numPr>
          <w:ilvl w:val="0"/>
          <w:numId w:val="7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תעודת כשרות שחתום עליה רב יש לו נאמנות כדין עד אחד.</w:t>
      </w:r>
    </w:p>
    <w:p w14:paraId="58D2D83B" w14:textId="77777777" w:rsidR="00721ACA" w:rsidRPr="00422B47" w:rsidRDefault="00721ACA" w:rsidP="00721ACA">
      <w:pPr>
        <w:pStyle w:val="a9"/>
        <w:rPr>
          <w:rFonts w:ascii="David" w:hAnsi="David" w:cs="David"/>
          <w:sz w:val="22"/>
          <w:szCs w:val="22"/>
        </w:rPr>
      </w:pPr>
    </w:p>
    <w:p w14:paraId="3B53B4BE" w14:textId="77777777" w:rsidR="00422B47" w:rsidRPr="00422B47" w:rsidRDefault="00BE1DFA" w:rsidP="00CC3673">
      <w:pPr>
        <w:pStyle w:val="a9"/>
        <w:numPr>
          <w:ilvl w:val="0"/>
          <w:numId w:val="2"/>
        </w:numPr>
        <w:rPr>
          <w:rFonts w:ascii="David" w:hAnsi="David" w:cs="David"/>
          <w:sz w:val="22"/>
          <w:szCs w:val="22"/>
          <w:u w:val="single"/>
        </w:rPr>
      </w:pPr>
      <w:r w:rsidRPr="00422B47">
        <w:rPr>
          <w:rFonts w:ascii="David" w:hAnsi="David" w:cs="David"/>
          <w:sz w:val="22"/>
          <w:szCs w:val="22"/>
          <w:u w:val="single"/>
          <w:rtl/>
        </w:rPr>
        <w:t>הלכות כשרות – איסור אכילת דם ודין מליחת הבשר</w:t>
      </w:r>
    </w:p>
    <w:p w14:paraId="7C8C328B" w14:textId="1A9DC1E2" w:rsidR="00A15965" w:rsidRDefault="00A15965" w:rsidP="00A15965">
      <w:pPr>
        <w:pStyle w:val="a9"/>
        <w:numPr>
          <w:ilvl w:val="0"/>
          <w:numId w:val="10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 </w:t>
      </w:r>
      <w:r w:rsidRPr="00A15965">
        <w:rPr>
          <w:rFonts w:ascii="David" w:hAnsi="David" w:cs="David"/>
          <w:sz w:val="22"/>
          <w:szCs w:val="22"/>
        </w:rPr>
        <w:t xml:space="preserve"> </w:t>
      </w:r>
      <w:r w:rsidR="00183774">
        <w:rPr>
          <w:rFonts w:ascii="David" w:hAnsi="David" w:cs="David" w:hint="cs"/>
          <w:sz w:val="22"/>
          <w:szCs w:val="22"/>
          <w:rtl/>
        </w:rPr>
        <w:t xml:space="preserve">( </w:t>
      </w:r>
      <w:r w:rsidRPr="00A15965">
        <w:rPr>
          <w:rFonts w:ascii="David" w:hAnsi="David" w:cs="David"/>
          <w:sz w:val="22"/>
          <w:szCs w:val="22"/>
          <w:rtl/>
        </w:rPr>
        <w:t>עמ' 91</w:t>
      </w:r>
      <w:r w:rsidRPr="00A15965">
        <w:rPr>
          <w:rFonts w:ascii="David" w:hAnsi="David" w:cs="David"/>
          <w:sz w:val="22"/>
          <w:szCs w:val="22"/>
        </w:rPr>
        <w:t>(</w:t>
      </w:r>
    </w:p>
    <w:p w14:paraId="3A58A0AB" w14:textId="77777777" w:rsidR="00A15965" w:rsidRDefault="00BE1DFA" w:rsidP="00A15965">
      <w:pPr>
        <w:pStyle w:val="a9"/>
        <w:numPr>
          <w:ilvl w:val="0"/>
          <w:numId w:val="11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 xml:space="preserve">דם שנמצא במקום </w:t>
      </w:r>
      <w:proofErr w:type="spellStart"/>
      <w:r w:rsidRPr="00422B47">
        <w:rPr>
          <w:rFonts w:ascii="David" w:hAnsi="David" w:cs="David"/>
          <w:sz w:val="22"/>
          <w:szCs w:val="22"/>
          <w:rtl/>
        </w:rPr>
        <w:t>ריקום</w:t>
      </w:r>
      <w:proofErr w:type="spellEnd"/>
      <w:r w:rsidRPr="00422B47">
        <w:rPr>
          <w:rFonts w:ascii="David" w:hAnsi="David" w:cs="David"/>
          <w:sz w:val="22"/>
          <w:szCs w:val="22"/>
          <w:rtl/>
        </w:rPr>
        <w:t xml:space="preserve"> האפרוח אסור מן התורה, וכל דם אחר שנמצא בביצה אסור מדברי חכמים</w:t>
      </w:r>
      <w:r w:rsidRPr="00422B47">
        <w:rPr>
          <w:rFonts w:ascii="David" w:hAnsi="David" w:cs="David"/>
          <w:sz w:val="22"/>
          <w:szCs w:val="22"/>
        </w:rPr>
        <w:t>.</w:t>
      </w:r>
    </w:p>
    <w:p w14:paraId="3BE05415" w14:textId="77777777" w:rsidR="00A15965" w:rsidRDefault="00BE1DFA" w:rsidP="00A15965">
      <w:pPr>
        <w:pStyle w:val="a9"/>
        <w:numPr>
          <w:ilvl w:val="0"/>
          <w:numId w:val="11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</w:rPr>
        <w:t xml:space="preserve">— </w:t>
      </w:r>
      <w:r w:rsidRPr="00422B47">
        <w:rPr>
          <w:rFonts w:ascii="David" w:hAnsi="David" w:cs="David"/>
          <w:sz w:val="22"/>
          <w:szCs w:val="22"/>
          <w:rtl/>
        </w:rPr>
        <w:t>אם נמצא דם בביצה אפשר להוציא את הדם ולאכול את הביצה</w:t>
      </w:r>
      <w:r w:rsidRPr="00422B47">
        <w:rPr>
          <w:rFonts w:ascii="David" w:hAnsi="David" w:cs="David"/>
          <w:sz w:val="22"/>
          <w:szCs w:val="22"/>
        </w:rPr>
        <w:t>.</w:t>
      </w:r>
    </w:p>
    <w:p w14:paraId="1BBAD21B" w14:textId="77777777" w:rsidR="00A15965" w:rsidRDefault="00BE1DFA" w:rsidP="00A15965">
      <w:pPr>
        <w:pStyle w:val="a9"/>
        <w:ind w:left="1440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</w:rPr>
        <w:t xml:space="preserve"> — </w:t>
      </w:r>
      <w:r w:rsidRPr="00422B47">
        <w:rPr>
          <w:rFonts w:ascii="David" w:hAnsi="David" w:cs="David"/>
          <w:sz w:val="22"/>
          <w:szCs w:val="22"/>
          <w:rtl/>
        </w:rPr>
        <w:t>אין צורך לבדוק ביצים לפני הכנסתן לתבשיל</w:t>
      </w:r>
      <w:r w:rsidRPr="00422B47">
        <w:rPr>
          <w:rFonts w:ascii="David" w:hAnsi="David" w:cs="David"/>
          <w:sz w:val="22"/>
          <w:szCs w:val="22"/>
        </w:rPr>
        <w:t xml:space="preserve">. </w:t>
      </w:r>
    </w:p>
    <w:p w14:paraId="46A4E193" w14:textId="77777777" w:rsidR="00A15965" w:rsidRDefault="00A15965" w:rsidP="00A15965">
      <w:pPr>
        <w:pStyle w:val="a9"/>
        <w:ind w:left="1440"/>
        <w:rPr>
          <w:rFonts w:ascii="David" w:hAnsi="David" w:cs="David"/>
          <w:sz w:val="22"/>
          <w:szCs w:val="22"/>
        </w:rPr>
      </w:pPr>
      <w:r>
        <w:rPr>
          <w:rFonts w:ascii="David" w:hAnsi="David" w:cs="David"/>
          <w:sz w:val="22"/>
          <w:szCs w:val="22"/>
        </w:rPr>
        <w:t xml:space="preserve"> </w:t>
      </w:r>
      <w:r w:rsidR="00BE1DFA" w:rsidRPr="00422B47">
        <w:rPr>
          <w:rFonts w:ascii="David" w:hAnsi="David" w:cs="David"/>
          <w:sz w:val="22"/>
          <w:szCs w:val="22"/>
        </w:rPr>
        <w:t xml:space="preserve">— </w:t>
      </w:r>
      <w:r w:rsidR="00BE1DFA" w:rsidRPr="00422B47">
        <w:rPr>
          <w:rFonts w:ascii="David" w:hAnsi="David" w:cs="David"/>
          <w:sz w:val="22"/>
          <w:szCs w:val="22"/>
          <w:rtl/>
        </w:rPr>
        <w:t>אם פתחו כמה ביצים יחד לתוך קערה ונמצא דם באחת מהן, אפשר להוציא את הדם ולאכול את כל הביצים</w:t>
      </w:r>
      <w:r w:rsidR="00BE1DFA" w:rsidRPr="00422B47">
        <w:rPr>
          <w:rFonts w:ascii="David" w:hAnsi="David" w:cs="David"/>
          <w:sz w:val="22"/>
          <w:szCs w:val="22"/>
        </w:rPr>
        <w:t xml:space="preserve">. </w:t>
      </w:r>
    </w:p>
    <w:p w14:paraId="5E656F2E" w14:textId="472FEFB1" w:rsidR="00A15965" w:rsidRDefault="005D179C" w:rsidP="00A15965">
      <w:pPr>
        <w:pStyle w:val="a9"/>
        <w:ind w:left="1440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[</w:t>
      </w:r>
      <w:r w:rsidR="00BE1DFA" w:rsidRPr="00A15965">
        <w:rPr>
          <w:rFonts w:ascii="David" w:hAnsi="David" w:cs="David"/>
          <w:sz w:val="22"/>
          <w:szCs w:val="22"/>
          <w:rtl/>
        </w:rPr>
        <w:t>הערה למעריך: די בשתי הלכות</w:t>
      </w:r>
      <w:r w:rsidR="00BE1DFA" w:rsidRPr="00A15965">
        <w:rPr>
          <w:rFonts w:ascii="David" w:hAnsi="David" w:cs="David"/>
          <w:sz w:val="22"/>
          <w:szCs w:val="22"/>
        </w:rPr>
        <w:t>[</w:t>
      </w:r>
    </w:p>
    <w:p w14:paraId="12EE177D" w14:textId="0A9F4667" w:rsidR="002F4621" w:rsidRDefault="00A15965" w:rsidP="002F4621">
      <w:pPr>
        <w:pStyle w:val="a9"/>
        <w:numPr>
          <w:ilvl w:val="0"/>
          <w:numId w:val="10"/>
        </w:numPr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 xml:space="preserve"> </w:t>
      </w:r>
      <w:r w:rsidR="002F4621">
        <w:rPr>
          <w:rFonts w:ascii="David" w:hAnsi="David" w:cs="David" w:hint="cs"/>
          <w:sz w:val="22"/>
          <w:szCs w:val="22"/>
          <w:rtl/>
        </w:rPr>
        <w:t xml:space="preserve"> </w:t>
      </w:r>
      <w:r w:rsidR="002F4621" w:rsidRPr="00A15965">
        <w:rPr>
          <w:rFonts w:ascii="David" w:hAnsi="David" w:cs="David"/>
          <w:sz w:val="22"/>
          <w:szCs w:val="22"/>
        </w:rPr>
        <w:t>)</w:t>
      </w:r>
      <w:r w:rsidR="002F4621">
        <w:rPr>
          <w:rFonts w:ascii="David" w:hAnsi="David" w:cs="David" w:hint="cs"/>
          <w:sz w:val="22"/>
          <w:szCs w:val="22"/>
          <w:rtl/>
        </w:rPr>
        <w:t xml:space="preserve"> </w:t>
      </w:r>
      <w:r w:rsidR="002F4621" w:rsidRPr="00A15965">
        <w:rPr>
          <w:rFonts w:ascii="David" w:hAnsi="David" w:cs="David"/>
          <w:sz w:val="22"/>
          <w:szCs w:val="22"/>
          <w:rtl/>
        </w:rPr>
        <w:t>עמ' 92</w:t>
      </w:r>
      <w:r w:rsidR="002F4621">
        <w:rPr>
          <w:rFonts w:ascii="David" w:hAnsi="David" w:cs="David" w:hint="cs"/>
          <w:sz w:val="22"/>
          <w:szCs w:val="22"/>
          <w:rtl/>
        </w:rPr>
        <w:t>)</w:t>
      </w:r>
    </w:p>
    <w:p w14:paraId="6F2ACAD3" w14:textId="77777777" w:rsidR="00183774" w:rsidRDefault="00BE1DFA" w:rsidP="00A15965">
      <w:pPr>
        <w:pStyle w:val="a9"/>
        <w:numPr>
          <w:ilvl w:val="0"/>
          <w:numId w:val="12"/>
        </w:numPr>
        <w:rPr>
          <w:rFonts w:ascii="David" w:hAnsi="David" w:cs="David"/>
          <w:sz w:val="22"/>
          <w:szCs w:val="22"/>
        </w:rPr>
      </w:pPr>
      <w:r w:rsidRPr="00A15965">
        <w:rPr>
          <w:rFonts w:ascii="David" w:hAnsi="David" w:cs="David"/>
          <w:sz w:val="22"/>
          <w:szCs w:val="22"/>
          <w:rtl/>
        </w:rPr>
        <w:t xml:space="preserve">מכשירים בצלייה </w:t>
      </w:r>
      <w:r w:rsidR="00A15965">
        <w:rPr>
          <w:rFonts w:ascii="David" w:hAnsi="David" w:cs="David" w:hint="cs"/>
          <w:sz w:val="22"/>
          <w:szCs w:val="22"/>
          <w:rtl/>
        </w:rPr>
        <w:t>[</w:t>
      </w:r>
      <w:r w:rsidRPr="00A15965">
        <w:rPr>
          <w:rFonts w:ascii="David" w:hAnsi="David" w:cs="David"/>
          <w:sz w:val="22"/>
          <w:szCs w:val="22"/>
          <w:rtl/>
        </w:rPr>
        <w:t>ואין לבשל את הבשר לאחר הצלייה</w:t>
      </w:r>
      <w:r w:rsidR="00A15965">
        <w:rPr>
          <w:rFonts w:ascii="David" w:hAnsi="David" w:cs="David" w:hint="cs"/>
          <w:sz w:val="22"/>
          <w:szCs w:val="22"/>
          <w:rtl/>
        </w:rPr>
        <w:t>]</w:t>
      </w:r>
      <w:r w:rsidRPr="00A15965">
        <w:rPr>
          <w:rFonts w:ascii="David" w:hAnsi="David" w:cs="David"/>
          <w:sz w:val="22"/>
          <w:szCs w:val="22"/>
          <w:rtl/>
        </w:rPr>
        <w:t>, מכיוון שחוששים שהדם התייבש בתוך הבשר, והמליחה לא תצליח לשאוב אותו</w:t>
      </w:r>
      <w:r w:rsidRPr="00A15965">
        <w:rPr>
          <w:rFonts w:ascii="David" w:hAnsi="David" w:cs="David"/>
          <w:sz w:val="22"/>
          <w:szCs w:val="22"/>
        </w:rPr>
        <w:t>.</w:t>
      </w:r>
    </w:p>
    <w:p w14:paraId="12A108B8" w14:textId="77777777" w:rsidR="00183774" w:rsidRDefault="00BE1DFA" w:rsidP="00A15965">
      <w:pPr>
        <w:pStyle w:val="a9"/>
        <w:numPr>
          <w:ilvl w:val="0"/>
          <w:numId w:val="12"/>
        </w:numPr>
        <w:rPr>
          <w:rFonts w:ascii="David" w:hAnsi="David" w:cs="David"/>
          <w:sz w:val="22"/>
          <w:szCs w:val="22"/>
        </w:rPr>
      </w:pPr>
      <w:r w:rsidRPr="00A15965">
        <w:rPr>
          <w:rFonts w:ascii="David" w:hAnsi="David" w:cs="David"/>
          <w:sz w:val="22"/>
          <w:szCs w:val="22"/>
          <w:rtl/>
        </w:rPr>
        <w:t>מכיוון שבשר קפוא נשמר בטריותו ואינו מתייבש</w:t>
      </w:r>
      <w:r w:rsidRPr="00A15965">
        <w:rPr>
          <w:rFonts w:ascii="David" w:hAnsi="David" w:cs="David"/>
          <w:sz w:val="22"/>
          <w:szCs w:val="22"/>
        </w:rPr>
        <w:t xml:space="preserve">. </w:t>
      </w:r>
    </w:p>
    <w:p w14:paraId="5E0D4B53" w14:textId="77777777" w:rsidR="00183774" w:rsidRDefault="00183774" w:rsidP="00183774">
      <w:pPr>
        <w:pStyle w:val="a9"/>
        <w:ind w:left="1440"/>
        <w:rPr>
          <w:rFonts w:ascii="David" w:hAnsi="David" w:cs="David"/>
          <w:sz w:val="22"/>
          <w:szCs w:val="22"/>
          <w:rtl/>
        </w:rPr>
      </w:pPr>
    </w:p>
    <w:p w14:paraId="4B239C5C" w14:textId="77777777" w:rsidR="002F4621" w:rsidRPr="00A15965" w:rsidRDefault="002F4621" w:rsidP="00183774">
      <w:pPr>
        <w:pStyle w:val="a9"/>
        <w:ind w:left="1440"/>
        <w:rPr>
          <w:rFonts w:ascii="David" w:hAnsi="David" w:cs="David"/>
          <w:sz w:val="22"/>
          <w:szCs w:val="22"/>
          <w:rtl/>
        </w:rPr>
      </w:pPr>
    </w:p>
    <w:p w14:paraId="4245EB3D" w14:textId="77777777" w:rsidR="00422B47" w:rsidRDefault="00BE1DFA" w:rsidP="00CC3673">
      <w:pPr>
        <w:pStyle w:val="a9"/>
        <w:numPr>
          <w:ilvl w:val="0"/>
          <w:numId w:val="2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u w:val="single"/>
          <w:rtl/>
        </w:rPr>
        <w:lastRenderedPageBreak/>
        <w:t>הלכות בין אדם לחברו</w:t>
      </w:r>
    </w:p>
    <w:p w14:paraId="428D2F3F" w14:textId="77777777" w:rsidR="00183774" w:rsidRDefault="00BE1DFA" w:rsidP="00183774">
      <w:pPr>
        <w:pStyle w:val="a9"/>
        <w:numPr>
          <w:ilvl w:val="0"/>
          <w:numId w:val="13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— כוהן, והבהמה בבית הקברות</w:t>
      </w:r>
      <w:r w:rsidRPr="00422B47">
        <w:rPr>
          <w:rFonts w:ascii="David" w:hAnsi="David" w:cs="David"/>
          <w:sz w:val="22"/>
          <w:szCs w:val="22"/>
        </w:rPr>
        <w:t>.</w:t>
      </w:r>
    </w:p>
    <w:p w14:paraId="4D158DE6" w14:textId="77777777" w:rsidR="00183774" w:rsidRDefault="00BE1DFA" w:rsidP="00183774">
      <w:pPr>
        <w:pStyle w:val="a9"/>
        <w:ind w:left="1080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</w:rPr>
        <w:t xml:space="preserve"> — </w:t>
      </w:r>
      <w:r w:rsidRPr="00422B47">
        <w:rPr>
          <w:rFonts w:ascii="David" w:hAnsi="David" w:cs="David"/>
          <w:sz w:val="22"/>
          <w:szCs w:val="22"/>
          <w:rtl/>
        </w:rPr>
        <w:t>זקן מכובד או חכם שאין דרכו לפרוק ולטעון ברחוב</w:t>
      </w:r>
      <w:r w:rsidRPr="00422B47">
        <w:rPr>
          <w:rFonts w:ascii="David" w:hAnsi="David" w:cs="David"/>
          <w:sz w:val="22"/>
          <w:szCs w:val="22"/>
        </w:rPr>
        <w:t>.</w:t>
      </w:r>
    </w:p>
    <w:p w14:paraId="2528C16A" w14:textId="77777777" w:rsidR="00183774" w:rsidRDefault="00BE1DFA" w:rsidP="00183774">
      <w:pPr>
        <w:pStyle w:val="a9"/>
        <w:ind w:left="1080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</w:rPr>
        <w:t xml:space="preserve"> — </w:t>
      </w:r>
      <w:r w:rsidRPr="00422B47">
        <w:rPr>
          <w:rFonts w:ascii="David" w:hAnsi="David" w:cs="David"/>
          <w:sz w:val="22"/>
          <w:szCs w:val="22"/>
          <w:rtl/>
        </w:rPr>
        <w:t>אם לא היה פורק וטוען אילו הייתה שלו</w:t>
      </w:r>
      <w:r w:rsidRPr="00422B47">
        <w:rPr>
          <w:rFonts w:ascii="David" w:hAnsi="David" w:cs="David"/>
          <w:sz w:val="22"/>
          <w:szCs w:val="22"/>
        </w:rPr>
        <w:t xml:space="preserve">. </w:t>
      </w:r>
    </w:p>
    <w:p w14:paraId="6B1D37EE" w14:textId="77777777" w:rsidR="00183774" w:rsidRDefault="00BE1DFA" w:rsidP="00183774">
      <w:pPr>
        <w:pStyle w:val="a9"/>
        <w:ind w:left="1080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</w:rPr>
        <w:t xml:space="preserve">— </w:t>
      </w:r>
      <w:r w:rsidR="00183774">
        <w:rPr>
          <w:rFonts w:ascii="David" w:hAnsi="David" w:cs="David" w:hint="cs"/>
          <w:sz w:val="22"/>
          <w:szCs w:val="22"/>
          <w:rtl/>
        </w:rPr>
        <w:t xml:space="preserve"> </w:t>
      </w:r>
      <w:r w:rsidRPr="00422B47">
        <w:rPr>
          <w:rFonts w:ascii="David" w:hAnsi="David" w:cs="David"/>
          <w:sz w:val="22"/>
          <w:szCs w:val="22"/>
          <w:rtl/>
        </w:rPr>
        <w:t>אם יש סכנה בפריקה וטעינה כגון כלי רכב בכביש ראשי</w:t>
      </w:r>
      <w:r w:rsidRPr="00422B47">
        <w:rPr>
          <w:rFonts w:ascii="David" w:hAnsi="David" w:cs="David"/>
          <w:sz w:val="22"/>
          <w:szCs w:val="22"/>
        </w:rPr>
        <w:t xml:space="preserve">. </w:t>
      </w:r>
    </w:p>
    <w:p w14:paraId="1A566C95" w14:textId="77777777" w:rsidR="00183774" w:rsidRDefault="00183774" w:rsidP="00183774">
      <w:pPr>
        <w:pStyle w:val="a9"/>
        <w:ind w:left="108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[</w:t>
      </w:r>
      <w:r w:rsidR="00BE1DFA" w:rsidRPr="00422B47">
        <w:rPr>
          <w:rFonts w:ascii="David" w:hAnsi="David" w:cs="David"/>
          <w:sz w:val="22"/>
          <w:szCs w:val="22"/>
          <w:rtl/>
        </w:rPr>
        <w:t>הערה למעריך: די בשני מצבים</w:t>
      </w:r>
      <w:r w:rsidR="00BE1DFA" w:rsidRPr="00422B47">
        <w:rPr>
          <w:rFonts w:ascii="David" w:hAnsi="David" w:cs="David"/>
          <w:sz w:val="22"/>
          <w:szCs w:val="22"/>
        </w:rPr>
        <w:t>[</w:t>
      </w:r>
    </w:p>
    <w:p w14:paraId="3CEDFB68" w14:textId="43569400" w:rsidR="00183774" w:rsidRDefault="00BE1DFA" w:rsidP="00183774">
      <w:pPr>
        <w:pStyle w:val="a9"/>
        <w:ind w:left="1080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</w:rPr>
        <w:t xml:space="preserve"> </w:t>
      </w:r>
      <w:r w:rsidR="005D179C">
        <w:rPr>
          <w:rFonts w:ascii="David" w:hAnsi="David" w:cs="David" w:hint="cs"/>
          <w:sz w:val="22"/>
          <w:szCs w:val="22"/>
          <w:rtl/>
        </w:rPr>
        <w:t>(</w:t>
      </w:r>
      <w:r w:rsidRPr="00422B47">
        <w:rPr>
          <w:rFonts w:ascii="David" w:hAnsi="David" w:cs="David"/>
          <w:sz w:val="22"/>
          <w:szCs w:val="22"/>
          <w:rtl/>
        </w:rPr>
        <w:t>עמ' 115</w:t>
      </w:r>
      <w:r w:rsidRPr="00422B47">
        <w:rPr>
          <w:rFonts w:ascii="David" w:hAnsi="David" w:cs="David"/>
          <w:sz w:val="22"/>
          <w:szCs w:val="22"/>
        </w:rPr>
        <w:t>(</w:t>
      </w:r>
    </w:p>
    <w:p w14:paraId="153BA24C" w14:textId="77777777" w:rsidR="00183774" w:rsidRDefault="00BE1DFA" w:rsidP="00183774">
      <w:pPr>
        <w:pStyle w:val="a9"/>
        <w:numPr>
          <w:ilvl w:val="0"/>
          <w:numId w:val="13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 xml:space="preserve"> — גזל: מכיוון שהמוכר מוחל רק לאדם שרוצה בכנות לקנות ממנו</w:t>
      </w:r>
      <w:r w:rsidRPr="00422B47">
        <w:rPr>
          <w:rFonts w:ascii="David" w:hAnsi="David" w:cs="David"/>
          <w:sz w:val="22"/>
          <w:szCs w:val="22"/>
        </w:rPr>
        <w:t>.</w:t>
      </w:r>
    </w:p>
    <w:p w14:paraId="168CCBD5" w14:textId="77777777" w:rsidR="00183774" w:rsidRDefault="00BE1DFA" w:rsidP="00183774">
      <w:pPr>
        <w:pStyle w:val="a9"/>
        <w:ind w:left="1080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</w:rPr>
        <w:t xml:space="preserve"> — </w:t>
      </w:r>
      <w:r w:rsidRPr="00422B47">
        <w:rPr>
          <w:rFonts w:ascii="David" w:hAnsi="David" w:cs="David"/>
          <w:sz w:val="22"/>
          <w:szCs w:val="22"/>
          <w:rtl/>
        </w:rPr>
        <w:t>גנבת דעת: מכיוון שהמוכר חושב שהוא מעוניין לקנות</w:t>
      </w:r>
      <w:r w:rsidRPr="00422B47">
        <w:rPr>
          <w:rFonts w:ascii="David" w:hAnsi="David" w:cs="David"/>
          <w:sz w:val="22"/>
          <w:szCs w:val="22"/>
        </w:rPr>
        <w:t>.</w:t>
      </w:r>
    </w:p>
    <w:p w14:paraId="61059571" w14:textId="3BC64E6B" w:rsidR="00183774" w:rsidRDefault="005D179C" w:rsidP="00183774">
      <w:pPr>
        <w:pStyle w:val="a9"/>
        <w:ind w:left="108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(</w:t>
      </w:r>
      <w:r w:rsidR="00BE1DFA" w:rsidRPr="00422B47">
        <w:rPr>
          <w:rFonts w:ascii="David" w:hAnsi="David" w:cs="David"/>
          <w:sz w:val="22"/>
          <w:szCs w:val="22"/>
          <w:rtl/>
        </w:rPr>
        <w:t>עמ' 115</w:t>
      </w:r>
      <w:r w:rsidR="00BE1DFA" w:rsidRPr="00422B47">
        <w:rPr>
          <w:rFonts w:ascii="David" w:hAnsi="David" w:cs="David"/>
          <w:sz w:val="22"/>
          <w:szCs w:val="22"/>
        </w:rPr>
        <w:t xml:space="preserve">( </w:t>
      </w:r>
    </w:p>
    <w:p w14:paraId="21FC5CA0" w14:textId="09894E78" w:rsidR="00183774" w:rsidRDefault="00BE1DFA" w:rsidP="00183774">
      <w:pPr>
        <w:pStyle w:val="a9"/>
        <w:numPr>
          <w:ilvl w:val="0"/>
          <w:numId w:val="13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מכיוון שהקונה מגנב "מחזיק בידי עוברי עברה", וגורם לגנב להוסיף לגנוב</w:t>
      </w:r>
      <w:r w:rsidR="00183774">
        <w:rPr>
          <w:rFonts w:ascii="David" w:hAnsi="David" w:cs="David" w:hint="cs"/>
          <w:sz w:val="22"/>
          <w:szCs w:val="22"/>
          <w:rtl/>
        </w:rPr>
        <w:t>.</w:t>
      </w:r>
      <w:r w:rsidRPr="00422B47">
        <w:rPr>
          <w:rFonts w:ascii="David" w:hAnsi="David" w:cs="David"/>
          <w:sz w:val="22"/>
          <w:szCs w:val="22"/>
          <w:rtl/>
        </w:rPr>
        <w:t xml:space="preserve"> </w:t>
      </w:r>
    </w:p>
    <w:p w14:paraId="32BFF791" w14:textId="77777777" w:rsidR="00183774" w:rsidRDefault="00183774" w:rsidP="00183774">
      <w:pPr>
        <w:pStyle w:val="a9"/>
        <w:ind w:left="1080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(</w:t>
      </w:r>
      <w:r w:rsidR="00BE1DFA" w:rsidRPr="00422B47">
        <w:rPr>
          <w:rFonts w:ascii="David" w:hAnsi="David" w:cs="David"/>
          <w:sz w:val="22"/>
          <w:szCs w:val="22"/>
          <w:rtl/>
        </w:rPr>
        <w:t>עמ' 116</w:t>
      </w:r>
      <w:r w:rsidR="00BE1DFA" w:rsidRPr="00422B47">
        <w:rPr>
          <w:rFonts w:ascii="David" w:hAnsi="David" w:cs="David"/>
          <w:sz w:val="22"/>
          <w:szCs w:val="22"/>
        </w:rPr>
        <w:t>(</w:t>
      </w:r>
    </w:p>
    <w:p w14:paraId="11FAA50C" w14:textId="77777777" w:rsidR="00183774" w:rsidRDefault="00183774" w:rsidP="00183774">
      <w:pPr>
        <w:pStyle w:val="a9"/>
        <w:ind w:left="1080"/>
        <w:rPr>
          <w:rFonts w:ascii="David" w:hAnsi="David" w:cs="David"/>
          <w:sz w:val="22"/>
          <w:szCs w:val="22"/>
          <w:rtl/>
        </w:rPr>
      </w:pPr>
    </w:p>
    <w:p w14:paraId="19CF850D" w14:textId="7294DA2C" w:rsidR="00422B47" w:rsidRDefault="00CC3673" w:rsidP="00183774">
      <w:pPr>
        <w:pStyle w:val="a9"/>
        <w:numPr>
          <w:ilvl w:val="0"/>
          <w:numId w:val="2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u w:val="single"/>
          <w:rtl/>
        </w:rPr>
        <w:t>הלכות שבת — בורר</w:t>
      </w:r>
      <w:r w:rsidRPr="00422B47">
        <w:rPr>
          <w:rFonts w:ascii="David" w:hAnsi="David" w:cs="David"/>
          <w:sz w:val="22"/>
          <w:szCs w:val="22"/>
          <w:rtl/>
        </w:rPr>
        <w:t xml:space="preserve"> </w:t>
      </w:r>
    </w:p>
    <w:p w14:paraId="541EF97F" w14:textId="73B46124" w:rsidR="00183774" w:rsidRDefault="00183774" w:rsidP="00422B47">
      <w:pPr>
        <w:pStyle w:val="a9"/>
        <w:numPr>
          <w:ilvl w:val="0"/>
          <w:numId w:val="3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 (עמ' 143, 157)</w:t>
      </w:r>
    </w:p>
    <w:p w14:paraId="5E50EA28" w14:textId="6133EAA1" w:rsidR="00183774" w:rsidRDefault="00CC3673" w:rsidP="00183774">
      <w:pPr>
        <w:pStyle w:val="a9"/>
        <w:numPr>
          <w:ilvl w:val="0"/>
          <w:numId w:val="14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דש — מפריד את גרעיני התבואה מן השיבולים והמוץ</w:t>
      </w:r>
      <w:r w:rsidRPr="00422B47">
        <w:rPr>
          <w:rFonts w:ascii="David" w:hAnsi="David" w:cs="David"/>
          <w:sz w:val="22"/>
          <w:szCs w:val="22"/>
        </w:rPr>
        <w:t>.</w:t>
      </w:r>
    </w:p>
    <w:p w14:paraId="7AC7B374" w14:textId="5A3C5E54" w:rsidR="00183774" w:rsidRDefault="00CC3673" w:rsidP="00183774">
      <w:pPr>
        <w:pStyle w:val="a9"/>
        <w:ind w:left="1440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זורה — מפריד את שאריות הקש והמוץ מגרעיני התבואה באמצעות הרוח</w:t>
      </w:r>
      <w:r w:rsidRPr="00422B47">
        <w:rPr>
          <w:rFonts w:ascii="David" w:hAnsi="David" w:cs="David"/>
          <w:sz w:val="22"/>
          <w:szCs w:val="22"/>
        </w:rPr>
        <w:t xml:space="preserve">. </w:t>
      </w:r>
    </w:p>
    <w:p w14:paraId="5A5DFC83" w14:textId="77777777" w:rsidR="00183774" w:rsidRDefault="00CC3673" w:rsidP="00183774">
      <w:pPr>
        <w:pStyle w:val="a9"/>
        <w:numPr>
          <w:ilvl w:val="0"/>
          <w:numId w:val="14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סחיטת ענבים וזיתים או חליבת בהמה</w:t>
      </w:r>
      <w:r w:rsidRPr="00422B47">
        <w:rPr>
          <w:rFonts w:ascii="David" w:hAnsi="David" w:cs="David"/>
          <w:sz w:val="22"/>
          <w:szCs w:val="22"/>
        </w:rPr>
        <w:t xml:space="preserve"> .</w:t>
      </w:r>
    </w:p>
    <w:p w14:paraId="413B8374" w14:textId="5A328BF7" w:rsidR="00183774" w:rsidRDefault="005D179C" w:rsidP="00183774">
      <w:pPr>
        <w:pStyle w:val="a9"/>
        <w:ind w:left="144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[</w:t>
      </w:r>
      <w:r w:rsidR="00CC3673" w:rsidRPr="00422B47">
        <w:rPr>
          <w:rFonts w:ascii="David" w:hAnsi="David" w:cs="David"/>
          <w:sz w:val="22"/>
          <w:szCs w:val="22"/>
          <w:rtl/>
        </w:rPr>
        <w:t>הערה למעריך: די בדוגמה אחת. לקבל דוגמאות נוספות מעמ' 155</w:t>
      </w:r>
      <w:r w:rsidR="00CC3673" w:rsidRPr="00422B47">
        <w:rPr>
          <w:rFonts w:ascii="David" w:hAnsi="David" w:cs="David"/>
          <w:sz w:val="22"/>
          <w:szCs w:val="22"/>
        </w:rPr>
        <w:t>[</w:t>
      </w:r>
    </w:p>
    <w:p w14:paraId="3EB7E45F" w14:textId="1810832E" w:rsidR="00183774" w:rsidRPr="00422B47" w:rsidRDefault="00183774" w:rsidP="00183774">
      <w:pPr>
        <w:pStyle w:val="a9"/>
        <w:numPr>
          <w:ilvl w:val="0"/>
          <w:numId w:val="3"/>
        </w:numPr>
        <w:rPr>
          <w:rFonts w:ascii="David" w:hAnsi="David" w:cs="David"/>
          <w:sz w:val="22"/>
          <w:szCs w:val="22"/>
          <w:rtl/>
        </w:rPr>
      </w:pPr>
      <w:r w:rsidRPr="00422B47">
        <w:rPr>
          <w:rFonts w:ascii="David" w:hAnsi="David" w:cs="David"/>
          <w:sz w:val="22"/>
          <w:szCs w:val="22"/>
        </w:rPr>
        <w:t>)</w:t>
      </w:r>
      <w:r>
        <w:rPr>
          <w:rFonts w:ascii="David" w:hAnsi="David" w:cs="David" w:hint="cs"/>
          <w:sz w:val="22"/>
          <w:szCs w:val="22"/>
          <w:rtl/>
        </w:rPr>
        <w:t xml:space="preserve"> </w:t>
      </w:r>
      <w:r w:rsidRPr="00422B47">
        <w:rPr>
          <w:rFonts w:ascii="David" w:hAnsi="David" w:cs="David"/>
          <w:sz w:val="22"/>
          <w:szCs w:val="22"/>
          <w:rtl/>
        </w:rPr>
        <w:t>עמ' 155-154</w:t>
      </w:r>
      <w:r w:rsidRPr="00422B47">
        <w:rPr>
          <w:rFonts w:ascii="David" w:hAnsi="David" w:cs="David"/>
          <w:sz w:val="22"/>
          <w:szCs w:val="22"/>
        </w:rPr>
        <w:t>(</w:t>
      </w:r>
    </w:p>
    <w:p w14:paraId="62C9ED46" w14:textId="77777777" w:rsidR="00183774" w:rsidRDefault="00CC3673" w:rsidP="00183774">
      <w:pPr>
        <w:pStyle w:val="a9"/>
        <w:numPr>
          <w:ilvl w:val="0"/>
          <w:numId w:val="15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איסור מלאכת "דש" חל רק אם הקליפה אינה ראויה לאכילה</w:t>
      </w:r>
      <w:r w:rsidRPr="00422B47">
        <w:rPr>
          <w:rFonts w:ascii="David" w:hAnsi="David" w:cs="David"/>
          <w:sz w:val="22"/>
          <w:szCs w:val="22"/>
        </w:rPr>
        <w:t xml:space="preserve"> . </w:t>
      </w:r>
    </w:p>
    <w:p w14:paraId="18948836" w14:textId="77777777" w:rsidR="00183774" w:rsidRDefault="00CC3673" w:rsidP="00183774">
      <w:pPr>
        <w:pStyle w:val="a9"/>
        <w:numPr>
          <w:ilvl w:val="0"/>
          <w:numId w:val="15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מלאכת "דש" היא מלאכה שנעשית בשדה או במפעל ולא בשעת אכילה</w:t>
      </w:r>
      <w:r w:rsidRPr="00422B47">
        <w:rPr>
          <w:rFonts w:ascii="David" w:hAnsi="David" w:cs="David"/>
          <w:sz w:val="22"/>
          <w:szCs w:val="22"/>
        </w:rPr>
        <w:t xml:space="preserve"> .</w:t>
      </w:r>
    </w:p>
    <w:p w14:paraId="30181957" w14:textId="77777777" w:rsidR="00183774" w:rsidRDefault="00CC3673" w:rsidP="00183774">
      <w:pPr>
        <w:pStyle w:val="a9"/>
        <w:numPr>
          <w:ilvl w:val="0"/>
          <w:numId w:val="15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הקילוף בדרך זו אינו כדרך מלאכת "דש" אלא כדרך אכילה</w:t>
      </w:r>
      <w:r w:rsidRPr="00422B47">
        <w:rPr>
          <w:rFonts w:ascii="David" w:hAnsi="David" w:cs="David"/>
          <w:sz w:val="22"/>
          <w:szCs w:val="22"/>
        </w:rPr>
        <w:t xml:space="preserve"> .</w:t>
      </w:r>
    </w:p>
    <w:p w14:paraId="0B248A80" w14:textId="77777777" w:rsidR="00422B47" w:rsidRPr="00183774" w:rsidRDefault="00BE1DFA" w:rsidP="00BE1DFA">
      <w:pPr>
        <w:rPr>
          <w:rFonts w:ascii="David" w:hAnsi="David" w:cs="David"/>
          <w:b/>
          <w:bCs/>
          <w:sz w:val="22"/>
          <w:szCs w:val="22"/>
          <w:rtl/>
        </w:rPr>
      </w:pPr>
      <w:r w:rsidRPr="00183774">
        <w:rPr>
          <w:rFonts w:ascii="David" w:hAnsi="David" w:cs="David"/>
          <w:b/>
          <w:bCs/>
          <w:sz w:val="22"/>
          <w:szCs w:val="22"/>
          <w:rtl/>
        </w:rPr>
        <w:t>פרק שני</w:t>
      </w:r>
    </w:p>
    <w:p w14:paraId="2C9E140B" w14:textId="77777777" w:rsidR="00183774" w:rsidRDefault="00422B47" w:rsidP="00422B47">
      <w:pPr>
        <w:pStyle w:val="a9"/>
        <w:numPr>
          <w:ilvl w:val="0"/>
          <w:numId w:val="2"/>
        </w:numPr>
        <w:rPr>
          <w:rFonts w:ascii="David" w:hAnsi="David" w:cs="David"/>
          <w:sz w:val="22"/>
          <w:szCs w:val="22"/>
          <w:u w:val="single"/>
        </w:rPr>
      </w:pPr>
      <w:r w:rsidRPr="00422B47">
        <w:rPr>
          <w:rFonts w:ascii="David" w:hAnsi="David" w:cs="David" w:hint="cs"/>
          <w:sz w:val="22"/>
          <w:szCs w:val="22"/>
          <w:u w:val="single"/>
          <w:rtl/>
        </w:rPr>
        <w:t>כשרות -דגים</w:t>
      </w:r>
    </w:p>
    <w:p w14:paraId="0FFCDB5C" w14:textId="77777777" w:rsidR="005D179C" w:rsidRPr="005D179C" w:rsidRDefault="00183774" w:rsidP="00183774">
      <w:pPr>
        <w:pStyle w:val="a9"/>
        <w:numPr>
          <w:ilvl w:val="0"/>
          <w:numId w:val="16"/>
        </w:numPr>
        <w:rPr>
          <w:rFonts w:ascii="David" w:hAnsi="David" w:cs="David"/>
          <w:sz w:val="22"/>
          <w:szCs w:val="22"/>
          <w:u w:val="single"/>
        </w:rPr>
      </w:pPr>
      <w:r w:rsidRPr="00422B47">
        <w:rPr>
          <w:rFonts w:ascii="David" w:hAnsi="David" w:cs="David"/>
          <w:sz w:val="22"/>
          <w:szCs w:val="22"/>
          <w:rtl/>
        </w:rPr>
        <w:t>1. יש  דגים שמשירים את קשקשיהם ביציאה מהמים.</w:t>
      </w:r>
    </w:p>
    <w:p w14:paraId="14DE70CE" w14:textId="77777777" w:rsidR="005D179C" w:rsidRDefault="00183774" w:rsidP="005D179C">
      <w:pPr>
        <w:pStyle w:val="a9"/>
        <w:ind w:left="1080"/>
        <w:rPr>
          <w:rFonts w:ascii="David" w:hAnsi="David" w:cs="David"/>
          <w:sz w:val="22"/>
          <w:szCs w:val="22"/>
          <w:rtl/>
        </w:rPr>
      </w:pPr>
      <w:r w:rsidRPr="00422B47">
        <w:rPr>
          <w:rFonts w:ascii="David" w:hAnsi="David" w:cs="David"/>
          <w:sz w:val="22"/>
          <w:szCs w:val="22"/>
          <w:rtl/>
        </w:rPr>
        <w:t>2. הדייגים מערבבים דגים טהורים עם טמאים</w:t>
      </w:r>
    </w:p>
    <w:p w14:paraId="17717829" w14:textId="77777777" w:rsidR="005D179C" w:rsidRDefault="00183774" w:rsidP="005D179C">
      <w:pPr>
        <w:pStyle w:val="a9"/>
        <w:ind w:left="1080"/>
        <w:rPr>
          <w:rFonts w:ascii="David" w:hAnsi="David" w:cs="David"/>
          <w:sz w:val="22"/>
          <w:szCs w:val="22"/>
          <w:rtl/>
        </w:rPr>
      </w:pPr>
      <w:r w:rsidRPr="00422B47">
        <w:rPr>
          <w:rFonts w:ascii="David" w:hAnsi="David" w:cs="David"/>
          <w:sz w:val="22"/>
          <w:szCs w:val="22"/>
          <w:rtl/>
        </w:rPr>
        <w:t xml:space="preserve">3. יש תולעים וטפילים בדגים. </w:t>
      </w:r>
    </w:p>
    <w:p w14:paraId="6118974D" w14:textId="1AE09830" w:rsidR="00BE1DFA" w:rsidRDefault="00183774" w:rsidP="005D179C">
      <w:pPr>
        <w:pStyle w:val="a9"/>
        <w:ind w:left="1080"/>
        <w:rPr>
          <w:rFonts w:ascii="David" w:hAnsi="David" w:cs="David"/>
          <w:sz w:val="22"/>
          <w:szCs w:val="22"/>
          <w:u w:val="single"/>
          <w:rtl/>
        </w:rPr>
      </w:pPr>
      <w:r w:rsidRPr="00422B47">
        <w:rPr>
          <w:rFonts w:ascii="David" w:hAnsi="David" w:cs="David"/>
          <w:sz w:val="22"/>
          <w:szCs w:val="22"/>
          <w:rtl/>
        </w:rPr>
        <w:t>[מספיק אחד]</w:t>
      </w:r>
      <w:r w:rsidR="002F4621" w:rsidRPr="002F4621">
        <w:rPr>
          <w:rFonts w:ascii="David" w:hAnsi="David" w:cs="David" w:hint="cs"/>
          <w:sz w:val="22"/>
          <w:szCs w:val="22"/>
          <w:rtl/>
        </w:rPr>
        <w:t xml:space="preserve"> (עמ' 75-76)</w:t>
      </w:r>
    </w:p>
    <w:p w14:paraId="2D54F538" w14:textId="36D1D0C7" w:rsidR="00183774" w:rsidRPr="00183774" w:rsidRDefault="00183774" w:rsidP="00183774">
      <w:pPr>
        <w:pStyle w:val="a9"/>
        <w:numPr>
          <w:ilvl w:val="0"/>
          <w:numId w:val="16"/>
        </w:numPr>
        <w:rPr>
          <w:rFonts w:ascii="David" w:hAnsi="David" w:cs="David"/>
          <w:sz w:val="22"/>
          <w:szCs w:val="22"/>
          <w:u w:val="single"/>
        </w:rPr>
      </w:pPr>
      <w:r w:rsidRPr="00422B47">
        <w:rPr>
          <w:rFonts w:ascii="David" w:hAnsi="David" w:cs="David"/>
          <w:sz w:val="22"/>
          <w:szCs w:val="22"/>
          <w:rtl/>
        </w:rPr>
        <w:t>מפני מראית עין.</w:t>
      </w:r>
      <w:r w:rsidR="002F4621">
        <w:rPr>
          <w:rFonts w:ascii="David" w:hAnsi="David" w:cs="David" w:hint="cs"/>
          <w:sz w:val="22"/>
          <w:szCs w:val="22"/>
          <w:u w:val="single"/>
          <w:rtl/>
        </w:rPr>
        <w:t xml:space="preserve"> </w:t>
      </w:r>
      <w:r w:rsidR="002F4621" w:rsidRPr="002F4621">
        <w:rPr>
          <w:rFonts w:ascii="David" w:hAnsi="David" w:cs="David" w:hint="cs"/>
          <w:sz w:val="22"/>
          <w:szCs w:val="22"/>
          <w:rtl/>
        </w:rPr>
        <w:t>(עמ' 76)</w:t>
      </w:r>
    </w:p>
    <w:p w14:paraId="7F33232B" w14:textId="733AEB28" w:rsidR="00183774" w:rsidRPr="00422B47" w:rsidRDefault="00183774" w:rsidP="00183774">
      <w:pPr>
        <w:pStyle w:val="a9"/>
        <w:numPr>
          <w:ilvl w:val="0"/>
          <w:numId w:val="16"/>
        </w:numPr>
        <w:rPr>
          <w:rFonts w:ascii="David" w:hAnsi="David" w:cs="David"/>
          <w:sz w:val="22"/>
          <w:szCs w:val="22"/>
          <w:u w:val="single"/>
          <w:rtl/>
        </w:rPr>
      </w:pPr>
      <w:r w:rsidRPr="00422B47">
        <w:rPr>
          <w:rFonts w:ascii="David" w:hAnsi="David" w:cs="David"/>
          <w:sz w:val="22"/>
          <w:szCs w:val="22"/>
          <w:rtl/>
        </w:rPr>
        <w:t>קפסולות של שמן דגים מותר כי אין זו דרך אכילה [במקום קפסולות לקבל גם: ויש מתירים גם שמן עצמו]</w:t>
      </w:r>
      <w:r w:rsidR="002F4621">
        <w:rPr>
          <w:rFonts w:ascii="David" w:hAnsi="David" w:cs="David" w:hint="cs"/>
          <w:sz w:val="22"/>
          <w:szCs w:val="22"/>
          <w:u w:val="single"/>
          <w:rtl/>
        </w:rPr>
        <w:t xml:space="preserve"> </w:t>
      </w:r>
      <w:r w:rsidR="002F4621" w:rsidRPr="002F4621">
        <w:rPr>
          <w:rFonts w:ascii="David" w:hAnsi="David" w:cs="David" w:hint="cs"/>
          <w:sz w:val="22"/>
          <w:szCs w:val="22"/>
          <w:rtl/>
        </w:rPr>
        <w:t>(עמ' 77)</w:t>
      </w:r>
    </w:p>
    <w:p w14:paraId="5E83FC97" w14:textId="77777777" w:rsidR="00721ACA" w:rsidRPr="00422B47" w:rsidRDefault="00721ACA" w:rsidP="00422B47">
      <w:pPr>
        <w:pStyle w:val="a9"/>
        <w:jc w:val="both"/>
        <w:rPr>
          <w:rFonts w:ascii="David" w:hAnsi="David" w:cs="David"/>
          <w:sz w:val="22"/>
          <w:szCs w:val="22"/>
        </w:rPr>
      </w:pPr>
    </w:p>
    <w:p w14:paraId="2DBA92A4" w14:textId="77777777" w:rsidR="00422B47" w:rsidRDefault="00CC3673" w:rsidP="00CC3673">
      <w:pPr>
        <w:pStyle w:val="a9"/>
        <w:numPr>
          <w:ilvl w:val="0"/>
          <w:numId w:val="2"/>
        </w:numPr>
        <w:jc w:val="both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noProof/>
          <w:sz w:val="22"/>
          <w:szCs w:val="22"/>
          <w:u w:val="single"/>
          <w:rtl/>
          <w:lang w:val="he-IL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5223D421" wp14:editId="40D163F8">
                <wp:simplePos x="0" y="0"/>
                <wp:positionH relativeFrom="column">
                  <wp:posOffset>2102880</wp:posOffset>
                </wp:positionH>
                <wp:positionV relativeFrom="paragraph">
                  <wp:posOffset>998915</wp:posOffset>
                </wp:positionV>
                <wp:extent cx="360" cy="360"/>
                <wp:effectExtent l="57150" t="38100" r="38100" b="57150"/>
                <wp:wrapNone/>
                <wp:docPr id="563821351" name="דיו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drawing>
              <wp:anchor distT="0" distB="0" distL="114300" distR="114300" simplePos="0" relativeHeight="251659264" behindDoc="0" locked="0" layoutInCell="1" allowOverlap="1" wp14:anchorId="5223D421" wp14:editId="40D163F8">
                <wp:simplePos x="0" y="0"/>
                <wp:positionH relativeFrom="column">
                  <wp:posOffset>2102880</wp:posOffset>
                </wp:positionH>
                <wp:positionV relativeFrom="paragraph">
                  <wp:posOffset>998915</wp:posOffset>
                </wp:positionV>
                <wp:extent cx="360" cy="360"/>
                <wp:effectExtent l="57150" t="38100" r="38100" b="57150"/>
                <wp:wrapNone/>
                <wp:docPr id="563821351" name="דיו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3821351" name="דיו 1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E1DFA" w:rsidRPr="00422B47">
        <w:rPr>
          <w:rFonts w:ascii="David" w:hAnsi="David" w:cs="David"/>
          <w:sz w:val="22"/>
          <w:szCs w:val="22"/>
          <w:u w:val="single"/>
          <w:rtl/>
        </w:rPr>
        <w:t>הלכות כשרות — בשר וחלב</w:t>
      </w:r>
    </w:p>
    <w:p w14:paraId="355BCB90" w14:textId="77777777" w:rsidR="00183774" w:rsidRDefault="00BE1DFA" w:rsidP="00183774">
      <w:pPr>
        <w:pStyle w:val="a9"/>
        <w:numPr>
          <w:ilvl w:val="0"/>
          <w:numId w:val="17"/>
        </w:numPr>
        <w:jc w:val="both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 xml:space="preserve">— אם אין אפשרות להפריד בין המאכל הבשרי למאכל החלבי </w:t>
      </w:r>
      <w:r w:rsidR="00183774">
        <w:rPr>
          <w:rFonts w:ascii="David" w:hAnsi="David" w:cs="David" w:hint="cs"/>
          <w:sz w:val="22"/>
          <w:szCs w:val="22"/>
          <w:rtl/>
        </w:rPr>
        <w:t>[</w:t>
      </w:r>
      <w:r w:rsidRPr="00422B47">
        <w:rPr>
          <w:rFonts w:ascii="David" w:hAnsi="David" w:cs="David"/>
          <w:sz w:val="22"/>
          <w:szCs w:val="22"/>
          <w:rtl/>
        </w:rPr>
        <w:t>ויחס הכמויות בין שני המאכלים הוא פחות מפי 60</w:t>
      </w:r>
      <w:r w:rsidRPr="00422B47">
        <w:rPr>
          <w:rFonts w:ascii="David" w:hAnsi="David" w:cs="David"/>
          <w:sz w:val="22"/>
          <w:szCs w:val="22"/>
        </w:rPr>
        <w:t>[.</w:t>
      </w:r>
    </w:p>
    <w:p w14:paraId="0709EA1B" w14:textId="3BB291BF" w:rsidR="00183774" w:rsidRDefault="00BE1DFA" w:rsidP="00183774">
      <w:pPr>
        <w:pStyle w:val="a9"/>
        <w:ind w:left="1128"/>
        <w:jc w:val="both"/>
        <w:rPr>
          <w:rFonts w:ascii="David" w:hAnsi="David" w:cs="David"/>
          <w:sz w:val="22"/>
          <w:szCs w:val="22"/>
          <w:rtl/>
        </w:rPr>
      </w:pPr>
      <w:r w:rsidRPr="00422B47">
        <w:rPr>
          <w:rFonts w:ascii="David" w:hAnsi="David" w:cs="David"/>
          <w:sz w:val="22"/>
          <w:szCs w:val="22"/>
        </w:rPr>
        <w:t xml:space="preserve"> — </w:t>
      </w:r>
      <w:r w:rsidRPr="00422B47">
        <w:rPr>
          <w:rFonts w:ascii="David" w:hAnsi="David" w:cs="David"/>
          <w:sz w:val="22"/>
          <w:szCs w:val="22"/>
          <w:rtl/>
        </w:rPr>
        <w:t xml:space="preserve">אם מאכל מוצק שהה בתוך נוזל 24 שעות ומעלה </w:t>
      </w:r>
      <w:r w:rsidR="00183774">
        <w:rPr>
          <w:rFonts w:ascii="David" w:hAnsi="David" w:cs="David" w:hint="cs"/>
          <w:sz w:val="22"/>
          <w:szCs w:val="22"/>
          <w:rtl/>
        </w:rPr>
        <w:t>(</w:t>
      </w:r>
      <w:r w:rsidRPr="00422B47">
        <w:rPr>
          <w:rFonts w:ascii="David" w:hAnsi="David" w:cs="David"/>
          <w:sz w:val="22"/>
          <w:szCs w:val="22"/>
          <w:rtl/>
        </w:rPr>
        <w:t>= כבוש</w:t>
      </w:r>
      <w:r w:rsidR="005D179C">
        <w:rPr>
          <w:rFonts w:ascii="David" w:hAnsi="David" w:cs="David" w:hint="cs"/>
          <w:sz w:val="22"/>
          <w:szCs w:val="22"/>
          <w:rtl/>
        </w:rPr>
        <w:t>).</w:t>
      </w:r>
    </w:p>
    <w:p w14:paraId="5D4265F9" w14:textId="77777777" w:rsidR="00183774" w:rsidRDefault="00BE1DFA" w:rsidP="00183774">
      <w:pPr>
        <w:pStyle w:val="a9"/>
        <w:ind w:left="1128"/>
        <w:jc w:val="both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</w:rPr>
        <w:t xml:space="preserve"> — </w:t>
      </w:r>
      <w:r w:rsidRPr="00422B47">
        <w:rPr>
          <w:rFonts w:ascii="David" w:hAnsi="David" w:cs="David"/>
          <w:sz w:val="22"/>
          <w:szCs w:val="22"/>
          <w:rtl/>
        </w:rPr>
        <w:t>אם אחד המאכלים מלוח במיוחד</w:t>
      </w:r>
      <w:r w:rsidRPr="00422B47">
        <w:rPr>
          <w:rFonts w:ascii="David" w:hAnsi="David" w:cs="David"/>
          <w:sz w:val="22"/>
          <w:szCs w:val="22"/>
        </w:rPr>
        <w:t>.</w:t>
      </w:r>
    </w:p>
    <w:p w14:paraId="535DCE06" w14:textId="022D8318" w:rsidR="00183774" w:rsidRPr="00183774" w:rsidRDefault="00BE1DFA" w:rsidP="00183774">
      <w:pPr>
        <w:pStyle w:val="a9"/>
        <w:ind w:left="1128"/>
        <w:jc w:val="both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</w:rPr>
        <w:t xml:space="preserve"> </w:t>
      </w:r>
      <w:r w:rsidR="005D179C">
        <w:rPr>
          <w:rFonts w:ascii="David" w:hAnsi="David" w:cs="David" w:hint="cs"/>
          <w:sz w:val="22"/>
          <w:szCs w:val="22"/>
          <w:rtl/>
        </w:rPr>
        <w:t>[</w:t>
      </w:r>
      <w:r w:rsidRPr="00422B47">
        <w:rPr>
          <w:rFonts w:ascii="David" w:hAnsi="David" w:cs="David"/>
          <w:sz w:val="22"/>
          <w:szCs w:val="22"/>
          <w:rtl/>
        </w:rPr>
        <w:t>הערה למעריך: די בשני מצבים</w:t>
      </w:r>
      <w:r w:rsidRPr="00422B47">
        <w:rPr>
          <w:rFonts w:ascii="David" w:hAnsi="David" w:cs="David"/>
          <w:sz w:val="22"/>
          <w:szCs w:val="22"/>
        </w:rPr>
        <w:t>[</w:t>
      </w:r>
      <w:r w:rsidR="00183774">
        <w:rPr>
          <w:rFonts w:ascii="David" w:hAnsi="David" w:cs="David" w:hint="cs"/>
          <w:sz w:val="22"/>
          <w:szCs w:val="22"/>
          <w:rtl/>
        </w:rPr>
        <w:t xml:space="preserve"> (</w:t>
      </w:r>
      <w:r w:rsidRPr="00183774">
        <w:rPr>
          <w:rFonts w:ascii="David" w:hAnsi="David" w:cs="David"/>
          <w:sz w:val="22"/>
          <w:szCs w:val="22"/>
          <w:rtl/>
        </w:rPr>
        <w:t>עמ' 102</w:t>
      </w:r>
      <w:r w:rsidRPr="00183774">
        <w:rPr>
          <w:rFonts w:ascii="David" w:hAnsi="David" w:cs="David"/>
          <w:sz w:val="22"/>
          <w:szCs w:val="22"/>
        </w:rPr>
        <w:t>(</w:t>
      </w:r>
    </w:p>
    <w:p w14:paraId="786CBACD" w14:textId="27E280F2" w:rsidR="00183774" w:rsidRDefault="00BE1DFA" w:rsidP="00183774">
      <w:pPr>
        <w:pStyle w:val="a9"/>
        <w:numPr>
          <w:ilvl w:val="0"/>
          <w:numId w:val="17"/>
        </w:numPr>
        <w:jc w:val="both"/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 xml:space="preserve"> התבשיל לא נאסר כי הוא בלע מן הכלי טעם פגום. יש להכשיר את הכלי כי הוא בלוע גם מבשר וגם מחלב</w:t>
      </w:r>
      <w:r w:rsidR="00183774">
        <w:rPr>
          <w:rFonts w:ascii="David" w:hAnsi="David" w:cs="David" w:hint="cs"/>
          <w:sz w:val="22"/>
          <w:szCs w:val="22"/>
          <w:rtl/>
        </w:rPr>
        <w:t>.</w:t>
      </w:r>
      <w:r w:rsidRPr="00422B47">
        <w:rPr>
          <w:rFonts w:ascii="David" w:hAnsi="David" w:cs="David"/>
          <w:sz w:val="22"/>
          <w:szCs w:val="22"/>
          <w:rtl/>
        </w:rPr>
        <w:t xml:space="preserve"> </w:t>
      </w:r>
    </w:p>
    <w:p w14:paraId="6CA00224" w14:textId="6948C60B" w:rsidR="00BE1DFA" w:rsidRDefault="00183774" w:rsidP="00183774">
      <w:pPr>
        <w:pStyle w:val="a9"/>
        <w:ind w:left="1128"/>
        <w:jc w:val="both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(</w:t>
      </w:r>
      <w:r w:rsidR="00BE1DFA" w:rsidRPr="00422B47">
        <w:rPr>
          <w:rFonts w:ascii="David" w:hAnsi="David" w:cs="David"/>
          <w:sz w:val="22"/>
          <w:szCs w:val="22"/>
          <w:rtl/>
        </w:rPr>
        <w:t>עמ' 104</w:t>
      </w:r>
      <w:r w:rsidR="00BE1DFA" w:rsidRPr="00422B47">
        <w:rPr>
          <w:rFonts w:ascii="David" w:hAnsi="David" w:cs="David"/>
          <w:sz w:val="22"/>
          <w:szCs w:val="22"/>
        </w:rPr>
        <w:t>(</w:t>
      </w:r>
    </w:p>
    <w:p w14:paraId="4A814204" w14:textId="77777777" w:rsidR="00183774" w:rsidRPr="00422B47" w:rsidRDefault="00183774" w:rsidP="00183774">
      <w:pPr>
        <w:pStyle w:val="a9"/>
        <w:ind w:left="1128"/>
        <w:jc w:val="both"/>
        <w:rPr>
          <w:rFonts w:ascii="David" w:hAnsi="David" w:cs="David"/>
          <w:sz w:val="22"/>
          <w:szCs w:val="22"/>
          <w:rtl/>
        </w:rPr>
      </w:pPr>
    </w:p>
    <w:p w14:paraId="6A23BEE8" w14:textId="7E86823D" w:rsidR="00CC3673" w:rsidRPr="00422B47" w:rsidRDefault="00CC3673" w:rsidP="00CC3673">
      <w:pPr>
        <w:pStyle w:val="a9"/>
        <w:numPr>
          <w:ilvl w:val="0"/>
          <w:numId w:val="2"/>
        </w:numPr>
        <w:jc w:val="both"/>
        <w:rPr>
          <w:rFonts w:ascii="David" w:hAnsi="David" w:cs="David"/>
          <w:sz w:val="22"/>
          <w:szCs w:val="22"/>
          <w:u w:val="single"/>
          <w:rtl/>
        </w:rPr>
      </w:pPr>
      <w:r w:rsidRPr="00422B47">
        <w:rPr>
          <w:rFonts w:ascii="David" w:hAnsi="David" w:cs="David"/>
          <w:sz w:val="22"/>
          <w:szCs w:val="22"/>
          <w:u w:val="single"/>
          <w:rtl/>
        </w:rPr>
        <w:t xml:space="preserve">הלכות שבת </w:t>
      </w:r>
      <w:r w:rsidR="009369C9">
        <w:rPr>
          <w:rFonts w:ascii="David" w:hAnsi="David" w:cs="David"/>
          <w:sz w:val="22"/>
          <w:szCs w:val="22"/>
          <w:u w:val="single"/>
          <w:rtl/>
        </w:rPr>
        <w:t>–</w:t>
      </w:r>
      <w:r w:rsidRPr="00422B47">
        <w:rPr>
          <w:rFonts w:ascii="David" w:hAnsi="David" w:cs="David"/>
          <w:sz w:val="22"/>
          <w:szCs w:val="22"/>
          <w:u w:val="single"/>
          <w:rtl/>
        </w:rPr>
        <w:t xml:space="preserve"> בישול</w:t>
      </w:r>
      <w:r w:rsidR="009369C9">
        <w:rPr>
          <w:rFonts w:ascii="David" w:hAnsi="David" w:cs="David" w:hint="cs"/>
          <w:sz w:val="22"/>
          <w:szCs w:val="22"/>
          <w:u w:val="single"/>
          <w:rtl/>
        </w:rPr>
        <w:t xml:space="preserve"> </w:t>
      </w:r>
      <w:r w:rsidR="009369C9" w:rsidRPr="00183774">
        <w:rPr>
          <w:rFonts w:ascii="David" w:hAnsi="David" w:cs="David"/>
          <w:sz w:val="22"/>
          <w:szCs w:val="22"/>
          <w:rtl/>
        </w:rPr>
        <w:t>[עמ' 132]</w:t>
      </w:r>
    </w:p>
    <w:p w14:paraId="44D105B7" w14:textId="77777777" w:rsidR="00183774" w:rsidRDefault="00CC3673" w:rsidP="00183774">
      <w:pPr>
        <w:pStyle w:val="a9"/>
        <w:numPr>
          <w:ilvl w:val="0"/>
          <w:numId w:val="18"/>
        </w:numPr>
        <w:jc w:val="both"/>
        <w:rPr>
          <w:rFonts w:ascii="David" w:hAnsi="David" w:cs="David"/>
          <w:sz w:val="22"/>
          <w:szCs w:val="22"/>
        </w:rPr>
      </w:pPr>
      <w:r w:rsidRPr="00183774">
        <w:rPr>
          <w:rFonts w:ascii="David" w:hAnsi="David" w:cs="David"/>
          <w:sz w:val="22"/>
          <w:szCs w:val="22"/>
          <w:rtl/>
        </w:rPr>
        <w:t xml:space="preserve">דעת המתירים: באמצעות חום האש, כבר עבר המאכל ממצב חי למצב אפוי, ולא חל עליו יותר איסור בישול, יש בזה רק נתינת טעם נוסף.  </w:t>
      </w:r>
    </w:p>
    <w:p w14:paraId="633590E0" w14:textId="1EB4F459" w:rsidR="00CC3673" w:rsidRPr="00183774" w:rsidRDefault="00CC3673" w:rsidP="00183774">
      <w:pPr>
        <w:pStyle w:val="a9"/>
        <w:ind w:left="1080"/>
        <w:jc w:val="both"/>
        <w:rPr>
          <w:rFonts w:ascii="David" w:hAnsi="David" w:cs="David"/>
          <w:sz w:val="22"/>
          <w:szCs w:val="22"/>
          <w:rtl/>
        </w:rPr>
      </w:pPr>
      <w:r w:rsidRPr="00183774">
        <w:rPr>
          <w:rFonts w:ascii="David" w:hAnsi="David" w:cs="David"/>
          <w:sz w:val="22"/>
          <w:szCs w:val="22"/>
          <w:rtl/>
        </w:rPr>
        <w:t xml:space="preserve">דעת האוסרים: בישול מאכל אפוי נחשב לבישול חדש. </w:t>
      </w:r>
    </w:p>
    <w:p w14:paraId="13F18093" w14:textId="77777777" w:rsidR="009369C9" w:rsidRDefault="00CC3673" w:rsidP="00183774">
      <w:pPr>
        <w:pStyle w:val="a9"/>
        <w:numPr>
          <w:ilvl w:val="0"/>
          <w:numId w:val="18"/>
        </w:numPr>
        <w:jc w:val="both"/>
        <w:rPr>
          <w:rFonts w:ascii="David" w:hAnsi="David" w:cs="David"/>
          <w:sz w:val="22"/>
          <w:szCs w:val="22"/>
        </w:rPr>
      </w:pPr>
      <w:r w:rsidRPr="00183774">
        <w:rPr>
          <w:rFonts w:ascii="David" w:hAnsi="David" w:cs="David"/>
          <w:sz w:val="22"/>
          <w:szCs w:val="22"/>
          <w:rtl/>
        </w:rPr>
        <w:t>בכלי שלישי</w:t>
      </w:r>
      <w:r w:rsidR="009369C9">
        <w:rPr>
          <w:rFonts w:ascii="David" w:hAnsi="David" w:cs="David" w:hint="cs"/>
          <w:sz w:val="22"/>
          <w:szCs w:val="22"/>
          <w:rtl/>
        </w:rPr>
        <w:t>.</w:t>
      </w:r>
    </w:p>
    <w:p w14:paraId="1903CEA0" w14:textId="5DDD757F" w:rsidR="00CC3673" w:rsidRPr="00183774" w:rsidRDefault="00CC3673" w:rsidP="009369C9">
      <w:pPr>
        <w:pStyle w:val="a9"/>
        <w:ind w:left="1080"/>
        <w:jc w:val="both"/>
        <w:rPr>
          <w:rFonts w:ascii="David" w:hAnsi="David" w:cs="David"/>
          <w:sz w:val="22"/>
          <w:szCs w:val="22"/>
        </w:rPr>
      </w:pPr>
      <w:r w:rsidRPr="00183774">
        <w:rPr>
          <w:rFonts w:ascii="David" w:hAnsi="David" w:cs="David"/>
          <w:sz w:val="22"/>
          <w:szCs w:val="22"/>
          <w:rtl/>
        </w:rPr>
        <w:t xml:space="preserve">  </w:t>
      </w:r>
    </w:p>
    <w:p w14:paraId="14A3A9AA" w14:textId="77777777" w:rsidR="00422B47" w:rsidRDefault="00BE1DFA" w:rsidP="00CC3673">
      <w:pPr>
        <w:pStyle w:val="a9"/>
        <w:numPr>
          <w:ilvl w:val="0"/>
          <w:numId w:val="2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u w:val="single"/>
          <w:rtl/>
        </w:rPr>
        <w:t>הלכות שבת — בורר</w:t>
      </w:r>
    </w:p>
    <w:p w14:paraId="699A8E7C" w14:textId="77777777" w:rsidR="009369C9" w:rsidRDefault="00BE1DFA" w:rsidP="009369C9">
      <w:pPr>
        <w:pStyle w:val="a9"/>
        <w:numPr>
          <w:ilvl w:val="0"/>
          <w:numId w:val="19"/>
        </w:numPr>
        <w:rPr>
          <w:rFonts w:ascii="David" w:hAnsi="David" w:cs="David"/>
          <w:sz w:val="22"/>
          <w:szCs w:val="22"/>
        </w:rPr>
      </w:pPr>
      <w:r w:rsidRPr="00422B47">
        <w:rPr>
          <w:rFonts w:ascii="David" w:hAnsi="David" w:cs="David"/>
          <w:sz w:val="22"/>
          <w:szCs w:val="22"/>
          <w:rtl/>
        </w:rPr>
        <w:t>— שייטול אוכל מתוך הפסולת</w:t>
      </w:r>
      <w:r w:rsidRPr="00422B47">
        <w:rPr>
          <w:rFonts w:ascii="David" w:hAnsi="David" w:cs="David"/>
          <w:sz w:val="22"/>
          <w:szCs w:val="22"/>
        </w:rPr>
        <w:t xml:space="preserve">. </w:t>
      </w:r>
    </w:p>
    <w:p w14:paraId="029B984E" w14:textId="77777777" w:rsidR="009369C9" w:rsidRDefault="00BE1DFA" w:rsidP="009369C9">
      <w:pPr>
        <w:pStyle w:val="a9"/>
        <w:ind w:left="1080"/>
        <w:rPr>
          <w:rFonts w:ascii="David" w:hAnsi="David" w:cs="David"/>
          <w:sz w:val="22"/>
          <w:szCs w:val="22"/>
        </w:rPr>
      </w:pPr>
      <w:r w:rsidRPr="009369C9">
        <w:rPr>
          <w:rFonts w:ascii="David" w:hAnsi="David" w:cs="David"/>
          <w:sz w:val="22"/>
          <w:szCs w:val="22"/>
        </w:rPr>
        <w:t>—</w:t>
      </w:r>
      <w:r w:rsidR="009369C9" w:rsidRPr="009369C9">
        <w:rPr>
          <w:rFonts w:ascii="David" w:hAnsi="David" w:cs="David" w:hint="cs"/>
          <w:sz w:val="22"/>
          <w:szCs w:val="22"/>
          <w:rtl/>
        </w:rPr>
        <w:t xml:space="preserve"> </w:t>
      </w:r>
      <w:r w:rsidRPr="009369C9">
        <w:rPr>
          <w:rFonts w:ascii="David" w:hAnsi="David" w:cs="David"/>
          <w:sz w:val="22"/>
          <w:szCs w:val="22"/>
          <w:rtl/>
        </w:rPr>
        <w:t>שייטול ביד ולא בכלי המיועד לסינון או לברירה</w:t>
      </w:r>
      <w:r w:rsidRPr="009369C9">
        <w:rPr>
          <w:rFonts w:ascii="David" w:hAnsi="David" w:cs="David"/>
          <w:sz w:val="22"/>
          <w:szCs w:val="22"/>
        </w:rPr>
        <w:t xml:space="preserve">. </w:t>
      </w:r>
    </w:p>
    <w:p w14:paraId="651F2C1B" w14:textId="77777777" w:rsidR="009369C9" w:rsidRDefault="00BE1DFA" w:rsidP="009369C9">
      <w:pPr>
        <w:pStyle w:val="a9"/>
        <w:ind w:left="1080"/>
        <w:rPr>
          <w:rFonts w:ascii="David" w:hAnsi="David" w:cs="David"/>
          <w:sz w:val="22"/>
          <w:szCs w:val="22"/>
        </w:rPr>
      </w:pPr>
      <w:r w:rsidRPr="009369C9">
        <w:rPr>
          <w:rFonts w:ascii="David" w:hAnsi="David" w:cs="David"/>
          <w:sz w:val="22"/>
          <w:szCs w:val="22"/>
        </w:rPr>
        <w:t xml:space="preserve">— </w:t>
      </w:r>
      <w:r w:rsidRPr="009369C9">
        <w:rPr>
          <w:rFonts w:ascii="David" w:hAnsi="David" w:cs="David"/>
          <w:sz w:val="22"/>
          <w:szCs w:val="22"/>
          <w:rtl/>
        </w:rPr>
        <w:t>שייטול סמוך לאכילה</w:t>
      </w:r>
      <w:r w:rsidRPr="009369C9">
        <w:rPr>
          <w:rFonts w:ascii="David" w:hAnsi="David" w:cs="David"/>
          <w:sz w:val="22"/>
          <w:szCs w:val="22"/>
        </w:rPr>
        <w:t>.</w:t>
      </w:r>
    </w:p>
    <w:p w14:paraId="31FF8F2A" w14:textId="30D5C1D5" w:rsidR="009369C9" w:rsidRDefault="005D179C" w:rsidP="009369C9">
      <w:pPr>
        <w:pStyle w:val="a9"/>
        <w:ind w:left="108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(</w:t>
      </w:r>
      <w:r w:rsidR="00BE1DFA" w:rsidRPr="009369C9">
        <w:rPr>
          <w:rFonts w:ascii="David" w:hAnsi="David" w:cs="David"/>
          <w:sz w:val="22"/>
          <w:szCs w:val="22"/>
          <w:rtl/>
        </w:rPr>
        <w:t>עמ' 144</w:t>
      </w:r>
      <w:r w:rsidR="00BE1DFA" w:rsidRPr="009369C9">
        <w:rPr>
          <w:rFonts w:ascii="David" w:hAnsi="David" w:cs="David"/>
          <w:sz w:val="22"/>
          <w:szCs w:val="22"/>
        </w:rPr>
        <w:t xml:space="preserve">( </w:t>
      </w:r>
    </w:p>
    <w:p w14:paraId="52619774" w14:textId="77777777" w:rsidR="009369C9" w:rsidRDefault="00BE1DFA" w:rsidP="009369C9">
      <w:pPr>
        <w:pStyle w:val="a9"/>
        <w:numPr>
          <w:ilvl w:val="0"/>
          <w:numId w:val="19"/>
        </w:numPr>
        <w:rPr>
          <w:rFonts w:ascii="David" w:hAnsi="David" w:cs="David"/>
          <w:sz w:val="22"/>
          <w:szCs w:val="22"/>
        </w:rPr>
      </w:pPr>
      <w:r w:rsidRPr="009369C9">
        <w:rPr>
          <w:rFonts w:ascii="David" w:hAnsi="David" w:cs="David"/>
          <w:sz w:val="22"/>
          <w:szCs w:val="22"/>
          <w:rtl/>
        </w:rPr>
        <w:t>דעה א': יתחיל לאכול וכשיגיע לעצמות שמפריעות לו יוציא אותן וימשיך לאכול, כי זו היא דרך האכילה הרגילה</w:t>
      </w:r>
      <w:r w:rsidRPr="009369C9">
        <w:rPr>
          <w:rFonts w:ascii="David" w:hAnsi="David" w:cs="David"/>
          <w:sz w:val="22"/>
          <w:szCs w:val="22"/>
        </w:rPr>
        <w:t>.</w:t>
      </w:r>
    </w:p>
    <w:p w14:paraId="54A77EC0" w14:textId="195D2358" w:rsidR="00BE1DFA" w:rsidRPr="002F4621" w:rsidRDefault="00BE1DFA" w:rsidP="002F4621">
      <w:pPr>
        <w:pStyle w:val="a9"/>
        <w:ind w:left="1080"/>
        <w:rPr>
          <w:rFonts w:ascii="David" w:hAnsi="David" w:cs="David"/>
          <w:sz w:val="22"/>
          <w:szCs w:val="22"/>
        </w:rPr>
      </w:pPr>
      <w:r w:rsidRPr="009369C9">
        <w:rPr>
          <w:rFonts w:ascii="David" w:hAnsi="David" w:cs="David"/>
          <w:sz w:val="22"/>
          <w:szCs w:val="22"/>
          <w:rtl/>
        </w:rPr>
        <w:t>דעה ב': יוציא את המאכל מתוך העצמות כי אין להוציא פסולת מתוך אוכל</w:t>
      </w:r>
      <w:r w:rsidRPr="009369C9">
        <w:rPr>
          <w:rFonts w:ascii="David" w:hAnsi="David" w:cs="David"/>
          <w:sz w:val="22"/>
          <w:szCs w:val="22"/>
        </w:rPr>
        <w:t>.</w:t>
      </w:r>
      <w:r w:rsidRPr="002F4621">
        <w:rPr>
          <w:rFonts w:ascii="David" w:hAnsi="David" w:cs="David"/>
          <w:sz w:val="22"/>
          <w:szCs w:val="22"/>
        </w:rPr>
        <w:t xml:space="preserve"> </w:t>
      </w:r>
      <w:r w:rsidR="005D179C" w:rsidRPr="002F4621">
        <w:rPr>
          <w:rFonts w:ascii="David" w:hAnsi="David" w:cs="David" w:hint="cs"/>
          <w:sz w:val="22"/>
          <w:szCs w:val="22"/>
          <w:rtl/>
        </w:rPr>
        <w:t>(</w:t>
      </w:r>
      <w:r w:rsidRPr="002F4621">
        <w:rPr>
          <w:rFonts w:ascii="David" w:hAnsi="David" w:cs="David"/>
          <w:sz w:val="22"/>
          <w:szCs w:val="22"/>
          <w:rtl/>
        </w:rPr>
        <w:t>עמ' 149</w:t>
      </w:r>
      <w:r w:rsidRPr="002F4621">
        <w:rPr>
          <w:rFonts w:ascii="David" w:hAnsi="David" w:cs="David"/>
          <w:sz w:val="22"/>
          <w:szCs w:val="22"/>
        </w:rPr>
        <w:t>(</w:t>
      </w:r>
    </w:p>
    <w:sectPr w:rsidR="00BE1DFA" w:rsidRPr="002F4621" w:rsidSect="0009721A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1C72"/>
    <w:multiLevelType w:val="hybridMultilevel"/>
    <w:tmpl w:val="000293BE"/>
    <w:lvl w:ilvl="0" w:tplc="6126712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105747"/>
    <w:multiLevelType w:val="hybridMultilevel"/>
    <w:tmpl w:val="3D043F9A"/>
    <w:lvl w:ilvl="0" w:tplc="65D40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20A42A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A775B"/>
    <w:multiLevelType w:val="hybridMultilevel"/>
    <w:tmpl w:val="1E60ABF0"/>
    <w:lvl w:ilvl="0" w:tplc="090EAA2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5B7066"/>
    <w:multiLevelType w:val="hybridMultilevel"/>
    <w:tmpl w:val="E984208A"/>
    <w:lvl w:ilvl="0" w:tplc="2E20F4F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0D377E"/>
    <w:multiLevelType w:val="hybridMultilevel"/>
    <w:tmpl w:val="785CF642"/>
    <w:lvl w:ilvl="0" w:tplc="D5D4B2A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841149"/>
    <w:multiLevelType w:val="hybridMultilevel"/>
    <w:tmpl w:val="682A6D0C"/>
    <w:lvl w:ilvl="0" w:tplc="F9BC653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F20537"/>
    <w:multiLevelType w:val="hybridMultilevel"/>
    <w:tmpl w:val="06AAE800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4F155D"/>
    <w:multiLevelType w:val="hybridMultilevel"/>
    <w:tmpl w:val="D43ECD8E"/>
    <w:lvl w:ilvl="0" w:tplc="BB3CA19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302850"/>
    <w:multiLevelType w:val="hybridMultilevel"/>
    <w:tmpl w:val="A2FAF0BC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3F06B3"/>
    <w:multiLevelType w:val="hybridMultilevel"/>
    <w:tmpl w:val="8CD4380C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285DA7"/>
    <w:multiLevelType w:val="hybridMultilevel"/>
    <w:tmpl w:val="880E229A"/>
    <w:lvl w:ilvl="0" w:tplc="BEF08E9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14292C"/>
    <w:multiLevelType w:val="hybridMultilevel"/>
    <w:tmpl w:val="4E103918"/>
    <w:lvl w:ilvl="0" w:tplc="2ED03A84">
      <w:start w:val="2"/>
      <w:numFmt w:val="hebrew1"/>
      <w:lvlText w:val="%1."/>
      <w:lvlJc w:val="left"/>
      <w:pPr>
        <w:ind w:left="850" w:hanging="360"/>
      </w:pPr>
    </w:lvl>
    <w:lvl w:ilvl="1" w:tplc="04090019">
      <w:start w:val="1"/>
      <w:numFmt w:val="lowerLetter"/>
      <w:lvlText w:val="%2."/>
      <w:lvlJc w:val="left"/>
      <w:pPr>
        <w:ind w:left="1570" w:hanging="360"/>
      </w:pPr>
    </w:lvl>
    <w:lvl w:ilvl="2" w:tplc="0409001B">
      <w:start w:val="1"/>
      <w:numFmt w:val="lowerRoman"/>
      <w:lvlText w:val="%3."/>
      <w:lvlJc w:val="right"/>
      <w:pPr>
        <w:ind w:left="2290" w:hanging="180"/>
      </w:pPr>
    </w:lvl>
    <w:lvl w:ilvl="3" w:tplc="0409000F">
      <w:start w:val="1"/>
      <w:numFmt w:val="decimal"/>
      <w:lvlText w:val="%4."/>
      <w:lvlJc w:val="left"/>
      <w:pPr>
        <w:ind w:left="3010" w:hanging="360"/>
      </w:pPr>
    </w:lvl>
    <w:lvl w:ilvl="4" w:tplc="04090019">
      <w:start w:val="1"/>
      <w:numFmt w:val="lowerLetter"/>
      <w:lvlText w:val="%5."/>
      <w:lvlJc w:val="left"/>
      <w:pPr>
        <w:ind w:left="3730" w:hanging="360"/>
      </w:pPr>
    </w:lvl>
    <w:lvl w:ilvl="5" w:tplc="0409001B">
      <w:start w:val="1"/>
      <w:numFmt w:val="lowerRoman"/>
      <w:lvlText w:val="%6."/>
      <w:lvlJc w:val="right"/>
      <w:pPr>
        <w:ind w:left="4450" w:hanging="180"/>
      </w:pPr>
    </w:lvl>
    <w:lvl w:ilvl="6" w:tplc="0409000F">
      <w:start w:val="1"/>
      <w:numFmt w:val="decimal"/>
      <w:lvlText w:val="%7."/>
      <w:lvlJc w:val="left"/>
      <w:pPr>
        <w:ind w:left="5170" w:hanging="360"/>
      </w:pPr>
    </w:lvl>
    <w:lvl w:ilvl="7" w:tplc="04090019">
      <w:start w:val="1"/>
      <w:numFmt w:val="lowerLetter"/>
      <w:lvlText w:val="%8."/>
      <w:lvlJc w:val="left"/>
      <w:pPr>
        <w:ind w:left="5890" w:hanging="360"/>
      </w:pPr>
    </w:lvl>
    <w:lvl w:ilvl="8" w:tplc="0409001B">
      <w:start w:val="1"/>
      <w:numFmt w:val="lowerRoman"/>
      <w:lvlText w:val="%9."/>
      <w:lvlJc w:val="right"/>
      <w:pPr>
        <w:ind w:left="6610" w:hanging="180"/>
      </w:pPr>
    </w:lvl>
  </w:abstractNum>
  <w:abstractNum w:abstractNumId="12" w15:restartNumberingAfterBreak="0">
    <w:nsid w:val="50BF0829"/>
    <w:multiLevelType w:val="hybridMultilevel"/>
    <w:tmpl w:val="6A887F26"/>
    <w:lvl w:ilvl="0" w:tplc="CCAC736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691D79"/>
    <w:multiLevelType w:val="hybridMultilevel"/>
    <w:tmpl w:val="A2FAF0BC"/>
    <w:lvl w:ilvl="0" w:tplc="83BADFD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A82D41"/>
    <w:multiLevelType w:val="hybridMultilevel"/>
    <w:tmpl w:val="A580CA22"/>
    <w:lvl w:ilvl="0" w:tplc="23386B5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054D94"/>
    <w:multiLevelType w:val="hybridMultilevel"/>
    <w:tmpl w:val="7C4C0BF6"/>
    <w:lvl w:ilvl="0" w:tplc="6126712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6B4111"/>
    <w:multiLevelType w:val="hybridMultilevel"/>
    <w:tmpl w:val="CE5C2210"/>
    <w:lvl w:ilvl="0" w:tplc="DEC48F8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3857573"/>
    <w:multiLevelType w:val="hybridMultilevel"/>
    <w:tmpl w:val="7D00C74E"/>
    <w:lvl w:ilvl="0" w:tplc="B8288AA0">
      <w:start w:val="1"/>
      <w:numFmt w:val="hebrew1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8" w15:restartNumberingAfterBreak="0">
    <w:nsid w:val="7B8C77C7"/>
    <w:multiLevelType w:val="hybridMultilevel"/>
    <w:tmpl w:val="85E4FA20"/>
    <w:lvl w:ilvl="0" w:tplc="2BC0BE0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4"/>
  </w:num>
  <w:num w:numId="5">
    <w:abstractNumId w:val="10"/>
  </w:num>
  <w:num w:numId="6">
    <w:abstractNumId w:val="7"/>
  </w:num>
  <w:num w:numId="7">
    <w:abstractNumId w:val="15"/>
  </w:num>
  <w:num w:numId="8">
    <w:abstractNumId w:val="0"/>
  </w:num>
  <w:num w:numId="9">
    <w:abstractNumId w:val="12"/>
  </w:num>
  <w:num w:numId="10">
    <w:abstractNumId w:val="14"/>
  </w:num>
  <w:num w:numId="11">
    <w:abstractNumId w:val="18"/>
  </w:num>
  <w:num w:numId="12">
    <w:abstractNumId w:val="5"/>
  </w:num>
  <w:num w:numId="13">
    <w:abstractNumId w:val="3"/>
  </w:num>
  <w:num w:numId="14">
    <w:abstractNumId w:val="2"/>
  </w:num>
  <w:num w:numId="15">
    <w:abstractNumId w:val="16"/>
  </w:num>
  <w:num w:numId="16">
    <w:abstractNumId w:val="9"/>
  </w:num>
  <w:num w:numId="17">
    <w:abstractNumId w:val="17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DFA"/>
    <w:rsid w:val="0009721A"/>
    <w:rsid w:val="00183774"/>
    <w:rsid w:val="002C4C74"/>
    <w:rsid w:val="002F4621"/>
    <w:rsid w:val="00393085"/>
    <w:rsid w:val="00422B47"/>
    <w:rsid w:val="005D179C"/>
    <w:rsid w:val="006F0AA9"/>
    <w:rsid w:val="00721ACA"/>
    <w:rsid w:val="009369C9"/>
    <w:rsid w:val="00A15965"/>
    <w:rsid w:val="00A828AB"/>
    <w:rsid w:val="00B223DC"/>
    <w:rsid w:val="00BE1DFA"/>
    <w:rsid w:val="00C65A2C"/>
    <w:rsid w:val="00CC3673"/>
    <w:rsid w:val="00F7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943A0"/>
  <w15:chartTrackingRefBased/>
  <w15:docId w15:val="{4F6BB791-2B5F-46A6-A6F8-365684A1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BE1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E1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BE1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BE1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BE1D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BE1DF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BE1D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BE1DF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BE1D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BE1D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1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BE1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1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BE1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1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BE1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1D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1D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1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BE1D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1DF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21ACA"/>
    <w:pPr>
      <w:bidi/>
      <w:spacing w:after="0" w:line="240" w:lineRule="auto"/>
    </w:pPr>
    <w:rPr>
      <w:rFonts w:cs="David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4-12T19:10:10.517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שקד פדור</dc:creator>
  <cp:keywords/>
  <dc:description/>
  <cp:lastModifiedBy>חיים שרקי</cp:lastModifiedBy>
  <cp:revision>2</cp:revision>
  <dcterms:created xsi:type="dcterms:W3CDTF">2026-08-23T13:40:00Z</dcterms:created>
  <dcterms:modified xsi:type="dcterms:W3CDTF">2026-08-23T13:40:00Z</dcterms:modified>
</cp:coreProperties>
</file>