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1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Yom hazikarón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Día del recordatorio de los soldados caídos y de las víctimas del terrorismo.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2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Querido docente: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esta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presentación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encontrarás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diferentes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propuestas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para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trabajar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la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clase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español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los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diferentes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temas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que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van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tratar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este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año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durante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el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mes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del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renacimiento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חודש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הקתומה</w:t>
      </w:r>
      <w:r w:rsidDel="00000000" w:rsidR="00000000" w:rsidRPr="00000000">
        <w:rPr>
          <w:sz w:val="26"/>
          <w:szCs w:val="26"/>
          <w:rtl w:val="0"/>
        </w:rPr>
        <w:t xml:space="preserve">): </w:t>
      </w:r>
      <w:r w:rsidDel="00000000" w:rsidR="00000000" w:rsidRPr="00000000">
        <w:rPr>
          <w:sz w:val="26"/>
          <w:szCs w:val="26"/>
          <w:rtl w:val="0"/>
        </w:rPr>
        <w:t xml:space="preserve">Arbut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hadadit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sz w:val="26"/>
          <w:szCs w:val="26"/>
          <w:rtl w:val="0"/>
        </w:rPr>
        <w:t xml:space="preserve">Yom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haZikarón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Yom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Haatzmaut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la propuesta de Padlet, por favor ten en cuenta que debe aparecer el nombre del alumno y de la escuela. En la propuesta de la nube de palabras, habrás de crearla tú con alguna de las herramientas disponibles (por ejemplo, Mentimeter).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Esperamos que resulte interesante y significativo.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3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 ahora, de la noción de ser garantes unos de otros, pasamos a una de las maneras más evidentes en la que esa noción se convierte en práctica…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 defensa del Estado de Israel y el precio que individuos, familias y todos como pueblo/sociedad hemos pagado y seguimos pagando para ejercer nuestro derecho a existir y el recuerdo de todos esos héroes, que año tras año nos rompe el corazón...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4: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 un día nacional de recordación en el que conmemoramos a todos los soldados, a todas las personas, que han fallecido luchando por defender al Estado de Israel. Ese día lloramos a los soldados caídos y a todas las personas víctimas del terror.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5: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El día empieza con una sirena a las 20:00 de la tarde. En cuanto la sirena empieza a sonar, todo se para y todos dejan de hacer lo que están haciendo para ponerse de pie y guardar un minuto de silencio. Cuando decimos todo, es todo. Tráfico, cenas, conversaciones... cualquier cosa que esté pasando en ese momento, para.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Tras la sirena comienza una ceremonia oficial en el Muro Occidental (conocido en Occidente como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“El muro de los lamentos”).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6: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 día siguiente, a las 11:00, suena una segunda sirena, esta vez dura dos minutos. De nuevo todo se para (peatones, conductores...) y cuando termina empiezan las ceremonias privadas en los cementerios y las ceremonias en las escuelas.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Por la noche, en el cementerio nacional del Monte Herzl se lleva a cabo una tercera ceremonia con la que se concluye el periodo de duelo por los caídos y se da comienzo a las celebraciones del Día de la Independencia.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7: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¿Por qué piensas que conmemoramos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Yom haZikarón</w:t>
      </w:r>
      <w:r w:rsidDel="00000000" w:rsidR="00000000" w:rsidRPr="00000000">
        <w:rPr>
          <w:b w:val="1"/>
          <w:sz w:val="26"/>
          <w:szCs w:val="26"/>
          <w:rtl w:val="0"/>
        </w:rPr>
        <w:t xml:space="preserve"> y justo después celebramos el día de la independencia?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8: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¿A qué hacen referencia estas imágenes?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9: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Escribe tus ideas en la pizarra.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10: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¿Qué palabras nuevas he aprendido que necesito para hablar de estos temas?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11: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Para comprender el motivo de fiesta que es tener el Estado de Israel y llegar a la verdadera alegría tenemos que ser conscientes del peligro real en el que estábamos antes de tenerlo y del sacrificio real de todos esos héroes que han, a lo largo de las generaciones, luchado para ganarlo y conservarlo.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Transparencia 12: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 del dolor por todas las personas perdidas, todas las familias que nunca serán las mismas pasamos 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 absoluta alegría de seguir aquí, en nuestro hogar nacional. Un hogar en el que todo judío del mundo es bienvenido.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