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6072B7D0" w14:textId="77777777" w:rsidR="001F5CAF" w:rsidRDefault="00F86EB5" w:rsidP="001F5CAF">
      <w:pPr>
        <w:rPr>
          <w:rFonts w:ascii="Segoe UI" w:hAnsi="Segoe UI" w:cs="Segoe UI"/>
          <w:rtl/>
        </w:rPr>
      </w:pPr>
      <w:r w:rsidRPr="008C5BA1">
        <w:rPr>
          <w:rFonts w:ascii="Segoe UI" w:hAnsi="Segoe UI" w:cs="Segoe UI"/>
          <w:rtl/>
        </w:rPr>
        <w:t>בס"ד</w:t>
      </w:r>
      <w:r w:rsidR="001F5CAF">
        <w:rPr>
          <w:rFonts w:ascii="Segoe UI" w:hAnsi="Segoe UI" w:cs="Segoe UI" w:hint="cs"/>
          <w:rtl/>
        </w:rPr>
        <w:t xml:space="preserve">                      </w:t>
      </w:r>
    </w:p>
    <w:p w14:paraId="527078C3" w14:textId="2E460F04" w:rsidR="00650183" w:rsidRPr="001F5CAF" w:rsidRDefault="00507959" w:rsidP="001F5CAF">
      <w:pPr>
        <w:jc w:val="center"/>
        <w:rPr>
          <w:rFonts w:ascii="Segoe UI" w:hAnsi="Segoe UI" w:cs="Segoe UI"/>
          <w:rtl/>
        </w:rPr>
      </w:pPr>
      <w:r w:rsidRPr="008C5BA1">
        <w:rPr>
          <w:rFonts w:ascii="Segoe UI" w:hAnsi="Segoe UI" w:cs="Segoe UI"/>
          <w:b/>
          <w:bCs/>
          <w:rtl/>
        </w:rPr>
        <w:t>תכנית הבגרות הגמישה תשפ"</w:t>
      </w:r>
      <w:r w:rsidR="00204304">
        <w:rPr>
          <w:rFonts w:ascii="Segoe UI" w:hAnsi="Segoe UI" w:cs="Segoe UI" w:hint="cs"/>
          <w:b/>
          <w:bCs/>
          <w:rtl/>
        </w:rPr>
        <w:t>ו</w:t>
      </w:r>
      <w:r w:rsidR="00012078">
        <w:rPr>
          <w:rFonts w:ascii="Segoe UI" w:hAnsi="Segoe UI" w:cs="Segoe UI"/>
          <w:b/>
          <w:bCs/>
          <w:rtl/>
        </w:rPr>
        <w:t xml:space="preserve"> במחשבת ישרא</w:t>
      </w:r>
      <w:r w:rsidR="00012078">
        <w:rPr>
          <w:rFonts w:ascii="Segoe UI" w:hAnsi="Segoe UI" w:cs="Segoe UI" w:hint="cs"/>
          <w:b/>
          <w:bCs/>
          <w:rtl/>
        </w:rPr>
        <w:t>ל חמ"ד</w:t>
      </w:r>
    </w:p>
    <w:p w14:paraId="16431446" w14:textId="761DA2F0" w:rsidR="003B227B" w:rsidRPr="008C5BA1" w:rsidRDefault="00650183" w:rsidP="008C5BA1">
      <w:pPr>
        <w:rPr>
          <w:rFonts w:ascii="Segoe UI" w:hAnsi="Segoe UI" w:cs="Segoe UI"/>
          <w:rtl/>
        </w:rPr>
      </w:pPr>
      <w:r w:rsidRPr="008C5BA1">
        <w:rPr>
          <w:rFonts w:ascii="Segoe UI" w:hAnsi="Segoe UI" w:cs="Segoe UI"/>
          <w:rtl/>
        </w:rPr>
        <w:t>מורות ומורי מחשבת ישראל יקרים,</w:t>
      </w:r>
      <w:r w:rsidR="008C5BA1">
        <w:rPr>
          <w:rFonts w:ascii="Segoe UI" w:hAnsi="Segoe UI" w:cs="Segoe UI" w:hint="cs"/>
          <w:rtl/>
        </w:rPr>
        <w:t xml:space="preserve"> </w:t>
      </w:r>
      <w:r w:rsidRPr="008C5BA1">
        <w:rPr>
          <w:rFonts w:ascii="Segoe UI" w:hAnsi="Segoe UI" w:cs="Segoe UI"/>
          <w:rtl/>
        </w:rPr>
        <w:t xml:space="preserve">להלן פירוט של </w:t>
      </w:r>
      <w:r w:rsidR="003B227B" w:rsidRPr="008C5BA1">
        <w:rPr>
          <w:rFonts w:ascii="Segoe UI" w:hAnsi="Segoe UI" w:cs="Segoe UI"/>
          <w:rtl/>
        </w:rPr>
        <w:t>מתווה הלמידה וההערכה בתשפ''</w:t>
      </w:r>
      <w:r w:rsidR="00B008D7">
        <w:rPr>
          <w:rFonts w:ascii="Segoe UI" w:hAnsi="Segoe UI" w:cs="Segoe UI" w:hint="cs"/>
          <w:rtl/>
        </w:rPr>
        <w:t xml:space="preserve">ו </w:t>
      </w:r>
      <w:r w:rsidR="003B227B" w:rsidRPr="008C5BA1">
        <w:rPr>
          <w:rFonts w:ascii="Segoe UI" w:hAnsi="Segoe UI" w:cs="Segoe UI"/>
          <w:rtl/>
        </w:rPr>
        <w:t>בכיתות י'.</w:t>
      </w:r>
    </w:p>
    <w:p w14:paraId="493EA7D7" w14:textId="2A2AFC5C" w:rsidR="00BA199E" w:rsidRDefault="00BA199E" w:rsidP="00BA199E">
      <w:pPr>
        <w:rPr>
          <w:rFonts w:ascii="Segoe UI" w:hAnsi="Segoe UI" w:cs="Segoe UI"/>
          <w:rtl/>
        </w:rPr>
      </w:pPr>
      <w:r w:rsidRPr="00BA199E">
        <w:rPr>
          <w:rFonts w:ascii="Segoe UI" w:hAnsi="Segoe UI" w:cs="Segoe UI"/>
          <w:rtl/>
        </w:rPr>
        <w:t>בתוכנית הבגרויות הגמישה בשכבת י, החל משנת תשפ״ו, יש להיבחן בתחום דעת אחד לפחות</w:t>
      </w:r>
      <w:r>
        <w:rPr>
          <w:rFonts w:ascii="Segoe UI" w:hAnsi="Segoe UI" w:cs="Segoe UI" w:hint="cs"/>
          <w:rtl/>
        </w:rPr>
        <w:t xml:space="preserve"> במתווה הגמיש.</w:t>
      </w:r>
    </w:p>
    <w:p w14:paraId="3B094B1D" w14:textId="4E201988" w:rsidR="00B008D7" w:rsidRPr="008C5BA1" w:rsidRDefault="00BA199E" w:rsidP="00BA199E">
      <w:pPr>
        <w:rPr>
          <w:rFonts w:ascii="Segoe UI" w:hAnsi="Segoe UI" w:cs="Segoe UI"/>
          <w:rtl/>
        </w:rPr>
      </w:pPr>
      <w:r w:rsidRPr="00BA199E">
        <w:rPr>
          <w:rFonts w:ascii="Segoe UI" w:hAnsi="Segoe UI" w:cs="Segoe UI" w:hint="cs"/>
          <w:rtl/>
        </w:rPr>
        <w:t>נתיב</w:t>
      </w:r>
      <w:r w:rsidRPr="00BA199E">
        <w:rPr>
          <w:rFonts w:ascii="Segoe UI" w:hAnsi="Segoe UI" w:cs="Segoe UI"/>
          <w:rtl/>
        </w:rPr>
        <w:t xml:space="preserve"> </w:t>
      </w:r>
      <w:r w:rsidRPr="00BA199E">
        <w:rPr>
          <w:rFonts w:ascii="Segoe UI" w:hAnsi="Segoe UI" w:cs="Segoe UI" w:hint="cs"/>
          <w:rtl/>
        </w:rPr>
        <w:t>דיגיטלי</w:t>
      </w:r>
      <w:r w:rsidRPr="00BA199E">
        <w:rPr>
          <w:rFonts w:ascii="Segoe UI" w:hAnsi="Segoe UI" w:cs="Segoe UI"/>
          <w:rtl/>
        </w:rPr>
        <w:t xml:space="preserve"> </w:t>
      </w:r>
      <w:r w:rsidRPr="00BA199E">
        <w:rPr>
          <w:rFonts w:ascii="Segoe UI" w:hAnsi="Segoe UI" w:cs="Segoe UI" w:hint="cs"/>
          <w:rtl/>
        </w:rPr>
        <w:t>ונש</w:t>
      </w:r>
      <w:r w:rsidRPr="00BA199E">
        <w:rPr>
          <w:rFonts w:ascii="Segoe UI" w:hAnsi="Segoe UI" w:cs="Segoe UI"/>
          <w:rtl/>
        </w:rPr>
        <w:t>"</w:t>
      </w:r>
      <w:r w:rsidRPr="00BA199E">
        <w:rPr>
          <w:rFonts w:ascii="Segoe UI" w:hAnsi="Segoe UI" w:cs="Segoe UI" w:hint="cs"/>
          <w:rtl/>
        </w:rPr>
        <w:t>ף</w:t>
      </w:r>
      <w:r w:rsidRPr="00BA199E">
        <w:rPr>
          <w:rFonts w:ascii="Segoe UI" w:hAnsi="Segoe UI" w:cs="Segoe UI"/>
          <w:rtl/>
        </w:rPr>
        <w:t xml:space="preserve"> (</w:t>
      </w:r>
      <w:r w:rsidRPr="00BA199E">
        <w:rPr>
          <w:rFonts w:ascii="Segoe UI" w:hAnsi="Segoe UI" w:cs="Segoe UI" w:hint="cs"/>
          <w:rtl/>
        </w:rPr>
        <w:t>שותפי</w:t>
      </w:r>
      <w:r w:rsidRPr="00BA199E">
        <w:rPr>
          <w:rFonts w:ascii="Segoe UI" w:hAnsi="Segoe UI" w:cs="Segoe UI"/>
          <w:rtl/>
        </w:rPr>
        <w:t xml:space="preserve"> </w:t>
      </w:r>
      <w:r w:rsidRPr="00BA199E">
        <w:rPr>
          <w:rFonts w:ascii="Segoe UI" w:hAnsi="Segoe UI" w:cs="Segoe UI" w:hint="cs"/>
          <w:rtl/>
        </w:rPr>
        <w:t>פיתוח</w:t>
      </w:r>
      <w:r w:rsidRPr="00BA199E">
        <w:rPr>
          <w:rFonts w:ascii="Segoe UI" w:hAnsi="Segoe UI" w:cs="Segoe UI"/>
          <w:rtl/>
        </w:rPr>
        <w:t xml:space="preserve">, </w:t>
      </w:r>
      <w:r w:rsidRPr="00BA199E">
        <w:rPr>
          <w:rFonts w:ascii="Segoe UI" w:hAnsi="Segoe UI" w:cs="Segoe UI" w:hint="cs"/>
          <w:rtl/>
        </w:rPr>
        <w:t>חלוצי</w:t>
      </w:r>
      <w:r w:rsidRPr="00BA199E">
        <w:rPr>
          <w:rFonts w:ascii="Segoe UI" w:hAnsi="Segoe UI" w:cs="Segoe UI"/>
          <w:rtl/>
        </w:rPr>
        <w:t xml:space="preserve"> </w:t>
      </w:r>
      <w:r w:rsidRPr="00BA199E">
        <w:rPr>
          <w:rFonts w:ascii="Segoe UI" w:hAnsi="Segoe UI" w:cs="Segoe UI" w:hint="cs"/>
          <w:rtl/>
        </w:rPr>
        <w:t>הערכה</w:t>
      </w:r>
      <w:r w:rsidRPr="00BA199E">
        <w:rPr>
          <w:rFonts w:ascii="Segoe UI" w:hAnsi="Segoe UI" w:cs="Segoe UI"/>
          <w:rtl/>
        </w:rPr>
        <w:t xml:space="preserve"> </w:t>
      </w:r>
      <w:r w:rsidRPr="00BA199E">
        <w:rPr>
          <w:rFonts w:ascii="Segoe UI" w:hAnsi="Segoe UI" w:cs="Segoe UI" w:hint="cs"/>
          <w:rtl/>
        </w:rPr>
        <w:t>ותמ</w:t>
      </w:r>
      <w:r w:rsidRPr="00BA199E">
        <w:rPr>
          <w:rFonts w:ascii="Segoe UI" w:hAnsi="Segoe UI" w:cs="Segoe UI"/>
          <w:rtl/>
        </w:rPr>
        <w:t>"</w:t>
      </w:r>
      <w:r w:rsidRPr="00BA199E">
        <w:rPr>
          <w:rFonts w:ascii="Segoe UI" w:hAnsi="Segoe UI" w:cs="Segoe UI" w:hint="cs"/>
          <w:rtl/>
        </w:rPr>
        <w:t>ר</w:t>
      </w:r>
      <w:r w:rsidRPr="00BA199E">
        <w:rPr>
          <w:rFonts w:ascii="Segoe UI" w:hAnsi="Segoe UI" w:cs="Segoe UI"/>
          <w:rtl/>
        </w:rPr>
        <w:t xml:space="preserve">) </w:t>
      </w:r>
      <w:r w:rsidRPr="00BA199E">
        <w:rPr>
          <w:rFonts w:ascii="Segoe UI" w:hAnsi="Segoe UI" w:cs="Segoe UI" w:hint="cs"/>
          <w:rtl/>
        </w:rPr>
        <w:t>אינם</w:t>
      </w:r>
      <w:r w:rsidRPr="00BA199E">
        <w:rPr>
          <w:rFonts w:ascii="Segoe UI" w:hAnsi="Segoe UI" w:cs="Segoe UI"/>
          <w:rtl/>
        </w:rPr>
        <w:t xml:space="preserve"> </w:t>
      </w:r>
      <w:r w:rsidRPr="00BA199E">
        <w:rPr>
          <w:rFonts w:ascii="Segoe UI" w:hAnsi="Segoe UI" w:cs="Segoe UI" w:hint="cs"/>
          <w:rtl/>
        </w:rPr>
        <w:t>מחליפים</w:t>
      </w:r>
      <w:r w:rsidRPr="00BA199E">
        <w:rPr>
          <w:rFonts w:ascii="Segoe UI" w:hAnsi="Segoe UI" w:cs="Segoe UI"/>
          <w:rtl/>
        </w:rPr>
        <w:t xml:space="preserve"> </w:t>
      </w:r>
      <w:r w:rsidRPr="00BA199E">
        <w:rPr>
          <w:rFonts w:ascii="Segoe UI" w:hAnsi="Segoe UI" w:cs="Segoe UI" w:hint="cs"/>
          <w:rtl/>
        </w:rPr>
        <w:t>את</w:t>
      </w:r>
      <w:r w:rsidRPr="00BA199E">
        <w:rPr>
          <w:rFonts w:ascii="Segoe UI" w:hAnsi="Segoe UI" w:cs="Segoe UI"/>
          <w:rtl/>
        </w:rPr>
        <w:t xml:space="preserve"> </w:t>
      </w:r>
      <w:r w:rsidRPr="00BA199E">
        <w:rPr>
          <w:rFonts w:ascii="Segoe UI" w:hAnsi="Segoe UI" w:cs="Segoe UI" w:hint="cs"/>
          <w:rtl/>
        </w:rPr>
        <w:t>חובת</w:t>
      </w:r>
      <w:r w:rsidRPr="00BA199E">
        <w:rPr>
          <w:rFonts w:ascii="Segoe UI" w:hAnsi="Segoe UI" w:cs="Segoe UI"/>
          <w:rtl/>
        </w:rPr>
        <w:t xml:space="preserve"> </w:t>
      </w:r>
      <w:r w:rsidRPr="00BA199E">
        <w:rPr>
          <w:rFonts w:ascii="Segoe UI" w:hAnsi="Segoe UI" w:cs="Segoe UI" w:hint="cs"/>
          <w:rtl/>
        </w:rPr>
        <w:t>ההיבחנות</w:t>
      </w:r>
      <w:r w:rsidRPr="00BA199E">
        <w:rPr>
          <w:rFonts w:ascii="Segoe UI" w:hAnsi="Segoe UI" w:cs="Segoe UI"/>
          <w:rtl/>
        </w:rPr>
        <w:t xml:space="preserve"> </w:t>
      </w:r>
      <w:r w:rsidRPr="00BA199E">
        <w:rPr>
          <w:rFonts w:ascii="Segoe UI" w:hAnsi="Segoe UI" w:cs="Segoe UI" w:hint="cs"/>
          <w:rtl/>
        </w:rPr>
        <w:t>בתחום</w:t>
      </w:r>
      <w:r w:rsidRPr="00BA199E">
        <w:rPr>
          <w:rFonts w:ascii="Segoe UI" w:hAnsi="Segoe UI" w:cs="Segoe UI"/>
          <w:rtl/>
        </w:rPr>
        <w:t xml:space="preserve"> </w:t>
      </w:r>
      <w:r w:rsidRPr="00BA199E">
        <w:rPr>
          <w:rFonts w:ascii="Segoe UI" w:hAnsi="Segoe UI" w:cs="Segoe UI" w:hint="cs"/>
          <w:rtl/>
        </w:rPr>
        <w:t>דעת</w:t>
      </w:r>
      <w:r w:rsidRPr="00BA199E">
        <w:rPr>
          <w:rFonts w:ascii="Segoe UI" w:hAnsi="Segoe UI" w:cs="Segoe UI"/>
          <w:rtl/>
        </w:rPr>
        <w:t xml:space="preserve"> </w:t>
      </w:r>
      <w:r w:rsidRPr="00BA199E">
        <w:rPr>
          <w:rFonts w:ascii="Segoe UI" w:hAnsi="Segoe UI" w:cs="Segoe UI" w:hint="cs"/>
          <w:rtl/>
        </w:rPr>
        <w:t>אחד</w:t>
      </w:r>
      <w:r w:rsidRPr="00BA199E">
        <w:rPr>
          <w:rFonts w:ascii="Segoe UI" w:hAnsi="Segoe UI" w:cs="Segoe UI"/>
          <w:rtl/>
        </w:rPr>
        <w:t xml:space="preserve"> </w:t>
      </w:r>
      <w:r w:rsidRPr="00BA199E">
        <w:rPr>
          <w:rFonts w:ascii="Segoe UI" w:hAnsi="Segoe UI" w:cs="Segoe UI" w:hint="cs"/>
          <w:rtl/>
        </w:rPr>
        <w:t>לפחות</w:t>
      </w:r>
      <w:r w:rsidRPr="00BA199E">
        <w:rPr>
          <w:rFonts w:ascii="Segoe UI" w:hAnsi="Segoe UI" w:cs="Segoe UI"/>
          <w:rtl/>
        </w:rPr>
        <w:t xml:space="preserve"> </w:t>
      </w:r>
      <w:r w:rsidRPr="00BA199E">
        <w:rPr>
          <w:rFonts w:ascii="Segoe UI" w:hAnsi="Segoe UI" w:cs="Segoe UI" w:hint="cs"/>
          <w:rtl/>
        </w:rPr>
        <w:t>במתווה</w:t>
      </w:r>
      <w:r w:rsidRPr="00BA199E">
        <w:rPr>
          <w:rFonts w:ascii="Segoe UI" w:hAnsi="Segoe UI" w:cs="Segoe UI"/>
          <w:rtl/>
        </w:rPr>
        <w:t xml:space="preserve"> </w:t>
      </w:r>
      <w:r w:rsidRPr="00BA199E">
        <w:rPr>
          <w:rFonts w:ascii="Segoe UI" w:hAnsi="Segoe UI" w:cs="Segoe UI" w:hint="cs"/>
          <w:rtl/>
        </w:rPr>
        <w:t>הגמיש</w:t>
      </w:r>
      <w:r w:rsidRPr="00BA199E">
        <w:rPr>
          <w:rFonts w:ascii="Segoe UI" w:hAnsi="Segoe UI" w:cs="Segoe UI"/>
          <w:rtl/>
        </w:rPr>
        <w:t xml:space="preserve">. </w:t>
      </w:r>
      <w:r w:rsidRPr="00BA199E">
        <w:rPr>
          <w:rFonts w:ascii="Segoe UI" w:hAnsi="Segoe UI" w:cs="Segoe UI" w:hint="cs"/>
          <w:rtl/>
        </w:rPr>
        <w:t>דהיינו</w:t>
      </w:r>
      <w:r w:rsidRPr="00BA199E">
        <w:rPr>
          <w:rFonts w:ascii="Segoe UI" w:hAnsi="Segoe UI" w:cs="Segoe UI"/>
          <w:rtl/>
        </w:rPr>
        <w:t xml:space="preserve">, </w:t>
      </w:r>
      <w:r w:rsidRPr="00BA199E">
        <w:rPr>
          <w:rFonts w:ascii="Segoe UI" w:hAnsi="Segoe UI" w:cs="Segoe UI" w:hint="cs"/>
          <w:rtl/>
        </w:rPr>
        <w:t>אינם</w:t>
      </w:r>
      <w:r w:rsidRPr="00BA199E">
        <w:rPr>
          <w:rFonts w:ascii="Segoe UI" w:hAnsi="Segoe UI" w:cs="Segoe UI"/>
          <w:rtl/>
        </w:rPr>
        <w:t xml:space="preserve"> </w:t>
      </w:r>
      <w:r w:rsidRPr="00BA199E">
        <w:rPr>
          <w:rFonts w:ascii="Segoe UI" w:hAnsi="Segoe UI" w:cs="Segoe UI" w:hint="cs"/>
          <w:rtl/>
        </w:rPr>
        <w:t>מחליפים</w:t>
      </w:r>
      <w:r w:rsidRPr="00BA199E">
        <w:rPr>
          <w:rFonts w:ascii="Segoe UI" w:hAnsi="Segoe UI" w:cs="Segoe UI"/>
          <w:rtl/>
        </w:rPr>
        <w:t xml:space="preserve"> </w:t>
      </w:r>
      <w:r>
        <w:rPr>
          <w:rFonts w:ascii="Segoe UI" w:hAnsi="Segoe UI" w:cs="Segoe UI" w:hint="cs"/>
          <w:rtl/>
        </w:rPr>
        <w:t>50</w:t>
      </w:r>
      <w:r w:rsidRPr="00BA199E">
        <w:rPr>
          <w:rFonts w:ascii="Segoe UI" w:hAnsi="Segoe UI" w:cs="Segoe UI"/>
          <w:rtl/>
        </w:rPr>
        <w:t xml:space="preserve">% </w:t>
      </w:r>
      <w:r w:rsidRPr="00BA199E">
        <w:rPr>
          <w:rFonts w:ascii="Segoe UI" w:hAnsi="Segoe UI" w:cs="Segoe UI" w:hint="cs"/>
          <w:rtl/>
        </w:rPr>
        <w:t>בחינה</w:t>
      </w:r>
      <w:r w:rsidRPr="00BA199E">
        <w:rPr>
          <w:rFonts w:ascii="Segoe UI" w:hAnsi="Segoe UI" w:cs="Segoe UI"/>
          <w:rtl/>
        </w:rPr>
        <w:t xml:space="preserve">, </w:t>
      </w:r>
      <w:r>
        <w:rPr>
          <w:rFonts w:ascii="Segoe UI" w:hAnsi="Segoe UI" w:cs="Segoe UI" w:hint="cs"/>
          <w:rtl/>
        </w:rPr>
        <w:t>20</w:t>
      </w:r>
      <w:r w:rsidRPr="00BA199E">
        <w:rPr>
          <w:rFonts w:ascii="Segoe UI" w:hAnsi="Segoe UI" w:cs="Segoe UI"/>
          <w:rtl/>
        </w:rPr>
        <w:t xml:space="preserve">% </w:t>
      </w:r>
      <w:r w:rsidRPr="00BA199E">
        <w:rPr>
          <w:rFonts w:ascii="Segoe UI" w:hAnsi="Segoe UI" w:cs="Segoe UI" w:hint="cs"/>
          <w:rtl/>
        </w:rPr>
        <w:t>משימות</w:t>
      </w:r>
      <w:r w:rsidRPr="00BA199E">
        <w:rPr>
          <w:rFonts w:ascii="Segoe UI" w:hAnsi="Segoe UI" w:cs="Segoe UI"/>
          <w:rtl/>
        </w:rPr>
        <w:t xml:space="preserve"> </w:t>
      </w:r>
      <w:r w:rsidRPr="00BA199E">
        <w:rPr>
          <w:rFonts w:ascii="Segoe UI" w:hAnsi="Segoe UI" w:cs="Segoe UI" w:hint="cs"/>
          <w:rtl/>
        </w:rPr>
        <w:t>מבוקרות</w:t>
      </w:r>
      <w:r w:rsidRPr="00BA199E">
        <w:rPr>
          <w:rFonts w:ascii="Segoe UI" w:hAnsi="Segoe UI" w:cs="Segoe UI"/>
          <w:rtl/>
        </w:rPr>
        <w:t xml:space="preserve">, 30% </w:t>
      </w:r>
      <w:r w:rsidRPr="00BA199E">
        <w:rPr>
          <w:rFonts w:ascii="Segoe UI" w:hAnsi="Segoe UI" w:cs="Segoe UI" w:hint="cs"/>
          <w:rtl/>
        </w:rPr>
        <w:t>הערכה</w:t>
      </w:r>
      <w:r w:rsidRPr="00BA199E">
        <w:rPr>
          <w:rFonts w:ascii="Segoe UI" w:hAnsi="Segoe UI" w:cs="Segoe UI"/>
          <w:rtl/>
        </w:rPr>
        <w:t xml:space="preserve"> </w:t>
      </w:r>
      <w:r w:rsidRPr="00BA199E">
        <w:rPr>
          <w:rFonts w:ascii="Segoe UI" w:hAnsi="Segoe UI" w:cs="Segoe UI" w:hint="cs"/>
          <w:rtl/>
        </w:rPr>
        <w:t>חלופית</w:t>
      </w:r>
      <w:r w:rsidRPr="00BA199E">
        <w:rPr>
          <w:rFonts w:ascii="Segoe UI" w:hAnsi="Segoe UI" w:cs="Segoe UI"/>
          <w:rtl/>
        </w:rPr>
        <w:t xml:space="preserve"> </w:t>
      </w:r>
      <w:r w:rsidRPr="00BA199E">
        <w:rPr>
          <w:rFonts w:ascii="Segoe UI" w:hAnsi="Segoe UI" w:cs="Segoe UI" w:hint="cs"/>
          <w:rtl/>
        </w:rPr>
        <w:t>בתחום</w:t>
      </w:r>
      <w:r w:rsidRPr="00BA199E">
        <w:rPr>
          <w:rFonts w:ascii="Segoe UI" w:hAnsi="Segoe UI" w:cs="Segoe UI"/>
          <w:rtl/>
        </w:rPr>
        <w:t xml:space="preserve"> </w:t>
      </w:r>
      <w:r w:rsidRPr="00BA199E">
        <w:rPr>
          <w:rFonts w:ascii="Segoe UI" w:hAnsi="Segoe UI" w:cs="Segoe UI" w:hint="cs"/>
          <w:rtl/>
        </w:rPr>
        <w:t>הדעת</w:t>
      </w:r>
      <w:r w:rsidRPr="00BA199E">
        <w:rPr>
          <w:rFonts w:ascii="Segoe UI" w:hAnsi="Segoe UI" w:cs="Segoe UI"/>
          <w:rtl/>
        </w:rPr>
        <w:t xml:space="preserve"> </w:t>
      </w:r>
      <w:r w:rsidRPr="00BA199E">
        <w:rPr>
          <w:rFonts w:ascii="Segoe UI" w:hAnsi="Segoe UI" w:cs="Segoe UI" w:hint="cs"/>
          <w:rtl/>
        </w:rPr>
        <w:t>שבו</w:t>
      </w:r>
      <w:r w:rsidRPr="00BA199E">
        <w:rPr>
          <w:rFonts w:ascii="Segoe UI" w:hAnsi="Segoe UI" w:cs="Segoe UI"/>
          <w:rtl/>
        </w:rPr>
        <w:t xml:space="preserve"> </w:t>
      </w:r>
      <w:r w:rsidRPr="00BA199E">
        <w:rPr>
          <w:rFonts w:ascii="Segoe UI" w:hAnsi="Segoe UI" w:cs="Segoe UI" w:hint="cs"/>
          <w:rtl/>
        </w:rPr>
        <w:t>בחרתם</w:t>
      </w:r>
      <w:r w:rsidRPr="00BA199E">
        <w:rPr>
          <w:rFonts w:ascii="Segoe UI" w:hAnsi="Segoe UI" w:cs="Segoe UI"/>
          <w:rtl/>
        </w:rPr>
        <w:t>.</w:t>
      </w:r>
      <w:r w:rsidRPr="00BA199E">
        <w:rPr>
          <w:rFonts w:ascii="Segoe UI" w:hAnsi="Segoe UI" w:cs="Segoe UI"/>
          <w:rtl/>
        </w:rPr>
        <w:br/>
      </w:r>
      <w:r w:rsidRPr="00BA199E">
        <w:rPr>
          <w:rFonts w:ascii="Segoe UI" w:hAnsi="Segoe UI" w:cs="Segoe UI"/>
          <w:rtl/>
        </w:rPr>
        <w:br/>
      </w:r>
      <w:r w:rsidR="00B008D7" w:rsidRPr="00B008D7">
        <w:rPr>
          <w:rFonts w:ascii="Segoe UI" w:hAnsi="Segoe UI" w:cs="Segoe UI"/>
          <w:rtl/>
        </w:rPr>
        <w:t>בשאר תחומי הדעת אפשר לבחור במתווה ישן / נש״ף / ממיר בגרות דיגיטלי.</w:t>
      </w:r>
    </w:p>
    <w:p w14:paraId="34ACE9E3" w14:textId="678CD3E1" w:rsidR="001F5CAF" w:rsidRDefault="003B227B" w:rsidP="00507959">
      <w:pPr>
        <w:rPr>
          <w:rFonts w:ascii="Segoe UI" w:hAnsi="Segoe UI" w:cs="Segoe UI"/>
          <w:rtl/>
        </w:rPr>
      </w:pPr>
      <w:r w:rsidRPr="008C5BA1">
        <w:rPr>
          <w:rFonts w:ascii="Segoe UI" w:hAnsi="Segoe UI" w:cs="Segoe UI"/>
          <w:rtl/>
        </w:rPr>
        <w:t>בשני המתווים תמשיך להתקיים הערכה חלופית</w:t>
      </w:r>
      <w:r w:rsidR="00507959" w:rsidRPr="008C5BA1">
        <w:rPr>
          <w:rFonts w:ascii="Segoe UI" w:hAnsi="Segoe UI" w:cs="Segoe UI"/>
          <w:rtl/>
        </w:rPr>
        <w:t xml:space="preserve"> </w:t>
      </w:r>
      <w:r w:rsidRPr="008C5BA1">
        <w:rPr>
          <w:rFonts w:ascii="Segoe UI" w:hAnsi="Segoe UI" w:cs="Segoe UI"/>
          <w:rtl/>
        </w:rPr>
        <w:t>והיא תהווה 30% מהציון הכללי של היחדה.</w:t>
      </w:r>
    </w:p>
    <w:p w14:paraId="325B1B6E" w14:textId="376E5455" w:rsidR="00507959" w:rsidRPr="008C5BA1" w:rsidRDefault="001F5CAF" w:rsidP="00507959">
      <w:pPr>
        <w:rPr>
          <w:rFonts w:ascii="Segoe UI" w:hAnsi="Segoe UI" w:cs="Segoe UI"/>
          <w:rtl/>
        </w:rPr>
      </w:pPr>
      <w:r>
        <w:rPr>
          <w:rFonts w:ascii="Segoe UI" w:hAnsi="Segoe UI" w:cs="Segoe UI" w:hint="cs"/>
          <w:rtl/>
        </w:rPr>
        <w:t>בית הספר יוכל להחליט כמה אחוזים מ30% הדיווח יוקדשו לחלופת הערכה, לתלמידאות ולציון השנתי של כל יחידת הלימוד.</w:t>
      </w:r>
      <w:r w:rsidR="003B227B" w:rsidRPr="008C5BA1">
        <w:rPr>
          <w:rFonts w:ascii="Segoe UI" w:hAnsi="Segoe UI" w:cs="Segoe UI"/>
          <w:rtl/>
        </w:rPr>
        <w:t xml:space="preserve"> </w:t>
      </w:r>
    </w:p>
    <w:p w14:paraId="13E518AE" w14:textId="065F30D5" w:rsidR="003B227B" w:rsidRPr="008C5BA1" w:rsidRDefault="00AF662A" w:rsidP="00507959">
      <w:pPr>
        <w:rPr>
          <w:rFonts w:ascii="Segoe UI" w:hAnsi="Segoe UI" w:cs="Segoe UI"/>
          <w:rtl/>
        </w:rPr>
      </w:pPr>
      <w:r w:rsidRPr="008C5BA1">
        <w:rPr>
          <w:rFonts w:ascii="Segoe UI" w:hAnsi="Segoe UI" w:cs="Segoe UI"/>
          <w:rtl/>
        </w:rPr>
        <w:t>כמו כן, בשני המתווים ישנו מיקוד למידה</w:t>
      </w:r>
      <w:r w:rsidR="00DD2830">
        <w:rPr>
          <w:rFonts w:ascii="Segoe UI" w:hAnsi="Segoe UI" w:cs="Segoe UI" w:hint="cs"/>
          <w:rtl/>
        </w:rPr>
        <w:t>,</w:t>
      </w:r>
      <w:r w:rsidRPr="008C5BA1">
        <w:rPr>
          <w:rFonts w:ascii="Segoe UI" w:hAnsi="Segoe UI" w:cs="Segoe UI"/>
          <w:rtl/>
        </w:rPr>
        <w:t xml:space="preserve"> </w:t>
      </w:r>
      <w:r w:rsidR="00DD2830">
        <w:rPr>
          <w:rFonts w:ascii="Segoe UI" w:hAnsi="Segoe UI" w:cs="Segoe UI" w:hint="cs"/>
          <w:rtl/>
        </w:rPr>
        <w:t xml:space="preserve">כפי שהיה בשנת תשפ''ה, </w:t>
      </w:r>
      <w:r w:rsidRPr="008C5BA1">
        <w:rPr>
          <w:rFonts w:ascii="Segoe UI" w:hAnsi="Segoe UI" w:cs="Segoe UI"/>
          <w:rtl/>
        </w:rPr>
        <w:t>המוריד חלק מהמקורות שנלמדו עד כה.</w:t>
      </w:r>
    </w:p>
    <w:p w14:paraId="24F2955F" w14:textId="533C6475" w:rsidR="00507959" w:rsidRPr="008C5BA1" w:rsidRDefault="003B227B" w:rsidP="00AF662A">
      <w:pPr>
        <w:pStyle w:val="a4"/>
        <w:numPr>
          <w:ilvl w:val="0"/>
          <w:numId w:val="3"/>
        </w:numPr>
        <w:rPr>
          <w:rFonts w:ascii="Segoe UI" w:hAnsi="Segoe UI" w:cs="Segoe UI"/>
        </w:rPr>
      </w:pPr>
      <w:r w:rsidRPr="008C5BA1">
        <w:rPr>
          <w:rFonts w:ascii="Segoe UI" w:hAnsi="Segoe UI" w:cs="Segoe UI"/>
          <w:b/>
          <w:bCs/>
          <w:rtl/>
        </w:rPr>
        <w:t>מתווה ישן</w:t>
      </w:r>
      <w:r w:rsidRPr="008C5BA1">
        <w:rPr>
          <w:rFonts w:ascii="Segoe UI" w:hAnsi="Segoe UI" w:cs="Segoe UI"/>
          <w:rtl/>
        </w:rPr>
        <w:t xml:space="preserve"> </w:t>
      </w:r>
    </w:p>
    <w:p w14:paraId="722451BA" w14:textId="1A59F38D" w:rsidR="00AF662A" w:rsidRPr="00DD2830" w:rsidRDefault="003B227B" w:rsidP="00DD2830">
      <w:pPr>
        <w:pStyle w:val="a4"/>
        <w:rPr>
          <w:rFonts w:ascii="Segoe UI" w:hAnsi="Segoe UI" w:cs="Segoe UI"/>
          <w:u w:val="single"/>
        </w:rPr>
      </w:pPr>
      <w:r w:rsidRPr="008C5BA1">
        <w:rPr>
          <w:rFonts w:ascii="Segoe UI" w:hAnsi="Segoe UI" w:cs="Segoe UI"/>
          <w:rtl/>
        </w:rPr>
        <w:t>בית הספר בוחר בסך הכל שלושה פרקים</w:t>
      </w:r>
      <w:r w:rsidR="00507959" w:rsidRPr="008C5BA1">
        <w:rPr>
          <w:rFonts w:ascii="Segoe UI" w:hAnsi="Segoe UI" w:cs="Segoe UI"/>
          <w:rtl/>
        </w:rPr>
        <w:t xml:space="preserve"> עליהם תערך בחינת הבגרות החיצונית</w:t>
      </w:r>
      <w:r w:rsidR="001F5CAF">
        <w:rPr>
          <w:rFonts w:ascii="Segoe UI" w:hAnsi="Segoe UI" w:cs="Segoe UI" w:hint="cs"/>
          <w:rtl/>
        </w:rPr>
        <w:t xml:space="preserve"> (70%)</w:t>
      </w:r>
      <w:r w:rsidR="00DD2830">
        <w:rPr>
          <w:rFonts w:ascii="Segoe UI" w:hAnsi="Segoe UI" w:cs="Segoe UI" w:hint="cs"/>
          <w:rtl/>
        </w:rPr>
        <w:t xml:space="preserve"> </w:t>
      </w:r>
      <w:r w:rsidR="00DD2830" w:rsidRPr="00DD2830">
        <w:rPr>
          <w:rFonts w:ascii="Segoe UI" w:hAnsi="Segoe UI" w:cs="Segoe UI"/>
          <w:u w:val="single"/>
          <w:rtl/>
        </w:rPr>
        <w:t>אין לבחור את אותו פרק לשני אירועי הערכה</w:t>
      </w:r>
      <w:r w:rsidR="00DD2830">
        <w:rPr>
          <w:rFonts w:ascii="Segoe UI" w:hAnsi="Segoe UI" w:cs="Segoe UI" w:hint="cs"/>
          <w:u w:val="single"/>
          <w:rtl/>
        </w:rPr>
        <w:t>:</w:t>
      </w:r>
    </w:p>
    <w:p w14:paraId="61D34AD1" w14:textId="00B8D77F" w:rsidR="00AF662A" w:rsidRPr="008C5BA1" w:rsidRDefault="00AF662A" w:rsidP="00AF662A">
      <w:pPr>
        <w:pStyle w:val="a4"/>
        <w:numPr>
          <w:ilvl w:val="0"/>
          <w:numId w:val="4"/>
        </w:numPr>
        <w:rPr>
          <w:rFonts w:ascii="Segoe UI" w:hAnsi="Segoe UI" w:cs="Segoe UI"/>
          <w:rtl/>
        </w:rPr>
      </w:pPr>
      <w:r w:rsidRPr="008C5BA1">
        <w:rPr>
          <w:rFonts w:ascii="Segoe UI" w:hAnsi="Segoe UI" w:cs="Segoe UI"/>
          <w:rtl/>
        </w:rPr>
        <w:t>ה</w:t>
      </w:r>
      <w:r w:rsidR="003B227B" w:rsidRPr="008C5BA1">
        <w:rPr>
          <w:rFonts w:ascii="Segoe UI" w:hAnsi="Segoe UI" w:cs="Segoe UI"/>
          <w:rtl/>
        </w:rPr>
        <w:t xml:space="preserve">פרק </w:t>
      </w:r>
      <w:r w:rsidRPr="008C5BA1">
        <w:rPr>
          <w:rFonts w:ascii="Segoe UI" w:hAnsi="Segoe UI" w:cs="Segoe UI"/>
          <w:rtl/>
        </w:rPr>
        <w:t>ה</w:t>
      </w:r>
      <w:r w:rsidR="003B227B" w:rsidRPr="008C5BA1">
        <w:rPr>
          <w:rFonts w:ascii="Segoe UI" w:hAnsi="Segoe UI" w:cs="Segoe UI"/>
          <w:rtl/>
        </w:rPr>
        <w:t>שני "אני מאמין</w:t>
      </w:r>
      <w:r w:rsidRPr="008C5BA1">
        <w:rPr>
          <w:rFonts w:ascii="Segoe UI" w:hAnsi="Segoe UI" w:cs="Segoe UI"/>
          <w:rtl/>
        </w:rPr>
        <w:t>".</w:t>
      </w:r>
    </w:p>
    <w:p w14:paraId="7334A2DF" w14:textId="40609F21" w:rsidR="00AF662A" w:rsidRPr="008C5BA1" w:rsidRDefault="003B227B" w:rsidP="00AF662A">
      <w:pPr>
        <w:pStyle w:val="a4"/>
        <w:numPr>
          <w:ilvl w:val="0"/>
          <w:numId w:val="4"/>
        </w:numPr>
        <w:rPr>
          <w:rFonts w:ascii="Segoe UI" w:hAnsi="Segoe UI" w:cs="Segoe UI"/>
        </w:rPr>
      </w:pPr>
      <w:r w:rsidRPr="008C5BA1">
        <w:rPr>
          <w:rFonts w:ascii="Segoe UI" w:hAnsi="Segoe UI" w:cs="Segoe UI"/>
          <w:rtl/>
        </w:rPr>
        <w:t>אחד מהפרקים הארוכים: ראשון</w:t>
      </w:r>
      <w:r w:rsidR="00AF662A" w:rsidRPr="008C5BA1">
        <w:rPr>
          <w:rFonts w:ascii="Segoe UI" w:hAnsi="Segoe UI" w:cs="Segoe UI"/>
          <w:rtl/>
        </w:rPr>
        <w:t>/</w:t>
      </w:r>
      <w:r w:rsidRPr="008C5BA1">
        <w:rPr>
          <w:rFonts w:ascii="Segoe UI" w:hAnsi="Segoe UI" w:cs="Segoe UI"/>
          <w:rtl/>
        </w:rPr>
        <w:t xml:space="preserve"> שלישי</w:t>
      </w:r>
      <w:r w:rsidR="00AF662A" w:rsidRPr="008C5BA1">
        <w:rPr>
          <w:rFonts w:ascii="Segoe UI" w:hAnsi="Segoe UI" w:cs="Segoe UI"/>
          <w:rtl/>
        </w:rPr>
        <w:t>/</w:t>
      </w:r>
      <w:r w:rsidRPr="008C5BA1">
        <w:rPr>
          <w:rFonts w:ascii="Segoe UI" w:hAnsi="Segoe UI" w:cs="Segoe UI"/>
          <w:rtl/>
        </w:rPr>
        <w:t xml:space="preserve"> רביעי</w:t>
      </w:r>
      <w:r w:rsidR="00AF662A" w:rsidRPr="008C5BA1">
        <w:rPr>
          <w:rFonts w:ascii="Segoe UI" w:hAnsi="Segoe UI" w:cs="Segoe UI"/>
          <w:rtl/>
        </w:rPr>
        <w:t>/</w:t>
      </w:r>
      <w:r w:rsidRPr="008C5BA1">
        <w:rPr>
          <w:rFonts w:ascii="Segoe UI" w:hAnsi="Segoe UI" w:cs="Segoe UI"/>
          <w:rtl/>
        </w:rPr>
        <w:t xml:space="preserve"> שישי.</w:t>
      </w:r>
      <w:r w:rsidR="00AF662A" w:rsidRPr="008C5BA1">
        <w:rPr>
          <w:rFonts w:ascii="Segoe UI" w:hAnsi="Segoe UI" w:cs="Segoe UI"/>
          <w:rtl/>
        </w:rPr>
        <w:t xml:space="preserve"> </w:t>
      </w:r>
    </w:p>
    <w:p w14:paraId="17D107F9" w14:textId="044B5521" w:rsidR="00AF662A" w:rsidRPr="008C5BA1" w:rsidRDefault="003B227B" w:rsidP="00AF662A">
      <w:pPr>
        <w:pStyle w:val="a4"/>
        <w:numPr>
          <w:ilvl w:val="0"/>
          <w:numId w:val="4"/>
        </w:numPr>
        <w:rPr>
          <w:rFonts w:ascii="Segoe UI" w:hAnsi="Segoe UI" w:cs="Segoe UI"/>
        </w:rPr>
      </w:pPr>
      <w:r w:rsidRPr="008C5BA1">
        <w:rPr>
          <w:rFonts w:ascii="Segoe UI" w:hAnsi="Segoe UI" w:cs="Segoe UI"/>
          <w:rtl/>
        </w:rPr>
        <w:t xml:space="preserve">אחד מהפרקים הקצרים: חמישי </w:t>
      </w:r>
      <w:r w:rsidR="00AF662A" w:rsidRPr="008C5BA1">
        <w:rPr>
          <w:rFonts w:ascii="Segoe UI" w:hAnsi="Segoe UI" w:cs="Segoe UI"/>
          <w:rtl/>
        </w:rPr>
        <w:t xml:space="preserve">/ שביעי. </w:t>
      </w:r>
    </w:p>
    <w:p w14:paraId="312995DC" w14:textId="232B1EE7" w:rsidR="001F5CAF" w:rsidRPr="001F5CAF" w:rsidRDefault="001F5CAF" w:rsidP="001F5CAF">
      <w:pPr>
        <w:pStyle w:val="a4"/>
        <w:rPr>
          <w:rFonts w:ascii="Segoe UI" w:hAnsi="Segoe UI" w:cs="Segoe UI"/>
          <w:rtl/>
        </w:rPr>
      </w:pPr>
      <w:r>
        <w:rPr>
          <w:rFonts w:ascii="Segoe UI" w:hAnsi="Segoe UI" w:cs="Segoe UI" w:hint="cs"/>
          <w:rtl/>
        </w:rPr>
        <w:t>הציון הסופי יכלול את ציון הבגרות (70%) ואת ציון חלופת ההערכה (30%). בחינת הבגרות החיצונית (70%) תתקיים בכיתה י"א (תשפ"</w:t>
      </w:r>
      <w:r w:rsidR="00B008D7">
        <w:rPr>
          <w:rFonts w:ascii="Segoe UI" w:hAnsi="Segoe UI" w:cs="Segoe UI" w:hint="cs"/>
          <w:rtl/>
        </w:rPr>
        <w:t>ז</w:t>
      </w:r>
      <w:r>
        <w:rPr>
          <w:rFonts w:ascii="Segoe UI" w:hAnsi="Segoe UI" w:cs="Segoe UI" w:hint="cs"/>
          <w:rtl/>
        </w:rPr>
        <w:t>) או י''ב (תשפ"</w:t>
      </w:r>
      <w:r w:rsidR="00B008D7">
        <w:rPr>
          <w:rFonts w:ascii="Segoe UI" w:hAnsi="Segoe UI" w:cs="Segoe UI" w:hint="cs"/>
          <w:rtl/>
        </w:rPr>
        <w:t>ח</w:t>
      </w:r>
      <w:r>
        <w:rPr>
          <w:rFonts w:ascii="Segoe UI" w:hAnsi="Segoe UI" w:cs="Segoe UI" w:hint="cs"/>
          <w:rtl/>
        </w:rPr>
        <w:t>).</w:t>
      </w:r>
    </w:p>
    <w:p w14:paraId="73CF8A61" w14:textId="77777777" w:rsidR="00F86EB5" w:rsidRPr="008C5BA1" w:rsidRDefault="00F86EB5" w:rsidP="00F86EB5">
      <w:pPr>
        <w:pStyle w:val="a4"/>
        <w:rPr>
          <w:rFonts w:ascii="Segoe UI" w:hAnsi="Segoe UI" w:cs="Segoe UI"/>
          <w:rtl/>
        </w:rPr>
      </w:pPr>
    </w:p>
    <w:p w14:paraId="55FD0942" w14:textId="76D0A3F1" w:rsidR="00AF662A" w:rsidRDefault="00AF662A" w:rsidP="008C5BA1">
      <w:pPr>
        <w:pStyle w:val="a4"/>
        <w:numPr>
          <w:ilvl w:val="0"/>
          <w:numId w:val="3"/>
        </w:numPr>
        <w:rPr>
          <w:rFonts w:ascii="Segoe UI" w:hAnsi="Segoe UI" w:cs="Segoe UI"/>
        </w:rPr>
      </w:pPr>
      <w:r w:rsidRPr="008C5BA1">
        <w:rPr>
          <w:rFonts w:ascii="Segoe UI" w:hAnsi="Segoe UI" w:cs="Segoe UI"/>
          <w:b/>
          <w:bCs/>
          <w:rtl/>
        </w:rPr>
        <w:t xml:space="preserve">מתווה חדש - </w:t>
      </w:r>
      <w:r w:rsidR="003B227B" w:rsidRPr="008C5BA1">
        <w:rPr>
          <w:rFonts w:ascii="Segoe UI" w:hAnsi="Segoe UI" w:cs="Segoe UI"/>
          <w:b/>
          <w:bCs/>
          <w:rtl/>
        </w:rPr>
        <w:t>תכנית הבגרויות הגמישה</w:t>
      </w:r>
    </w:p>
    <w:p w14:paraId="3D2E513B" w14:textId="565EB7F0" w:rsidR="00DD2830" w:rsidRPr="00DD2830" w:rsidRDefault="00DD2830" w:rsidP="00DD2830">
      <w:pPr>
        <w:pStyle w:val="a4"/>
        <w:rPr>
          <w:rFonts w:ascii="Segoe UI" w:hAnsi="Segoe UI" w:cs="Segoe UI"/>
          <w:u w:val="single"/>
          <w:rtl/>
        </w:rPr>
      </w:pPr>
      <w:r w:rsidRPr="00DD2830">
        <w:rPr>
          <w:rFonts w:ascii="Segoe UI" w:hAnsi="Segoe UI" w:cs="Segoe UI"/>
          <w:u w:val="single"/>
          <w:rtl/>
        </w:rPr>
        <w:t>אין לבחור את אותו פרק לשני אירועי הערכה.</w:t>
      </w:r>
    </w:p>
    <w:p w14:paraId="1F21E059" w14:textId="58DFFA40" w:rsidR="003B227B" w:rsidRDefault="00AF662A" w:rsidP="001F5CAF">
      <w:pPr>
        <w:pStyle w:val="a4"/>
        <w:rPr>
          <w:rFonts w:ascii="Segoe UI" w:hAnsi="Segoe UI" w:cs="Segoe UI"/>
          <w:rtl/>
        </w:rPr>
      </w:pPr>
      <w:r w:rsidRPr="008C5BA1">
        <w:rPr>
          <w:rFonts w:ascii="Segoe UI" w:hAnsi="Segoe UI" w:cs="Segoe UI"/>
          <w:b/>
          <w:bCs/>
          <w:rtl/>
        </w:rPr>
        <w:t>1</w:t>
      </w:r>
      <w:r w:rsidRPr="008C5BA1">
        <w:rPr>
          <w:rFonts w:ascii="Segoe UI" w:hAnsi="Segoe UI" w:cs="Segoe UI"/>
          <w:rtl/>
        </w:rPr>
        <w:t>.</w:t>
      </w:r>
      <w:r w:rsidR="003B227B" w:rsidRPr="008C5BA1">
        <w:rPr>
          <w:rFonts w:ascii="Segoe UI" w:hAnsi="Segoe UI" w:cs="Segoe UI"/>
          <w:rtl/>
        </w:rPr>
        <w:t xml:space="preserve">חטיבה ראשונה </w:t>
      </w:r>
      <w:r w:rsidR="001F5CAF">
        <w:rPr>
          <w:rFonts w:ascii="Segoe UI" w:hAnsi="Segoe UI" w:cs="Segoe UI" w:hint="cs"/>
          <w:rtl/>
        </w:rPr>
        <w:t xml:space="preserve"> -</w:t>
      </w:r>
      <w:r w:rsidR="003B227B" w:rsidRPr="008C5BA1">
        <w:rPr>
          <w:rFonts w:ascii="Segoe UI" w:hAnsi="Segoe UI" w:cs="Segoe UI"/>
          <w:rtl/>
        </w:rPr>
        <w:t xml:space="preserve"> בגרות חיצונית</w:t>
      </w:r>
      <w:r w:rsidR="00507959" w:rsidRPr="008C5BA1">
        <w:rPr>
          <w:rFonts w:ascii="Segoe UI" w:hAnsi="Segoe UI" w:cs="Segoe UI"/>
          <w:rtl/>
        </w:rPr>
        <w:t xml:space="preserve"> 50%</w:t>
      </w:r>
      <w:r w:rsidR="003B227B" w:rsidRPr="008C5BA1">
        <w:rPr>
          <w:rFonts w:ascii="Segoe UI" w:hAnsi="Segoe UI" w:cs="Segoe UI"/>
          <w:rtl/>
        </w:rPr>
        <w:t xml:space="preserve"> - </w:t>
      </w:r>
      <w:r w:rsidR="001F5CAF" w:rsidRPr="001F5CAF">
        <w:rPr>
          <w:rFonts w:ascii="Segoe UI" w:hAnsi="Segoe UI" w:cs="Segoe UI"/>
          <w:rtl/>
        </w:rPr>
        <w:t>חטיבה זו תכלול את הפרק השני ואחד מהפרקים הארוכים: שלישי</w:t>
      </w:r>
      <w:r w:rsidR="001F5CAF" w:rsidRPr="001F5CAF">
        <w:rPr>
          <w:rFonts w:ascii="Segoe UI" w:hAnsi="Segoe UI" w:cs="Segoe UI"/>
        </w:rPr>
        <w:t xml:space="preserve">/ </w:t>
      </w:r>
      <w:r w:rsidR="001F5CAF" w:rsidRPr="001F5CAF">
        <w:rPr>
          <w:rFonts w:ascii="Segoe UI" w:hAnsi="Segoe UI" w:cs="Segoe UI"/>
          <w:rtl/>
        </w:rPr>
        <w:t>רביעי/ שישי</w:t>
      </w:r>
      <w:r w:rsidR="001F5CAF" w:rsidRPr="001F5CAF">
        <w:rPr>
          <w:rFonts w:ascii="Segoe UI" w:hAnsi="Segoe UI" w:cs="Segoe UI"/>
        </w:rPr>
        <w:t>.</w:t>
      </w:r>
    </w:p>
    <w:p w14:paraId="5BEC51E1" w14:textId="164E8F01" w:rsidR="001F5CAF" w:rsidRDefault="001F5CAF" w:rsidP="00B008D7">
      <w:pPr>
        <w:pStyle w:val="a4"/>
        <w:rPr>
          <w:rFonts w:ascii="Segoe UI" w:hAnsi="Segoe UI" w:cs="Segoe UI"/>
          <w:rtl/>
        </w:rPr>
      </w:pPr>
      <w:r w:rsidRPr="001F5CAF">
        <w:rPr>
          <w:rFonts w:ascii="Segoe UI" w:hAnsi="Segoe UI" w:cs="Segoe UI"/>
          <w:b/>
          <w:bCs/>
        </w:rPr>
        <w:t xml:space="preserve">2 </w:t>
      </w:r>
      <w:r w:rsidRPr="001F5CAF">
        <w:rPr>
          <w:rFonts w:ascii="Segoe UI" w:hAnsi="Segoe UI" w:cs="Segoe UI"/>
          <w:b/>
          <w:bCs/>
          <w:rtl/>
        </w:rPr>
        <w:t>חטיבה שניה</w:t>
      </w:r>
      <w:r w:rsidRPr="001F5CAF">
        <w:rPr>
          <w:rFonts w:ascii="Segoe UI" w:hAnsi="Segoe UI" w:cs="Segoe UI"/>
          <w:rtl/>
        </w:rPr>
        <w:t xml:space="preserve"> – משימה מבוקרת 20% - חטיבה זו תתייחס לאחד הפרקים: ראשון / חמישי/ שביעי. </w:t>
      </w:r>
      <w:r w:rsidR="00B008D7">
        <w:rPr>
          <w:rFonts w:ascii="Segoe UI" w:hAnsi="Segoe UI" w:cs="Segoe UI" w:hint="cs"/>
          <w:rtl/>
        </w:rPr>
        <w:t>(</w:t>
      </w:r>
      <w:r w:rsidRPr="001F5CAF">
        <w:rPr>
          <w:rFonts w:ascii="Segoe UI" w:hAnsi="Segoe UI" w:cs="Segoe UI"/>
          <w:rtl/>
        </w:rPr>
        <w:t>ניתן לאחד בין פרקים</w:t>
      </w:r>
      <w:r w:rsidR="00B008D7">
        <w:rPr>
          <w:rFonts w:ascii="Segoe UI" w:hAnsi="Segoe UI" w:cs="Segoe UI" w:hint="cs"/>
          <w:rtl/>
        </w:rPr>
        <w:t>)</w:t>
      </w:r>
      <w:r w:rsidRPr="001F5CAF">
        <w:rPr>
          <w:rFonts w:ascii="Segoe UI" w:hAnsi="Segoe UI" w:cs="Segoe UI"/>
          <w:rtl/>
        </w:rPr>
        <w:t xml:space="preserve">. </w:t>
      </w:r>
    </w:p>
    <w:p w14:paraId="239055E6" w14:textId="41C19390" w:rsidR="001F5CAF" w:rsidRPr="001F5CAF" w:rsidRDefault="001F5CAF" w:rsidP="001F5CAF">
      <w:pPr>
        <w:pStyle w:val="a4"/>
        <w:rPr>
          <w:rFonts w:ascii="Segoe UI" w:hAnsi="Segoe UI" w:cs="Segoe UI"/>
          <w:rtl/>
        </w:rPr>
      </w:pPr>
      <w:r w:rsidRPr="001F5CAF">
        <w:rPr>
          <w:rFonts w:ascii="Segoe UI" w:hAnsi="Segoe UI" w:cs="Segoe UI"/>
        </w:rPr>
        <w:t xml:space="preserve"> .</w:t>
      </w:r>
      <w:r w:rsidRPr="001F5CAF">
        <w:rPr>
          <w:rFonts w:ascii="Segoe UI" w:hAnsi="Segoe UI" w:cs="Segoe UI"/>
          <w:b/>
          <w:bCs/>
        </w:rPr>
        <w:t xml:space="preserve">3 </w:t>
      </w:r>
      <w:r w:rsidRPr="001F5CAF">
        <w:rPr>
          <w:rFonts w:ascii="Segoe UI" w:hAnsi="Segoe UI" w:cs="Segoe UI"/>
          <w:b/>
          <w:bCs/>
          <w:rtl/>
        </w:rPr>
        <w:t xml:space="preserve">חטיבה שלישית </w:t>
      </w:r>
      <w:r w:rsidRPr="001F5CAF">
        <w:rPr>
          <w:rFonts w:ascii="Segoe UI" w:hAnsi="Segoe UI" w:cs="Segoe UI"/>
          <w:rtl/>
        </w:rPr>
        <w:t xml:space="preserve">– חלופת הערכה 30% - חלופת הערכה תתבצע </w:t>
      </w:r>
      <w:r w:rsidR="00DD2830">
        <w:rPr>
          <w:rFonts w:ascii="Segoe UI" w:hAnsi="Segoe UI" w:cs="Segoe UI" w:hint="cs"/>
          <w:rtl/>
        </w:rPr>
        <w:t xml:space="preserve">על </w:t>
      </w:r>
      <w:r w:rsidRPr="001F5CAF">
        <w:rPr>
          <w:rFonts w:ascii="Segoe UI" w:hAnsi="Segoe UI" w:cs="Segoe UI"/>
          <w:rtl/>
        </w:rPr>
        <w:t>אחד מהפרקים הארוכים: שלישי</w:t>
      </w:r>
      <w:r w:rsidRPr="001F5CAF">
        <w:rPr>
          <w:rFonts w:ascii="Segoe UI" w:hAnsi="Segoe UI" w:cs="Segoe UI"/>
        </w:rPr>
        <w:t xml:space="preserve">/ </w:t>
      </w:r>
      <w:r w:rsidRPr="001F5CAF">
        <w:rPr>
          <w:rFonts w:ascii="Segoe UI" w:hAnsi="Segoe UI" w:cs="Segoe UI"/>
          <w:rtl/>
        </w:rPr>
        <w:t>רביעי/ שי</w:t>
      </w:r>
      <w:r w:rsidR="006A6769">
        <w:rPr>
          <w:rFonts w:ascii="Segoe UI" w:hAnsi="Segoe UI" w:cs="Segoe UI" w:hint="cs"/>
          <w:rtl/>
        </w:rPr>
        <w:t>שי (לא הפרק הראשון)</w:t>
      </w:r>
      <w:r w:rsidRPr="001F5CAF">
        <w:rPr>
          <w:rFonts w:ascii="Segoe UI" w:hAnsi="Segoe UI" w:cs="Segoe UI"/>
        </w:rPr>
        <w:t>.</w:t>
      </w:r>
    </w:p>
    <w:p w14:paraId="5C59E274" w14:textId="6959CA59" w:rsidR="003B227B" w:rsidRPr="001F5CAF" w:rsidRDefault="001F5CAF" w:rsidP="001F5CAF">
      <w:pPr>
        <w:rPr>
          <w:rFonts w:ascii="Segoe UI" w:hAnsi="Segoe UI" w:cs="Segoe UI"/>
          <w:rtl/>
        </w:rPr>
      </w:pPr>
      <w:r w:rsidRPr="001F5CAF">
        <w:rPr>
          <w:rFonts w:ascii="Segoe UI" w:hAnsi="Segoe UI" w:cs="Segoe UI"/>
          <w:rtl/>
        </w:rPr>
        <w:t>הנהלת החמ''ד ממליצה ומבקשת להיבחן בבחינה החיצונית אך ורק החל מכיתה י"א הן כדי לא לסיים את לימוד האמונה, לאור חשיבותה הרבה, בגיל צעיר, והן על מנת להתאים את חומרי הלמידה לבשלותם הנפשית של התלמידים והתלמידות</w:t>
      </w:r>
      <w:r w:rsidRPr="001F5CAF">
        <w:rPr>
          <w:rFonts w:ascii="Segoe UI" w:hAnsi="Segoe UI" w:cs="Segoe UI"/>
        </w:rPr>
        <w:t>.</w:t>
      </w:r>
    </w:p>
    <w:p w14:paraId="38477B33" w14:textId="7D191A2A" w:rsidR="00B008D7" w:rsidRDefault="006A6769" w:rsidP="003471F8">
      <w:pPr>
        <w:rPr>
          <w:rFonts w:ascii="Segoe UI" w:hAnsi="Segoe UI" w:cs="Segoe UI"/>
          <w:b/>
          <w:bCs/>
          <w:rtl/>
        </w:rPr>
      </w:pPr>
      <w:r w:rsidRPr="006A6769">
        <w:rPr>
          <w:rFonts w:ascii="Calibri" w:eastAsia="Calibri" w:hAnsi="Calibri" w:cs="David"/>
          <w:noProof/>
          <w:sz w:val="24"/>
          <w:szCs w:val="24"/>
          <w:rtl/>
        </w:rPr>
        <w:lastRenderedPageBreak/>
        <w:drawing>
          <wp:inline distT="0" distB="0" distL="0" distR="0" wp14:anchorId="470DABB4" wp14:editId="2D99277E">
            <wp:extent cx="5274310" cy="2481655"/>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481655"/>
                    </a:xfrm>
                    <a:prstGeom prst="rect">
                      <a:avLst/>
                    </a:prstGeom>
                    <a:noFill/>
                    <a:ln>
                      <a:noFill/>
                    </a:ln>
                  </pic:spPr>
                </pic:pic>
              </a:graphicData>
            </a:graphic>
          </wp:inline>
        </w:drawing>
      </w:r>
      <w:r w:rsidR="00F86EB5" w:rsidRPr="00F86EB5">
        <w:rPr>
          <w:rFonts w:ascii="Segoe UI" w:hAnsi="Segoe UI" w:cs="Segoe UI"/>
          <w:rtl/>
        </w:rPr>
        <w:t xml:space="preserve">שימו לב: </w:t>
      </w:r>
      <w:r w:rsidR="00B008D7">
        <w:rPr>
          <w:rFonts w:ascii="Segoe UI" w:hAnsi="Segoe UI" w:cs="Segoe UI" w:hint="cs"/>
          <w:rtl/>
        </w:rPr>
        <w:t>בשנת תשפ''ו, מחזור י''א ייבחן בבגרות חיצונית ע''פ המתווה החדש או הישן (אין חובת בחירת מקצוע אחד בבגרות הגמישה), מחזור י''ב ייבחן ב</w:t>
      </w:r>
      <w:r w:rsidR="00AB2F3E">
        <w:rPr>
          <w:rFonts w:ascii="Segoe UI" w:hAnsi="Segoe UI" w:cs="Segoe UI" w:hint="cs"/>
          <w:rtl/>
        </w:rPr>
        <w:t>פעם האחרונה ב</w:t>
      </w:r>
      <w:r w:rsidR="00B008D7">
        <w:rPr>
          <w:rFonts w:ascii="Segoe UI" w:hAnsi="Segoe UI" w:cs="Segoe UI" w:hint="cs"/>
          <w:rtl/>
        </w:rPr>
        <w:t xml:space="preserve">היבחנות </w:t>
      </w:r>
      <w:r w:rsidR="00AB2F3E">
        <w:rPr>
          <w:rFonts w:ascii="Segoe UI" w:hAnsi="Segoe UI" w:cs="Segoe UI" w:hint="cs"/>
          <w:rtl/>
        </w:rPr>
        <w:t>בית ספרית.</w:t>
      </w:r>
      <w:r w:rsidR="008C5BA1">
        <w:rPr>
          <w:rFonts w:ascii="Segoe UI" w:hAnsi="Segoe UI" w:cs="Segoe UI" w:hint="cs"/>
          <w:rtl/>
        </w:rPr>
        <w:t xml:space="preserve">                                                 </w:t>
      </w:r>
      <w:r w:rsidR="003471F8">
        <w:rPr>
          <w:rFonts w:ascii="Segoe UI" w:hAnsi="Segoe UI" w:cs="Segoe UI" w:hint="cs"/>
          <w:rtl/>
        </w:rPr>
        <w:t xml:space="preserve">                           </w:t>
      </w:r>
    </w:p>
    <w:p w14:paraId="31B1D7BC" w14:textId="60C9C996" w:rsidR="008C5BA1" w:rsidRPr="003471F8" w:rsidRDefault="008C5BA1" w:rsidP="003471F8">
      <w:pPr>
        <w:rPr>
          <w:rFonts w:ascii="Segoe UI" w:hAnsi="Segoe UI" w:cs="Segoe UI"/>
        </w:rPr>
      </w:pPr>
      <w:r w:rsidRPr="008C5BA1">
        <w:rPr>
          <w:rFonts w:ascii="Segoe UI" w:hAnsi="Segoe UI" w:cs="Segoe UI" w:hint="cs"/>
          <w:b/>
          <w:bCs/>
          <w:rtl/>
        </w:rPr>
        <w:t>בהצלחה רבה!</w:t>
      </w:r>
    </w:p>
    <w:sectPr w:rsidR="008C5BA1" w:rsidRPr="003471F8" w:rsidSect="00D8584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6259" w14:textId="77777777" w:rsidR="00341809" w:rsidRDefault="00341809" w:rsidP="00650183">
      <w:pPr>
        <w:spacing w:after="0" w:line="240" w:lineRule="auto"/>
      </w:pPr>
      <w:r>
        <w:separator/>
      </w:r>
    </w:p>
  </w:endnote>
  <w:endnote w:type="continuationSeparator" w:id="0">
    <w:p w14:paraId="36A0EDDB" w14:textId="77777777" w:rsidR="00341809" w:rsidRDefault="00341809" w:rsidP="0065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5F6A" w14:textId="77777777" w:rsidR="00341809" w:rsidRDefault="00341809" w:rsidP="00650183">
      <w:pPr>
        <w:spacing w:after="0" w:line="240" w:lineRule="auto"/>
      </w:pPr>
      <w:r>
        <w:separator/>
      </w:r>
    </w:p>
  </w:footnote>
  <w:footnote w:type="continuationSeparator" w:id="0">
    <w:p w14:paraId="2DABB3EE" w14:textId="77777777" w:rsidR="00341809" w:rsidRDefault="00341809" w:rsidP="00650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475A7"/>
    <w:multiLevelType w:val="hybridMultilevel"/>
    <w:tmpl w:val="8FC029B2"/>
    <w:lvl w:ilvl="0" w:tplc="E39A08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278B4"/>
    <w:multiLevelType w:val="hybridMultilevel"/>
    <w:tmpl w:val="56E037BE"/>
    <w:lvl w:ilvl="0" w:tplc="EEC816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F1BAA"/>
    <w:multiLevelType w:val="hybridMultilevel"/>
    <w:tmpl w:val="2E4C95DA"/>
    <w:lvl w:ilvl="0" w:tplc="410E0FDE">
      <w:start w:val="1"/>
      <w:numFmt w:val="decimal"/>
      <w:lvlText w:val="%1."/>
      <w:lvlJc w:val="left"/>
      <w:pPr>
        <w:ind w:left="1080" w:hanging="360"/>
      </w:pPr>
      <w:rPr>
        <w:rFonts w:cs="Aria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F270A4"/>
    <w:multiLevelType w:val="hybridMultilevel"/>
    <w:tmpl w:val="131A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B638D"/>
    <w:multiLevelType w:val="hybridMultilevel"/>
    <w:tmpl w:val="AD6440BA"/>
    <w:lvl w:ilvl="0" w:tplc="A20E7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391195">
    <w:abstractNumId w:val="3"/>
  </w:num>
  <w:num w:numId="2" w16cid:durableId="1547520736">
    <w:abstractNumId w:val="4"/>
  </w:num>
  <w:num w:numId="3" w16cid:durableId="7561771">
    <w:abstractNumId w:val="1"/>
  </w:num>
  <w:num w:numId="4" w16cid:durableId="1884556254">
    <w:abstractNumId w:val="2"/>
  </w:num>
  <w:num w:numId="5" w16cid:durableId="207273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83"/>
    <w:rsid w:val="00012078"/>
    <w:rsid w:val="001F5CAF"/>
    <w:rsid w:val="00204304"/>
    <w:rsid w:val="00232018"/>
    <w:rsid w:val="00341809"/>
    <w:rsid w:val="003471F8"/>
    <w:rsid w:val="003B227B"/>
    <w:rsid w:val="004646DD"/>
    <w:rsid w:val="00507959"/>
    <w:rsid w:val="005449AE"/>
    <w:rsid w:val="0057192B"/>
    <w:rsid w:val="00615CE0"/>
    <w:rsid w:val="00650183"/>
    <w:rsid w:val="006A6769"/>
    <w:rsid w:val="006F2C01"/>
    <w:rsid w:val="008C5BA1"/>
    <w:rsid w:val="008E77AA"/>
    <w:rsid w:val="00A256D3"/>
    <w:rsid w:val="00AB2F3E"/>
    <w:rsid w:val="00AF662A"/>
    <w:rsid w:val="00B008D7"/>
    <w:rsid w:val="00BA199E"/>
    <w:rsid w:val="00D8584A"/>
    <w:rsid w:val="00DD2830"/>
    <w:rsid w:val="00F841ED"/>
    <w:rsid w:val="00F86EB5"/>
    <w:rsid w:val="00FE59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0F5F"/>
  <w15:chartTrackingRefBased/>
  <w15:docId w15:val="{CE2283B1-4340-4DE8-92A9-5C2FA6A9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0183"/>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227B"/>
    <w:pPr>
      <w:ind w:left="720"/>
      <w:contextualSpacing/>
    </w:pPr>
  </w:style>
  <w:style w:type="character" w:styleId="Hyperlink">
    <w:name w:val="Hyperlink"/>
    <w:basedOn w:val="a0"/>
    <w:uiPriority w:val="99"/>
    <w:unhideWhenUsed/>
    <w:rsid w:val="00507959"/>
    <w:rPr>
      <w:color w:val="0563C1" w:themeColor="hyperlink"/>
      <w:u w:val="single"/>
    </w:rPr>
  </w:style>
  <w:style w:type="character" w:customStyle="1" w:styleId="1">
    <w:name w:val="אזכור לא מזוהה1"/>
    <w:basedOn w:val="a0"/>
    <w:uiPriority w:val="99"/>
    <w:semiHidden/>
    <w:unhideWhenUsed/>
    <w:rsid w:val="00507959"/>
    <w:rPr>
      <w:color w:val="605E5C"/>
      <w:shd w:val="clear" w:color="auto" w:fill="E1DFDD"/>
    </w:rPr>
  </w:style>
  <w:style w:type="paragraph" w:styleId="a5">
    <w:name w:val="header"/>
    <w:basedOn w:val="a"/>
    <w:link w:val="a6"/>
    <w:uiPriority w:val="99"/>
    <w:unhideWhenUsed/>
    <w:rsid w:val="00F86EB5"/>
    <w:pPr>
      <w:tabs>
        <w:tab w:val="center" w:pos="4153"/>
        <w:tab w:val="right" w:pos="8306"/>
      </w:tabs>
      <w:spacing w:after="0" w:line="240" w:lineRule="auto"/>
    </w:pPr>
  </w:style>
  <w:style w:type="character" w:customStyle="1" w:styleId="a6">
    <w:name w:val="כותרת עליונה תו"/>
    <w:basedOn w:val="a0"/>
    <w:link w:val="a5"/>
    <w:uiPriority w:val="99"/>
    <w:rsid w:val="00F86EB5"/>
  </w:style>
  <w:style w:type="paragraph" w:styleId="a7">
    <w:name w:val="footer"/>
    <w:basedOn w:val="a"/>
    <w:link w:val="a8"/>
    <w:uiPriority w:val="99"/>
    <w:unhideWhenUsed/>
    <w:rsid w:val="00F86EB5"/>
    <w:pPr>
      <w:tabs>
        <w:tab w:val="center" w:pos="4153"/>
        <w:tab w:val="right" w:pos="8306"/>
      </w:tabs>
      <w:spacing w:after="0" w:line="240" w:lineRule="auto"/>
    </w:pPr>
  </w:style>
  <w:style w:type="character" w:customStyle="1" w:styleId="a8">
    <w:name w:val="כותרת תחתונה תו"/>
    <w:basedOn w:val="a0"/>
    <w:link w:val="a7"/>
    <w:uiPriority w:val="99"/>
    <w:rsid w:val="00F8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94297">
      <w:bodyDiv w:val="1"/>
      <w:marLeft w:val="0"/>
      <w:marRight w:val="0"/>
      <w:marTop w:val="0"/>
      <w:marBottom w:val="0"/>
      <w:divBdr>
        <w:top w:val="none" w:sz="0" w:space="0" w:color="auto"/>
        <w:left w:val="none" w:sz="0" w:space="0" w:color="auto"/>
        <w:bottom w:val="none" w:sz="0" w:space="0" w:color="auto"/>
        <w:right w:val="none" w:sz="0" w:space="0" w:color="auto"/>
      </w:divBdr>
    </w:div>
    <w:div w:id="207257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1710</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חנה ריקלין</dc:creator>
  <cp:keywords/>
  <dc:description/>
  <cp:lastModifiedBy>חנה ריקלין</cp:lastModifiedBy>
  <cp:revision>3</cp:revision>
  <dcterms:created xsi:type="dcterms:W3CDTF">2025-06-25T11:30:00Z</dcterms:created>
  <dcterms:modified xsi:type="dcterms:W3CDTF">2025-07-16T17:07:00Z</dcterms:modified>
</cp:coreProperties>
</file>