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8F3D" w14:textId="77777777" w:rsidR="00080B87" w:rsidRPr="00736608" w:rsidRDefault="00080B87" w:rsidP="00080B87">
      <w:pPr>
        <w:spacing w:line="360" w:lineRule="auto"/>
        <w:ind w:left="-694"/>
        <w:jc w:val="center"/>
        <w:rPr>
          <w:rFonts w:cs="David"/>
          <w:b/>
          <w:bCs/>
          <w:sz w:val="28"/>
          <w:szCs w:val="28"/>
          <w:u w:val="single"/>
          <w:rtl/>
        </w:rPr>
      </w:pPr>
      <w:r w:rsidRPr="00736608">
        <w:rPr>
          <w:rFonts w:cs="David" w:hint="cs"/>
          <w:b/>
          <w:bCs/>
          <w:sz w:val="28"/>
          <w:szCs w:val="28"/>
          <w:u w:val="single"/>
          <w:rtl/>
        </w:rPr>
        <w:t xml:space="preserve">פרק ז </w:t>
      </w:r>
      <w:r w:rsidRPr="00736608">
        <w:rPr>
          <w:rFonts w:cs="David"/>
          <w:b/>
          <w:bCs/>
          <w:sz w:val="28"/>
          <w:szCs w:val="28"/>
          <w:u w:val="single"/>
          <w:rtl/>
        </w:rPr>
        <w:t>–</w:t>
      </w:r>
      <w:r w:rsidRPr="00736608">
        <w:rPr>
          <w:rFonts w:cs="David" w:hint="cs"/>
          <w:b/>
          <w:bCs/>
          <w:sz w:val="28"/>
          <w:szCs w:val="28"/>
          <w:u w:val="single"/>
          <w:rtl/>
        </w:rPr>
        <w:t xml:space="preserve"> החיים והמוות:</w:t>
      </w:r>
    </w:p>
    <w:p w14:paraId="3B3BD2BB" w14:textId="77777777" w:rsidR="00080B87" w:rsidRPr="00736608" w:rsidRDefault="00080B87" w:rsidP="00CE1C2E">
      <w:pPr>
        <w:spacing w:line="360" w:lineRule="auto"/>
        <w:ind w:left="-1"/>
        <w:rPr>
          <w:rFonts w:cs="David"/>
          <w:sz w:val="28"/>
          <w:szCs w:val="28"/>
          <w:rtl/>
        </w:rPr>
      </w:pPr>
      <w:r w:rsidRPr="00736608">
        <w:rPr>
          <w:rFonts w:cs="David"/>
          <w:b/>
          <w:bCs/>
          <w:sz w:val="28"/>
          <w:szCs w:val="28"/>
          <w:u w:val="single"/>
          <w:rtl/>
        </w:rPr>
        <w:t xml:space="preserve">ר' יהודה הלוי, </w:t>
      </w:r>
      <w:r w:rsidRPr="00736608">
        <w:rPr>
          <w:rFonts w:cs="David" w:hint="cs"/>
          <w:b/>
          <w:bCs/>
          <w:sz w:val="28"/>
          <w:szCs w:val="28"/>
          <w:u w:val="single"/>
          <w:rtl/>
        </w:rPr>
        <w:t xml:space="preserve">מתוך: </w:t>
      </w:r>
      <w:r w:rsidRPr="00736608">
        <w:rPr>
          <w:rFonts w:cs="David"/>
          <w:b/>
          <w:bCs/>
          <w:sz w:val="28"/>
          <w:szCs w:val="28"/>
          <w:u w:val="single"/>
          <w:rtl/>
        </w:rPr>
        <w:t>"הכוזרי"</w:t>
      </w:r>
      <w:r w:rsidRPr="00736608">
        <w:rPr>
          <w:rFonts w:cs="David" w:hint="cs"/>
          <w:b/>
          <w:bCs/>
          <w:sz w:val="28"/>
          <w:szCs w:val="28"/>
          <w:u w:val="single"/>
          <w:rtl/>
        </w:rPr>
        <w:t xml:space="preserve"> (עמ' 214-218)</w:t>
      </w:r>
      <w:r w:rsidRPr="00736608">
        <w:rPr>
          <w:rFonts w:cs="David" w:hint="cs"/>
          <w:sz w:val="28"/>
          <w:szCs w:val="28"/>
          <w:rtl/>
        </w:rPr>
        <w:t xml:space="preserve">1. </w:t>
      </w:r>
      <w:r w:rsidRPr="00736608">
        <w:rPr>
          <w:rFonts w:cs="David" w:hint="cs"/>
          <w:sz w:val="28"/>
          <w:szCs w:val="28"/>
          <w:u w:val="single"/>
          <w:rtl/>
        </w:rPr>
        <w:t xml:space="preserve">השוואה בין ייעודי הדתות האחרות לבין </w:t>
      </w:r>
      <w:proofErr w:type="spellStart"/>
      <w:r w:rsidRPr="00736608">
        <w:rPr>
          <w:rFonts w:cs="David" w:hint="cs"/>
          <w:sz w:val="28"/>
          <w:szCs w:val="28"/>
          <w:u w:val="single"/>
          <w:rtl/>
        </w:rPr>
        <w:t>יעודי</w:t>
      </w:r>
      <w:proofErr w:type="spellEnd"/>
      <w:r w:rsidRPr="00736608">
        <w:rPr>
          <w:rFonts w:cs="David" w:hint="cs"/>
          <w:sz w:val="28"/>
          <w:szCs w:val="28"/>
          <w:u w:val="single"/>
          <w:rtl/>
        </w:rPr>
        <w:t xml:space="preserve"> היהדות</w:t>
      </w:r>
      <w:r w:rsidRPr="00736608">
        <w:rPr>
          <w:rFonts w:cs="David" w:hint="cs"/>
          <w:sz w:val="28"/>
          <w:szCs w:val="28"/>
          <w:rtl/>
        </w:rPr>
        <w:t>: הכוזרי שואל: לכאורה ייעודי (ההבטחות למי שמקיים את מצוות הדת כראוי) הדתות האחרות יותר מלהיבות משל היהדות!</w:t>
      </w:r>
    </w:p>
    <w:p w14:paraId="011012EC" w14:textId="77777777" w:rsidR="00080B87" w:rsidRPr="00736608" w:rsidRDefault="00080B87" w:rsidP="00CE1C2E">
      <w:pPr>
        <w:spacing w:line="360" w:lineRule="auto"/>
        <w:rPr>
          <w:rFonts w:cs="David"/>
          <w:sz w:val="28"/>
          <w:szCs w:val="28"/>
          <w:rtl/>
        </w:rPr>
      </w:pPr>
      <w:r w:rsidRPr="00736608">
        <w:rPr>
          <w:rFonts w:cs="David" w:hint="cs"/>
          <w:sz w:val="28"/>
          <w:szCs w:val="28"/>
          <w:rtl/>
        </w:rPr>
        <w:t>החבר עונה:</w:t>
      </w:r>
      <w:r w:rsidR="00CE1C2E" w:rsidRPr="00736608">
        <w:rPr>
          <w:rFonts w:cs="David" w:hint="cs"/>
          <w:sz w:val="28"/>
          <w:szCs w:val="28"/>
          <w:rtl/>
        </w:rPr>
        <w:t xml:space="preserve">    א. </w:t>
      </w:r>
      <w:r w:rsidRPr="00736608">
        <w:rPr>
          <w:rFonts w:cs="David" w:hint="cs"/>
          <w:sz w:val="28"/>
          <w:szCs w:val="28"/>
          <w:rtl/>
        </w:rPr>
        <w:t xml:space="preserve">היעודים (כנ"ל) של הדתות האחרות הם הנאות או קרבת האל ומלאכיו </w:t>
      </w:r>
      <w:r w:rsidRPr="00736608">
        <w:rPr>
          <w:rFonts w:cs="David"/>
          <w:sz w:val="28"/>
          <w:szCs w:val="28"/>
          <w:rtl/>
        </w:rPr>
        <w:t>–</w:t>
      </w:r>
      <w:r w:rsidRPr="00736608">
        <w:rPr>
          <w:rFonts w:cs="David" w:hint="cs"/>
          <w:sz w:val="28"/>
          <w:szCs w:val="28"/>
          <w:rtl/>
        </w:rPr>
        <w:t xml:space="preserve"> </w:t>
      </w:r>
      <w:r w:rsidRPr="00736608">
        <w:rPr>
          <w:rFonts w:cs="David" w:hint="cs"/>
          <w:sz w:val="28"/>
          <w:szCs w:val="28"/>
          <w:u w:val="single"/>
          <w:rtl/>
        </w:rPr>
        <w:t>רק לאחר המוות</w:t>
      </w:r>
      <w:r w:rsidRPr="00736608">
        <w:rPr>
          <w:rFonts w:cs="David" w:hint="cs"/>
          <w:sz w:val="28"/>
          <w:szCs w:val="28"/>
          <w:rtl/>
        </w:rPr>
        <w:t xml:space="preserve"> </w:t>
      </w:r>
    </w:p>
    <w:p w14:paraId="60B2AA0B" w14:textId="77777777" w:rsidR="00080B87" w:rsidRPr="00736608" w:rsidRDefault="00080B87" w:rsidP="00CE1C2E">
      <w:pPr>
        <w:pStyle w:val="a4"/>
        <w:numPr>
          <w:ilvl w:val="0"/>
          <w:numId w:val="1"/>
        </w:numPr>
        <w:spacing w:line="360" w:lineRule="auto"/>
        <w:ind w:left="141" w:firstLine="0"/>
        <w:rPr>
          <w:rFonts w:cs="David"/>
          <w:sz w:val="28"/>
          <w:szCs w:val="28"/>
          <w:rtl/>
        </w:rPr>
      </w:pPr>
      <w:r w:rsidRPr="00736608">
        <w:rPr>
          <w:rFonts w:cs="David" w:hint="cs"/>
          <w:sz w:val="28"/>
          <w:szCs w:val="28"/>
          <w:rtl/>
        </w:rPr>
        <w:t>אין מה שיוכיח שאכן ההבטחות הללו עתידות להתממש.</w:t>
      </w:r>
      <w:r w:rsidR="00CE1C2E" w:rsidRPr="00736608">
        <w:rPr>
          <w:rFonts w:cs="David" w:hint="cs"/>
          <w:sz w:val="28"/>
          <w:szCs w:val="28"/>
          <w:rtl/>
        </w:rPr>
        <w:t xml:space="preserve">  </w:t>
      </w:r>
      <w:r w:rsidRPr="00736608">
        <w:rPr>
          <w:rFonts w:cs="David" w:hint="cs"/>
          <w:sz w:val="28"/>
          <w:szCs w:val="28"/>
          <w:rtl/>
        </w:rPr>
        <w:t>החבר מוסיף הערה צינית שלא ראה מישהו מבני הדתות האחרות שמתרגש למות כמה שיותר מהר בכדי לקבל את השכר המיועד לו! [סימן שהם עצמם לא כל כך מאמינים בזה....]</w:t>
      </w:r>
    </w:p>
    <w:p w14:paraId="41325EAF" w14:textId="77777777" w:rsidR="00080B87" w:rsidRPr="00736608" w:rsidRDefault="00080B87" w:rsidP="00CE1C2E">
      <w:pPr>
        <w:tabs>
          <w:tab w:val="num" w:pos="424"/>
          <w:tab w:val="num" w:pos="566"/>
        </w:tabs>
        <w:spacing w:line="360" w:lineRule="auto"/>
        <w:ind w:left="26"/>
        <w:rPr>
          <w:rFonts w:cs="David"/>
          <w:sz w:val="28"/>
          <w:szCs w:val="28"/>
        </w:rPr>
      </w:pPr>
      <w:r w:rsidRPr="00736608">
        <w:rPr>
          <w:rFonts w:cs="David" w:hint="cs"/>
          <w:sz w:val="28"/>
          <w:szCs w:val="28"/>
          <w:rtl/>
        </w:rPr>
        <w:t xml:space="preserve">היהדות לעומתם </w:t>
      </w:r>
      <w:r w:rsidR="00CE1C2E" w:rsidRPr="00736608">
        <w:rPr>
          <w:rFonts w:cs="David" w:hint="cs"/>
          <w:sz w:val="28"/>
          <w:szCs w:val="28"/>
          <w:rtl/>
        </w:rPr>
        <w:t xml:space="preserve">  א.  </w:t>
      </w:r>
      <w:r w:rsidRPr="00736608">
        <w:rPr>
          <w:rFonts w:cs="David" w:hint="cs"/>
          <w:sz w:val="28"/>
          <w:szCs w:val="28"/>
          <w:rtl/>
        </w:rPr>
        <w:t xml:space="preserve">מבטיחה לעם ישראל וליחידים שבאומה דביקות ב"עניין האלוקי" על ידי נבואה או רוח הקודש גם בעולם הזה, כעם וכיחידים. וע"פ </w:t>
      </w:r>
      <w:proofErr w:type="spellStart"/>
      <w:r w:rsidRPr="00736608">
        <w:rPr>
          <w:rFonts w:cs="David" w:hint="cs"/>
          <w:sz w:val="28"/>
          <w:szCs w:val="28"/>
          <w:rtl/>
        </w:rPr>
        <w:t>דבקותינו</w:t>
      </w:r>
      <w:proofErr w:type="spellEnd"/>
      <w:r w:rsidRPr="00736608">
        <w:rPr>
          <w:rFonts w:cs="David" w:hint="cs"/>
          <w:sz w:val="28"/>
          <w:szCs w:val="28"/>
          <w:rtl/>
        </w:rPr>
        <w:t xml:space="preserve"> בה' נזכה לשכר בעולם הזה- ישיבה בטוחה ושובע ופרנסה טובה בארץ ישראל (בה לא שולט החוק הטבעי והפרנסה תלויה בדבקות בה').</w:t>
      </w:r>
      <w:r w:rsidR="00CE1C2E" w:rsidRPr="00736608">
        <w:rPr>
          <w:rFonts w:cs="David" w:hint="cs"/>
          <w:sz w:val="28"/>
          <w:szCs w:val="28"/>
          <w:rtl/>
        </w:rPr>
        <w:t xml:space="preserve">ב.  </w:t>
      </w:r>
      <w:r w:rsidRPr="00736608">
        <w:rPr>
          <w:rFonts w:cs="David" w:hint="cs"/>
          <w:sz w:val="28"/>
          <w:szCs w:val="28"/>
          <w:rtl/>
        </w:rPr>
        <w:t xml:space="preserve">הייעוד הזה כבר התממש באופן מעשי </w:t>
      </w:r>
      <w:proofErr w:type="spellStart"/>
      <w:r w:rsidRPr="00736608">
        <w:rPr>
          <w:rFonts w:cs="David" w:hint="cs"/>
          <w:sz w:val="28"/>
          <w:szCs w:val="28"/>
          <w:rtl/>
        </w:rPr>
        <w:t>בהסטוריה</w:t>
      </w:r>
      <w:proofErr w:type="spellEnd"/>
      <w:r w:rsidRPr="00736608">
        <w:rPr>
          <w:rFonts w:cs="David" w:hint="cs"/>
          <w:sz w:val="28"/>
          <w:szCs w:val="28"/>
          <w:rtl/>
        </w:rPr>
        <w:t xml:space="preserve"> של עמנו. </w:t>
      </w:r>
    </w:p>
    <w:p w14:paraId="44673A16" w14:textId="77777777" w:rsidR="00080B87" w:rsidRPr="00736608" w:rsidRDefault="00080B87" w:rsidP="00CE1C2E">
      <w:pPr>
        <w:spacing w:line="360" w:lineRule="auto"/>
        <w:ind w:left="141"/>
        <w:rPr>
          <w:rFonts w:cs="David"/>
          <w:sz w:val="28"/>
          <w:szCs w:val="28"/>
          <w:rtl/>
        </w:rPr>
      </w:pPr>
      <w:r w:rsidRPr="00736608">
        <w:rPr>
          <w:rFonts w:cs="David" w:hint="cs"/>
          <w:sz w:val="28"/>
          <w:szCs w:val="28"/>
          <w:rtl/>
        </w:rPr>
        <w:t xml:space="preserve">2. </w:t>
      </w:r>
      <w:r w:rsidRPr="00736608">
        <w:rPr>
          <w:rFonts w:cs="David" w:hint="cs"/>
          <w:sz w:val="28"/>
          <w:szCs w:val="28"/>
          <w:u w:val="single"/>
          <w:rtl/>
        </w:rPr>
        <w:t xml:space="preserve">משל לעניין זה </w:t>
      </w:r>
      <w:r w:rsidRPr="00736608">
        <w:rPr>
          <w:rFonts w:cs="David"/>
          <w:sz w:val="28"/>
          <w:szCs w:val="28"/>
          <w:u w:val="single"/>
          <w:rtl/>
        </w:rPr>
        <w:t>–</w:t>
      </w:r>
      <w:r w:rsidRPr="00736608">
        <w:rPr>
          <w:rFonts w:cs="David" w:hint="cs"/>
          <w:sz w:val="28"/>
          <w:szCs w:val="28"/>
          <w:u w:val="single"/>
          <w:rtl/>
        </w:rPr>
        <w:t xml:space="preserve"> </w:t>
      </w:r>
      <w:r w:rsidRPr="00736608">
        <w:rPr>
          <w:rFonts w:cs="David" w:hint="cs"/>
          <w:b/>
          <w:bCs/>
          <w:sz w:val="28"/>
          <w:szCs w:val="28"/>
          <w:u w:val="single"/>
          <w:rtl/>
        </w:rPr>
        <w:t xml:space="preserve">משל מלך הודו </w:t>
      </w:r>
      <w:r w:rsidRPr="00736608">
        <w:rPr>
          <w:rFonts w:cs="David" w:hint="cs"/>
          <w:b/>
          <w:bCs/>
          <w:sz w:val="28"/>
          <w:szCs w:val="28"/>
          <w:rtl/>
        </w:rPr>
        <w:t>השני</w:t>
      </w:r>
      <w:r w:rsidRPr="00736608">
        <w:rPr>
          <w:rFonts w:cs="David" w:hint="cs"/>
          <w:sz w:val="28"/>
          <w:szCs w:val="28"/>
          <w:rtl/>
        </w:rPr>
        <w:t xml:space="preserve"> בספר הכוזרי</w:t>
      </w:r>
    </w:p>
    <w:p w14:paraId="472C4804" w14:textId="77777777" w:rsidR="00080B87" w:rsidRPr="00736608" w:rsidRDefault="00080B87" w:rsidP="00CE1C2E">
      <w:pPr>
        <w:spacing w:line="360" w:lineRule="auto"/>
        <w:rPr>
          <w:rFonts w:cs="David"/>
          <w:sz w:val="28"/>
          <w:szCs w:val="28"/>
          <w:rtl/>
        </w:rPr>
      </w:pPr>
      <w:r w:rsidRPr="00736608">
        <w:rPr>
          <w:rFonts w:cs="David" w:hint="cs"/>
          <w:sz w:val="28"/>
          <w:szCs w:val="28"/>
          <w:rtl/>
        </w:rPr>
        <w:t xml:space="preserve">חברים שחנתה שיירתם במדבר </w:t>
      </w:r>
      <w:r w:rsidRPr="00736608">
        <w:rPr>
          <w:rFonts w:cs="David"/>
          <w:sz w:val="28"/>
          <w:szCs w:val="28"/>
          <w:rtl/>
        </w:rPr>
        <w:t>–</w:t>
      </w:r>
      <w:r w:rsidRPr="00736608">
        <w:rPr>
          <w:rFonts w:cs="David" w:hint="cs"/>
          <w:sz w:val="28"/>
          <w:szCs w:val="28"/>
          <w:rtl/>
        </w:rPr>
        <w:t xml:space="preserve"> ואחד מבני החבורה הלך למלך הודו. המלך קבלו בכבוד גדול בהיותו שייך לחבורה זו, שאבותיהם היו אוהביו </w:t>
      </w:r>
      <w:r w:rsidRPr="00736608">
        <w:rPr>
          <w:rFonts w:cs="David"/>
          <w:sz w:val="28"/>
          <w:szCs w:val="28"/>
          <w:rtl/>
        </w:rPr>
        <w:t>–</w:t>
      </w:r>
      <w:r w:rsidRPr="00736608">
        <w:rPr>
          <w:rFonts w:cs="David" w:hint="cs"/>
          <w:sz w:val="28"/>
          <w:szCs w:val="28"/>
          <w:rtl/>
        </w:rPr>
        <w:t xml:space="preserve"> נתן לו (1) מתנות יקרות, (2) בגדים חמודים, (3) ומשלחת של שרים חשובים שילוו אותו חזרה למדבר </w:t>
      </w:r>
      <w:r w:rsidRPr="00736608">
        <w:rPr>
          <w:rFonts w:cs="David"/>
          <w:sz w:val="28"/>
          <w:szCs w:val="28"/>
          <w:rtl/>
        </w:rPr>
        <w:t>–</w:t>
      </w:r>
      <w:r w:rsidRPr="00736608">
        <w:rPr>
          <w:rFonts w:cs="David" w:hint="cs"/>
          <w:sz w:val="28"/>
          <w:szCs w:val="28"/>
          <w:rtl/>
        </w:rPr>
        <w:t xml:space="preserve"> (4) ציווה אותו מעשים לעשות (5)  וכרת </w:t>
      </w:r>
      <w:proofErr w:type="spellStart"/>
      <w:r w:rsidRPr="00736608">
        <w:rPr>
          <w:rFonts w:cs="David" w:hint="cs"/>
          <w:sz w:val="28"/>
          <w:szCs w:val="28"/>
          <w:rtl/>
        </w:rPr>
        <w:t>איתו</w:t>
      </w:r>
      <w:proofErr w:type="spellEnd"/>
      <w:r w:rsidRPr="00736608">
        <w:rPr>
          <w:rFonts w:cs="David" w:hint="cs"/>
          <w:sz w:val="28"/>
          <w:szCs w:val="28"/>
          <w:rtl/>
        </w:rPr>
        <w:t xml:space="preserve"> עליהם ברית.</w:t>
      </w:r>
      <w:r w:rsidR="00CE1C2E" w:rsidRPr="00736608">
        <w:rPr>
          <w:rFonts w:cs="David" w:hint="cs"/>
          <w:sz w:val="28"/>
          <w:szCs w:val="28"/>
          <w:rtl/>
        </w:rPr>
        <w:t xml:space="preserve"> </w:t>
      </w:r>
      <w:r w:rsidRPr="00736608">
        <w:rPr>
          <w:rFonts w:cs="David" w:hint="cs"/>
          <w:sz w:val="28"/>
          <w:szCs w:val="28"/>
          <w:rtl/>
        </w:rPr>
        <w:t xml:space="preserve">כשחזר האיש עם המלווים והמתנות </w:t>
      </w:r>
      <w:r w:rsidRPr="00736608">
        <w:rPr>
          <w:rFonts w:cs="David"/>
          <w:sz w:val="28"/>
          <w:szCs w:val="28"/>
          <w:rtl/>
        </w:rPr>
        <w:t>–</w:t>
      </w:r>
      <w:r w:rsidRPr="00736608">
        <w:rPr>
          <w:rFonts w:cs="David" w:hint="cs"/>
          <w:sz w:val="28"/>
          <w:szCs w:val="28"/>
          <w:rtl/>
        </w:rPr>
        <w:t xml:space="preserve"> קיבלוהו בכבוד, בנו ארמון לשליחי המלך, ומעתה כל מי שרצה להגיע בעצמו אל הודו ידע שמי  (1) שיכבד את שליחי המלך (2) וידבק בעבודת המלך יוכל להגיע בקלות (בעזרתם של שליחי המלך) אל המלך, וכך אמנם התחילו חברים ללכת אל המלך בעצמם .</w:t>
      </w:r>
    </w:p>
    <w:p w14:paraId="08D39C1F" w14:textId="77777777" w:rsidR="00080B87" w:rsidRPr="00736608" w:rsidRDefault="00080B87" w:rsidP="00080B87">
      <w:pPr>
        <w:spacing w:line="360" w:lineRule="auto"/>
        <w:rPr>
          <w:rFonts w:cs="David"/>
          <w:sz w:val="28"/>
          <w:szCs w:val="28"/>
          <w:u w:val="single"/>
          <w:rtl/>
        </w:rPr>
      </w:pPr>
      <w:r w:rsidRPr="00736608">
        <w:rPr>
          <w:rFonts w:cs="David" w:hint="cs"/>
          <w:sz w:val="28"/>
          <w:szCs w:val="28"/>
          <w:u w:val="single"/>
          <w:rtl/>
        </w:rPr>
        <w:t>הנמשל</w:t>
      </w:r>
      <w:r w:rsidRPr="00736608">
        <w:rPr>
          <w:rFonts w:cs="David" w:hint="cs"/>
          <w:sz w:val="28"/>
          <w:szCs w:val="28"/>
          <w:rtl/>
        </w:rPr>
        <w:t xml:space="preserve"> </w:t>
      </w:r>
      <w:r w:rsidRPr="00736608">
        <w:rPr>
          <w:rFonts w:cs="David"/>
          <w:sz w:val="28"/>
          <w:szCs w:val="28"/>
          <w:rtl/>
        </w:rPr>
        <w:t>–</w:t>
      </w:r>
      <w:r w:rsidRPr="00736608">
        <w:rPr>
          <w:rFonts w:cs="David" w:hint="cs"/>
          <w:sz w:val="28"/>
          <w:szCs w:val="28"/>
          <w:rtl/>
        </w:rPr>
        <w:t xml:space="preserve"> </w:t>
      </w:r>
      <w:r w:rsidRPr="00736608">
        <w:rPr>
          <w:rFonts w:cs="David" w:hint="cs"/>
          <w:b/>
          <w:bCs/>
          <w:sz w:val="28"/>
          <w:szCs w:val="28"/>
          <w:rtl/>
        </w:rPr>
        <w:t>השליח הראשון</w:t>
      </w:r>
      <w:r w:rsidRPr="00736608">
        <w:rPr>
          <w:rFonts w:cs="David" w:hint="cs"/>
          <w:sz w:val="28"/>
          <w:szCs w:val="28"/>
          <w:rtl/>
        </w:rPr>
        <w:t xml:space="preserve"> </w:t>
      </w:r>
      <w:r w:rsidRPr="00736608">
        <w:rPr>
          <w:rFonts w:cs="David"/>
          <w:sz w:val="28"/>
          <w:szCs w:val="28"/>
          <w:rtl/>
        </w:rPr>
        <w:t>–</w:t>
      </w:r>
      <w:r w:rsidRPr="00736608">
        <w:rPr>
          <w:rFonts w:cs="David" w:hint="cs"/>
          <w:sz w:val="28"/>
          <w:szCs w:val="28"/>
          <w:rtl/>
        </w:rPr>
        <w:t xml:space="preserve"> משה, </w:t>
      </w:r>
      <w:r w:rsidRPr="00736608">
        <w:rPr>
          <w:rFonts w:cs="David" w:hint="cs"/>
          <w:b/>
          <w:bCs/>
          <w:sz w:val="28"/>
          <w:szCs w:val="28"/>
          <w:rtl/>
        </w:rPr>
        <w:t>התיירים האחרים</w:t>
      </w:r>
      <w:r w:rsidRPr="00736608">
        <w:rPr>
          <w:rFonts w:cs="David" w:hint="cs"/>
          <w:sz w:val="28"/>
          <w:szCs w:val="28"/>
          <w:rtl/>
        </w:rPr>
        <w:t xml:space="preserve"> </w:t>
      </w:r>
      <w:r w:rsidRPr="00736608">
        <w:rPr>
          <w:rFonts w:cs="David"/>
          <w:sz w:val="28"/>
          <w:szCs w:val="28"/>
          <w:rtl/>
        </w:rPr>
        <w:t>–</w:t>
      </w:r>
      <w:r w:rsidRPr="00736608">
        <w:rPr>
          <w:rFonts w:cs="David" w:hint="cs"/>
          <w:sz w:val="28"/>
          <w:szCs w:val="28"/>
          <w:rtl/>
        </w:rPr>
        <w:t xml:space="preserve"> שאר הנביאים, </w:t>
      </w:r>
      <w:r w:rsidRPr="00736608">
        <w:rPr>
          <w:rFonts w:cs="David" w:hint="cs"/>
          <w:b/>
          <w:bCs/>
          <w:sz w:val="28"/>
          <w:szCs w:val="28"/>
          <w:rtl/>
        </w:rPr>
        <w:t>השליחים של מלך הודו</w:t>
      </w:r>
      <w:r w:rsidRPr="00736608">
        <w:rPr>
          <w:rFonts w:cs="David" w:hint="cs"/>
          <w:sz w:val="28"/>
          <w:szCs w:val="28"/>
          <w:rtl/>
        </w:rPr>
        <w:t xml:space="preserve"> </w:t>
      </w:r>
      <w:r w:rsidRPr="00736608">
        <w:rPr>
          <w:rFonts w:cs="David"/>
          <w:sz w:val="28"/>
          <w:szCs w:val="28"/>
          <w:rtl/>
        </w:rPr>
        <w:t>–</w:t>
      </w:r>
      <w:r w:rsidRPr="00736608">
        <w:rPr>
          <w:rFonts w:cs="David" w:hint="cs"/>
          <w:sz w:val="28"/>
          <w:szCs w:val="28"/>
          <w:rtl/>
        </w:rPr>
        <w:t xml:space="preserve"> מלאכים והשכינה, </w:t>
      </w:r>
      <w:r w:rsidRPr="00736608">
        <w:rPr>
          <w:rFonts w:cs="David" w:hint="cs"/>
          <w:b/>
          <w:bCs/>
          <w:sz w:val="28"/>
          <w:szCs w:val="28"/>
          <w:rtl/>
        </w:rPr>
        <w:t>הבגדים</w:t>
      </w:r>
      <w:r w:rsidRPr="00736608">
        <w:rPr>
          <w:rFonts w:cs="David" w:hint="cs"/>
          <w:sz w:val="28"/>
          <w:szCs w:val="28"/>
          <w:rtl/>
        </w:rPr>
        <w:t xml:space="preserve"> </w:t>
      </w:r>
      <w:r w:rsidRPr="00736608">
        <w:rPr>
          <w:rFonts w:cs="David"/>
          <w:sz w:val="28"/>
          <w:szCs w:val="28"/>
          <w:rtl/>
        </w:rPr>
        <w:t>–</w:t>
      </w:r>
      <w:r w:rsidRPr="00736608">
        <w:rPr>
          <w:rFonts w:cs="David" w:hint="cs"/>
          <w:sz w:val="28"/>
          <w:szCs w:val="28"/>
          <w:rtl/>
        </w:rPr>
        <w:t xml:space="preserve"> האור שקרן ממשה, </w:t>
      </w:r>
      <w:r w:rsidRPr="00736608">
        <w:rPr>
          <w:rFonts w:cs="David" w:hint="cs"/>
          <w:b/>
          <w:bCs/>
          <w:sz w:val="28"/>
          <w:szCs w:val="28"/>
          <w:rtl/>
        </w:rPr>
        <w:t>המתנות</w:t>
      </w:r>
      <w:r w:rsidRPr="00736608">
        <w:rPr>
          <w:rFonts w:cs="David" w:hint="cs"/>
          <w:sz w:val="28"/>
          <w:szCs w:val="28"/>
          <w:rtl/>
        </w:rPr>
        <w:t xml:space="preserve"> </w:t>
      </w:r>
      <w:r w:rsidRPr="00736608">
        <w:rPr>
          <w:rFonts w:cs="David"/>
          <w:sz w:val="28"/>
          <w:szCs w:val="28"/>
          <w:rtl/>
        </w:rPr>
        <w:t>–</w:t>
      </w:r>
      <w:r w:rsidRPr="00736608">
        <w:rPr>
          <w:rFonts w:cs="David" w:hint="cs"/>
          <w:sz w:val="28"/>
          <w:szCs w:val="28"/>
          <w:rtl/>
        </w:rPr>
        <w:t xml:space="preserve"> שני לוחות, </w:t>
      </w:r>
      <w:r w:rsidRPr="00736608">
        <w:rPr>
          <w:rFonts w:cs="David" w:hint="cs"/>
          <w:b/>
          <w:bCs/>
          <w:sz w:val="28"/>
          <w:szCs w:val="28"/>
          <w:rtl/>
        </w:rPr>
        <w:t>הארמון</w:t>
      </w:r>
      <w:r w:rsidRPr="00736608">
        <w:rPr>
          <w:rFonts w:cs="David" w:hint="cs"/>
          <w:sz w:val="28"/>
          <w:szCs w:val="28"/>
          <w:rtl/>
        </w:rPr>
        <w:t xml:space="preserve"> </w:t>
      </w:r>
      <w:r w:rsidRPr="00736608">
        <w:rPr>
          <w:rFonts w:cs="David"/>
          <w:sz w:val="28"/>
          <w:szCs w:val="28"/>
          <w:rtl/>
        </w:rPr>
        <w:t>–</w:t>
      </w:r>
      <w:r w:rsidRPr="00736608">
        <w:rPr>
          <w:rFonts w:cs="David" w:hint="cs"/>
          <w:sz w:val="28"/>
          <w:szCs w:val="28"/>
          <w:rtl/>
        </w:rPr>
        <w:t xml:space="preserve"> המשכן.</w:t>
      </w:r>
    </w:p>
    <w:p w14:paraId="3918FC7F" w14:textId="77777777" w:rsidR="00080B87" w:rsidRPr="00736608" w:rsidRDefault="00080B87" w:rsidP="00080B87">
      <w:pPr>
        <w:spacing w:line="360" w:lineRule="auto"/>
        <w:rPr>
          <w:rFonts w:cs="David"/>
          <w:sz w:val="28"/>
          <w:szCs w:val="28"/>
          <w:rtl/>
        </w:rPr>
      </w:pPr>
      <w:r w:rsidRPr="00736608">
        <w:rPr>
          <w:rFonts w:cs="David" w:hint="cs"/>
          <w:sz w:val="28"/>
          <w:szCs w:val="28"/>
          <w:u w:val="single"/>
          <w:rtl/>
        </w:rPr>
        <w:t>משמעות המשל</w:t>
      </w:r>
      <w:r w:rsidRPr="00736608">
        <w:rPr>
          <w:rFonts w:cs="David" w:hint="cs"/>
          <w:sz w:val="28"/>
          <w:szCs w:val="28"/>
          <w:rtl/>
        </w:rPr>
        <w:t xml:space="preserve">: הדתות האחרות מבוססות על סיפורים על מלך הודו (ארץ רחוקה מאוד) ומצפים שכולם יעבדו אותו רק על סמך סיפורים, בלי לדעת האם באמת יש כזה מלך והאם ראוי לעבוד אותו (אף אחד לא חזר לספר איך בגן עדן אחרי המוות). לעומת זאת הציווי לדבוק בה' (מלך הודו) ביהדות מבוסס על מתנות שהובאו ויש כאלו (נביאים) שהלכו וחזרו. הוכחות ודברים ממשיים שמראים שראוי לדבוק במלך הודו. </w:t>
      </w:r>
    </w:p>
    <w:p w14:paraId="0E9B6690" w14:textId="77777777" w:rsidR="00080B87" w:rsidRPr="00736608" w:rsidRDefault="00080B87" w:rsidP="00CE1C2E">
      <w:pPr>
        <w:spacing w:line="360" w:lineRule="auto"/>
        <w:ind w:left="141" w:hanging="142"/>
        <w:rPr>
          <w:rFonts w:cs="David"/>
          <w:sz w:val="28"/>
          <w:szCs w:val="28"/>
          <w:rtl/>
        </w:rPr>
      </w:pPr>
      <w:r w:rsidRPr="00736608">
        <w:rPr>
          <w:rFonts w:cs="David" w:hint="cs"/>
          <w:sz w:val="28"/>
          <w:szCs w:val="28"/>
          <w:rtl/>
        </w:rPr>
        <w:t xml:space="preserve">3. </w:t>
      </w:r>
      <w:r w:rsidRPr="00736608">
        <w:rPr>
          <w:rFonts w:cs="David" w:hint="cs"/>
          <w:sz w:val="28"/>
          <w:szCs w:val="28"/>
          <w:u w:val="single"/>
          <w:rtl/>
        </w:rPr>
        <w:t>הוכחה על מדרגת הנפש בעולם הנשמות</w:t>
      </w:r>
      <w:r w:rsidRPr="00736608">
        <w:rPr>
          <w:rFonts w:cs="David" w:hint="cs"/>
          <w:sz w:val="28"/>
          <w:szCs w:val="28"/>
          <w:rtl/>
        </w:rPr>
        <w:t xml:space="preserve">: אנו כמובן מאמינים </w:t>
      </w:r>
      <w:proofErr w:type="spellStart"/>
      <w:r w:rsidRPr="00736608">
        <w:rPr>
          <w:rFonts w:cs="David" w:hint="cs"/>
          <w:sz w:val="28"/>
          <w:szCs w:val="28"/>
          <w:rtl/>
        </w:rPr>
        <w:t>בהשארות</w:t>
      </w:r>
      <w:proofErr w:type="spellEnd"/>
      <w:r w:rsidRPr="00736608">
        <w:rPr>
          <w:rFonts w:cs="David" w:hint="cs"/>
          <w:sz w:val="28"/>
          <w:szCs w:val="28"/>
          <w:rtl/>
        </w:rPr>
        <w:t xml:space="preserve"> הנפש אך לא מאמינים שהמדרגה של הדבקות בא-ל בעולם הנשמות נקבעת על ידי מילה אחת בלתי מובנת שאדם אומר בחייו, אלא </w:t>
      </w:r>
      <w:r w:rsidRPr="00736608">
        <w:rPr>
          <w:rFonts w:cs="David" w:hint="cs"/>
          <w:b/>
          <w:bCs/>
          <w:sz w:val="28"/>
          <w:szCs w:val="28"/>
          <w:rtl/>
        </w:rPr>
        <w:t>שאת המדרגה של הנפש בעולם הנשמות אנו יודעים לדון לפי מדרגתו בדבקות זה אשר קנה כבר בחייו.</w:t>
      </w:r>
      <w:r w:rsidRPr="00736608">
        <w:rPr>
          <w:rFonts w:cs="David" w:hint="cs"/>
          <w:sz w:val="28"/>
          <w:szCs w:val="28"/>
          <w:rtl/>
        </w:rPr>
        <w:t xml:space="preserve"> הנביאים והחסידים קרובים יותר לקיום נצחי בגלל דבקותם בחייהם בעניין </w:t>
      </w:r>
      <w:proofErr w:type="spellStart"/>
      <w:r w:rsidRPr="00736608">
        <w:rPr>
          <w:rFonts w:cs="David" w:hint="cs"/>
          <w:sz w:val="28"/>
          <w:szCs w:val="28"/>
          <w:rtl/>
        </w:rPr>
        <w:t>האלקי</w:t>
      </w:r>
      <w:proofErr w:type="spellEnd"/>
      <w:r w:rsidRPr="00736608">
        <w:rPr>
          <w:rFonts w:cs="David" w:hint="cs"/>
          <w:sz w:val="28"/>
          <w:szCs w:val="28"/>
          <w:rtl/>
        </w:rPr>
        <w:t xml:space="preserve">. </w:t>
      </w:r>
    </w:p>
    <w:p w14:paraId="7ABA4E4B" w14:textId="77777777" w:rsidR="00080B87" w:rsidRPr="00736608" w:rsidRDefault="00080B87" w:rsidP="00CE1C2E">
      <w:pPr>
        <w:spacing w:line="360" w:lineRule="auto"/>
        <w:ind w:left="141" w:hanging="142"/>
        <w:rPr>
          <w:rFonts w:cs="David"/>
          <w:sz w:val="28"/>
          <w:szCs w:val="28"/>
          <w:rtl/>
        </w:rPr>
      </w:pPr>
      <w:r w:rsidRPr="00736608">
        <w:rPr>
          <w:rFonts w:cs="David" w:hint="cs"/>
          <w:sz w:val="28"/>
          <w:szCs w:val="28"/>
          <w:rtl/>
        </w:rPr>
        <w:t xml:space="preserve">גויים מקבלים שכר על מעשיהם הטובים אחר החיים, אך שכרם לא </w:t>
      </w:r>
      <w:proofErr w:type="spellStart"/>
      <w:r w:rsidRPr="00736608">
        <w:rPr>
          <w:rFonts w:cs="David" w:hint="cs"/>
          <w:sz w:val="28"/>
          <w:szCs w:val="28"/>
          <w:rtl/>
        </w:rPr>
        <w:t>יישווה</w:t>
      </w:r>
      <w:proofErr w:type="spellEnd"/>
      <w:r w:rsidRPr="00736608">
        <w:rPr>
          <w:rFonts w:cs="David" w:hint="cs"/>
          <w:sz w:val="28"/>
          <w:szCs w:val="28"/>
          <w:rtl/>
        </w:rPr>
        <w:t xml:space="preserve"> למי שהיה קרוב </w:t>
      </w:r>
      <w:proofErr w:type="spellStart"/>
      <w:r w:rsidRPr="00736608">
        <w:rPr>
          <w:rFonts w:cs="David" w:hint="cs"/>
          <w:sz w:val="28"/>
          <w:szCs w:val="28"/>
          <w:rtl/>
        </w:rPr>
        <w:t>לאלקים</w:t>
      </w:r>
      <w:proofErr w:type="spellEnd"/>
      <w:r w:rsidRPr="00736608">
        <w:rPr>
          <w:rFonts w:cs="David" w:hint="cs"/>
          <w:sz w:val="28"/>
          <w:szCs w:val="28"/>
          <w:rtl/>
        </w:rPr>
        <w:t xml:space="preserve"> כבר בחייו.</w:t>
      </w:r>
    </w:p>
    <w:p w14:paraId="585A84FC" w14:textId="77777777" w:rsidR="00080B87" w:rsidRPr="00736608" w:rsidRDefault="00080B87" w:rsidP="00CE1C2E">
      <w:pPr>
        <w:spacing w:line="360" w:lineRule="auto"/>
        <w:ind w:left="141" w:hanging="142"/>
        <w:rPr>
          <w:rFonts w:cs="David"/>
          <w:sz w:val="28"/>
          <w:szCs w:val="28"/>
          <w:rtl/>
        </w:rPr>
      </w:pPr>
      <w:r w:rsidRPr="00736608">
        <w:rPr>
          <w:rFonts w:cs="David" w:hint="cs"/>
          <w:sz w:val="28"/>
          <w:szCs w:val="28"/>
          <w:rtl/>
        </w:rPr>
        <w:t xml:space="preserve">4.  </w:t>
      </w:r>
      <w:r w:rsidRPr="00736608">
        <w:rPr>
          <w:rFonts w:cs="David" w:hint="cs"/>
          <w:sz w:val="28"/>
          <w:szCs w:val="28"/>
          <w:u w:val="single"/>
          <w:rtl/>
        </w:rPr>
        <w:t>מדרגת הגרים</w:t>
      </w:r>
      <w:r w:rsidRPr="00736608">
        <w:rPr>
          <w:rFonts w:cs="David" w:hint="cs"/>
          <w:sz w:val="28"/>
          <w:szCs w:val="28"/>
          <w:rtl/>
        </w:rPr>
        <w:t xml:space="preserve">: גם גרים יכולים לדבוק בייעודים של ישראל אך לעולם לא </w:t>
      </w:r>
      <w:proofErr w:type="spellStart"/>
      <w:r w:rsidRPr="00736608">
        <w:rPr>
          <w:rFonts w:cs="David" w:hint="cs"/>
          <w:sz w:val="28"/>
          <w:szCs w:val="28"/>
          <w:rtl/>
        </w:rPr>
        <w:t>יישווה</w:t>
      </w:r>
      <w:proofErr w:type="spellEnd"/>
      <w:r w:rsidRPr="00736608">
        <w:rPr>
          <w:rFonts w:cs="David" w:hint="cs"/>
          <w:sz w:val="28"/>
          <w:szCs w:val="28"/>
          <w:rtl/>
        </w:rPr>
        <w:t xml:space="preserve"> לגמרי כי חסרה לו התכונה להתאמה לנבואה.</w:t>
      </w:r>
    </w:p>
    <w:p w14:paraId="23ACAD90" w14:textId="77777777" w:rsidR="00080B87" w:rsidRPr="00736608" w:rsidRDefault="00080B87" w:rsidP="00CE1C2E">
      <w:pPr>
        <w:spacing w:line="360" w:lineRule="auto"/>
        <w:ind w:left="141" w:hanging="142"/>
        <w:rPr>
          <w:rFonts w:cs="David"/>
          <w:sz w:val="28"/>
          <w:szCs w:val="28"/>
          <w:rtl/>
        </w:rPr>
      </w:pPr>
      <w:r w:rsidRPr="00736608">
        <w:rPr>
          <w:rFonts w:cs="David" w:hint="cs"/>
          <w:sz w:val="28"/>
          <w:szCs w:val="28"/>
          <w:u w:val="single"/>
          <w:rtl/>
        </w:rPr>
        <w:lastRenderedPageBreak/>
        <w:t>היחס לגלות</w:t>
      </w:r>
      <w:r w:rsidRPr="00736608">
        <w:rPr>
          <w:rFonts w:cs="David" w:hint="cs"/>
          <w:sz w:val="28"/>
          <w:szCs w:val="28"/>
          <w:rtl/>
        </w:rPr>
        <w:t xml:space="preserve"> : החבר אומר שהעובדה שיהודים יכלו להקל על עצמם את הסבל בהמרת דת במילה אחת, והם במקום זאת מעדיפים </w:t>
      </w:r>
      <w:proofErr w:type="spellStart"/>
      <w:r w:rsidRPr="00736608">
        <w:rPr>
          <w:rFonts w:cs="David" w:hint="cs"/>
          <w:sz w:val="28"/>
          <w:szCs w:val="28"/>
          <w:rtl/>
        </w:rPr>
        <w:t>להשאר</w:t>
      </w:r>
      <w:proofErr w:type="spellEnd"/>
      <w:r w:rsidRPr="00736608">
        <w:rPr>
          <w:rFonts w:cs="David" w:hint="cs"/>
          <w:sz w:val="28"/>
          <w:szCs w:val="28"/>
          <w:rtl/>
        </w:rPr>
        <w:t xml:space="preserve"> נאמנים לתורה ולה' ולסבול </w:t>
      </w:r>
      <w:r w:rsidRPr="00736608">
        <w:rPr>
          <w:rFonts w:cs="David"/>
          <w:sz w:val="28"/>
          <w:szCs w:val="28"/>
          <w:rtl/>
        </w:rPr>
        <w:t>–</w:t>
      </w:r>
      <w:r w:rsidRPr="00736608">
        <w:rPr>
          <w:rFonts w:cs="David" w:hint="cs"/>
          <w:sz w:val="28"/>
          <w:szCs w:val="28"/>
          <w:rtl/>
        </w:rPr>
        <w:t xml:space="preserve"> מוכיחה שלמעשה הם מקבלים על עצמם את עול הגלות וייסוריו בהכרה מלאה.</w:t>
      </w:r>
    </w:p>
    <w:p w14:paraId="328B2403" w14:textId="77777777" w:rsidR="00080B87" w:rsidRPr="00736608" w:rsidRDefault="00080B87" w:rsidP="00CE1C2E">
      <w:pPr>
        <w:spacing w:line="360" w:lineRule="auto"/>
        <w:ind w:left="141" w:hanging="142"/>
        <w:rPr>
          <w:rFonts w:cs="David"/>
          <w:sz w:val="28"/>
          <w:szCs w:val="28"/>
          <w:rtl/>
        </w:rPr>
      </w:pPr>
      <w:r w:rsidRPr="00736608">
        <w:rPr>
          <w:rFonts w:cs="David" w:hint="cs"/>
          <w:sz w:val="28"/>
          <w:szCs w:val="28"/>
          <w:u w:val="single"/>
          <w:rtl/>
        </w:rPr>
        <w:t>בעניין השארות הנפש אחרי המוות:</w:t>
      </w:r>
      <w:r w:rsidRPr="00736608">
        <w:rPr>
          <w:rFonts w:cs="David" w:hint="cs"/>
          <w:sz w:val="28"/>
          <w:szCs w:val="28"/>
          <w:rtl/>
        </w:rPr>
        <w:t xml:space="preserve">  בתנ"ך ישנן הוכחות ברורות לנושא השארות הנפש, ובחז"ל ישנו פירוט גדול יותר וקדום יותר ממה שמופיע בתיאורי הדתות האחרות. ["בשוב העפר אל העפר תשוב הרוח אל </w:t>
      </w:r>
      <w:proofErr w:type="spellStart"/>
      <w:r w:rsidRPr="00736608">
        <w:rPr>
          <w:rFonts w:cs="David" w:hint="cs"/>
          <w:sz w:val="28"/>
          <w:szCs w:val="28"/>
          <w:rtl/>
        </w:rPr>
        <w:t>האלקים</w:t>
      </w:r>
      <w:proofErr w:type="spellEnd"/>
      <w:r w:rsidRPr="00736608">
        <w:rPr>
          <w:rFonts w:cs="David" w:hint="cs"/>
          <w:sz w:val="28"/>
          <w:szCs w:val="28"/>
          <w:rtl/>
        </w:rPr>
        <w:t xml:space="preserve"> אשר נתנה", אליהו הנביא שעלה השמיימה, "תמות נפשי מות ישרים ותהי אחריתי כמוהו" (בלעם). שאול מעלה את שמואל באוב. תפילת "</w:t>
      </w:r>
      <w:proofErr w:type="spellStart"/>
      <w:r w:rsidRPr="00736608">
        <w:rPr>
          <w:rFonts w:cs="David" w:hint="cs"/>
          <w:sz w:val="28"/>
          <w:szCs w:val="28"/>
          <w:rtl/>
        </w:rPr>
        <w:t>אלקי</w:t>
      </w:r>
      <w:proofErr w:type="spellEnd"/>
      <w:r w:rsidRPr="00736608">
        <w:rPr>
          <w:rFonts w:cs="David" w:hint="cs"/>
          <w:sz w:val="28"/>
          <w:szCs w:val="28"/>
          <w:rtl/>
        </w:rPr>
        <w:t xml:space="preserve"> נשמה.." גן עדן </w:t>
      </w:r>
      <w:r w:rsidRPr="00736608">
        <w:rPr>
          <w:rFonts w:cs="David"/>
          <w:sz w:val="28"/>
          <w:szCs w:val="28"/>
          <w:rtl/>
        </w:rPr>
        <w:t>–</w:t>
      </w:r>
      <w:r w:rsidRPr="00736608">
        <w:rPr>
          <w:rFonts w:cs="David" w:hint="cs"/>
          <w:sz w:val="28"/>
          <w:szCs w:val="28"/>
          <w:rtl/>
        </w:rPr>
        <w:t xml:space="preserve"> מקורו בבראשית, </w:t>
      </w:r>
      <w:proofErr w:type="spellStart"/>
      <w:r w:rsidRPr="00736608">
        <w:rPr>
          <w:rFonts w:cs="David" w:hint="cs"/>
          <w:sz w:val="28"/>
          <w:szCs w:val="28"/>
          <w:rtl/>
        </w:rPr>
        <w:t>וגהנום</w:t>
      </w:r>
      <w:proofErr w:type="spellEnd"/>
      <w:r w:rsidRPr="00736608">
        <w:rPr>
          <w:rFonts w:cs="David" w:hint="cs"/>
          <w:sz w:val="28"/>
          <w:szCs w:val="28"/>
          <w:rtl/>
        </w:rPr>
        <w:t xml:space="preserve">- גיא בן </w:t>
      </w:r>
      <w:proofErr w:type="spellStart"/>
      <w:r w:rsidRPr="00736608">
        <w:rPr>
          <w:rFonts w:cs="David" w:hint="cs"/>
          <w:sz w:val="28"/>
          <w:szCs w:val="28"/>
          <w:rtl/>
        </w:rPr>
        <w:t>הנום</w:t>
      </w:r>
      <w:proofErr w:type="spellEnd"/>
      <w:r w:rsidRPr="00736608">
        <w:rPr>
          <w:rFonts w:cs="David" w:hint="cs"/>
          <w:sz w:val="28"/>
          <w:szCs w:val="28"/>
          <w:rtl/>
        </w:rPr>
        <w:t xml:space="preserve"> מקום מוכר בירושלים. ]</w:t>
      </w:r>
    </w:p>
    <w:p w14:paraId="1EF1517F" w14:textId="77777777" w:rsidR="00080B87" w:rsidRPr="00736608" w:rsidRDefault="00080B87" w:rsidP="00CE1C2E">
      <w:pPr>
        <w:spacing w:line="360" w:lineRule="auto"/>
        <w:ind w:left="-1"/>
        <w:jc w:val="both"/>
        <w:rPr>
          <w:rFonts w:cs="David"/>
          <w:sz w:val="28"/>
          <w:szCs w:val="28"/>
          <w:rtl/>
        </w:rPr>
      </w:pPr>
      <w:proofErr w:type="spellStart"/>
      <w:r w:rsidRPr="00736608">
        <w:rPr>
          <w:rFonts w:cs="David" w:hint="cs"/>
          <w:b/>
          <w:bCs/>
          <w:sz w:val="28"/>
          <w:szCs w:val="28"/>
          <w:u w:val="single"/>
          <w:rtl/>
        </w:rPr>
        <w:t>רמח"ל</w:t>
      </w:r>
      <w:proofErr w:type="spellEnd"/>
      <w:r w:rsidRPr="00736608">
        <w:rPr>
          <w:rFonts w:cs="David" w:hint="cs"/>
          <w:b/>
          <w:bCs/>
          <w:sz w:val="28"/>
          <w:szCs w:val="28"/>
          <w:u w:val="single"/>
          <w:rtl/>
        </w:rPr>
        <w:t>, מתוך: דרך ה' (עמ' 218-221)</w:t>
      </w:r>
    </w:p>
    <w:p w14:paraId="2AD036C7" w14:textId="77777777" w:rsidR="00080B87" w:rsidRPr="00736608" w:rsidRDefault="00080B87" w:rsidP="00080B87">
      <w:pPr>
        <w:spacing w:line="360" w:lineRule="auto"/>
        <w:rPr>
          <w:rFonts w:cs="David"/>
          <w:sz w:val="28"/>
          <w:szCs w:val="28"/>
          <w:rtl/>
        </w:rPr>
      </w:pPr>
      <w:r w:rsidRPr="00736608">
        <w:rPr>
          <w:rFonts w:cs="David" w:hint="cs"/>
          <w:b/>
          <w:bCs/>
          <w:sz w:val="28"/>
          <w:szCs w:val="28"/>
          <w:rtl/>
        </w:rPr>
        <w:t>מצבו של אדם הראשון לפני החטא</w:t>
      </w:r>
      <w:r w:rsidRPr="00736608">
        <w:rPr>
          <w:rFonts w:cs="David" w:hint="cs"/>
          <w:sz w:val="28"/>
          <w:szCs w:val="28"/>
          <w:rtl/>
        </w:rPr>
        <w:t>:</w:t>
      </w:r>
    </w:p>
    <w:p w14:paraId="10D22845" w14:textId="77777777" w:rsidR="00080B87" w:rsidRPr="00736608" w:rsidRDefault="00080B87" w:rsidP="00080B87">
      <w:pPr>
        <w:spacing w:line="360" w:lineRule="auto"/>
        <w:rPr>
          <w:rFonts w:cs="David"/>
          <w:sz w:val="28"/>
          <w:szCs w:val="28"/>
          <w:rtl/>
        </w:rPr>
      </w:pPr>
      <w:r w:rsidRPr="00736608">
        <w:rPr>
          <w:rFonts w:cs="David" w:hint="cs"/>
          <w:b/>
          <w:bCs/>
          <w:sz w:val="28"/>
          <w:szCs w:val="28"/>
          <w:u w:val="single"/>
          <w:rtl/>
        </w:rPr>
        <w:t>האדם מורכב מגוף ונשמה</w:t>
      </w:r>
      <w:r w:rsidRPr="00736608">
        <w:rPr>
          <w:rFonts w:cs="David" w:hint="cs"/>
          <w:sz w:val="28"/>
          <w:szCs w:val="28"/>
          <w:rtl/>
        </w:rPr>
        <w:t xml:space="preserve">. הגוף מסתיר את הנפש ומנסה למשוך אותה </w:t>
      </w:r>
      <w:proofErr w:type="spellStart"/>
      <w:r w:rsidRPr="00736608">
        <w:rPr>
          <w:rFonts w:cs="David" w:hint="cs"/>
          <w:sz w:val="28"/>
          <w:szCs w:val="28"/>
          <w:rtl/>
        </w:rPr>
        <w:t>איתו</w:t>
      </w:r>
      <w:proofErr w:type="spellEnd"/>
      <w:r w:rsidRPr="00736608">
        <w:rPr>
          <w:rFonts w:cs="David" w:hint="cs"/>
          <w:sz w:val="28"/>
          <w:szCs w:val="28"/>
          <w:rtl/>
        </w:rPr>
        <w:t xml:space="preserve"> כלפי החומר והרע, </w:t>
      </w:r>
      <w:r w:rsidRPr="00736608">
        <w:rPr>
          <w:rFonts w:cs="David" w:hint="cs"/>
          <w:sz w:val="28"/>
          <w:szCs w:val="28"/>
          <w:u w:val="single"/>
          <w:rtl/>
        </w:rPr>
        <w:t>ומטרת הנשמה</w:t>
      </w:r>
      <w:r w:rsidRPr="00736608">
        <w:rPr>
          <w:rFonts w:cs="David" w:hint="cs"/>
          <w:sz w:val="28"/>
          <w:szCs w:val="28"/>
          <w:rtl/>
        </w:rPr>
        <w:t xml:space="preserve"> היא להשתמש בגוף לטוב ובכך להפוך אותו לזך וטהור והוא יהיה בעצם חלק מהשלמות של האדם. זהו מבחנו של האדם בעולם הזה </w:t>
      </w:r>
      <w:r w:rsidRPr="00736608">
        <w:rPr>
          <w:rFonts w:cs="David"/>
          <w:sz w:val="28"/>
          <w:szCs w:val="28"/>
          <w:rtl/>
        </w:rPr>
        <w:t>–</w:t>
      </w:r>
      <w:r w:rsidRPr="00736608">
        <w:rPr>
          <w:rFonts w:cs="David" w:hint="cs"/>
          <w:sz w:val="28"/>
          <w:szCs w:val="28"/>
          <w:rtl/>
        </w:rPr>
        <w:t xml:space="preserve"> ובכך יזכה לחיי עולם הבא </w:t>
      </w:r>
      <w:r w:rsidRPr="00736608">
        <w:rPr>
          <w:rFonts w:cs="David"/>
          <w:sz w:val="28"/>
          <w:szCs w:val="28"/>
          <w:rtl/>
        </w:rPr>
        <w:t>–</w:t>
      </w:r>
      <w:r w:rsidRPr="00736608">
        <w:rPr>
          <w:rFonts w:cs="David" w:hint="cs"/>
          <w:sz w:val="28"/>
          <w:szCs w:val="28"/>
          <w:rtl/>
        </w:rPr>
        <w:t xml:space="preserve"> שהעולם </w:t>
      </w:r>
      <w:proofErr w:type="spellStart"/>
      <w:r w:rsidRPr="00736608">
        <w:rPr>
          <w:rFonts w:cs="David" w:hint="cs"/>
          <w:sz w:val="28"/>
          <w:szCs w:val="28"/>
          <w:rtl/>
        </w:rPr>
        <w:t>החמרי</w:t>
      </w:r>
      <w:proofErr w:type="spellEnd"/>
      <w:r w:rsidRPr="00736608">
        <w:rPr>
          <w:rFonts w:cs="David" w:hint="cs"/>
          <w:sz w:val="28"/>
          <w:szCs w:val="28"/>
          <w:rtl/>
        </w:rPr>
        <w:t xml:space="preserve"> והאדם בגופו יעמוד בדבקות אינסופית בה', שהיא התענוג השלם ונצחי שייעד לו ה'. </w:t>
      </w:r>
    </w:p>
    <w:p w14:paraId="695F867A" w14:textId="77777777" w:rsidR="00080B87" w:rsidRPr="00736608" w:rsidRDefault="00080B87" w:rsidP="00CE1C2E">
      <w:pPr>
        <w:spacing w:line="360" w:lineRule="auto"/>
        <w:rPr>
          <w:rFonts w:cs="David"/>
          <w:sz w:val="28"/>
          <w:szCs w:val="28"/>
          <w:rtl/>
        </w:rPr>
      </w:pPr>
      <w:r w:rsidRPr="00736608">
        <w:rPr>
          <w:rFonts w:cs="David" w:hint="cs"/>
          <w:b/>
          <w:bCs/>
          <w:sz w:val="28"/>
          <w:szCs w:val="28"/>
          <w:u w:val="single"/>
          <w:rtl/>
        </w:rPr>
        <w:t>האדם הראשון</w:t>
      </w:r>
      <w:r w:rsidRPr="00736608">
        <w:rPr>
          <w:rFonts w:cs="David" w:hint="cs"/>
          <w:sz w:val="28"/>
          <w:szCs w:val="28"/>
          <w:rtl/>
        </w:rPr>
        <w:t xml:space="preserve"> והעולם נבראו במצב שקול: </w:t>
      </w:r>
      <w:proofErr w:type="spellStart"/>
      <w:r w:rsidRPr="00736608">
        <w:rPr>
          <w:rFonts w:cs="David" w:hint="cs"/>
          <w:sz w:val="28"/>
          <w:szCs w:val="28"/>
          <w:rtl/>
        </w:rPr>
        <w:t>כח</w:t>
      </w:r>
      <w:proofErr w:type="spellEnd"/>
      <w:r w:rsidRPr="00736608">
        <w:rPr>
          <w:rFonts w:cs="David" w:hint="cs"/>
          <w:sz w:val="28"/>
          <w:szCs w:val="28"/>
          <w:rtl/>
        </w:rPr>
        <w:t xml:space="preserve"> הגוף והנשמה היו שווים ובקלות היה יכול להטות את עצמו ואת כל העולם לטוב, ולזכות בעולם הבא.</w:t>
      </w:r>
      <w:r w:rsidR="00CE1C2E" w:rsidRPr="00736608">
        <w:rPr>
          <w:rFonts w:cs="David" w:hint="cs"/>
          <w:b/>
          <w:bCs/>
          <w:sz w:val="28"/>
          <w:szCs w:val="28"/>
          <w:rtl/>
        </w:rPr>
        <w:t xml:space="preserve">   </w:t>
      </w:r>
      <w:r w:rsidRPr="00736608">
        <w:rPr>
          <w:rFonts w:cs="David" w:hint="cs"/>
          <w:b/>
          <w:bCs/>
          <w:sz w:val="28"/>
          <w:szCs w:val="28"/>
          <w:rtl/>
        </w:rPr>
        <w:t>בחטאו</w:t>
      </w:r>
      <w:r w:rsidRPr="00736608">
        <w:rPr>
          <w:rFonts w:cs="David" w:hint="cs"/>
          <w:sz w:val="28"/>
          <w:szCs w:val="28"/>
          <w:rtl/>
        </w:rPr>
        <w:t xml:space="preserve">  - האדם גרם לריבוי חסרונות בעולם הזה כולו ובעצמו.</w:t>
      </w:r>
    </w:p>
    <w:p w14:paraId="10B6E4FE" w14:textId="77777777" w:rsidR="00080B87" w:rsidRPr="00736608" w:rsidRDefault="00080B87" w:rsidP="00080B87">
      <w:pPr>
        <w:spacing w:line="360" w:lineRule="auto"/>
        <w:rPr>
          <w:rFonts w:cs="David"/>
          <w:sz w:val="28"/>
          <w:szCs w:val="28"/>
          <w:rtl/>
        </w:rPr>
      </w:pPr>
      <w:r w:rsidRPr="00736608">
        <w:rPr>
          <w:rFonts w:cs="David" w:hint="cs"/>
          <w:b/>
          <w:bCs/>
          <w:sz w:val="28"/>
          <w:szCs w:val="28"/>
          <w:rtl/>
        </w:rPr>
        <w:t>מצבו אל האדם בעקבות החטא</w:t>
      </w:r>
      <w:r w:rsidRPr="00736608">
        <w:rPr>
          <w:rFonts w:cs="David" w:hint="cs"/>
          <w:sz w:val="28"/>
          <w:szCs w:val="28"/>
          <w:rtl/>
        </w:rPr>
        <w:t xml:space="preserve">:  ולכן </w:t>
      </w:r>
      <w:r w:rsidRPr="00736608">
        <w:rPr>
          <w:rFonts w:cs="David"/>
          <w:sz w:val="28"/>
          <w:szCs w:val="28"/>
          <w:rtl/>
        </w:rPr>
        <w:t>–</w:t>
      </w:r>
      <w:r w:rsidRPr="00736608">
        <w:rPr>
          <w:rFonts w:cs="David" w:hint="cs"/>
          <w:sz w:val="28"/>
          <w:szCs w:val="28"/>
          <w:rtl/>
        </w:rPr>
        <w:t xml:space="preserve"> בכדי להגיע אל התיקון השלם, על האנושות יהיה לזכך בעבודה רבה את גופו ואת העולם כולו, בכדי לחזור  (א) למצבו שהיה לפני החטא, ורק אז (ב) יעשה מה שאדם הראשון לא עשה  -  יבחר בטוב במצבו המתוקן </w:t>
      </w:r>
      <w:r w:rsidRPr="00736608">
        <w:rPr>
          <w:rFonts w:cs="David"/>
          <w:sz w:val="28"/>
          <w:szCs w:val="28"/>
          <w:rtl/>
        </w:rPr>
        <w:t>–</w:t>
      </w:r>
      <w:r w:rsidRPr="00736608">
        <w:rPr>
          <w:rFonts w:cs="David" w:hint="cs"/>
          <w:sz w:val="28"/>
          <w:szCs w:val="28"/>
          <w:rtl/>
        </w:rPr>
        <w:t xml:space="preserve"> ובכך יגיע אל השלמות שייעד לו ה' בגוף ונפש </w:t>
      </w:r>
      <w:r w:rsidRPr="00736608">
        <w:rPr>
          <w:rFonts w:cs="David"/>
          <w:sz w:val="28"/>
          <w:szCs w:val="28"/>
          <w:rtl/>
        </w:rPr>
        <w:t>–</w:t>
      </w:r>
      <w:r w:rsidRPr="00736608">
        <w:rPr>
          <w:rFonts w:cs="David" w:hint="cs"/>
          <w:sz w:val="28"/>
          <w:szCs w:val="28"/>
          <w:rtl/>
        </w:rPr>
        <w:t xml:space="preserve"> ויחיה לנצח בטוב והנאה רוחנית אינסופית. </w:t>
      </w:r>
    </w:p>
    <w:p w14:paraId="537BA29D" w14:textId="77777777" w:rsidR="00080B87" w:rsidRPr="00736608" w:rsidRDefault="00080B87" w:rsidP="00080B87">
      <w:pPr>
        <w:spacing w:line="360" w:lineRule="auto"/>
        <w:rPr>
          <w:rFonts w:cs="David"/>
          <w:sz w:val="28"/>
          <w:szCs w:val="28"/>
          <w:rtl/>
        </w:rPr>
      </w:pPr>
      <w:r w:rsidRPr="00736608">
        <w:rPr>
          <w:rFonts w:cs="David" w:hint="cs"/>
          <w:sz w:val="28"/>
          <w:szCs w:val="28"/>
          <w:rtl/>
        </w:rPr>
        <w:t xml:space="preserve">אלא שעכשיו, בכדי לתקן את המצב שנוצר אחרי החטא </w:t>
      </w:r>
      <w:r w:rsidRPr="00736608">
        <w:rPr>
          <w:rFonts w:cs="David"/>
          <w:sz w:val="28"/>
          <w:szCs w:val="28"/>
          <w:rtl/>
        </w:rPr>
        <w:t>–</w:t>
      </w:r>
      <w:r w:rsidRPr="00736608">
        <w:rPr>
          <w:rFonts w:cs="David" w:hint="cs"/>
          <w:sz w:val="28"/>
          <w:szCs w:val="28"/>
          <w:rtl/>
        </w:rPr>
        <w:t xml:space="preserve"> ולהגיע אל התיקון השלם  </w:t>
      </w:r>
      <w:r w:rsidRPr="00736608">
        <w:rPr>
          <w:rFonts w:cs="David"/>
          <w:sz w:val="28"/>
          <w:szCs w:val="28"/>
          <w:rtl/>
        </w:rPr>
        <w:t>–</w:t>
      </w:r>
      <w:r w:rsidRPr="00736608">
        <w:rPr>
          <w:rFonts w:cs="David" w:hint="cs"/>
          <w:sz w:val="28"/>
          <w:szCs w:val="28"/>
          <w:rtl/>
        </w:rPr>
        <w:t xml:space="preserve"> לא מספיק רק לבחור בטוב, אלא צריך ל</w:t>
      </w:r>
      <w:r w:rsidRPr="00736608">
        <w:rPr>
          <w:rFonts w:cs="David" w:hint="cs"/>
          <w:b/>
          <w:bCs/>
          <w:sz w:val="28"/>
          <w:szCs w:val="28"/>
          <w:rtl/>
        </w:rPr>
        <w:t>זכך גם את הגוף את החומר בעולם</w:t>
      </w:r>
      <w:r w:rsidRPr="00736608">
        <w:rPr>
          <w:rFonts w:cs="David" w:hint="cs"/>
          <w:sz w:val="28"/>
          <w:szCs w:val="28"/>
          <w:rtl/>
        </w:rPr>
        <w:t xml:space="preserve"> </w:t>
      </w:r>
      <w:r w:rsidRPr="00736608">
        <w:rPr>
          <w:rFonts w:cs="David" w:hint="cs"/>
          <w:b/>
          <w:bCs/>
          <w:sz w:val="28"/>
          <w:szCs w:val="28"/>
          <w:rtl/>
        </w:rPr>
        <w:t>וגם את הנפש</w:t>
      </w:r>
      <w:r w:rsidRPr="00736608">
        <w:rPr>
          <w:rFonts w:cs="David" w:hint="cs"/>
          <w:sz w:val="28"/>
          <w:szCs w:val="28"/>
          <w:rtl/>
        </w:rPr>
        <w:t xml:space="preserve">. </w:t>
      </w:r>
    </w:p>
    <w:p w14:paraId="491A3FAB" w14:textId="77777777" w:rsidR="00080B87" w:rsidRPr="00736608" w:rsidRDefault="00080B87" w:rsidP="00CE1C2E">
      <w:pPr>
        <w:spacing w:line="360" w:lineRule="auto"/>
        <w:rPr>
          <w:rFonts w:cs="David"/>
          <w:sz w:val="28"/>
          <w:szCs w:val="28"/>
          <w:rtl/>
        </w:rPr>
      </w:pPr>
      <w:r w:rsidRPr="00736608">
        <w:rPr>
          <w:rFonts w:cs="David" w:hint="cs"/>
          <w:sz w:val="28"/>
          <w:szCs w:val="28"/>
          <w:u w:val="single"/>
          <w:rtl/>
        </w:rPr>
        <w:t>התיקון נעשה ב2 שלבים</w:t>
      </w:r>
      <w:r w:rsidRPr="00736608">
        <w:rPr>
          <w:rFonts w:cs="David" w:hint="cs"/>
          <w:sz w:val="28"/>
          <w:szCs w:val="28"/>
          <w:rtl/>
        </w:rPr>
        <w:t xml:space="preserve">:1. האנושות וכל אדם צריכים לתקן במהלך חייהם את הגוף שישרת כמה שיותר את הרוח והנשמה. ובכך יקנה מדרגה ומעלה לפי העבודה וההשתדלות שבה עסק בזיכוך נפשו וגופו. את כל זה צריך לעשות </w:t>
      </w:r>
      <w:r w:rsidRPr="00736608">
        <w:rPr>
          <w:rFonts w:cs="David" w:hint="cs"/>
          <w:sz w:val="28"/>
          <w:szCs w:val="28"/>
          <w:u w:val="single"/>
          <w:rtl/>
        </w:rPr>
        <w:t>בעולם הזה</w:t>
      </w:r>
      <w:r w:rsidRPr="00736608">
        <w:rPr>
          <w:rFonts w:cs="David" w:hint="cs"/>
          <w:sz w:val="28"/>
          <w:szCs w:val="28"/>
          <w:rtl/>
        </w:rPr>
        <w:t xml:space="preserve"> </w:t>
      </w:r>
      <w:r w:rsidRPr="00736608">
        <w:rPr>
          <w:rFonts w:cs="David" w:hint="cs"/>
          <w:b/>
          <w:bCs/>
          <w:sz w:val="28"/>
          <w:szCs w:val="28"/>
          <w:rtl/>
        </w:rPr>
        <w:t>בזמן החיים</w:t>
      </w:r>
      <w:r w:rsidRPr="00736608">
        <w:rPr>
          <w:rFonts w:cs="David" w:hint="cs"/>
          <w:sz w:val="28"/>
          <w:szCs w:val="28"/>
          <w:rtl/>
        </w:rPr>
        <w:t xml:space="preserve">. </w:t>
      </w:r>
    </w:p>
    <w:p w14:paraId="0F096CC6" w14:textId="77777777" w:rsidR="00080B87" w:rsidRPr="00736608" w:rsidRDefault="00080B87" w:rsidP="00080B87">
      <w:pPr>
        <w:spacing w:line="360" w:lineRule="auto"/>
        <w:rPr>
          <w:rFonts w:cs="David"/>
          <w:sz w:val="28"/>
          <w:szCs w:val="28"/>
          <w:rtl/>
        </w:rPr>
      </w:pPr>
      <w:r w:rsidRPr="00736608">
        <w:rPr>
          <w:rFonts w:cs="David" w:hint="cs"/>
          <w:sz w:val="28"/>
          <w:szCs w:val="28"/>
          <w:rtl/>
        </w:rPr>
        <w:t xml:space="preserve"> 2. אך גם אם יחיה האדם באופן השלם ביותר גופו ונפשו זקוקים לניקיון נוסף </w:t>
      </w:r>
      <w:r w:rsidRPr="00736608">
        <w:rPr>
          <w:rFonts w:cs="David" w:hint="cs"/>
          <w:sz w:val="28"/>
          <w:szCs w:val="28"/>
          <w:u w:val="single"/>
          <w:rtl/>
        </w:rPr>
        <w:t>אחרי המוות</w:t>
      </w:r>
      <w:r w:rsidRPr="00736608">
        <w:rPr>
          <w:rFonts w:cs="David" w:hint="cs"/>
          <w:sz w:val="28"/>
          <w:szCs w:val="28"/>
          <w:rtl/>
        </w:rPr>
        <w:t xml:space="preserve">: </w:t>
      </w:r>
    </w:p>
    <w:p w14:paraId="779E9FC0" w14:textId="77777777" w:rsidR="00080B87" w:rsidRPr="00736608" w:rsidRDefault="00080B87" w:rsidP="00080B87">
      <w:pPr>
        <w:spacing w:line="360" w:lineRule="auto"/>
        <w:rPr>
          <w:rFonts w:cs="David"/>
          <w:sz w:val="28"/>
          <w:szCs w:val="28"/>
          <w:rtl/>
        </w:rPr>
      </w:pPr>
      <w:r w:rsidRPr="00736608">
        <w:rPr>
          <w:rFonts w:cs="David" w:hint="cs"/>
          <w:b/>
          <w:bCs/>
          <w:sz w:val="28"/>
          <w:szCs w:val="28"/>
          <w:rtl/>
        </w:rPr>
        <w:t>הגוף</w:t>
      </w:r>
      <w:r w:rsidRPr="00736608">
        <w:rPr>
          <w:rFonts w:cs="David" w:hint="cs"/>
          <w:sz w:val="28"/>
          <w:szCs w:val="28"/>
          <w:rtl/>
        </w:rPr>
        <w:t>- עובר זיכוך וניקיון בקבר, בכדי להכשיר אותו להיות כלי שיוכל להכיל את האור העצום של הנשמה המזוככת שתכנס בו בתחיית המתים בלא שיגביל בכלל את כל העוצמה הרוחנית שלה (בדומה לגוף, גם העולם החומרי צריך להיחרב (באלף השביעי) ולחזור ולהתחדש).</w:t>
      </w:r>
    </w:p>
    <w:p w14:paraId="1B636EF4" w14:textId="77777777" w:rsidR="00080B87" w:rsidRPr="00736608" w:rsidRDefault="00080B87" w:rsidP="00080B87">
      <w:pPr>
        <w:spacing w:line="360" w:lineRule="auto"/>
        <w:rPr>
          <w:rFonts w:cs="David"/>
          <w:sz w:val="28"/>
          <w:szCs w:val="28"/>
          <w:rtl/>
        </w:rPr>
      </w:pPr>
      <w:r w:rsidRPr="00736608">
        <w:rPr>
          <w:rFonts w:cs="David" w:hint="cs"/>
          <w:b/>
          <w:bCs/>
          <w:sz w:val="28"/>
          <w:szCs w:val="28"/>
          <w:rtl/>
        </w:rPr>
        <w:t>הנשמה</w:t>
      </w:r>
      <w:r w:rsidRPr="00736608">
        <w:rPr>
          <w:rFonts w:cs="David" w:hint="cs"/>
          <w:sz w:val="28"/>
          <w:szCs w:val="28"/>
          <w:rtl/>
        </w:rPr>
        <w:t xml:space="preserve">- נמצאת בעולם הנשמות, שם היא זוכה סוף סוף להאיר באור הראוי לה </w:t>
      </w:r>
      <w:r w:rsidRPr="00736608">
        <w:rPr>
          <w:rFonts w:cs="David" w:hint="cs"/>
          <w:b/>
          <w:bCs/>
          <w:sz w:val="28"/>
          <w:szCs w:val="28"/>
          <w:rtl/>
        </w:rPr>
        <w:t xml:space="preserve">ושם היא דבקה בה' ומאירה בהתאם למה שהאדם השיג בחייו. </w:t>
      </w:r>
      <w:r w:rsidRPr="00736608">
        <w:rPr>
          <w:rFonts w:cs="David" w:hint="cs"/>
          <w:sz w:val="28"/>
          <w:szCs w:val="28"/>
          <w:rtl/>
        </w:rPr>
        <w:t>ושם היא מתחזקת (לאחר שהגוף החליש אותה) ומתכוננת למלא את התפקיד שלה- לזכך את הגוף ולהאיר אותו באורה המיוחד.</w:t>
      </w:r>
    </w:p>
    <w:p w14:paraId="50A45730" w14:textId="77777777" w:rsidR="00080B87" w:rsidRPr="00736608" w:rsidRDefault="00080B87" w:rsidP="00080B87">
      <w:pPr>
        <w:spacing w:line="360" w:lineRule="auto"/>
        <w:rPr>
          <w:rFonts w:cs="David"/>
          <w:sz w:val="28"/>
          <w:szCs w:val="28"/>
          <w:rtl/>
        </w:rPr>
      </w:pPr>
      <w:r w:rsidRPr="00736608">
        <w:rPr>
          <w:rFonts w:cs="David" w:hint="cs"/>
          <w:sz w:val="28"/>
          <w:szCs w:val="28"/>
          <w:rtl/>
        </w:rPr>
        <w:t xml:space="preserve">לאחר שני שלבים אלו- </w:t>
      </w:r>
      <w:r w:rsidRPr="00736608">
        <w:rPr>
          <w:rFonts w:cs="David" w:hint="cs"/>
          <w:b/>
          <w:bCs/>
          <w:sz w:val="28"/>
          <w:szCs w:val="28"/>
          <w:u w:val="single"/>
          <w:rtl/>
        </w:rPr>
        <w:t>העולם הזה והעולם הבא</w:t>
      </w:r>
      <w:r w:rsidRPr="00736608">
        <w:rPr>
          <w:rFonts w:cs="David" w:hint="cs"/>
          <w:sz w:val="28"/>
          <w:szCs w:val="28"/>
          <w:rtl/>
        </w:rPr>
        <w:t xml:space="preserve"> (שהוא הכנה ותיקון, בעקבות המצב שנוצר אחרי חטא אדם הראשון)- מגיעה </w:t>
      </w:r>
      <w:r w:rsidRPr="00736608">
        <w:rPr>
          <w:rFonts w:cs="David" w:hint="cs"/>
          <w:b/>
          <w:bCs/>
          <w:sz w:val="28"/>
          <w:szCs w:val="28"/>
          <w:u w:val="single"/>
          <w:rtl/>
        </w:rPr>
        <w:t>תחיית המתים</w:t>
      </w:r>
      <w:r w:rsidRPr="00736608">
        <w:rPr>
          <w:rFonts w:cs="David" w:hint="cs"/>
          <w:sz w:val="28"/>
          <w:szCs w:val="28"/>
          <w:rtl/>
        </w:rPr>
        <w:t xml:space="preserve">- השלב הסופי בו הנשמה תוכל לבצע סוף סוף את ייעודה. החומר לא מסתיר </w:t>
      </w:r>
      <w:r w:rsidRPr="00736608">
        <w:rPr>
          <w:rFonts w:cs="David" w:hint="cs"/>
          <w:sz w:val="28"/>
          <w:szCs w:val="28"/>
          <w:rtl/>
        </w:rPr>
        <w:lastRenderedPageBreak/>
        <w:t xml:space="preserve">את הרוח, הגוף אינו מסתיר את הנשמה, העולם אינו מסתיר את </w:t>
      </w:r>
      <w:proofErr w:type="spellStart"/>
      <w:r w:rsidRPr="00736608">
        <w:rPr>
          <w:rFonts w:cs="David" w:hint="cs"/>
          <w:sz w:val="28"/>
          <w:szCs w:val="28"/>
          <w:rtl/>
        </w:rPr>
        <w:t>האלקים</w:t>
      </w:r>
      <w:proofErr w:type="spellEnd"/>
      <w:r w:rsidRPr="00736608">
        <w:rPr>
          <w:rFonts w:cs="David" w:hint="cs"/>
          <w:sz w:val="28"/>
          <w:szCs w:val="28"/>
          <w:rtl/>
        </w:rPr>
        <w:t xml:space="preserve">, וזהו הזמן שבו הגוף עם הנשמה מקבלים שכרם על מעשיהם הטובים המשותפים (וגם אז הנשמה מאירה בהתאם </w:t>
      </w:r>
      <w:proofErr w:type="spellStart"/>
      <w:r w:rsidRPr="00736608">
        <w:rPr>
          <w:rFonts w:cs="David" w:hint="cs"/>
          <w:sz w:val="28"/>
          <w:szCs w:val="28"/>
          <w:rtl/>
        </w:rPr>
        <w:t>להשגי</w:t>
      </w:r>
      <w:proofErr w:type="spellEnd"/>
      <w:r w:rsidRPr="00736608">
        <w:rPr>
          <w:rFonts w:cs="David" w:hint="cs"/>
          <w:sz w:val="28"/>
          <w:szCs w:val="28"/>
          <w:rtl/>
        </w:rPr>
        <w:t xml:space="preserve"> האדם בעולם הזה).</w:t>
      </w:r>
    </w:p>
    <w:p w14:paraId="4BB1B064" w14:textId="77777777" w:rsidR="00080B87" w:rsidRPr="00736608" w:rsidRDefault="00080B87" w:rsidP="00080B87">
      <w:pPr>
        <w:spacing w:line="360" w:lineRule="auto"/>
        <w:jc w:val="center"/>
        <w:rPr>
          <w:rFonts w:cs="David"/>
          <w:b/>
          <w:bCs/>
          <w:sz w:val="28"/>
          <w:szCs w:val="28"/>
          <w:rtl/>
        </w:rPr>
      </w:pPr>
      <w:r w:rsidRPr="00736608">
        <w:rPr>
          <w:rFonts w:cs="David" w:hint="cs"/>
          <w:b/>
          <w:bCs/>
          <w:sz w:val="28"/>
          <w:szCs w:val="28"/>
          <w:rtl/>
        </w:rPr>
        <w:t>לסיכום הרמח"ל:</w:t>
      </w:r>
    </w:p>
    <w:p w14:paraId="7AC8D201" w14:textId="77777777" w:rsidR="00080B87" w:rsidRPr="00736608" w:rsidRDefault="00080B87" w:rsidP="00080B87">
      <w:pPr>
        <w:spacing w:line="360" w:lineRule="auto"/>
        <w:jc w:val="center"/>
        <w:rPr>
          <w:rFonts w:cs="David"/>
          <w:sz w:val="28"/>
          <w:szCs w:val="28"/>
          <w:u w:val="single"/>
          <w:rtl/>
        </w:rPr>
      </w:pPr>
      <w:r w:rsidRPr="00736608">
        <w:rPr>
          <w:rFonts w:cs="David" w:hint="cs"/>
          <w:sz w:val="28"/>
          <w:szCs w:val="28"/>
          <w:u w:val="single"/>
          <w:rtl/>
        </w:rPr>
        <w:t>מצב אדם הראשון לפני החטא</w:t>
      </w:r>
    </w:p>
    <w:p w14:paraId="052D5CDD" w14:textId="77777777" w:rsidR="00080B87" w:rsidRPr="00736608" w:rsidRDefault="00080B87" w:rsidP="00080B87">
      <w:pPr>
        <w:spacing w:line="360" w:lineRule="auto"/>
        <w:jc w:val="center"/>
        <w:rPr>
          <w:rFonts w:cs="David"/>
          <w:sz w:val="28"/>
          <w:szCs w:val="28"/>
          <w:rtl/>
        </w:rPr>
      </w:pPr>
      <w:r w:rsidRPr="00736608">
        <w:rPr>
          <w:rFonts w:cs="David" w:hint="cs"/>
          <w:sz w:val="28"/>
          <w:szCs w:val="28"/>
          <w:rtl/>
        </w:rPr>
        <w:t xml:space="preserve">גוף </w:t>
      </w:r>
      <w:r w:rsidRPr="00736608">
        <w:rPr>
          <w:rFonts w:cs="David"/>
          <w:sz w:val="28"/>
          <w:szCs w:val="28"/>
          <w:rtl/>
        </w:rPr>
        <w:t>–</w:t>
      </w:r>
      <w:r w:rsidRPr="00736608">
        <w:rPr>
          <w:rFonts w:cs="David" w:hint="cs"/>
          <w:sz w:val="28"/>
          <w:szCs w:val="28"/>
          <w:rtl/>
        </w:rPr>
        <w:t xml:space="preserve"> נפש </w:t>
      </w:r>
      <w:r w:rsidRPr="00736608">
        <w:rPr>
          <w:rFonts w:cs="David" w:hint="cs"/>
          <w:sz w:val="28"/>
          <w:szCs w:val="28"/>
          <w:rtl/>
        </w:rPr>
        <w:tab/>
        <w:t>שקולים בכוחם</w:t>
      </w:r>
    </w:p>
    <w:p w14:paraId="38503E5C" w14:textId="77777777" w:rsidR="00080B87" w:rsidRPr="00736608" w:rsidRDefault="00080B87" w:rsidP="00080B87">
      <w:pPr>
        <w:spacing w:line="360" w:lineRule="auto"/>
        <w:rPr>
          <w:rFonts w:cs="David"/>
          <w:sz w:val="28"/>
          <w:szCs w:val="28"/>
          <w:rtl/>
        </w:rPr>
      </w:pPr>
      <w:r w:rsidRPr="00736608">
        <w:rPr>
          <w:rFonts w:cs="David" w:hint="cs"/>
          <w:sz w:val="28"/>
          <w:szCs w:val="28"/>
          <w:u w:val="single"/>
          <w:rtl/>
        </w:rPr>
        <w:t>שלבי התיקון</w:t>
      </w:r>
      <w:r w:rsidRPr="00736608">
        <w:rPr>
          <w:rFonts w:cs="David" w:hint="cs"/>
          <w:sz w:val="28"/>
          <w:szCs w:val="28"/>
          <w:rtl/>
        </w:rPr>
        <w:t xml:space="preserve">: 1.  להטות את הכף לכיוון הנפש  =  ובכך להגיע אל </w:t>
      </w:r>
      <w:r w:rsidRPr="00736608">
        <w:rPr>
          <w:rFonts w:cs="David" w:hint="cs"/>
          <w:b/>
          <w:bCs/>
          <w:sz w:val="28"/>
          <w:szCs w:val="28"/>
          <w:u w:val="single"/>
          <w:rtl/>
        </w:rPr>
        <w:t>התיקון השלם</w:t>
      </w:r>
      <w:r w:rsidRPr="00736608">
        <w:rPr>
          <w:rFonts w:cs="David" w:hint="cs"/>
          <w:sz w:val="28"/>
          <w:szCs w:val="28"/>
          <w:rtl/>
        </w:rPr>
        <w:t xml:space="preserve"> (הגמול הסופי)</w:t>
      </w:r>
    </w:p>
    <w:p w14:paraId="79753279" w14:textId="77777777" w:rsidR="00080B87" w:rsidRPr="00736608" w:rsidRDefault="00080B87" w:rsidP="00080B87">
      <w:pPr>
        <w:spacing w:line="360" w:lineRule="auto"/>
        <w:jc w:val="center"/>
        <w:rPr>
          <w:rFonts w:cs="David"/>
          <w:sz w:val="28"/>
          <w:szCs w:val="28"/>
          <w:u w:val="single"/>
          <w:rtl/>
        </w:rPr>
      </w:pPr>
      <w:r w:rsidRPr="00736608">
        <w:rPr>
          <w:rFonts w:cs="David" w:hint="cs"/>
          <w:sz w:val="28"/>
          <w:szCs w:val="28"/>
          <w:u w:val="single"/>
          <w:rtl/>
        </w:rPr>
        <w:t>מצב האנושות אחרי החטא.</w:t>
      </w:r>
    </w:p>
    <w:p w14:paraId="201E511B" w14:textId="77777777" w:rsidR="00080B87" w:rsidRPr="00736608" w:rsidRDefault="00080B87" w:rsidP="00080B87">
      <w:pPr>
        <w:spacing w:line="360" w:lineRule="auto"/>
        <w:jc w:val="center"/>
        <w:rPr>
          <w:rFonts w:cs="David"/>
          <w:sz w:val="28"/>
          <w:szCs w:val="28"/>
          <w:rtl/>
        </w:rPr>
      </w:pPr>
      <w:r w:rsidRPr="00736608">
        <w:rPr>
          <w:rFonts w:cs="David" w:hint="cs"/>
          <w:sz w:val="28"/>
          <w:szCs w:val="28"/>
          <w:rtl/>
        </w:rPr>
        <w:t xml:space="preserve">גוף </w:t>
      </w:r>
      <w:r w:rsidRPr="00736608">
        <w:rPr>
          <w:rFonts w:cs="David"/>
          <w:sz w:val="28"/>
          <w:szCs w:val="28"/>
          <w:rtl/>
        </w:rPr>
        <w:t>–</w:t>
      </w:r>
      <w:r w:rsidRPr="00736608">
        <w:rPr>
          <w:rFonts w:cs="David" w:hint="cs"/>
          <w:sz w:val="28"/>
          <w:szCs w:val="28"/>
          <w:rtl/>
        </w:rPr>
        <w:t xml:space="preserve"> נפש</w:t>
      </w:r>
      <w:r w:rsidRPr="00736608">
        <w:rPr>
          <w:rFonts w:cs="David" w:hint="cs"/>
          <w:sz w:val="28"/>
          <w:szCs w:val="28"/>
          <w:rtl/>
        </w:rPr>
        <w:tab/>
        <w:t>הגוף בולט והחומר עכור יותר</w:t>
      </w:r>
    </w:p>
    <w:p w14:paraId="461A4A1B" w14:textId="77777777" w:rsidR="00080B87" w:rsidRPr="00736608" w:rsidRDefault="00080B87" w:rsidP="00080B87">
      <w:pPr>
        <w:spacing w:line="360" w:lineRule="auto"/>
        <w:ind w:right="-540"/>
        <w:rPr>
          <w:rFonts w:cs="David"/>
          <w:sz w:val="28"/>
          <w:szCs w:val="28"/>
          <w:rtl/>
        </w:rPr>
      </w:pPr>
      <w:r w:rsidRPr="00736608">
        <w:rPr>
          <w:rFonts w:cs="David" w:hint="cs"/>
          <w:sz w:val="28"/>
          <w:szCs w:val="28"/>
          <w:rtl/>
        </w:rPr>
        <w:t xml:space="preserve">             </w:t>
      </w:r>
      <w:r w:rsidRPr="00736608">
        <w:rPr>
          <w:rFonts w:cs="David" w:hint="cs"/>
          <w:sz w:val="28"/>
          <w:szCs w:val="28"/>
          <w:u w:val="single"/>
          <w:rtl/>
        </w:rPr>
        <w:t>שלבי התיקון</w:t>
      </w:r>
      <w:r w:rsidRPr="00736608">
        <w:rPr>
          <w:rFonts w:cs="David" w:hint="cs"/>
          <w:sz w:val="28"/>
          <w:szCs w:val="28"/>
          <w:rtl/>
        </w:rPr>
        <w:t>: 1. העולם הזה: להטות את הכף לכיוון הנפש- ע"י עבודה ודבקות בה'.</w:t>
      </w:r>
    </w:p>
    <w:p w14:paraId="7999CAB7" w14:textId="77777777" w:rsidR="00080B87" w:rsidRPr="00736608" w:rsidRDefault="00080B87" w:rsidP="00080B87">
      <w:pPr>
        <w:spacing w:line="360" w:lineRule="auto"/>
        <w:ind w:right="-540"/>
        <w:rPr>
          <w:rFonts w:cs="David"/>
          <w:sz w:val="28"/>
          <w:szCs w:val="28"/>
          <w:rtl/>
        </w:rPr>
      </w:pPr>
      <w:r w:rsidRPr="00736608">
        <w:rPr>
          <w:rFonts w:cs="David" w:hint="cs"/>
          <w:sz w:val="28"/>
          <w:szCs w:val="28"/>
          <w:rtl/>
        </w:rPr>
        <w:tab/>
      </w:r>
      <w:r w:rsidRPr="00736608">
        <w:rPr>
          <w:rFonts w:cs="David" w:hint="cs"/>
          <w:sz w:val="28"/>
          <w:szCs w:val="28"/>
          <w:rtl/>
        </w:rPr>
        <w:tab/>
        <w:t xml:space="preserve">        2. העולם הבא: להכשיר את החומר (גוף האדם והעולם) לקבלת האור הרוחני   </w:t>
      </w:r>
    </w:p>
    <w:p w14:paraId="1C02D7AD" w14:textId="77777777" w:rsidR="00080B87" w:rsidRPr="00736608" w:rsidRDefault="00080B87" w:rsidP="00080B87">
      <w:pPr>
        <w:spacing w:line="360" w:lineRule="auto"/>
        <w:ind w:right="-540"/>
        <w:rPr>
          <w:rFonts w:cs="David"/>
          <w:sz w:val="28"/>
          <w:szCs w:val="28"/>
          <w:rtl/>
        </w:rPr>
      </w:pPr>
      <w:r w:rsidRPr="00736608">
        <w:rPr>
          <w:rFonts w:cs="David" w:hint="cs"/>
          <w:sz w:val="28"/>
          <w:szCs w:val="28"/>
          <w:rtl/>
        </w:rPr>
        <w:t xml:space="preserve">                                     (כל אחד ע"פ מה שהשיג בחייו), ולנקות הנשמה, לחזק אותה ולהכין אותה   לבצע את ייעודה.  </w:t>
      </w:r>
    </w:p>
    <w:p w14:paraId="3418D1CE" w14:textId="77777777" w:rsidR="00080B87" w:rsidRPr="00736608" w:rsidRDefault="00080B87" w:rsidP="00080B87">
      <w:pPr>
        <w:spacing w:line="360" w:lineRule="auto"/>
        <w:ind w:right="-540"/>
        <w:rPr>
          <w:rFonts w:cs="David"/>
          <w:sz w:val="28"/>
          <w:szCs w:val="28"/>
          <w:rtl/>
        </w:rPr>
      </w:pPr>
      <w:r w:rsidRPr="00736608">
        <w:rPr>
          <w:rFonts w:cs="David" w:hint="cs"/>
          <w:sz w:val="28"/>
          <w:szCs w:val="28"/>
          <w:rtl/>
        </w:rPr>
        <w:t xml:space="preserve"> ואז מגיע </w:t>
      </w:r>
      <w:r w:rsidRPr="00736608">
        <w:rPr>
          <w:rFonts w:cs="David" w:hint="cs"/>
          <w:sz w:val="28"/>
          <w:szCs w:val="28"/>
          <w:u w:val="single"/>
          <w:rtl/>
        </w:rPr>
        <w:t>השלב השלישי:</w:t>
      </w:r>
      <w:r w:rsidRPr="00736608">
        <w:rPr>
          <w:rFonts w:cs="David" w:hint="cs"/>
          <w:sz w:val="28"/>
          <w:szCs w:val="28"/>
          <w:rtl/>
        </w:rPr>
        <w:t xml:space="preserve"> תחיית המתים. הנשמה חוזרת להתחבר לגוף ולזכך   אותו  = </w:t>
      </w:r>
      <w:r w:rsidRPr="00736608">
        <w:rPr>
          <w:rFonts w:cs="David" w:hint="cs"/>
          <w:b/>
          <w:bCs/>
          <w:sz w:val="28"/>
          <w:szCs w:val="28"/>
          <w:u w:val="single"/>
          <w:rtl/>
        </w:rPr>
        <w:t>התיקון השלם</w:t>
      </w:r>
      <w:r w:rsidRPr="00736608">
        <w:rPr>
          <w:rFonts w:cs="David" w:hint="cs"/>
          <w:sz w:val="28"/>
          <w:szCs w:val="28"/>
          <w:rtl/>
        </w:rPr>
        <w:t xml:space="preserve"> (הגמול הסופי).</w:t>
      </w:r>
    </w:p>
    <w:p w14:paraId="37358A07" w14:textId="77777777" w:rsidR="00080B87" w:rsidRPr="00736608" w:rsidRDefault="00080B87" w:rsidP="00CE1C2E">
      <w:pPr>
        <w:spacing w:line="360" w:lineRule="auto"/>
        <w:rPr>
          <w:rFonts w:cs="David"/>
          <w:sz w:val="28"/>
          <w:szCs w:val="28"/>
          <w:rtl/>
        </w:rPr>
      </w:pPr>
      <w:r w:rsidRPr="00736608">
        <w:rPr>
          <w:rFonts w:cs="David"/>
          <w:b/>
          <w:bCs/>
          <w:sz w:val="28"/>
          <w:szCs w:val="28"/>
          <w:u w:val="single"/>
          <w:rtl/>
        </w:rPr>
        <w:t xml:space="preserve">רמב"ם, </w:t>
      </w:r>
      <w:r w:rsidRPr="00736608">
        <w:rPr>
          <w:rFonts w:cs="David" w:hint="cs"/>
          <w:b/>
          <w:bCs/>
          <w:sz w:val="28"/>
          <w:szCs w:val="28"/>
          <w:u w:val="single"/>
          <w:rtl/>
        </w:rPr>
        <w:t xml:space="preserve">מתוך: </w:t>
      </w:r>
      <w:r w:rsidRPr="00736608">
        <w:rPr>
          <w:rFonts w:cs="David"/>
          <w:b/>
          <w:bCs/>
          <w:sz w:val="28"/>
          <w:szCs w:val="28"/>
          <w:u w:val="single"/>
          <w:rtl/>
        </w:rPr>
        <w:t>הלכות תשובה</w:t>
      </w:r>
      <w:r w:rsidRPr="00736608">
        <w:rPr>
          <w:rFonts w:cs="David" w:hint="cs"/>
          <w:b/>
          <w:bCs/>
          <w:sz w:val="28"/>
          <w:szCs w:val="28"/>
          <w:u w:val="single"/>
          <w:rtl/>
        </w:rPr>
        <w:t xml:space="preserve"> (עמ' 221-223)</w:t>
      </w:r>
      <w:r w:rsidR="00CE1C2E" w:rsidRPr="00736608">
        <w:rPr>
          <w:rFonts w:cs="David" w:hint="cs"/>
          <w:sz w:val="28"/>
          <w:szCs w:val="28"/>
          <w:rtl/>
        </w:rPr>
        <w:t xml:space="preserve">  </w:t>
      </w:r>
      <w:r w:rsidRPr="00736608">
        <w:rPr>
          <w:rFonts w:cs="David" w:hint="cs"/>
          <w:sz w:val="28"/>
          <w:szCs w:val="28"/>
          <w:rtl/>
        </w:rPr>
        <w:t xml:space="preserve">העולם הבא הוא עולם רוחני לגמרי </w:t>
      </w:r>
      <w:r w:rsidRPr="00736608">
        <w:rPr>
          <w:rFonts w:cs="David"/>
          <w:sz w:val="28"/>
          <w:szCs w:val="28"/>
          <w:rtl/>
        </w:rPr>
        <w:t>–</w:t>
      </w:r>
      <w:r w:rsidRPr="00736608">
        <w:rPr>
          <w:rFonts w:cs="David" w:hint="cs"/>
          <w:sz w:val="28"/>
          <w:szCs w:val="28"/>
          <w:rtl/>
        </w:rPr>
        <w:t xml:space="preserve"> בלא גוף  - שבו הנשמה זוכה בשכר מעשיה לחיי נצח ועונג רוחני לגמרי, ללא שום עמל. זהו שכר הצדיקים, ואילו הרשעים עונשם כרת ואינם זוכים לחיי העולם הבא בכלל. </w:t>
      </w:r>
    </w:p>
    <w:p w14:paraId="1BFCFF3E" w14:textId="77777777" w:rsidR="00080B87" w:rsidRPr="00736608" w:rsidRDefault="00080B87" w:rsidP="00CE1C2E">
      <w:pPr>
        <w:spacing w:line="360" w:lineRule="auto"/>
        <w:rPr>
          <w:rFonts w:cs="David"/>
          <w:sz w:val="28"/>
          <w:szCs w:val="28"/>
          <w:rtl/>
        </w:rPr>
      </w:pPr>
      <w:r w:rsidRPr="00736608">
        <w:rPr>
          <w:rFonts w:cs="David" w:hint="cs"/>
          <w:sz w:val="28"/>
          <w:szCs w:val="28"/>
          <w:rtl/>
        </w:rPr>
        <w:t xml:space="preserve">ההנאה המרכזית בעולם הבא הוא ידיעת והשגת אמיתת הקב"ה. כל אחד נהנה מהעולם הבא לפי הידיעה שהשיג בחייו. במצב זה מגיע לידיעה שלא </w:t>
      </w:r>
      <w:proofErr w:type="spellStart"/>
      <w:r w:rsidRPr="00736608">
        <w:rPr>
          <w:rFonts w:cs="David" w:hint="cs"/>
          <w:sz w:val="28"/>
          <w:szCs w:val="28"/>
          <w:rtl/>
        </w:rPr>
        <w:t>היתה</w:t>
      </w:r>
      <w:proofErr w:type="spellEnd"/>
      <w:r w:rsidRPr="00736608">
        <w:rPr>
          <w:rFonts w:cs="David" w:hint="cs"/>
          <w:sz w:val="28"/>
          <w:szCs w:val="28"/>
          <w:rtl/>
        </w:rPr>
        <w:t xml:space="preserve"> אפשרית כל זמן שהרוח </w:t>
      </w:r>
      <w:proofErr w:type="spellStart"/>
      <w:r w:rsidRPr="00736608">
        <w:rPr>
          <w:rFonts w:cs="David" w:hint="cs"/>
          <w:sz w:val="28"/>
          <w:szCs w:val="28"/>
          <w:rtl/>
        </w:rPr>
        <w:t>היתה</w:t>
      </w:r>
      <w:proofErr w:type="spellEnd"/>
      <w:r w:rsidRPr="00736608">
        <w:rPr>
          <w:rFonts w:cs="David" w:hint="cs"/>
          <w:sz w:val="28"/>
          <w:szCs w:val="28"/>
          <w:rtl/>
        </w:rPr>
        <w:t xml:space="preserve"> מחוברת בחומר.</w:t>
      </w:r>
      <w:r w:rsidR="00CE1C2E" w:rsidRPr="00736608">
        <w:rPr>
          <w:rFonts w:cs="David" w:hint="cs"/>
          <w:sz w:val="28"/>
          <w:szCs w:val="28"/>
          <w:rtl/>
        </w:rPr>
        <w:t xml:space="preserve"> </w:t>
      </w:r>
      <w:r w:rsidRPr="00736608">
        <w:rPr>
          <w:rFonts w:cs="David" w:hint="cs"/>
          <w:sz w:val="28"/>
          <w:szCs w:val="28"/>
          <w:rtl/>
        </w:rPr>
        <w:t xml:space="preserve">הטיפשים מאומות העולם מתאווים לשכר של הנאות הגוף, מכיוון שאדם בעל גוף אינו מסוגל לדמיין מציאות של הנאה שאיננה גשמית.  אך אנו יודעים שנצחיות וטובה בלתי מוגבלת יכולה להיות רק  רוחנית </w:t>
      </w:r>
      <w:r w:rsidRPr="00736608">
        <w:rPr>
          <w:rFonts w:cs="David"/>
          <w:sz w:val="28"/>
          <w:szCs w:val="28"/>
          <w:rtl/>
        </w:rPr>
        <w:t>–</w:t>
      </w:r>
      <w:r w:rsidRPr="00736608">
        <w:rPr>
          <w:rFonts w:cs="David" w:hint="cs"/>
          <w:sz w:val="28"/>
          <w:szCs w:val="28"/>
          <w:rtl/>
        </w:rPr>
        <w:t xml:space="preserve"> ולכן זו לא יכולה להיות שאיפתנו.  </w:t>
      </w:r>
    </w:p>
    <w:p w14:paraId="53D8B90D" w14:textId="77777777" w:rsidR="00080B87" w:rsidRPr="00736608" w:rsidRDefault="00080B87" w:rsidP="00CE1C2E">
      <w:pPr>
        <w:spacing w:line="360" w:lineRule="auto"/>
        <w:rPr>
          <w:rFonts w:cs="David"/>
          <w:sz w:val="28"/>
          <w:szCs w:val="28"/>
          <w:rtl/>
        </w:rPr>
      </w:pPr>
      <w:proofErr w:type="spellStart"/>
      <w:r w:rsidRPr="00736608">
        <w:rPr>
          <w:rFonts w:cs="David"/>
          <w:b/>
          <w:bCs/>
          <w:sz w:val="28"/>
          <w:szCs w:val="28"/>
          <w:u w:val="single"/>
          <w:rtl/>
        </w:rPr>
        <w:t>הראי"ה</w:t>
      </w:r>
      <w:proofErr w:type="spellEnd"/>
      <w:r w:rsidRPr="00736608">
        <w:rPr>
          <w:rFonts w:cs="David"/>
          <w:b/>
          <w:bCs/>
          <w:sz w:val="28"/>
          <w:szCs w:val="28"/>
          <w:u w:val="single"/>
          <w:rtl/>
        </w:rPr>
        <w:t xml:space="preserve"> קוק, "השחרור מיראת המוות"</w:t>
      </w:r>
      <w:r w:rsidRPr="00736608">
        <w:rPr>
          <w:rFonts w:cs="David" w:hint="cs"/>
          <w:b/>
          <w:bCs/>
          <w:sz w:val="28"/>
          <w:szCs w:val="28"/>
          <w:u w:val="single"/>
          <w:rtl/>
        </w:rPr>
        <w:t xml:space="preserve"> (224-225)</w:t>
      </w:r>
      <w:r w:rsidRPr="00736608">
        <w:rPr>
          <w:rFonts w:cs="David" w:hint="cs"/>
          <w:sz w:val="28"/>
          <w:szCs w:val="28"/>
          <w:rtl/>
        </w:rPr>
        <w:t xml:space="preserve"> </w:t>
      </w:r>
      <w:r w:rsidR="00CE1C2E" w:rsidRPr="00736608">
        <w:rPr>
          <w:rFonts w:cs="David" w:hint="cs"/>
          <w:b/>
          <w:bCs/>
          <w:sz w:val="28"/>
          <w:szCs w:val="28"/>
          <w:rtl/>
        </w:rPr>
        <w:t xml:space="preserve"> </w:t>
      </w:r>
      <w:r w:rsidRPr="00736608">
        <w:rPr>
          <w:rFonts w:cs="David" w:hint="cs"/>
          <w:b/>
          <w:bCs/>
          <w:sz w:val="28"/>
          <w:szCs w:val="28"/>
          <w:rtl/>
        </w:rPr>
        <w:t>הפחד מהמוות</w:t>
      </w:r>
      <w:r w:rsidRPr="00736608">
        <w:rPr>
          <w:rFonts w:cs="David" w:hint="cs"/>
          <w:sz w:val="28"/>
          <w:szCs w:val="28"/>
          <w:rtl/>
        </w:rPr>
        <w:t xml:space="preserve"> היא מחלה כללית של האנושות שנולדה בעקבות החטא. התשובה היא התרופה היחידה לרפא את המוות מן העולם. כל המאמץ להינצל מהמוות לא יצליח- אלא רק ע"י הגדלת הנשמה ממקורה הפנימי. יראת המוות רק גוברת כתוצאה מההתעסקות בתאוות החומריות ובריגושים נפשיים, כי אם אלו מטרותיו של האדם, באמת ראוי לפחד מהמוות שיכלה </w:t>
      </w:r>
      <w:proofErr w:type="spellStart"/>
      <w:r w:rsidRPr="00736608">
        <w:rPr>
          <w:rFonts w:cs="David" w:hint="cs"/>
          <w:sz w:val="28"/>
          <w:szCs w:val="28"/>
          <w:rtl/>
        </w:rPr>
        <w:t>הכל</w:t>
      </w:r>
      <w:proofErr w:type="spellEnd"/>
      <w:r w:rsidRPr="00736608">
        <w:rPr>
          <w:rFonts w:cs="David" w:hint="cs"/>
          <w:sz w:val="28"/>
          <w:szCs w:val="28"/>
          <w:rtl/>
        </w:rPr>
        <w:t xml:space="preserve"> (בניגוד לנשמה שאותה המוות לא יכול לכלות).</w:t>
      </w:r>
    </w:p>
    <w:p w14:paraId="3C400529" w14:textId="77777777" w:rsidR="00080B87" w:rsidRPr="00736608" w:rsidRDefault="00080B87" w:rsidP="00080B87">
      <w:pPr>
        <w:spacing w:line="360" w:lineRule="auto"/>
        <w:rPr>
          <w:rFonts w:cs="David"/>
          <w:sz w:val="28"/>
          <w:szCs w:val="28"/>
          <w:rtl/>
        </w:rPr>
      </w:pPr>
      <w:r w:rsidRPr="00736608">
        <w:rPr>
          <w:rFonts w:cs="David" w:hint="cs"/>
          <w:sz w:val="28"/>
          <w:szCs w:val="28"/>
          <w:rtl/>
        </w:rPr>
        <w:t>התרופה ליראת המוות נמצאת באוצר החיים של התורה :</w:t>
      </w:r>
    </w:p>
    <w:p w14:paraId="7F12BCC6" w14:textId="77777777" w:rsidR="00080B87" w:rsidRPr="00736608" w:rsidRDefault="00080B87" w:rsidP="00080B87">
      <w:pPr>
        <w:numPr>
          <w:ilvl w:val="0"/>
          <w:numId w:val="4"/>
        </w:numPr>
        <w:tabs>
          <w:tab w:val="clear" w:pos="1080"/>
          <w:tab w:val="num" w:pos="566"/>
        </w:tabs>
        <w:spacing w:line="360" w:lineRule="auto"/>
        <w:ind w:left="514" w:hanging="154"/>
        <w:rPr>
          <w:rFonts w:cs="David"/>
          <w:sz w:val="28"/>
          <w:szCs w:val="28"/>
          <w:rtl/>
        </w:rPr>
      </w:pPr>
      <w:r w:rsidRPr="00736608">
        <w:rPr>
          <w:rFonts w:cs="David" w:hint="cs"/>
          <w:sz w:val="28"/>
          <w:szCs w:val="28"/>
          <w:rtl/>
        </w:rPr>
        <w:t xml:space="preserve">התרופה הראשונית ליראת המוות היא </w:t>
      </w:r>
      <w:r w:rsidRPr="00736608">
        <w:rPr>
          <w:rFonts w:cs="David" w:hint="cs"/>
          <w:sz w:val="28"/>
          <w:szCs w:val="28"/>
          <w:u w:val="single"/>
          <w:rtl/>
        </w:rPr>
        <w:t>אריכות הימים הנובעת מתיקון החיים</w:t>
      </w:r>
      <w:r w:rsidRPr="00736608">
        <w:rPr>
          <w:rFonts w:cs="David" w:hint="cs"/>
          <w:sz w:val="28"/>
          <w:szCs w:val="28"/>
          <w:rtl/>
        </w:rPr>
        <w:t>. הכוונה בעיקר לתיקון מוסרי בכל דרכי החיים. חיים בריאים (רגשית ופיסית), חיים הניתנים להשגה באופן מלא לפי הדרכתה של תורה.</w:t>
      </w:r>
    </w:p>
    <w:p w14:paraId="0CE0F1B1" w14:textId="77777777" w:rsidR="00080B87" w:rsidRPr="00736608" w:rsidRDefault="00080B87" w:rsidP="00CE1C2E">
      <w:pPr>
        <w:numPr>
          <w:ilvl w:val="0"/>
          <w:numId w:val="4"/>
        </w:numPr>
        <w:tabs>
          <w:tab w:val="clear" w:pos="1080"/>
          <w:tab w:val="num" w:pos="566"/>
        </w:tabs>
        <w:spacing w:line="360" w:lineRule="auto"/>
        <w:ind w:left="360" w:right="-540" w:hanging="154"/>
        <w:rPr>
          <w:rFonts w:cs="David"/>
          <w:sz w:val="28"/>
          <w:szCs w:val="28"/>
          <w:rtl/>
        </w:rPr>
      </w:pPr>
      <w:r w:rsidRPr="00736608">
        <w:rPr>
          <w:rFonts w:cs="David" w:hint="cs"/>
          <w:sz w:val="28"/>
          <w:szCs w:val="28"/>
          <w:u w:val="single"/>
          <w:rtl/>
        </w:rPr>
        <w:t>פיתוח הרוח הלאומית</w:t>
      </w:r>
      <w:r w:rsidRPr="00736608">
        <w:rPr>
          <w:rFonts w:cs="David" w:hint="cs"/>
          <w:sz w:val="28"/>
          <w:szCs w:val="28"/>
          <w:rtl/>
        </w:rPr>
        <w:t>: תחושת ההשתייכות אל האומה לדורותיה מפיחתה את יראת המוות</w:t>
      </w:r>
      <w:r w:rsidR="00CE1C2E" w:rsidRPr="00736608">
        <w:rPr>
          <w:rFonts w:cs="David" w:hint="cs"/>
          <w:sz w:val="28"/>
          <w:szCs w:val="28"/>
          <w:rtl/>
        </w:rPr>
        <w:t xml:space="preserve">. </w:t>
      </w:r>
      <w:r w:rsidRPr="00736608">
        <w:rPr>
          <w:rFonts w:cs="David" w:hint="cs"/>
          <w:sz w:val="28"/>
          <w:szCs w:val="28"/>
          <w:rtl/>
        </w:rPr>
        <w:t xml:space="preserve">כי אם אדם מרגיש עצמו מזוהה עם האומה והיא עיקר אשרו </w:t>
      </w:r>
      <w:r w:rsidRPr="00736608">
        <w:rPr>
          <w:rFonts w:cs="David"/>
          <w:sz w:val="28"/>
          <w:szCs w:val="28"/>
          <w:rtl/>
        </w:rPr>
        <w:t>–</w:t>
      </w:r>
      <w:r w:rsidRPr="00736608">
        <w:rPr>
          <w:rFonts w:cs="David" w:hint="cs"/>
          <w:sz w:val="28"/>
          <w:szCs w:val="28"/>
          <w:rtl/>
        </w:rPr>
        <w:t xml:space="preserve"> הרי האומה תמיד תמשיך להתקיים!</w:t>
      </w:r>
    </w:p>
    <w:p w14:paraId="2CA4CD39" w14:textId="77777777" w:rsidR="00080B87" w:rsidRPr="00736608" w:rsidRDefault="00080B87" w:rsidP="00CE1C2E">
      <w:pPr>
        <w:tabs>
          <w:tab w:val="num" w:pos="566"/>
        </w:tabs>
        <w:spacing w:line="360" w:lineRule="auto"/>
        <w:ind w:left="-1" w:firstLine="65"/>
        <w:rPr>
          <w:rStyle w:val="a3"/>
          <w:rFonts w:cs="David"/>
          <w:sz w:val="28"/>
          <w:szCs w:val="28"/>
          <w:rtl/>
        </w:rPr>
      </w:pPr>
      <w:r w:rsidRPr="00736608">
        <w:rPr>
          <w:rFonts w:cs="David" w:hint="cs"/>
          <w:sz w:val="28"/>
          <w:szCs w:val="28"/>
          <w:rtl/>
        </w:rPr>
        <w:lastRenderedPageBreak/>
        <w:t xml:space="preserve">ג. התרופה העיקרית והחשובה לשחרור מיראת המוות היא אהבת החיים בערכם האמיתי. האדם לא נדבק בחיים כי הוא פוחד למות, אלא הוא דבק בחיים כי הוא אוהב את החיים ומכיר בערכם של החיים מצד עצמם. הכרה בקדושת החיים, ע"י ראיית המציאות באופן רחב ומקיף. הכרת ערכה האמיתי של המציאות, המתבטאת בהרמוניה של חיבור הרוחניות עם החיים וההוויה החומרית. </w:t>
      </w:r>
    </w:p>
    <w:sectPr w:rsidR="00080B87" w:rsidRPr="00736608" w:rsidSect="00CE1C2E">
      <w:pgSz w:w="11906" w:h="16838"/>
      <w:pgMar w:top="1440" w:right="566" w:bottom="1440"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David"/>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F2B80"/>
    <w:multiLevelType w:val="hybridMultilevel"/>
    <w:tmpl w:val="D09A3E08"/>
    <w:lvl w:ilvl="0" w:tplc="3B7213D2">
      <w:start w:val="1"/>
      <w:numFmt w:val="hebrew1"/>
      <w:lvlText w:val="%1."/>
      <w:lvlJc w:val="left"/>
      <w:pPr>
        <w:tabs>
          <w:tab w:val="num" w:pos="1076"/>
        </w:tabs>
        <w:ind w:left="1076" w:hanging="360"/>
      </w:pPr>
      <w:rPr>
        <w:rFonts w:hint="default"/>
      </w:rPr>
    </w:lvl>
    <w:lvl w:ilvl="1" w:tplc="04090019" w:tentative="1">
      <w:start w:val="1"/>
      <w:numFmt w:val="lowerLetter"/>
      <w:lvlText w:val="%2."/>
      <w:lvlJc w:val="left"/>
      <w:pPr>
        <w:tabs>
          <w:tab w:val="num" w:pos="1796"/>
        </w:tabs>
        <w:ind w:left="1796" w:hanging="360"/>
      </w:pPr>
    </w:lvl>
    <w:lvl w:ilvl="2" w:tplc="0409001B" w:tentative="1">
      <w:start w:val="1"/>
      <w:numFmt w:val="lowerRoman"/>
      <w:lvlText w:val="%3."/>
      <w:lvlJc w:val="right"/>
      <w:pPr>
        <w:tabs>
          <w:tab w:val="num" w:pos="2516"/>
        </w:tabs>
        <w:ind w:left="2516" w:hanging="180"/>
      </w:pPr>
    </w:lvl>
    <w:lvl w:ilvl="3" w:tplc="0409000F" w:tentative="1">
      <w:start w:val="1"/>
      <w:numFmt w:val="decimal"/>
      <w:lvlText w:val="%4."/>
      <w:lvlJc w:val="left"/>
      <w:pPr>
        <w:tabs>
          <w:tab w:val="num" w:pos="3236"/>
        </w:tabs>
        <w:ind w:left="3236" w:hanging="360"/>
      </w:pPr>
    </w:lvl>
    <w:lvl w:ilvl="4" w:tplc="04090019" w:tentative="1">
      <w:start w:val="1"/>
      <w:numFmt w:val="lowerLetter"/>
      <w:lvlText w:val="%5."/>
      <w:lvlJc w:val="left"/>
      <w:pPr>
        <w:tabs>
          <w:tab w:val="num" w:pos="3956"/>
        </w:tabs>
        <w:ind w:left="3956" w:hanging="360"/>
      </w:pPr>
    </w:lvl>
    <w:lvl w:ilvl="5" w:tplc="0409001B" w:tentative="1">
      <w:start w:val="1"/>
      <w:numFmt w:val="lowerRoman"/>
      <w:lvlText w:val="%6."/>
      <w:lvlJc w:val="right"/>
      <w:pPr>
        <w:tabs>
          <w:tab w:val="num" w:pos="4676"/>
        </w:tabs>
        <w:ind w:left="4676" w:hanging="180"/>
      </w:pPr>
    </w:lvl>
    <w:lvl w:ilvl="6" w:tplc="0409000F" w:tentative="1">
      <w:start w:val="1"/>
      <w:numFmt w:val="decimal"/>
      <w:lvlText w:val="%7."/>
      <w:lvlJc w:val="left"/>
      <w:pPr>
        <w:tabs>
          <w:tab w:val="num" w:pos="5396"/>
        </w:tabs>
        <w:ind w:left="5396" w:hanging="360"/>
      </w:pPr>
    </w:lvl>
    <w:lvl w:ilvl="7" w:tplc="04090019" w:tentative="1">
      <w:start w:val="1"/>
      <w:numFmt w:val="lowerLetter"/>
      <w:lvlText w:val="%8."/>
      <w:lvlJc w:val="left"/>
      <w:pPr>
        <w:tabs>
          <w:tab w:val="num" w:pos="6116"/>
        </w:tabs>
        <w:ind w:left="6116" w:hanging="360"/>
      </w:pPr>
    </w:lvl>
    <w:lvl w:ilvl="8" w:tplc="0409001B" w:tentative="1">
      <w:start w:val="1"/>
      <w:numFmt w:val="lowerRoman"/>
      <w:lvlText w:val="%9."/>
      <w:lvlJc w:val="right"/>
      <w:pPr>
        <w:tabs>
          <w:tab w:val="num" w:pos="6836"/>
        </w:tabs>
        <w:ind w:left="6836" w:hanging="180"/>
      </w:pPr>
    </w:lvl>
  </w:abstractNum>
  <w:abstractNum w:abstractNumId="1" w15:restartNumberingAfterBreak="0">
    <w:nsid w:val="328D0028"/>
    <w:multiLevelType w:val="hybridMultilevel"/>
    <w:tmpl w:val="0F3CB3A0"/>
    <w:lvl w:ilvl="0" w:tplc="4D7E3A9E">
      <w:start w:val="1"/>
      <w:numFmt w:val="hebrew1"/>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 w15:restartNumberingAfterBreak="0">
    <w:nsid w:val="47320FE6"/>
    <w:multiLevelType w:val="hybridMultilevel"/>
    <w:tmpl w:val="47948DDA"/>
    <w:lvl w:ilvl="0" w:tplc="9CB69FF6">
      <w:start w:val="1"/>
      <w:numFmt w:val="hebrew1"/>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1A6330"/>
    <w:multiLevelType w:val="hybridMultilevel"/>
    <w:tmpl w:val="FB0C8B06"/>
    <w:lvl w:ilvl="0" w:tplc="0C82216E">
      <w:start w:val="1"/>
      <w:numFmt w:val="hebrew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B87"/>
    <w:rsid w:val="00017AF9"/>
    <w:rsid w:val="00022CBB"/>
    <w:rsid w:val="000255B0"/>
    <w:rsid w:val="00026D41"/>
    <w:rsid w:val="00035681"/>
    <w:rsid w:val="00042497"/>
    <w:rsid w:val="000516C9"/>
    <w:rsid w:val="000549D8"/>
    <w:rsid w:val="000621CF"/>
    <w:rsid w:val="0006652A"/>
    <w:rsid w:val="000725FF"/>
    <w:rsid w:val="00080B87"/>
    <w:rsid w:val="00090621"/>
    <w:rsid w:val="000939CA"/>
    <w:rsid w:val="000A0155"/>
    <w:rsid w:val="000A51F9"/>
    <w:rsid w:val="000A5236"/>
    <w:rsid w:val="000B7B97"/>
    <w:rsid w:val="000B7DC6"/>
    <w:rsid w:val="000C0E80"/>
    <w:rsid w:val="000C5118"/>
    <w:rsid w:val="000D6EE8"/>
    <w:rsid w:val="000E20BB"/>
    <w:rsid w:val="000F7158"/>
    <w:rsid w:val="001069D5"/>
    <w:rsid w:val="00115277"/>
    <w:rsid w:val="00120840"/>
    <w:rsid w:val="0013506F"/>
    <w:rsid w:val="00141BA2"/>
    <w:rsid w:val="00146D37"/>
    <w:rsid w:val="00156B77"/>
    <w:rsid w:val="00157675"/>
    <w:rsid w:val="001622C0"/>
    <w:rsid w:val="00164CDE"/>
    <w:rsid w:val="00164E48"/>
    <w:rsid w:val="00186412"/>
    <w:rsid w:val="001A2C81"/>
    <w:rsid w:val="001B6194"/>
    <w:rsid w:val="001C2D38"/>
    <w:rsid w:val="001C4893"/>
    <w:rsid w:val="001D74BA"/>
    <w:rsid w:val="001E1758"/>
    <w:rsid w:val="001E1DEE"/>
    <w:rsid w:val="001E3298"/>
    <w:rsid w:val="001F6AED"/>
    <w:rsid w:val="001F721C"/>
    <w:rsid w:val="00207FCB"/>
    <w:rsid w:val="0021063A"/>
    <w:rsid w:val="0022029F"/>
    <w:rsid w:val="0022391C"/>
    <w:rsid w:val="00224755"/>
    <w:rsid w:val="00235131"/>
    <w:rsid w:val="00235313"/>
    <w:rsid w:val="0024132A"/>
    <w:rsid w:val="002513DE"/>
    <w:rsid w:val="00267991"/>
    <w:rsid w:val="00272E19"/>
    <w:rsid w:val="0028460E"/>
    <w:rsid w:val="002850D4"/>
    <w:rsid w:val="002A0B87"/>
    <w:rsid w:val="002A46B8"/>
    <w:rsid w:val="002A4D73"/>
    <w:rsid w:val="002C20D9"/>
    <w:rsid w:val="002C2A89"/>
    <w:rsid w:val="002D1DF0"/>
    <w:rsid w:val="002E5158"/>
    <w:rsid w:val="002F0370"/>
    <w:rsid w:val="002F1F15"/>
    <w:rsid w:val="002F32EB"/>
    <w:rsid w:val="002F40B5"/>
    <w:rsid w:val="002F6CBB"/>
    <w:rsid w:val="00312698"/>
    <w:rsid w:val="00321712"/>
    <w:rsid w:val="00332854"/>
    <w:rsid w:val="003376B9"/>
    <w:rsid w:val="0034101A"/>
    <w:rsid w:val="00350717"/>
    <w:rsid w:val="00353B01"/>
    <w:rsid w:val="0035508F"/>
    <w:rsid w:val="00364FDC"/>
    <w:rsid w:val="00366D28"/>
    <w:rsid w:val="00376B53"/>
    <w:rsid w:val="00380266"/>
    <w:rsid w:val="0038489D"/>
    <w:rsid w:val="003870D1"/>
    <w:rsid w:val="003941AA"/>
    <w:rsid w:val="0039443E"/>
    <w:rsid w:val="00396862"/>
    <w:rsid w:val="003A6552"/>
    <w:rsid w:val="003B76AC"/>
    <w:rsid w:val="003D0ED1"/>
    <w:rsid w:val="003D271F"/>
    <w:rsid w:val="003D7080"/>
    <w:rsid w:val="003D73C0"/>
    <w:rsid w:val="003E05CA"/>
    <w:rsid w:val="003E5970"/>
    <w:rsid w:val="003F7F9C"/>
    <w:rsid w:val="00404271"/>
    <w:rsid w:val="00416845"/>
    <w:rsid w:val="00424831"/>
    <w:rsid w:val="00425983"/>
    <w:rsid w:val="00425B54"/>
    <w:rsid w:val="004305A7"/>
    <w:rsid w:val="004438C6"/>
    <w:rsid w:val="004502FA"/>
    <w:rsid w:val="004612B1"/>
    <w:rsid w:val="00466607"/>
    <w:rsid w:val="00472EF7"/>
    <w:rsid w:val="00476107"/>
    <w:rsid w:val="00480D5F"/>
    <w:rsid w:val="004875D9"/>
    <w:rsid w:val="00493EF7"/>
    <w:rsid w:val="004A2F0B"/>
    <w:rsid w:val="004B1891"/>
    <w:rsid w:val="004C22BB"/>
    <w:rsid w:val="004C618C"/>
    <w:rsid w:val="004D1554"/>
    <w:rsid w:val="004D401E"/>
    <w:rsid w:val="004E3637"/>
    <w:rsid w:val="004E4039"/>
    <w:rsid w:val="004F5A06"/>
    <w:rsid w:val="00501A18"/>
    <w:rsid w:val="0051405E"/>
    <w:rsid w:val="00514441"/>
    <w:rsid w:val="0052268F"/>
    <w:rsid w:val="005234A9"/>
    <w:rsid w:val="00523613"/>
    <w:rsid w:val="00525F82"/>
    <w:rsid w:val="00526454"/>
    <w:rsid w:val="00527174"/>
    <w:rsid w:val="00533DAE"/>
    <w:rsid w:val="00540C51"/>
    <w:rsid w:val="00553B12"/>
    <w:rsid w:val="00565FFF"/>
    <w:rsid w:val="00566454"/>
    <w:rsid w:val="00574246"/>
    <w:rsid w:val="00587EC2"/>
    <w:rsid w:val="005955F3"/>
    <w:rsid w:val="005A6DD5"/>
    <w:rsid w:val="005B0BE0"/>
    <w:rsid w:val="005D1180"/>
    <w:rsid w:val="005D5FA8"/>
    <w:rsid w:val="005D7D10"/>
    <w:rsid w:val="005E0B2B"/>
    <w:rsid w:val="005E0B3B"/>
    <w:rsid w:val="005E52C7"/>
    <w:rsid w:val="005E6214"/>
    <w:rsid w:val="005F6161"/>
    <w:rsid w:val="005F6E54"/>
    <w:rsid w:val="00604B6D"/>
    <w:rsid w:val="00617521"/>
    <w:rsid w:val="00617B99"/>
    <w:rsid w:val="00636AB1"/>
    <w:rsid w:val="006423F4"/>
    <w:rsid w:val="006506A5"/>
    <w:rsid w:val="00655F23"/>
    <w:rsid w:val="00656B9B"/>
    <w:rsid w:val="00657336"/>
    <w:rsid w:val="00663C54"/>
    <w:rsid w:val="00670BA3"/>
    <w:rsid w:val="006719A3"/>
    <w:rsid w:val="00672FD1"/>
    <w:rsid w:val="0067670D"/>
    <w:rsid w:val="00682616"/>
    <w:rsid w:val="006832C8"/>
    <w:rsid w:val="00683941"/>
    <w:rsid w:val="0068741F"/>
    <w:rsid w:val="00691AAD"/>
    <w:rsid w:val="006A0A00"/>
    <w:rsid w:val="006A6F8E"/>
    <w:rsid w:val="006B2460"/>
    <w:rsid w:val="006B6A39"/>
    <w:rsid w:val="006C07EE"/>
    <w:rsid w:val="006C40C7"/>
    <w:rsid w:val="006C4236"/>
    <w:rsid w:val="006D4F75"/>
    <w:rsid w:val="006E1C21"/>
    <w:rsid w:val="006E3A62"/>
    <w:rsid w:val="006E4FD9"/>
    <w:rsid w:val="006E6221"/>
    <w:rsid w:val="006E65C8"/>
    <w:rsid w:val="006F0CA3"/>
    <w:rsid w:val="006F53A2"/>
    <w:rsid w:val="006F6866"/>
    <w:rsid w:val="006F7CD7"/>
    <w:rsid w:val="007100D4"/>
    <w:rsid w:val="00713990"/>
    <w:rsid w:val="0071751F"/>
    <w:rsid w:val="0073029E"/>
    <w:rsid w:val="00736608"/>
    <w:rsid w:val="00737F48"/>
    <w:rsid w:val="00751FF3"/>
    <w:rsid w:val="0076351A"/>
    <w:rsid w:val="007758D1"/>
    <w:rsid w:val="00777C1B"/>
    <w:rsid w:val="00784F88"/>
    <w:rsid w:val="007B11D2"/>
    <w:rsid w:val="007B274B"/>
    <w:rsid w:val="007B7EC3"/>
    <w:rsid w:val="007C3028"/>
    <w:rsid w:val="007C46E9"/>
    <w:rsid w:val="007C53FD"/>
    <w:rsid w:val="007C6643"/>
    <w:rsid w:val="007D14C1"/>
    <w:rsid w:val="007D2B81"/>
    <w:rsid w:val="007D72FC"/>
    <w:rsid w:val="007E6EBF"/>
    <w:rsid w:val="007F1FD7"/>
    <w:rsid w:val="007F2E4A"/>
    <w:rsid w:val="008007CB"/>
    <w:rsid w:val="00805E08"/>
    <w:rsid w:val="00807EDE"/>
    <w:rsid w:val="00813965"/>
    <w:rsid w:val="0082054A"/>
    <w:rsid w:val="00827F2F"/>
    <w:rsid w:val="00832ECE"/>
    <w:rsid w:val="0083439C"/>
    <w:rsid w:val="008405B6"/>
    <w:rsid w:val="0084210F"/>
    <w:rsid w:val="00843D95"/>
    <w:rsid w:val="008473A4"/>
    <w:rsid w:val="00852F26"/>
    <w:rsid w:val="00862255"/>
    <w:rsid w:val="00873009"/>
    <w:rsid w:val="00880513"/>
    <w:rsid w:val="0088403E"/>
    <w:rsid w:val="008872D4"/>
    <w:rsid w:val="008A061F"/>
    <w:rsid w:val="008A4A82"/>
    <w:rsid w:val="008B73DF"/>
    <w:rsid w:val="008C36FA"/>
    <w:rsid w:val="008C559D"/>
    <w:rsid w:val="008D3BC7"/>
    <w:rsid w:val="008D4444"/>
    <w:rsid w:val="008E057B"/>
    <w:rsid w:val="008E2B49"/>
    <w:rsid w:val="008F217A"/>
    <w:rsid w:val="008F650B"/>
    <w:rsid w:val="00900523"/>
    <w:rsid w:val="009011B3"/>
    <w:rsid w:val="00913880"/>
    <w:rsid w:val="00927B8C"/>
    <w:rsid w:val="00927E27"/>
    <w:rsid w:val="00936827"/>
    <w:rsid w:val="00943951"/>
    <w:rsid w:val="00964F3C"/>
    <w:rsid w:val="00972B81"/>
    <w:rsid w:val="00976011"/>
    <w:rsid w:val="009858B3"/>
    <w:rsid w:val="009B3EBB"/>
    <w:rsid w:val="009B575C"/>
    <w:rsid w:val="009E0D23"/>
    <w:rsid w:val="009F14D0"/>
    <w:rsid w:val="009F2DB0"/>
    <w:rsid w:val="009F5935"/>
    <w:rsid w:val="009F5CCF"/>
    <w:rsid w:val="00A02A7B"/>
    <w:rsid w:val="00A0518C"/>
    <w:rsid w:val="00A06A3D"/>
    <w:rsid w:val="00A10482"/>
    <w:rsid w:val="00A10EB2"/>
    <w:rsid w:val="00A12346"/>
    <w:rsid w:val="00A135FB"/>
    <w:rsid w:val="00A1730A"/>
    <w:rsid w:val="00A21E85"/>
    <w:rsid w:val="00A33EEA"/>
    <w:rsid w:val="00A346E7"/>
    <w:rsid w:val="00A35558"/>
    <w:rsid w:val="00A36F37"/>
    <w:rsid w:val="00A43706"/>
    <w:rsid w:val="00A55E25"/>
    <w:rsid w:val="00A73A3D"/>
    <w:rsid w:val="00A806CE"/>
    <w:rsid w:val="00A90C56"/>
    <w:rsid w:val="00AA42B3"/>
    <w:rsid w:val="00AA61B4"/>
    <w:rsid w:val="00AD688D"/>
    <w:rsid w:val="00AD7001"/>
    <w:rsid w:val="00AF0337"/>
    <w:rsid w:val="00B02A0C"/>
    <w:rsid w:val="00B12E86"/>
    <w:rsid w:val="00B173E6"/>
    <w:rsid w:val="00B365F1"/>
    <w:rsid w:val="00B517EA"/>
    <w:rsid w:val="00B526DA"/>
    <w:rsid w:val="00B57C14"/>
    <w:rsid w:val="00B648B5"/>
    <w:rsid w:val="00B663BD"/>
    <w:rsid w:val="00B93980"/>
    <w:rsid w:val="00BA2F67"/>
    <w:rsid w:val="00BA7F59"/>
    <w:rsid w:val="00BB191C"/>
    <w:rsid w:val="00BB55F8"/>
    <w:rsid w:val="00BB7EE1"/>
    <w:rsid w:val="00BB7FCD"/>
    <w:rsid w:val="00BC577C"/>
    <w:rsid w:val="00BF3476"/>
    <w:rsid w:val="00BF4CED"/>
    <w:rsid w:val="00BF787A"/>
    <w:rsid w:val="00C02C81"/>
    <w:rsid w:val="00C05BD1"/>
    <w:rsid w:val="00C07A5E"/>
    <w:rsid w:val="00C11097"/>
    <w:rsid w:val="00C14526"/>
    <w:rsid w:val="00C202D5"/>
    <w:rsid w:val="00C26EE1"/>
    <w:rsid w:val="00C32016"/>
    <w:rsid w:val="00C37B9C"/>
    <w:rsid w:val="00C42FB7"/>
    <w:rsid w:val="00C44954"/>
    <w:rsid w:val="00C44B8B"/>
    <w:rsid w:val="00C47A11"/>
    <w:rsid w:val="00C53AD2"/>
    <w:rsid w:val="00C53FB2"/>
    <w:rsid w:val="00C5728A"/>
    <w:rsid w:val="00C620E1"/>
    <w:rsid w:val="00C669CF"/>
    <w:rsid w:val="00C8336C"/>
    <w:rsid w:val="00C8470C"/>
    <w:rsid w:val="00C8725B"/>
    <w:rsid w:val="00C9298A"/>
    <w:rsid w:val="00C97CA7"/>
    <w:rsid w:val="00C97E76"/>
    <w:rsid w:val="00CA3597"/>
    <w:rsid w:val="00CA3A3D"/>
    <w:rsid w:val="00CB6638"/>
    <w:rsid w:val="00CC5170"/>
    <w:rsid w:val="00CC7684"/>
    <w:rsid w:val="00CE1C2E"/>
    <w:rsid w:val="00CE4BB8"/>
    <w:rsid w:val="00CF2C4C"/>
    <w:rsid w:val="00CF6C42"/>
    <w:rsid w:val="00D0286E"/>
    <w:rsid w:val="00D275C3"/>
    <w:rsid w:val="00D3795B"/>
    <w:rsid w:val="00D45AB2"/>
    <w:rsid w:val="00D5572A"/>
    <w:rsid w:val="00D570F1"/>
    <w:rsid w:val="00D615E8"/>
    <w:rsid w:val="00D668C6"/>
    <w:rsid w:val="00D8159A"/>
    <w:rsid w:val="00D82629"/>
    <w:rsid w:val="00DA13FD"/>
    <w:rsid w:val="00DC467C"/>
    <w:rsid w:val="00DD0045"/>
    <w:rsid w:val="00DD00D1"/>
    <w:rsid w:val="00DD2BB1"/>
    <w:rsid w:val="00DD50A2"/>
    <w:rsid w:val="00DE49EF"/>
    <w:rsid w:val="00DF65CC"/>
    <w:rsid w:val="00E01C40"/>
    <w:rsid w:val="00E21B98"/>
    <w:rsid w:val="00E22212"/>
    <w:rsid w:val="00E301EB"/>
    <w:rsid w:val="00E34714"/>
    <w:rsid w:val="00E35362"/>
    <w:rsid w:val="00E436C7"/>
    <w:rsid w:val="00E45D84"/>
    <w:rsid w:val="00E517CA"/>
    <w:rsid w:val="00E51801"/>
    <w:rsid w:val="00E52148"/>
    <w:rsid w:val="00E541D2"/>
    <w:rsid w:val="00E57F7A"/>
    <w:rsid w:val="00E63785"/>
    <w:rsid w:val="00E77418"/>
    <w:rsid w:val="00E81DFD"/>
    <w:rsid w:val="00EA4B6B"/>
    <w:rsid w:val="00EA5225"/>
    <w:rsid w:val="00EB204E"/>
    <w:rsid w:val="00EB270F"/>
    <w:rsid w:val="00EB291A"/>
    <w:rsid w:val="00EB31E4"/>
    <w:rsid w:val="00EB64F7"/>
    <w:rsid w:val="00EC1C08"/>
    <w:rsid w:val="00EC4120"/>
    <w:rsid w:val="00EC7131"/>
    <w:rsid w:val="00ED39E5"/>
    <w:rsid w:val="00ED70CA"/>
    <w:rsid w:val="00EE4447"/>
    <w:rsid w:val="00EE71AA"/>
    <w:rsid w:val="00EF48C9"/>
    <w:rsid w:val="00F04408"/>
    <w:rsid w:val="00F06B2E"/>
    <w:rsid w:val="00F10C2E"/>
    <w:rsid w:val="00F1125C"/>
    <w:rsid w:val="00F313E1"/>
    <w:rsid w:val="00F3318F"/>
    <w:rsid w:val="00F67494"/>
    <w:rsid w:val="00F70707"/>
    <w:rsid w:val="00F76432"/>
    <w:rsid w:val="00FA2361"/>
    <w:rsid w:val="00FB3E3F"/>
    <w:rsid w:val="00FD217C"/>
    <w:rsid w:val="00FD23E8"/>
    <w:rsid w:val="00FE2005"/>
    <w:rsid w:val="00FE580A"/>
    <w:rsid w:val="00FF6D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86ED"/>
  <w15:docId w15:val="{74AAB62B-A66A-487C-A299-CB40AAE6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B8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080B87"/>
    <w:rPr>
      <w:i/>
      <w:iCs/>
    </w:rPr>
  </w:style>
  <w:style w:type="paragraph" w:styleId="a4">
    <w:name w:val="List Paragraph"/>
    <w:basedOn w:val="a"/>
    <w:uiPriority w:val="34"/>
    <w:qFormat/>
    <w:rsid w:val="00CE1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1255</Words>
  <Characters>6275</Characters>
  <Application>Microsoft Office Word</Application>
  <DocSecurity>0</DocSecurity>
  <Lines>52</Lines>
  <Paragraphs>15</Paragraphs>
  <ScaleCrop>false</ScaleCrop>
  <HeadingPairs>
    <vt:vector size="2" baseType="variant">
      <vt:variant>
        <vt:lpstr>שם</vt:lpstr>
      </vt:variant>
      <vt:variant>
        <vt:i4>1</vt:i4>
      </vt:variant>
    </vt:vector>
  </HeadingPairs>
  <TitlesOfParts>
    <vt:vector size="1" baseType="lpstr">
      <vt:lpstr/>
    </vt:vector>
  </TitlesOfParts>
  <Company>מצפה יריחו</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ישראל לוינגר-mad318</cp:lastModifiedBy>
  <cp:revision>3</cp:revision>
  <dcterms:created xsi:type="dcterms:W3CDTF">2025-02-11T09:45:00Z</dcterms:created>
  <dcterms:modified xsi:type="dcterms:W3CDTF">2025-02-26T11:42:00Z</dcterms:modified>
</cp:coreProperties>
</file>