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09B5A" w14:textId="77777777" w:rsidR="00743EE4" w:rsidRDefault="00743EE4" w:rsidP="00B21A75">
      <w:pPr>
        <w:spacing w:line="360" w:lineRule="auto"/>
        <w:jc w:val="both"/>
        <w:rPr>
          <w:b/>
          <w:bCs/>
          <w:sz w:val="28"/>
          <w:szCs w:val="28"/>
          <w:rtl/>
        </w:rPr>
      </w:pPr>
    </w:p>
    <w:p w14:paraId="2174D424" w14:textId="77777777" w:rsidR="00B21A75" w:rsidRPr="00A441AD" w:rsidRDefault="00B21A75" w:rsidP="006472C2">
      <w:pPr>
        <w:spacing w:line="360" w:lineRule="auto"/>
        <w:jc w:val="center"/>
        <w:rPr>
          <w:b/>
          <w:bCs/>
          <w:sz w:val="28"/>
          <w:szCs w:val="28"/>
          <w:rtl/>
        </w:rPr>
      </w:pPr>
      <w:proofErr w:type="spellStart"/>
      <w:r w:rsidRPr="00A441AD">
        <w:rPr>
          <w:rFonts w:hint="cs"/>
          <w:b/>
          <w:bCs/>
          <w:sz w:val="28"/>
          <w:szCs w:val="28"/>
          <w:rtl/>
        </w:rPr>
        <w:t>ריה"ל</w:t>
      </w:r>
      <w:proofErr w:type="spellEnd"/>
      <w:r w:rsidRPr="00A441AD">
        <w:rPr>
          <w:rFonts w:hint="cs"/>
          <w:b/>
          <w:bCs/>
          <w:sz w:val="28"/>
          <w:szCs w:val="28"/>
          <w:rtl/>
        </w:rPr>
        <w:t xml:space="preserve"> (</w:t>
      </w:r>
      <w:r>
        <w:rPr>
          <w:rFonts w:hint="cs"/>
          <w:b/>
          <w:bCs/>
          <w:sz w:val="28"/>
          <w:szCs w:val="28"/>
          <w:rtl/>
        </w:rPr>
        <w:t xml:space="preserve">עמ' </w:t>
      </w:r>
      <w:r w:rsidRPr="00A441AD">
        <w:rPr>
          <w:rFonts w:hint="cs"/>
          <w:b/>
          <w:bCs/>
          <w:sz w:val="28"/>
          <w:szCs w:val="28"/>
          <w:rtl/>
        </w:rPr>
        <w:t>202-203)</w:t>
      </w: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צפייה לישועה מעשית</w:t>
      </w:r>
    </w:p>
    <w:p w14:paraId="19FB3A14" w14:textId="77777777" w:rsidR="00B21A75" w:rsidRDefault="00B21A75" w:rsidP="00B21A75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מהי הסתירה אותה מעלה מלך </w:t>
      </w:r>
      <w:proofErr w:type="spellStart"/>
      <w:r>
        <w:rPr>
          <w:rFonts w:hint="cs"/>
          <w:sz w:val="24"/>
          <w:szCs w:val="24"/>
          <w:rtl/>
        </w:rPr>
        <w:t>כוזר</w:t>
      </w:r>
      <w:proofErr w:type="spellEnd"/>
      <w:r>
        <w:rPr>
          <w:rFonts w:hint="cs"/>
          <w:sz w:val="24"/>
          <w:szCs w:val="24"/>
          <w:rtl/>
        </w:rPr>
        <w:t xml:space="preserve"> בפני החבר?</w:t>
      </w:r>
    </w:p>
    <w:p w14:paraId="55EFD24D" w14:textId="77777777" w:rsidR="00B21A75" w:rsidRDefault="00B21A75" w:rsidP="00B21A75">
      <w:pPr>
        <w:pStyle w:val="a3"/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________________________________________________________________________________________________________________</w:t>
      </w:r>
    </w:p>
    <w:p w14:paraId="6C63C749" w14:textId="77777777" w:rsidR="00B21A75" w:rsidRDefault="00B21A75" w:rsidP="00B21A75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כתבי שלוש ממעלותיה של </w:t>
      </w:r>
      <w:r w:rsidR="00743EE4">
        <w:rPr>
          <w:rFonts w:hint="cs"/>
          <w:sz w:val="24"/>
          <w:szCs w:val="24"/>
          <w:rtl/>
        </w:rPr>
        <w:t>א</w:t>
      </w:r>
      <w:r>
        <w:rPr>
          <w:rFonts w:hint="cs"/>
          <w:sz w:val="24"/>
          <w:szCs w:val="24"/>
          <w:rtl/>
        </w:rPr>
        <w:t xml:space="preserve">רץ ישראל המוזכרות בדברי </w:t>
      </w:r>
      <w:proofErr w:type="spellStart"/>
      <w:r>
        <w:rPr>
          <w:rFonts w:hint="cs"/>
          <w:sz w:val="24"/>
          <w:szCs w:val="24"/>
          <w:rtl/>
        </w:rPr>
        <w:t>ריה"ל</w:t>
      </w:r>
      <w:proofErr w:type="spellEnd"/>
      <w:r>
        <w:rPr>
          <w:rFonts w:hint="cs"/>
          <w:sz w:val="24"/>
          <w:szCs w:val="24"/>
          <w:rtl/>
        </w:rPr>
        <w:t>?</w:t>
      </w:r>
    </w:p>
    <w:p w14:paraId="4AE12A43" w14:textId="77777777" w:rsidR="00B21A75" w:rsidRDefault="00B21A75" w:rsidP="00B21A75">
      <w:pPr>
        <w:pStyle w:val="a3"/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________________________________________________________________________________________________________________</w:t>
      </w:r>
    </w:p>
    <w:p w14:paraId="3B1F382A" w14:textId="77777777" w:rsidR="00B21A75" w:rsidRDefault="00B21A75" w:rsidP="00B21A75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מהי תשובת החבר לכוזרי? על איזה מקרה היסטורי מתבסס בתשובתו?</w:t>
      </w:r>
    </w:p>
    <w:p w14:paraId="37BA6558" w14:textId="77777777" w:rsidR="00B21A75" w:rsidRDefault="00B21A75" w:rsidP="00B21A75">
      <w:pPr>
        <w:pStyle w:val="a3"/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________________________________________________________________________________________________________________</w:t>
      </w:r>
    </w:p>
    <w:p w14:paraId="04CEC2C1" w14:textId="77777777" w:rsidR="00B21A75" w:rsidRPr="00337EB5" w:rsidRDefault="00B21A75" w:rsidP="00B21A75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לדעת </w:t>
      </w:r>
      <w:proofErr w:type="spellStart"/>
      <w:r>
        <w:rPr>
          <w:rFonts w:hint="cs"/>
          <w:sz w:val="24"/>
          <w:szCs w:val="24"/>
          <w:rtl/>
        </w:rPr>
        <w:t>ריה"ל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r w:rsidRPr="00337EB5">
        <w:rPr>
          <w:rFonts w:hint="cs"/>
          <w:sz w:val="24"/>
          <w:szCs w:val="24"/>
          <w:rtl/>
        </w:rPr>
        <w:t>במה תלויה חזרת השראת השכינה בארץ ישראל?</w:t>
      </w:r>
    </w:p>
    <w:p w14:paraId="0B121B2B" w14:textId="77777777" w:rsidR="00B21A75" w:rsidRDefault="00B21A75" w:rsidP="00B21A75">
      <w:pPr>
        <w:pStyle w:val="a3"/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________________________________________________________________________________________________________________</w:t>
      </w:r>
    </w:p>
    <w:p w14:paraId="50A8E4D0" w14:textId="77777777" w:rsidR="00B21A75" w:rsidRDefault="00B21A75" w:rsidP="00B21A75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כיצד מפרש </w:t>
      </w:r>
      <w:proofErr w:type="spellStart"/>
      <w:r>
        <w:rPr>
          <w:rFonts w:hint="cs"/>
          <w:sz w:val="24"/>
          <w:szCs w:val="24"/>
          <w:rtl/>
        </w:rPr>
        <w:t>ריה"ל</w:t>
      </w:r>
      <w:proofErr w:type="spellEnd"/>
      <w:r>
        <w:rPr>
          <w:rFonts w:hint="cs"/>
          <w:sz w:val="24"/>
          <w:szCs w:val="24"/>
          <w:rtl/>
        </w:rPr>
        <w:t xml:space="preserve"> את הפסוקים הבאים בשיר השירים:</w:t>
      </w:r>
    </w:p>
    <w:p w14:paraId="7A5ECF22" w14:textId="77777777" w:rsidR="00B21A75" w:rsidRDefault="00B21A75" w:rsidP="00B21A75">
      <w:pPr>
        <w:pStyle w:val="a3"/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"אני ישנה וליבי ער" ___________________________________________</w:t>
      </w:r>
    </w:p>
    <w:p w14:paraId="223D47CF" w14:textId="77777777" w:rsidR="00B21A75" w:rsidRDefault="00B21A75" w:rsidP="00B21A75">
      <w:pPr>
        <w:pStyle w:val="a3"/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"קול דודי דופק"______________________________________________</w:t>
      </w:r>
    </w:p>
    <w:p w14:paraId="23F89ECD" w14:textId="77777777" w:rsidR="00B21A75" w:rsidRDefault="00B21A75" w:rsidP="00B21A75">
      <w:pPr>
        <w:pStyle w:val="a3"/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"ראשי נמלא טל"_____________________________________________</w:t>
      </w:r>
    </w:p>
    <w:p w14:paraId="13F0E6B5" w14:textId="77777777" w:rsidR="00B21A75" w:rsidRDefault="00B21A75" w:rsidP="00B21A75">
      <w:pPr>
        <w:pStyle w:val="a3"/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"פשטתי את כותנתי"__________________________________________</w:t>
      </w:r>
    </w:p>
    <w:p w14:paraId="1BCF6521" w14:textId="77777777" w:rsidR="00B21A75" w:rsidRDefault="00B21A75" w:rsidP="00B21A75">
      <w:pPr>
        <w:pStyle w:val="a3"/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"דודי שלח ידו מן החור"________________________________________</w:t>
      </w:r>
    </w:p>
    <w:p w14:paraId="7E675F61" w14:textId="77777777" w:rsidR="00B21A75" w:rsidRDefault="00B21A75" w:rsidP="00B21A75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את מה </w:t>
      </w:r>
      <w:proofErr w:type="spellStart"/>
      <w:r>
        <w:rPr>
          <w:rFonts w:hint="cs"/>
          <w:sz w:val="24"/>
          <w:szCs w:val="24"/>
          <w:rtl/>
        </w:rPr>
        <w:t>ריה"ל</w:t>
      </w:r>
      <w:proofErr w:type="spellEnd"/>
      <w:r>
        <w:rPr>
          <w:rFonts w:hint="cs"/>
          <w:sz w:val="24"/>
          <w:szCs w:val="24"/>
          <w:rtl/>
        </w:rPr>
        <w:t xml:space="preserve"> מכנה "כדיבור התוכי וכצפצוף הזרזיר"?</w:t>
      </w:r>
    </w:p>
    <w:p w14:paraId="5EC2F583" w14:textId="77777777" w:rsidR="00B21A75" w:rsidRDefault="00B21A75" w:rsidP="00B21A75">
      <w:pPr>
        <w:pStyle w:val="a3"/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________________________________________________________________________________________________________________</w:t>
      </w:r>
    </w:p>
    <w:p w14:paraId="7851845E" w14:textId="77777777" w:rsidR="00B21A75" w:rsidRPr="007849CE" w:rsidRDefault="00B21A75" w:rsidP="00B21A75">
      <w:pPr>
        <w:spacing w:line="360" w:lineRule="auto"/>
        <w:jc w:val="both"/>
        <w:rPr>
          <w:b/>
          <w:bCs/>
          <w:sz w:val="28"/>
          <w:szCs w:val="28"/>
          <w:rtl/>
        </w:rPr>
      </w:pPr>
      <w:r w:rsidRPr="007849CE">
        <w:rPr>
          <w:rFonts w:hint="cs"/>
          <w:b/>
          <w:bCs/>
          <w:sz w:val="28"/>
          <w:szCs w:val="28"/>
          <w:rtl/>
        </w:rPr>
        <w:t xml:space="preserve">האדמו"ר מסלונים (עמ' 203-204) </w:t>
      </w:r>
      <w:r>
        <w:rPr>
          <w:rFonts w:hint="cs"/>
          <w:b/>
          <w:bCs/>
          <w:sz w:val="28"/>
          <w:szCs w:val="28"/>
          <w:rtl/>
        </w:rPr>
        <w:t>- הציפייה לתיקון העולם</w:t>
      </w:r>
    </w:p>
    <w:p w14:paraId="6A500BEC" w14:textId="77777777" w:rsidR="00B21A75" w:rsidRDefault="00B21A75" w:rsidP="00B21A75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הסבירי את שאלת האדמו"ר מסלונים?</w:t>
      </w:r>
    </w:p>
    <w:p w14:paraId="1BE64DA7" w14:textId="77777777" w:rsidR="00B21A75" w:rsidRDefault="00B21A75" w:rsidP="00B21A75">
      <w:pPr>
        <w:pStyle w:val="a3"/>
        <w:spacing w:line="36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________________________________________________________________________________________________________________</w:t>
      </w:r>
    </w:p>
    <w:p w14:paraId="6D3DCF3D" w14:textId="77777777" w:rsidR="00B21A75" w:rsidRDefault="00B21A75" w:rsidP="00B21A75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כיצד מסביר האדמו"ר מסלונים את דברי הרמב"ם: "מי שאינו מחכה לביאתו (של המשיח)... הוא כופר"?</w:t>
      </w:r>
    </w:p>
    <w:p w14:paraId="7744539D" w14:textId="77777777" w:rsidR="00000000" w:rsidRPr="00D63099" w:rsidRDefault="00B21A75" w:rsidP="00D63099">
      <w:pPr>
        <w:pStyle w:val="a3"/>
        <w:spacing w:line="36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________________________________________________________________________________________________________________</w:t>
      </w:r>
    </w:p>
    <w:sectPr w:rsidR="00F879A9" w:rsidRPr="00D63099" w:rsidSect="00DE59FA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08B50" w14:textId="77777777" w:rsidR="00916FFD" w:rsidRDefault="00916FFD" w:rsidP="00743EE4">
      <w:pPr>
        <w:spacing w:after="0" w:line="240" w:lineRule="auto"/>
      </w:pPr>
      <w:r>
        <w:separator/>
      </w:r>
    </w:p>
  </w:endnote>
  <w:endnote w:type="continuationSeparator" w:id="0">
    <w:p w14:paraId="59EB8876" w14:textId="77777777" w:rsidR="00916FFD" w:rsidRDefault="00916FFD" w:rsidP="00743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F2D63" w14:textId="77777777" w:rsidR="00916FFD" w:rsidRDefault="00916FFD" w:rsidP="00743EE4">
      <w:pPr>
        <w:spacing w:after="0" w:line="240" w:lineRule="auto"/>
      </w:pPr>
      <w:r>
        <w:separator/>
      </w:r>
    </w:p>
  </w:footnote>
  <w:footnote w:type="continuationSeparator" w:id="0">
    <w:p w14:paraId="54C27200" w14:textId="77777777" w:rsidR="00916FFD" w:rsidRDefault="00916FFD" w:rsidP="00743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365B0" w14:textId="5F6C3E07" w:rsidR="00743EE4" w:rsidRDefault="00743EE4" w:rsidP="00743EE4">
    <w:pPr>
      <w:pStyle w:val="a4"/>
      <w:rPr>
        <w:rtl/>
        <w:cs/>
      </w:rPr>
    </w:pPr>
    <w:r>
      <w:rPr>
        <w:rFonts w:hint="cs"/>
        <w:rtl/>
      </w:rPr>
      <w:t>הכותב: ידידיה הכהן</w:t>
    </w:r>
    <w:r>
      <w:rPr>
        <w:rFonts w:hint="cs"/>
        <w:rtl/>
      </w:rPr>
      <w:tab/>
    </w:r>
    <w:r>
      <w:rPr>
        <w:rFonts w:hint="cs"/>
        <w:rtl/>
      </w:rPr>
      <w:tab/>
    </w:r>
  </w:p>
  <w:p w14:paraId="0EA0D43A" w14:textId="77777777" w:rsidR="00743EE4" w:rsidRDefault="00743E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76360"/>
    <w:multiLevelType w:val="hybridMultilevel"/>
    <w:tmpl w:val="E4346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631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A75"/>
    <w:rsid w:val="00367653"/>
    <w:rsid w:val="004966C3"/>
    <w:rsid w:val="004C467D"/>
    <w:rsid w:val="00573BF2"/>
    <w:rsid w:val="006422A3"/>
    <w:rsid w:val="006472C2"/>
    <w:rsid w:val="00743EE4"/>
    <w:rsid w:val="00774393"/>
    <w:rsid w:val="00916FFD"/>
    <w:rsid w:val="00B21A75"/>
    <w:rsid w:val="00D63099"/>
    <w:rsid w:val="00DE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B226D"/>
  <w15:docId w15:val="{2FD26BC5-E3AB-47CE-9E6A-C663AD55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A75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A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3E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743EE4"/>
    <w:rPr>
      <w:rFonts w:eastAsiaTheme="minorEastAsia"/>
    </w:rPr>
  </w:style>
  <w:style w:type="paragraph" w:styleId="a6">
    <w:name w:val="footer"/>
    <w:basedOn w:val="a"/>
    <w:link w:val="a7"/>
    <w:uiPriority w:val="99"/>
    <w:unhideWhenUsed/>
    <w:rsid w:val="00743E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743EE4"/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743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743EE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ידידיה</dc:creator>
  <cp:lastModifiedBy>ישראל לוינגר</cp:lastModifiedBy>
  <cp:revision>2</cp:revision>
  <dcterms:created xsi:type="dcterms:W3CDTF">2024-12-15T08:09:00Z</dcterms:created>
  <dcterms:modified xsi:type="dcterms:W3CDTF">2024-12-15T08:09:00Z</dcterms:modified>
</cp:coreProperties>
</file>