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887" w:rsidRDefault="00496887" w:rsidP="00313451">
      <w:pPr>
        <w:bidi/>
        <w:spacing w:line="360" w:lineRule="auto"/>
        <w:jc w:val="center"/>
        <w:rPr>
          <w:rFonts w:cs="Narkisim" w:hint="cs"/>
          <w:b/>
          <w:bCs/>
          <w:sz w:val="32"/>
          <w:szCs w:val="32"/>
          <w:rtl/>
        </w:rPr>
      </w:pPr>
      <w:bookmarkStart w:id="0" w:name="_GoBack"/>
      <w:bookmarkEnd w:id="0"/>
    </w:p>
    <w:p w:rsidR="00313451" w:rsidRPr="00313451" w:rsidRDefault="00313451" w:rsidP="00496887">
      <w:pPr>
        <w:bidi/>
        <w:spacing w:line="360" w:lineRule="auto"/>
        <w:jc w:val="center"/>
        <w:rPr>
          <w:rFonts w:cs="Narkisim" w:hint="cs"/>
          <w:b/>
          <w:bCs/>
          <w:sz w:val="32"/>
          <w:szCs w:val="32"/>
          <w:rtl/>
        </w:rPr>
      </w:pPr>
      <w:r w:rsidRPr="00313451">
        <w:rPr>
          <w:rFonts w:cs="Narkisim" w:hint="cs"/>
          <w:b/>
          <w:bCs/>
          <w:sz w:val="32"/>
          <w:szCs w:val="32"/>
          <w:rtl/>
        </w:rPr>
        <w:t xml:space="preserve">מערך שיעורים לכל הפרק:"על התשובה" </w:t>
      </w:r>
      <w:r w:rsidRPr="00313451">
        <w:rPr>
          <w:rFonts w:cs="Narkisim"/>
          <w:b/>
          <w:bCs/>
          <w:sz w:val="32"/>
          <w:szCs w:val="32"/>
          <w:rtl/>
        </w:rPr>
        <w:t>–</w:t>
      </w:r>
      <w:r w:rsidRPr="00313451">
        <w:rPr>
          <w:rFonts w:cs="Narkisim" w:hint="cs"/>
          <w:b/>
          <w:bCs/>
          <w:sz w:val="32"/>
          <w:szCs w:val="32"/>
          <w:rtl/>
        </w:rPr>
        <w:t xml:space="preserve"> אפרת הולשטיין</w:t>
      </w:r>
    </w:p>
    <w:p w:rsidR="00313451" w:rsidRPr="00313451" w:rsidRDefault="00313451" w:rsidP="00313451">
      <w:pPr>
        <w:bidi/>
        <w:spacing w:line="360" w:lineRule="auto"/>
        <w:ind w:firstLine="232"/>
        <w:jc w:val="center"/>
        <w:rPr>
          <w:rFonts w:cs="Narkisim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מקור</w:t>
      </w:r>
      <w:r>
        <w:rPr>
          <w:rFonts w:cs="Narkisim" w:hint="cs"/>
          <w:b/>
          <w:bCs/>
          <w:sz w:val="24"/>
          <w:szCs w:val="24"/>
          <w:rtl/>
        </w:rPr>
        <w:t xml:space="preserve"> </w:t>
      </w:r>
      <w:r w:rsidRPr="00313451">
        <w:rPr>
          <w:rFonts w:cs="Narkisim" w:hint="cs"/>
          <w:b/>
          <w:bCs/>
          <w:sz w:val="24"/>
          <w:szCs w:val="24"/>
          <w:rtl/>
        </w:rPr>
        <w:t>1 :</w:t>
      </w:r>
      <w:r w:rsidRPr="00313451">
        <w:rPr>
          <w:rFonts w:cs="Narkisim"/>
          <w:b/>
          <w:bCs/>
          <w:sz w:val="24"/>
          <w:szCs w:val="24"/>
          <w:rtl/>
        </w:rPr>
        <w:t>הרב שלמה יוסף זוין, "אור או אוּר", מתוך ספרו: "לתורה ולמועדים"</w:t>
      </w:r>
    </w:p>
    <w:p w:rsidR="00313451" w:rsidRPr="00313451" w:rsidRDefault="00313451" w:rsidP="00313451">
      <w:pPr>
        <w:bidi/>
        <w:spacing w:line="360" w:lineRule="auto"/>
        <w:ind w:left="-149" w:firstLine="232"/>
        <w:rPr>
          <w:rFonts w:cs="Narkisim"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א. הנקודה המרכזית של המקור(מתוך המדריך למורה):</w:t>
      </w:r>
    </w:p>
    <w:p w:rsidR="00313451" w:rsidRDefault="00313451" w:rsidP="00313451">
      <w:pPr>
        <w:autoSpaceDE w:val="0"/>
        <w:autoSpaceDN w:val="0"/>
        <w:bidi/>
        <w:spacing w:after="0" w:line="360" w:lineRule="auto"/>
        <w:ind w:left="135"/>
        <w:rPr>
          <w:rFonts w:cs="Narkisim" w:hint="cs"/>
          <w:sz w:val="24"/>
          <w:szCs w:val="24"/>
        </w:rPr>
      </w:pPr>
      <w:r w:rsidRPr="00313451">
        <w:rPr>
          <w:rFonts w:cs="Narkisim"/>
          <w:sz w:val="24"/>
          <w:szCs w:val="24"/>
          <w:rtl/>
        </w:rPr>
        <w:t xml:space="preserve">התלמיד יהיה מודע לשתי דרכי ההתמודדות עם יצר הרע. הדרך </w:t>
      </w:r>
      <w:r w:rsidRPr="00313451">
        <w:rPr>
          <w:rFonts w:cs="Narkisim"/>
          <w:sz w:val="24"/>
          <w:szCs w:val="24"/>
          <w:u w:val="single"/>
          <w:rtl/>
        </w:rPr>
        <w:t>האחת</w:t>
      </w:r>
      <w:r w:rsidRPr="00313451">
        <w:rPr>
          <w:rFonts w:cs="Narkisim"/>
          <w:sz w:val="24"/>
          <w:szCs w:val="24"/>
          <w:rtl/>
        </w:rPr>
        <w:t xml:space="preserve"> מתבטאת בגישה חיובית שעיקרה הדגשת הטוב במקום מלחמה ברע ובשלילה. הדרך </w:t>
      </w:r>
      <w:r w:rsidRPr="00313451">
        <w:rPr>
          <w:rFonts w:cs="Narkisim"/>
          <w:sz w:val="24"/>
          <w:szCs w:val="24"/>
          <w:u w:val="single"/>
          <w:rtl/>
        </w:rPr>
        <w:t>השנייה</w:t>
      </w:r>
      <w:r w:rsidRPr="00313451">
        <w:rPr>
          <w:rFonts w:cs="Narkisim"/>
          <w:sz w:val="24"/>
          <w:szCs w:val="24"/>
          <w:rtl/>
        </w:rPr>
        <w:t xml:space="preserve"> מתבטאת ב"מלחמה חזיתית" ביצר הרע והשמדתו.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לשתי הגישות יש מעלות וחסרונות</w:t>
      </w:r>
      <w:r>
        <w:rPr>
          <w:rFonts w:cs="Narkisim" w:hint="cs"/>
          <w:sz w:val="24"/>
          <w:szCs w:val="24"/>
          <w:rtl/>
        </w:rPr>
        <w:t>.</w:t>
      </w:r>
    </w:p>
    <w:p w:rsidR="00313451" w:rsidRPr="00313451" w:rsidRDefault="00313451" w:rsidP="00313451">
      <w:pPr>
        <w:autoSpaceDE w:val="0"/>
        <w:autoSpaceDN w:val="0"/>
        <w:bidi/>
        <w:spacing w:after="0" w:line="360" w:lineRule="auto"/>
        <w:ind w:left="135"/>
        <w:rPr>
          <w:rFonts w:cs="Narkisim" w:hint="cs"/>
          <w:sz w:val="24"/>
          <w:szCs w:val="24"/>
        </w:rPr>
      </w:pP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ב. הנקודה הרלוונטית במקור לעולמם של התלמידים: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התמודדות עם יצר הרע היא רלוונטית מאוד לכולם.היצר יכול "לתקוף" מכיוונים שונים:במידות,בקיום מצוות ובכלל בדרך שלנו בחיים.כל אחד וודאי בני נוער מתמודדים עם יצר הרע.לפיכך חשוב לזהות את האויב-היצר הרע ולתת 2 דרכים להתמודדות.לדעתי,אין צורך להכריע בין 2 הדרכים כיוון שהדבר משתנה בין אדם לאדם ובין העניין שאיתו הוא מתמודד.עצם חידוד 2 האפשרויות להתמודדות היא החשובה.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sz w:val="24"/>
          <w:szCs w:val="24"/>
          <w:rtl/>
        </w:rPr>
      </w:pPr>
    </w:p>
    <w:p w:rsidR="00313451" w:rsidRPr="00313451" w:rsidRDefault="00313451" w:rsidP="00313451">
      <w:pPr>
        <w:bidi/>
        <w:spacing w:line="360" w:lineRule="auto"/>
        <w:ind w:left="-291" w:firstLine="232"/>
        <w:jc w:val="center"/>
        <w:rPr>
          <w:rFonts w:cs="Narkisim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 xml:space="preserve">מקור 2: </w:t>
      </w:r>
      <w:r w:rsidRPr="00313451">
        <w:rPr>
          <w:rFonts w:cs="Narkisim"/>
          <w:b/>
          <w:bCs/>
          <w:sz w:val="24"/>
          <w:szCs w:val="24"/>
          <w:rtl/>
        </w:rPr>
        <w:t>הרב יוסף דב סולוביצ'יק, "על התשובה"</w:t>
      </w:r>
    </w:p>
    <w:p w:rsidR="00313451" w:rsidRPr="00313451" w:rsidRDefault="00313451" w:rsidP="00313451">
      <w:pPr>
        <w:bidi/>
        <w:spacing w:line="360" w:lineRule="auto"/>
        <w:ind w:left="-291" w:firstLine="232"/>
        <w:rPr>
          <w:rFonts w:cs="Narkisim"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א. הנקודה המרכזית של המקור(מתוך המדריך למורה):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/>
          <w:sz w:val="24"/>
          <w:szCs w:val="24"/>
          <w:rtl/>
        </w:rPr>
      </w:pP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 xml:space="preserve">מהו </w:t>
      </w:r>
      <w:r w:rsidRPr="00313451">
        <w:rPr>
          <w:rFonts w:cs="Narkisim"/>
          <w:sz w:val="24"/>
          <w:szCs w:val="24"/>
          <w:rtl/>
        </w:rPr>
        <w:t xml:space="preserve">היחס </w:t>
      </w:r>
      <w:r w:rsidRPr="00313451">
        <w:rPr>
          <w:rFonts w:cs="Narkisim" w:hint="cs"/>
          <w:sz w:val="24"/>
          <w:szCs w:val="24"/>
          <w:rtl/>
        </w:rPr>
        <w:t xml:space="preserve">הנכון </w:t>
      </w:r>
      <w:r w:rsidRPr="00313451">
        <w:rPr>
          <w:rFonts w:cs="Narkisim"/>
          <w:sz w:val="24"/>
          <w:szCs w:val="24"/>
          <w:rtl/>
        </w:rPr>
        <w:t xml:space="preserve">אל עבר שלילי בחיי האדם – האם "למחוק" את העבר ולנסות להדחיק אותו, או </w:t>
      </w:r>
      <w:r>
        <w:rPr>
          <w:rFonts w:cs="Narkisim" w:hint="cs"/>
          <w:sz w:val="24"/>
          <w:szCs w:val="24"/>
          <w:rtl/>
        </w:rPr>
        <w:t xml:space="preserve">     </w:t>
      </w:r>
      <w:r w:rsidRPr="00313451">
        <w:rPr>
          <w:rFonts w:cs="Narkisim"/>
          <w:sz w:val="24"/>
          <w:szCs w:val="24"/>
          <w:rtl/>
        </w:rPr>
        <w:t>דווקא לזכור את העבר ולשאוב ממנו כוח לעתיד?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ב. הנקודה הרלוונטית במקור לעולמם של התלמידים:</w:t>
      </w:r>
    </w:p>
    <w:p w:rsidR="00313451" w:rsidRPr="00313451" w:rsidRDefault="00313451" w:rsidP="00313451">
      <w:pPr>
        <w:bidi/>
        <w:spacing w:line="360" w:lineRule="auto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תלמידים רבים מתמודדים עם "נפילות" שונות וכישלונו</w:t>
      </w:r>
      <w:r w:rsidRPr="00313451">
        <w:rPr>
          <w:rFonts w:cs="Narkisim" w:hint="eastAsia"/>
          <w:sz w:val="24"/>
          <w:szCs w:val="24"/>
          <w:rtl/>
        </w:rPr>
        <w:t>ת</w:t>
      </w:r>
      <w:r w:rsidRPr="00313451">
        <w:rPr>
          <w:rFonts w:cs="Narkisim" w:hint="cs"/>
          <w:sz w:val="24"/>
          <w:szCs w:val="24"/>
          <w:rtl/>
        </w:rPr>
        <w:t xml:space="preserve"> מול יצר הרע.המקור מאפשר התמודדות חשובה עם כישלונו</w:t>
      </w:r>
      <w:r w:rsidRPr="00313451">
        <w:rPr>
          <w:rFonts w:cs="Narkisim" w:hint="eastAsia"/>
          <w:sz w:val="24"/>
          <w:szCs w:val="24"/>
          <w:rtl/>
        </w:rPr>
        <w:t>ת</w:t>
      </w:r>
      <w:r w:rsidRPr="00313451">
        <w:rPr>
          <w:rFonts w:cs="Narkisim" w:hint="cs"/>
          <w:sz w:val="24"/>
          <w:szCs w:val="24"/>
          <w:rtl/>
        </w:rPr>
        <w:t xml:space="preserve"> אלו .</w:t>
      </w:r>
    </w:p>
    <w:p w:rsidR="00313451" w:rsidRDefault="00313451" w:rsidP="00313451">
      <w:pPr>
        <w:bidi/>
        <w:spacing w:line="360" w:lineRule="auto"/>
        <w:rPr>
          <w:rFonts w:cs="Narkisim" w:hint="cs"/>
          <w:sz w:val="24"/>
          <w:szCs w:val="24"/>
          <w:rtl/>
        </w:rPr>
      </w:pPr>
    </w:p>
    <w:p w:rsidR="00313451" w:rsidRDefault="00313451" w:rsidP="00313451">
      <w:pPr>
        <w:bidi/>
        <w:spacing w:line="360" w:lineRule="auto"/>
        <w:rPr>
          <w:rFonts w:cs="Narkisim" w:hint="cs"/>
          <w:sz w:val="24"/>
          <w:szCs w:val="24"/>
          <w:rtl/>
        </w:rPr>
      </w:pPr>
    </w:p>
    <w:p w:rsidR="00313451" w:rsidRDefault="00313451" w:rsidP="00313451">
      <w:pPr>
        <w:bidi/>
        <w:spacing w:line="360" w:lineRule="auto"/>
        <w:rPr>
          <w:rFonts w:cs="Narkisim" w:hint="cs"/>
          <w:sz w:val="24"/>
          <w:szCs w:val="24"/>
          <w:rtl/>
        </w:rPr>
      </w:pPr>
    </w:p>
    <w:p w:rsidR="00313451" w:rsidRDefault="00313451" w:rsidP="00313451">
      <w:pPr>
        <w:bidi/>
        <w:spacing w:line="360" w:lineRule="auto"/>
        <w:rPr>
          <w:rFonts w:cs="Narkisim" w:hint="cs"/>
          <w:sz w:val="24"/>
          <w:szCs w:val="24"/>
          <w:rtl/>
        </w:rPr>
      </w:pPr>
    </w:p>
    <w:p w:rsidR="00313451" w:rsidRPr="00313451" w:rsidRDefault="00313451" w:rsidP="00313451">
      <w:pPr>
        <w:bidi/>
        <w:spacing w:line="360" w:lineRule="auto"/>
        <w:rPr>
          <w:rFonts w:cs="Narkisim" w:hint="cs"/>
          <w:sz w:val="24"/>
          <w:szCs w:val="24"/>
          <w:rtl/>
        </w:rPr>
      </w:pPr>
    </w:p>
    <w:p w:rsidR="00313451" w:rsidRPr="00313451" w:rsidRDefault="00313451" w:rsidP="00313451">
      <w:pPr>
        <w:bidi/>
        <w:spacing w:line="360" w:lineRule="auto"/>
        <w:ind w:firstLine="232"/>
        <w:jc w:val="center"/>
        <w:rPr>
          <w:rFonts w:cs="Narkisim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מקור 3:</w:t>
      </w:r>
      <w:r>
        <w:rPr>
          <w:rFonts w:cs="Narkisim" w:hint="cs"/>
          <w:b/>
          <w:bCs/>
          <w:sz w:val="24"/>
          <w:szCs w:val="24"/>
          <w:rtl/>
        </w:rPr>
        <w:t xml:space="preserve"> </w:t>
      </w:r>
      <w:r w:rsidRPr="00313451">
        <w:rPr>
          <w:rFonts w:cs="Narkisim"/>
          <w:b/>
          <w:bCs/>
          <w:sz w:val="24"/>
          <w:szCs w:val="24"/>
          <w:rtl/>
        </w:rPr>
        <w:t>ר' נחמן מברסלב, "ליקוטי מוהר"ן", סימן רפ"ב</w:t>
      </w:r>
    </w:p>
    <w:p w:rsidR="00313451" w:rsidRPr="00313451" w:rsidRDefault="00313451" w:rsidP="00313451">
      <w:pPr>
        <w:bidi/>
        <w:spacing w:line="360" w:lineRule="auto"/>
        <w:ind w:firstLine="232"/>
        <w:rPr>
          <w:rFonts w:cs="Narkisim"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א. הנקודה המרכזית של המקור(מתוך המדריך למורה):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הדגשת ה</w:t>
      </w:r>
      <w:r w:rsidRPr="00313451">
        <w:rPr>
          <w:rFonts w:cs="Narkisim"/>
          <w:sz w:val="24"/>
          <w:szCs w:val="24"/>
          <w:rtl/>
        </w:rPr>
        <w:t xml:space="preserve">חשיבות </w:t>
      </w:r>
      <w:r w:rsidRPr="00313451">
        <w:rPr>
          <w:rFonts w:cs="Narkisim" w:hint="cs"/>
          <w:sz w:val="24"/>
          <w:szCs w:val="24"/>
          <w:rtl/>
        </w:rPr>
        <w:t xml:space="preserve">של </w:t>
      </w:r>
      <w:r w:rsidRPr="00313451">
        <w:rPr>
          <w:rFonts w:cs="Narkisim"/>
          <w:sz w:val="24"/>
          <w:szCs w:val="24"/>
          <w:rtl/>
        </w:rPr>
        <w:t>ראיית החיוב שבאישיות</w:t>
      </w:r>
      <w:r w:rsidRPr="00313451">
        <w:rPr>
          <w:rFonts w:cs="Narkisim" w:hint="cs"/>
          <w:sz w:val="24"/>
          <w:szCs w:val="24"/>
          <w:rtl/>
        </w:rPr>
        <w:t>ו של האדם.</w:t>
      </w:r>
      <w:r w:rsidRPr="00313451">
        <w:rPr>
          <w:rFonts w:cs="Narkisim"/>
          <w:sz w:val="24"/>
          <w:szCs w:val="24"/>
          <w:rtl/>
        </w:rPr>
        <w:t>, אף על פי שנראה לו כאילו השלילה רבה יותר מהחיוב.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b/>
          <w:bCs/>
          <w:sz w:val="24"/>
          <w:szCs w:val="24"/>
          <w:rtl/>
        </w:rPr>
      </w:pPr>
      <w:r>
        <w:rPr>
          <w:rFonts w:cs="Narkisim" w:hint="cs"/>
          <w:b/>
          <w:bCs/>
          <w:sz w:val="24"/>
          <w:szCs w:val="24"/>
          <w:rtl/>
        </w:rPr>
        <w:t xml:space="preserve">   </w:t>
      </w:r>
      <w:r w:rsidRPr="00313451">
        <w:rPr>
          <w:rFonts w:cs="Narkisim" w:hint="cs"/>
          <w:b/>
          <w:bCs/>
          <w:sz w:val="24"/>
          <w:szCs w:val="24"/>
          <w:rtl/>
        </w:rPr>
        <w:t>ב. הנקודה הרלוונטית במקור לעולמם של התלמידים: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כהמשך למקורות הקודמים שמתמודדים עם קשיים וכישלונו</w:t>
      </w:r>
      <w:r w:rsidRPr="00313451">
        <w:rPr>
          <w:rFonts w:cs="Narkisim" w:hint="eastAsia"/>
          <w:sz w:val="24"/>
          <w:szCs w:val="24"/>
          <w:rtl/>
        </w:rPr>
        <w:t>ת</w:t>
      </w:r>
      <w:r w:rsidRPr="00313451">
        <w:rPr>
          <w:rFonts w:cs="Narkisim" w:hint="cs"/>
          <w:sz w:val="24"/>
          <w:szCs w:val="24"/>
          <w:rtl/>
        </w:rPr>
        <w:t xml:space="preserve"> ו"הבטה לרע בעיניים" חשוב לסיים עם מקור אופטימי שמדגיש את הטוב שיש בנו ,את החשיבות במציאת אותו טוב וקבלת כוחות מתוך אותו טוב-להתמודד.</w:t>
      </w:r>
    </w:p>
    <w:p w:rsidR="00313451" w:rsidRPr="00313451" w:rsidRDefault="00313451" w:rsidP="00313451">
      <w:pPr>
        <w:bidi/>
        <w:spacing w:line="360" w:lineRule="auto"/>
        <w:ind w:firstLine="232"/>
        <w:rPr>
          <w:rFonts w:cs="Narkisim"/>
          <w:sz w:val="24"/>
          <w:szCs w:val="24"/>
          <w:rtl/>
        </w:rPr>
      </w:pP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ג. הצעות דידקטית לקישור: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 xml:space="preserve"> קטע מתוך הספר "מקימי"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שירו של שולי רנד-בן מלך שעשוי מאבנים טובות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(בנספחים)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ד. נקודות לדיון בכיתה: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לפני קריאת מקור:</w:t>
      </w:r>
      <w:r>
        <w:rPr>
          <w:rFonts w:cs="Narkisim" w:hint="cs"/>
          <w:b/>
          <w:bCs/>
          <w:sz w:val="24"/>
          <w:szCs w:val="24"/>
          <w:rtl/>
        </w:rPr>
        <w:t xml:space="preserve"> 1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1.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 xml:space="preserve">מדוע קשה לחזור בתשובה(מסקנה:יצר הרע </w:t>
      </w:r>
      <w:r w:rsidRPr="00313451">
        <w:rPr>
          <w:rFonts w:cs="Narkisim"/>
          <w:sz w:val="24"/>
          <w:szCs w:val="24"/>
          <w:rtl/>
        </w:rPr>
        <w:t>–</w:t>
      </w:r>
      <w:r w:rsidRPr="00313451">
        <w:rPr>
          <w:rFonts w:cs="Narkisim" w:hint="cs"/>
          <w:sz w:val="24"/>
          <w:szCs w:val="24"/>
          <w:rtl/>
        </w:rPr>
        <w:t>נתון שקיים בעולם והוא המונע מאיתנו להתקדם,להשתנות להיות יותר טובים)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2.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כיצד ניתן להתמודד?(להגיע למסקנה שיש 2 דרכים)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לאחר קריאת המקור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3 .בהרבה דברים שצריך לתקן בעולם קיימות 2 דרכים אלו .לבקש מהבנות דוגמאות (אפשר לתת להן 2 דוגמאות כדי לכוון אותן:</w:t>
      </w:r>
    </w:p>
    <w:p w:rsidR="00313451" w:rsidRPr="00313451" w:rsidRDefault="00313451" w:rsidP="00313451">
      <w:pPr>
        <w:autoSpaceDE w:val="0"/>
        <w:autoSpaceDN w:val="0"/>
        <w:bidi/>
        <w:spacing w:line="360" w:lineRule="auto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א.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עודף שומן-נערה שסובלת מעודף שומן יכולה להלחם בו ב-2דרכים:לאכול בריא  ומאוזן-וכך להגביר את הטוב ו/או לעשות פעילות גופנית מאומצת-לשרוף קלוריות/שומנים -להלחם ברע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ב.הגינה מוזנחת-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אפשר לנכש את העשבים שגדלו פרא ונותנים לגינה את מראה המוזנח-להלחם ברע ואפשר לשתול פרחים יפים כדי להגביר את המראה הפורח של הגינה.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lastRenderedPageBreak/>
        <w:t>4.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לאחר הבנת העיקרון-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העברת הדיון לתיקון האדם-שוב,לבקש מהבנות דוגמאות של התמודדות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אם קשה להן-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לתת 2 דוגמאות כדי לכוון</w:t>
      </w:r>
      <w:r>
        <w:rPr>
          <w:rFonts w:cs="Narkisim" w:hint="cs"/>
          <w:sz w:val="24"/>
          <w:szCs w:val="24"/>
          <w:rtl/>
        </w:rPr>
        <w:t>, כמו למשל</w:t>
      </w:r>
      <w:r w:rsidRPr="00313451">
        <w:rPr>
          <w:rFonts w:cs="Narkisim" w:hint="cs"/>
          <w:sz w:val="24"/>
          <w:szCs w:val="24"/>
          <w:rtl/>
        </w:rPr>
        <w:t>: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א.קושי של שמירת נגיעה בסניף-אפשר לעזוב את הסניף ואפשר ללמוד הלכות צניעות/שמירת נגיעה כדי לעורר מודעות(חשוב להדגיש שאין רק אפשרות אחת נכונה-תלוי במציאות של הבת ושל הסניף..)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ב.מריבה מתמשכת עם חברה-אפשר להשתדל לא להיות בקרבת אותה חברה-לנתק מגע ואפשר לעבוד על עצמי שאהיה רגועה יותר,עם שליטה עצמית..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5.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דיון: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מהם היתרונות והחסרונות של כל שיטה.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לפני קריאת המקור  ה-2: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1.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 xml:space="preserve">לשאול את הבנות אלו בעלי תשובה הן מכירות-את השמות לכתוב על הלוח ב-2 טורים שונים ואז לשאול את הבנות  האם יש משותף בכל רשימה(רשימה אחת </w:t>
      </w:r>
      <w:r w:rsidRPr="00313451">
        <w:rPr>
          <w:rFonts w:cs="Narkisim"/>
          <w:sz w:val="24"/>
          <w:szCs w:val="24"/>
          <w:rtl/>
        </w:rPr>
        <w:t>–</w:t>
      </w:r>
      <w:r w:rsidRPr="00313451">
        <w:rPr>
          <w:rFonts w:cs="Narkisim" w:hint="cs"/>
          <w:sz w:val="24"/>
          <w:szCs w:val="24"/>
          <w:rtl/>
        </w:rPr>
        <w:t>בעלי תשובה שהתנתקו מעברם כמו אורי זוהר,דורון שפר  וכד'.רשימה שניה-בעלי תשובה שהמשיכו בכוחות שהיו בהם לרע והשתמשו בו לעשיה חיובית וכשרה-כמו אתי אנקרי,שולי רנד,אביתר בנאי וכד')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2.דיון:</w:t>
      </w:r>
      <w:r>
        <w:rPr>
          <w:rFonts w:cs="Narkisim" w:hint="cs"/>
          <w:sz w:val="24"/>
          <w:szCs w:val="24"/>
          <w:rtl/>
        </w:rPr>
        <w:t xml:space="preserve"> איזו דרך יותר קלה/טובה.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לאחר קריאת המקור: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3.לחדד עם הבנות את ההבדלים בין 2 הדרכים</w:t>
      </w:r>
      <w:r>
        <w:rPr>
          <w:rFonts w:cs="Narkisim" w:hint="cs"/>
          <w:sz w:val="24"/>
          <w:szCs w:val="24"/>
          <w:rtl/>
        </w:rPr>
        <w:t>.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4. קריאת הקטע מהספר "מקימי"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(אם הבנות לא מכירות אותו יש צורך במתן רקע מכיוון שהקטע הנ"ל מופיע לקראת סוף הספר)</w:t>
      </w:r>
      <w:r>
        <w:rPr>
          <w:rFonts w:cs="Narkisim" w:hint="cs"/>
          <w:sz w:val="24"/>
          <w:szCs w:val="24"/>
          <w:rtl/>
        </w:rPr>
        <w:t>.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5.דיון:מהן היתרונות והחסרונות שבכל דרך.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6. התייחסות לדוגמאות מחיי הבנות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7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.</w:t>
      </w:r>
      <w:r w:rsidRPr="00313451">
        <w:rPr>
          <w:rFonts w:cs="Narkisim" w:hint="cs"/>
          <w:b/>
          <w:bCs/>
          <w:sz w:val="24"/>
          <w:szCs w:val="24"/>
          <w:rtl/>
        </w:rPr>
        <w:t>מטלה</w:t>
      </w:r>
      <w:r w:rsidRPr="00313451">
        <w:rPr>
          <w:rFonts w:cs="Narkisim" w:hint="cs"/>
          <w:sz w:val="24"/>
          <w:szCs w:val="24"/>
          <w:rtl/>
        </w:rPr>
        <w:t>:</w:t>
      </w:r>
      <w:r>
        <w:rPr>
          <w:rFonts w:cs="Narkisim" w:hint="cs"/>
          <w:sz w:val="24"/>
          <w:szCs w:val="24"/>
          <w:rtl/>
        </w:rPr>
        <w:t xml:space="preserve"> </w:t>
      </w:r>
      <w:r w:rsidRPr="00313451">
        <w:rPr>
          <w:rFonts w:cs="Narkisim" w:hint="cs"/>
          <w:sz w:val="24"/>
          <w:szCs w:val="24"/>
          <w:rtl/>
        </w:rPr>
        <w:t>לחשוב על מקרה שבו נכשלתי בהתמודדות מול יצר הרע ומה היה היחס שלי והתגובה לכישלון זה(מחוק זאת מהזיכרון או לנסות להתמודד עם הרע ולהעלות למקום גבוה יותר.)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לפני קריאת המקור  ה-3:</w:t>
      </w:r>
    </w:p>
    <w:p w:rsidR="00313451" w:rsidRPr="00313451" w:rsidRDefault="00313451" w:rsidP="00313451">
      <w:pPr>
        <w:numPr>
          <w:ilvl w:val="0"/>
          <w:numId w:val="2"/>
        </w:numPr>
        <w:bidi/>
        <w:spacing w:after="0" w:line="360" w:lineRule="auto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השמעת השיר "בן מלך שעשוי מאבנים טובות"+חלוקת המילים.</w:t>
      </w:r>
    </w:p>
    <w:p w:rsidR="00313451" w:rsidRPr="00313451" w:rsidRDefault="00313451" w:rsidP="00313451">
      <w:pPr>
        <w:numPr>
          <w:ilvl w:val="0"/>
          <w:numId w:val="2"/>
        </w:numPr>
        <w:bidi/>
        <w:spacing w:after="0" w:line="360" w:lineRule="auto"/>
        <w:rPr>
          <w:rFonts w:cs="Narkisim" w:hint="cs"/>
          <w:sz w:val="24"/>
          <w:szCs w:val="24"/>
        </w:rPr>
      </w:pPr>
      <w:r w:rsidRPr="00313451">
        <w:rPr>
          <w:rFonts w:cs="Narkisim" w:hint="cs"/>
          <w:sz w:val="24"/>
          <w:szCs w:val="24"/>
          <w:rtl/>
        </w:rPr>
        <w:t>ניתוח השיר:מה היא דרכו של יצר הרע  לייאש את האדם?("הזכיר לי מה שרק אני והוא יודעים עלי","כמה אני חסר")  מה הייתה דרך ההתמודדות מול יצר הרע(לחזור שוב ושוב על האמירה:אני בן מלך שעשוי מאבנים טובות..)</w:t>
      </w:r>
    </w:p>
    <w:p w:rsidR="00313451" w:rsidRDefault="00313451" w:rsidP="00313451">
      <w:pPr>
        <w:numPr>
          <w:ilvl w:val="0"/>
          <w:numId w:val="2"/>
        </w:numPr>
        <w:bidi/>
        <w:spacing w:after="0" w:line="360" w:lineRule="auto"/>
        <w:rPr>
          <w:rFonts w:cs="Narkisim" w:hint="cs"/>
          <w:sz w:val="24"/>
          <w:szCs w:val="24"/>
        </w:rPr>
      </w:pPr>
      <w:r w:rsidRPr="00313451">
        <w:rPr>
          <w:rFonts w:cs="Narkisim" w:hint="cs"/>
          <w:sz w:val="24"/>
          <w:szCs w:val="24"/>
          <w:rtl/>
        </w:rPr>
        <w:lastRenderedPageBreak/>
        <w:t>מהו המסר של השיר</w:t>
      </w:r>
    </w:p>
    <w:p w:rsidR="00313451" w:rsidRPr="00313451" w:rsidRDefault="00313451" w:rsidP="00313451">
      <w:pPr>
        <w:bidi/>
        <w:spacing w:after="0" w:line="360" w:lineRule="auto"/>
        <w:ind w:left="592"/>
        <w:rPr>
          <w:rFonts w:cs="Narkisim" w:hint="cs"/>
          <w:sz w:val="24"/>
          <w:szCs w:val="24"/>
          <w:rtl/>
        </w:rPr>
      </w:pP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לאחר קריאת המקור: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4.דיון:מהי "ההנחיה" של רבי נחמן להתמודדות עם הרע ומהי החשיבות במציאת הטוב בעצמי תוך מציאת נקודת זכות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b/>
          <w:bCs/>
          <w:sz w:val="24"/>
          <w:szCs w:val="24"/>
          <w:rtl/>
        </w:rPr>
      </w:pPr>
      <w:r w:rsidRPr="00313451">
        <w:rPr>
          <w:rFonts w:cs="Narkisim" w:hint="cs"/>
          <w:b/>
          <w:bCs/>
          <w:sz w:val="24"/>
          <w:szCs w:val="24"/>
          <w:rtl/>
        </w:rPr>
        <w:t>ה. מטלות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1.כל אחת צריכה לכתוב 3 תכונות חיוביות שיש בה שיכולות לעזור לה בהתמודדויות בחיים</w:t>
      </w:r>
      <w:r>
        <w:rPr>
          <w:rFonts w:cs="Narkisim" w:hint="cs"/>
          <w:sz w:val="24"/>
          <w:szCs w:val="24"/>
          <w:rtl/>
        </w:rPr>
        <w:t>.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2.לרשום במשך השבוע הקרוב כמה שיותר דברים טובים שעשיתי(שבאו לידי ביטוי במעשים בפועל או בעבודת מידות/עבודת נפש)</w:t>
      </w:r>
      <w:r>
        <w:rPr>
          <w:rFonts w:cs="Narkisim" w:hint="cs"/>
          <w:sz w:val="24"/>
          <w:szCs w:val="24"/>
          <w:rtl/>
        </w:rPr>
        <w:t>.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  <w:r w:rsidRPr="00313451">
        <w:rPr>
          <w:rFonts w:cs="Narkisim" w:hint="cs"/>
          <w:sz w:val="24"/>
          <w:szCs w:val="24"/>
          <w:rtl/>
        </w:rPr>
        <w:t>שיעור לאחר מכן-לבקש ממי רוצה לשתף (גם בלי לפרט מה היו הדברים עצמם) מה היו התחושות-האם היה קשה לשים לב לדברים טובים,איך היתה ההרגשה הכללית האם זה השפיע גם על הדברים השליליים שקרו...</w:t>
      </w:r>
    </w:p>
    <w:p w:rsidR="00313451" w:rsidRPr="00313451" w:rsidRDefault="00313451" w:rsidP="00313451">
      <w:pPr>
        <w:bidi/>
        <w:spacing w:line="360" w:lineRule="auto"/>
        <w:ind w:left="232"/>
        <w:rPr>
          <w:rFonts w:cs="Narkisim" w:hint="cs"/>
          <w:sz w:val="24"/>
          <w:szCs w:val="24"/>
          <w:rtl/>
        </w:rPr>
      </w:pPr>
    </w:p>
    <w:p w:rsidR="00FA4E05" w:rsidRPr="00313451" w:rsidRDefault="00FA4E05" w:rsidP="00313451">
      <w:pPr>
        <w:bidi/>
        <w:rPr>
          <w:rFonts w:cs="Narkisim"/>
          <w:sz w:val="24"/>
          <w:szCs w:val="24"/>
        </w:rPr>
      </w:pPr>
    </w:p>
    <w:sectPr w:rsidR="00FA4E05" w:rsidRPr="00313451" w:rsidSect="009B66AD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000" w:rsidRDefault="00262000" w:rsidP="00754FBA">
      <w:pPr>
        <w:spacing w:after="0" w:line="240" w:lineRule="auto"/>
      </w:pPr>
      <w:r>
        <w:separator/>
      </w:r>
    </w:p>
  </w:endnote>
  <w:endnote w:type="continuationSeparator" w:id="0">
    <w:p w:rsidR="00262000" w:rsidRDefault="00262000" w:rsidP="0075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E05" w:rsidRPr="009A1D7E" w:rsidRDefault="00FA4E05" w:rsidP="00FA4E05">
    <w:pPr>
      <w:pStyle w:val="a5"/>
      <w:jc w:val="center"/>
      <w:rPr>
        <w:color w:val="4F81BD"/>
        <w:rtl/>
      </w:rPr>
    </w:pPr>
    <w:r w:rsidRPr="009A1D7E">
      <w:rPr>
        <w:color w:val="4F81BD"/>
      </w:rPr>
      <w:t xml:space="preserve">www.machshevetlev.cet.ac.il </w:t>
    </w:r>
    <w:r w:rsidRPr="009A1D7E">
      <w:rPr>
        <w:rFonts w:hint="cs"/>
        <w:color w:val="4F81BD"/>
        <w:rtl/>
      </w:rPr>
      <w:t xml:space="preserve">מחשבת </w:t>
    </w:r>
    <w:r w:rsidRPr="009A1D7E">
      <w:rPr>
        <w:rFonts w:hint="cs"/>
        <w:b/>
        <w:bCs/>
        <w:color w:val="4F81BD"/>
        <w:rtl/>
      </w:rPr>
      <w:t>הלב</w:t>
    </w:r>
    <w:r w:rsidRPr="009A1D7E">
      <w:rPr>
        <w:rFonts w:hint="cs"/>
        <w:color w:val="4F81BD"/>
        <w:rtl/>
      </w:rPr>
      <w:t xml:space="preserve"> </w:t>
    </w:r>
    <w:r w:rsidRPr="009A1D7E">
      <w:rPr>
        <w:color w:val="4F81BD"/>
        <w:rtl/>
      </w:rPr>
      <w:t>–</w:t>
    </w:r>
    <w:r w:rsidRPr="009A1D7E">
      <w:rPr>
        <w:rFonts w:hint="cs"/>
        <w:color w:val="4F81BD"/>
        <w:rtl/>
      </w:rPr>
      <w:t xml:space="preserve"> אתר ללימודי מחשבת ישראל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000" w:rsidRDefault="00262000" w:rsidP="00754FBA">
      <w:pPr>
        <w:spacing w:after="0" w:line="240" w:lineRule="auto"/>
      </w:pPr>
      <w:r>
        <w:separator/>
      </w:r>
    </w:p>
  </w:footnote>
  <w:footnote w:type="continuationSeparator" w:id="0">
    <w:p w:rsidR="00262000" w:rsidRDefault="00262000" w:rsidP="00754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FBA" w:rsidRDefault="00404046">
    <w:pPr>
      <w:pStyle w:val="a3"/>
    </w:pPr>
    <w:r w:rsidRPr="00DA2E44">
      <w:rPr>
        <w:noProof/>
      </w:rPr>
      <w:drawing>
        <wp:inline distT="0" distB="0" distL="0" distR="0">
          <wp:extent cx="1181100" cy="381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869E6"/>
    <w:multiLevelType w:val="hybridMultilevel"/>
    <w:tmpl w:val="9710EB36"/>
    <w:lvl w:ilvl="0" w:tplc="8B34D344">
      <w:start w:val="1"/>
      <w:numFmt w:val="decimal"/>
      <w:lvlText w:val="%1)"/>
      <w:lvlJc w:val="left"/>
      <w:pPr>
        <w:tabs>
          <w:tab w:val="num" w:pos="697"/>
        </w:tabs>
        <w:ind w:left="697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  <w:rPr>
        <w:rFonts w:cs="Times New Roman"/>
      </w:rPr>
    </w:lvl>
  </w:abstractNum>
  <w:abstractNum w:abstractNumId="1" w15:restartNumberingAfterBreak="0">
    <w:nsid w:val="4E36420E"/>
    <w:multiLevelType w:val="hybridMultilevel"/>
    <w:tmpl w:val="28F49F8A"/>
    <w:lvl w:ilvl="0" w:tplc="6C0A216A">
      <w:start w:val="1"/>
      <w:numFmt w:val="decimal"/>
      <w:lvlText w:val="%1.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12"/>
        </w:tabs>
        <w:ind w:left="13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2"/>
        </w:tabs>
        <w:ind w:left="2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72"/>
        </w:tabs>
        <w:ind w:left="34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2"/>
        </w:tabs>
        <w:ind w:left="41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32"/>
        </w:tabs>
        <w:ind w:left="56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52"/>
        </w:tabs>
        <w:ind w:left="63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BA"/>
    <w:rsid w:val="0002797E"/>
    <w:rsid w:val="00262000"/>
    <w:rsid w:val="00313451"/>
    <w:rsid w:val="00404046"/>
    <w:rsid w:val="0049249B"/>
    <w:rsid w:val="00496887"/>
    <w:rsid w:val="00754FBA"/>
    <w:rsid w:val="007B62C6"/>
    <w:rsid w:val="009A1D7E"/>
    <w:rsid w:val="009B66AD"/>
    <w:rsid w:val="00E53D51"/>
    <w:rsid w:val="00EB08FD"/>
    <w:rsid w:val="00FA4E05"/>
    <w:rsid w:val="00FB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7248E-FDE4-4333-B42F-3DBD324A4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6A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54FBA"/>
  </w:style>
  <w:style w:type="paragraph" w:styleId="a5">
    <w:name w:val="footer"/>
    <w:basedOn w:val="a"/>
    <w:link w:val="a6"/>
    <w:uiPriority w:val="99"/>
    <w:unhideWhenUsed/>
    <w:rsid w:val="00754FB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54FBA"/>
  </w:style>
  <w:style w:type="paragraph" w:styleId="a7">
    <w:name w:val="Balloon Text"/>
    <w:basedOn w:val="a"/>
    <w:link w:val="a8"/>
    <w:uiPriority w:val="99"/>
    <w:semiHidden/>
    <w:unhideWhenUsed/>
    <w:rsid w:val="00754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754FB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A4E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5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5994">
                      <w:marLeft w:val="45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53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0692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Zavaro</dc:creator>
  <cp:keywords/>
  <cp:lastModifiedBy>ישראל לוינגר</cp:lastModifiedBy>
  <cp:revision>2</cp:revision>
  <cp:lastPrinted>2012-08-06T13:38:00Z</cp:lastPrinted>
  <dcterms:created xsi:type="dcterms:W3CDTF">2018-02-11T11:10:00Z</dcterms:created>
  <dcterms:modified xsi:type="dcterms:W3CDTF">2018-02-11T11:10:00Z</dcterms:modified>
</cp:coreProperties>
</file>