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A47" w:rsidRPr="00C30EC2" w:rsidRDefault="00EF3A47" w:rsidP="004B7CEF">
      <w:pPr>
        <w:pStyle w:val="a3"/>
        <w:spacing w:line="360" w:lineRule="auto"/>
        <w:ind w:left="855"/>
        <w:jc w:val="center"/>
        <w:rPr>
          <w:rFonts w:cs="David"/>
          <w:b/>
          <w:bCs/>
          <w:sz w:val="28"/>
          <w:szCs w:val="28"/>
          <w:u w:val="single"/>
          <w:rtl/>
        </w:rPr>
      </w:pPr>
      <w:bookmarkStart w:id="0" w:name="_GoBack"/>
      <w:bookmarkEnd w:id="0"/>
    </w:p>
    <w:p w:rsidR="004B7CEF" w:rsidRDefault="004B7CEF" w:rsidP="004B7CEF">
      <w:pPr>
        <w:pStyle w:val="a3"/>
        <w:spacing w:line="360" w:lineRule="auto"/>
        <w:ind w:left="855"/>
        <w:jc w:val="center"/>
        <w:rPr>
          <w:rFonts w:cs="David"/>
          <w:b/>
          <w:bCs/>
          <w:sz w:val="28"/>
          <w:szCs w:val="28"/>
          <w:u w:val="single"/>
          <w:rtl/>
        </w:rPr>
      </w:pPr>
      <w:r w:rsidRPr="00C30EC2">
        <w:rPr>
          <w:rFonts w:cs="David" w:hint="cs"/>
          <w:b/>
          <w:bCs/>
          <w:sz w:val="28"/>
          <w:szCs w:val="28"/>
          <w:u w:val="single"/>
          <w:rtl/>
        </w:rPr>
        <w:t>האם המוסר טבוע באדם מראשית היוולדו?</w:t>
      </w:r>
    </w:p>
    <w:p w:rsidR="00C30EC2" w:rsidRPr="00717E57" w:rsidRDefault="00717E57" w:rsidP="00717E57">
      <w:pPr>
        <w:pStyle w:val="a3"/>
        <w:spacing w:line="360" w:lineRule="auto"/>
        <w:ind w:left="855"/>
        <w:rPr>
          <w:rFonts w:cs="David"/>
          <w:b/>
          <w:bCs/>
          <w:sz w:val="24"/>
          <w:szCs w:val="24"/>
          <w:rtl/>
        </w:rPr>
      </w:pPr>
      <w:r>
        <w:rPr>
          <w:rFonts w:cs="David" w:hint="cs"/>
          <w:b/>
          <w:bCs/>
          <w:sz w:val="24"/>
          <w:szCs w:val="24"/>
          <w:rtl/>
        </w:rPr>
        <w:t>לדיון...</w:t>
      </w:r>
    </w:p>
    <w:p w:rsidR="00EF3A47" w:rsidRPr="00CF2D45" w:rsidRDefault="00EF3A47" w:rsidP="00EF3A47">
      <w:pPr>
        <w:pStyle w:val="a3"/>
        <w:numPr>
          <w:ilvl w:val="0"/>
          <w:numId w:val="1"/>
        </w:numPr>
        <w:spacing w:line="360" w:lineRule="auto"/>
        <w:rPr>
          <w:rFonts w:cs="David"/>
          <w:b/>
          <w:bCs/>
          <w:sz w:val="24"/>
          <w:szCs w:val="24"/>
        </w:rPr>
      </w:pPr>
      <w:r w:rsidRPr="00CF2D45">
        <w:rPr>
          <w:rFonts w:cs="David" w:hint="cs"/>
          <w:b/>
          <w:bCs/>
          <w:sz w:val="24"/>
          <w:szCs w:val="24"/>
          <w:rtl/>
        </w:rPr>
        <w:t>האם האדם טוב מיסודו ורק יצריו מסיתים אותו לדרך שלילית או שהאדם רע מיסודו וחובתו לשפר את התנהגותו?</w:t>
      </w:r>
    </w:p>
    <w:p w:rsidR="00EF3A47" w:rsidRPr="00CF2D45" w:rsidRDefault="00EF3A47" w:rsidP="00EF3A47">
      <w:pPr>
        <w:pStyle w:val="a3"/>
        <w:numPr>
          <w:ilvl w:val="0"/>
          <w:numId w:val="1"/>
        </w:numPr>
        <w:spacing w:line="360" w:lineRule="auto"/>
        <w:rPr>
          <w:rFonts w:cs="David"/>
          <w:b/>
          <w:bCs/>
          <w:sz w:val="24"/>
          <w:szCs w:val="24"/>
        </w:rPr>
      </w:pPr>
      <w:r w:rsidRPr="00CF2D45">
        <w:rPr>
          <w:rFonts w:cs="David" w:hint="cs"/>
          <w:b/>
          <w:bCs/>
          <w:sz w:val="24"/>
          <w:szCs w:val="24"/>
          <w:rtl/>
        </w:rPr>
        <w:t>הנאצים בתקופת השואה, כיצד הייתם מסבירים את הדילמה לעיל?</w:t>
      </w:r>
    </w:p>
    <w:p w:rsidR="004B7CEF" w:rsidRPr="00EF3A47" w:rsidRDefault="004B7CEF" w:rsidP="004B7CEF">
      <w:pPr>
        <w:pStyle w:val="a3"/>
        <w:spacing w:line="360" w:lineRule="auto"/>
        <w:ind w:left="855"/>
        <w:rPr>
          <w:rFonts w:cs="David"/>
          <w:b/>
          <w:bCs/>
          <w:sz w:val="24"/>
          <w:szCs w:val="24"/>
          <w:u w:val="single"/>
          <w:rtl/>
        </w:rPr>
      </w:pPr>
    </w:p>
    <w:p w:rsidR="004B7CEF" w:rsidRPr="00CF2D45" w:rsidRDefault="00403A41" w:rsidP="00EF3A47">
      <w:pPr>
        <w:spacing w:line="360" w:lineRule="auto"/>
        <w:rPr>
          <w:rFonts w:cs="David"/>
          <w:sz w:val="24"/>
          <w:szCs w:val="24"/>
          <w:rtl/>
        </w:rPr>
      </w:pPr>
      <w:r w:rsidRPr="00403A41">
        <w:rPr>
          <w:rFonts w:cs="David" w:hint="cs"/>
          <w:sz w:val="24"/>
          <w:szCs w:val="24"/>
          <w:rtl/>
        </w:rPr>
        <w:t>כעת נ</w:t>
      </w:r>
      <w:r w:rsidR="004B7CEF" w:rsidRPr="00403A41">
        <w:rPr>
          <w:rFonts w:cs="David" w:hint="cs"/>
          <w:sz w:val="24"/>
          <w:szCs w:val="24"/>
          <w:rtl/>
        </w:rPr>
        <w:t xml:space="preserve">שווה בין גישת הרב פינקל, שסבור כי האדם והבריאה כולה טובים מיסודם, אל גישת הרב הורביץ שסבור כי האדם נמצא במלחמה מתמדת עם יצריו. </w:t>
      </w:r>
      <w:r w:rsidR="00C30EC2">
        <w:rPr>
          <w:rFonts w:cs="David" w:hint="cs"/>
          <w:sz w:val="24"/>
          <w:szCs w:val="24"/>
          <w:rtl/>
        </w:rPr>
        <w:t xml:space="preserve"> </w:t>
      </w:r>
    </w:p>
    <w:p w:rsidR="004B7CEF" w:rsidRPr="00CF2D45" w:rsidRDefault="004B7CEF" w:rsidP="004B7CEF">
      <w:pPr>
        <w:spacing w:line="360" w:lineRule="auto"/>
        <w:rPr>
          <w:rFonts w:cs="David"/>
          <w:sz w:val="24"/>
          <w:szCs w:val="24"/>
          <w:rtl/>
        </w:rPr>
      </w:pPr>
      <w:r w:rsidRPr="00EF3A47">
        <w:rPr>
          <w:rFonts w:cs="David" w:hint="cs"/>
          <w:b/>
          <w:bCs/>
          <w:sz w:val="24"/>
          <w:szCs w:val="24"/>
          <w:u w:val="single"/>
          <w:rtl/>
        </w:rPr>
        <w:t xml:space="preserve">הרב </w:t>
      </w:r>
      <w:r w:rsidR="005D4F47">
        <w:rPr>
          <w:rFonts w:cs="David" w:hint="cs"/>
          <w:b/>
          <w:bCs/>
          <w:sz w:val="24"/>
          <w:szCs w:val="24"/>
          <w:u w:val="single"/>
          <w:rtl/>
        </w:rPr>
        <w:t xml:space="preserve">צבי </w:t>
      </w:r>
      <w:r w:rsidRPr="00EF3A47">
        <w:rPr>
          <w:rFonts w:cs="David" w:hint="cs"/>
          <w:b/>
          <w:bCs/>
          <w:sz w:val="24"/>
          <w:szCs w:val="24"/>
          <w:u w:val="single"/>
          <w:rtl/>
        </w:rPr>
        <w:t>פינקל</w:t>
      </w:r>
      <w:r w:rsidR="00EF3A47">
        <w:rPr>
          <w:rFonts w:cs="David" w:hint="cs"/>
          <w:b/>
          <w:bCs/>
          <w:sz w:val="24"/>
          <w:szCs w:val="24"/>
          <w:u w:val="single"/>
          <w:rtl/>
        </w:rPr>
        <w:t xml:space="preserve"> </w:t>
      </w:r>
      <w:r w:rsidR="00EF3A47">
        <w:rPr>
          <w:rFonts w:cs="David" w:hint="cs"/>
          <w:sz w:val="24"/>
          <w:szCs w:val="24"/>
          <w:rtl/>
        </w:rPr>
        <w:t xml:space="preserve">                                                                                                        </w:t>
      </w:r>
      <w:r w:rsidR="00C30EC2">
        <w:rPr>
          <w:rFonts w:cs="David" w:hint="cs"/>
          <w:sz w:val="24"/>
          <w:szCs w:val="24"/>
          <w:rtl/>
        </w:rPr>
        <w:t xml:space="preserve">                        </w:t>
      </w:r>
      <w:r w:rsidR="00EF3A47">
        <w:rPr>
          <w:rFonts w:cs="David" w:hint="cs"/>
          <w:sz w:val="24"/>
          <w:szCs w:val="24"/>
          <w:rtl/>
        </w:rPr>
        <w:t xml:space="preserve">            </w:t>
      </w:r>
      <w:r w:rsidRPr="00EF3A47">
        <w:rPr>
          <w:rFonts w:cs="David" w:hint="cs"/>
          <w:sz w:val="20"/>
          <w:szCs w:val="20"/>
          <w:rtl/>
        </w:rPr>
        <w:t>(הרב נתן צבי פינקל "הסבא מסלובודקה" 1849-1927 מראשי תנועת המוסר במזרח אירופה ומגדולי ראשי הישיבות בליטא ובארץ ישראל. )</w:t>
      </w:r>
    </w:p>
    <w:p w:rsidR="00E74118" w:rsidRDefault="00E74118" w:rsidP="007E7F3D">
      <w:pPr>
        <w:spacing w:line="360" w:lineRule="auto"/>
        <w:rPr>
          <w:rFonts w:cs="David"/>
          <w:sz w:val="24"/>
          <w:szCs w:val="24"/>
          <w:rtl/>
        </w:rPr>
      </w:pPr>
      <w:r>
        <w:rPr>
          <w:rFonts w:cs="David" w:hint="cs"/>
          <w:sz w:val="24"/>
          <w:szCs w:val="24"/>
          <w:rtl/>
        </w:rPr>
        <w:t xml:space="preserve">התורה מצווה לעיתים על דברים שקשורים במידות ובמוסר. לדוגמא- ואהבת לרעך כמוך, לא תיקום ולא תיטור ועוד. וכי התורה יכולה לצוות דבר כזה לפני שהאדם עובד על מידותיו ומגיע לשלמות ממש??                                                                                                      </w:t>
      </w:r>
      <w:r w:rsidR="007E7F3D">
        <w:rPr>
          <w:rFonts w:cs="David" w:hint="cs"/>
          <w:sz w:val="24"/>
          <w:szCs w:val="24"/>
          <w:rtl/>
        </w:rPr>
        <w:t xml:space="preserve">                    </w:t>
      </w:r>
      <w:r>
        <w:rPr>
          <w:rFonts w:cs="David" w:hint="cs"/>
          <w:sz w:val="24"/>
          <w:szCs w:val="24"/>
          <w:rtl/>
        </w:rPr>
        <w:t xml:space="preserve">     התשובה היא, כי המוסר, והעבודה על המידות הן לפני התורה והמצוות. אלו דרישות בסיסיות, אנושיות, הנדרשות מכל אדם באשר הוא.</w:t>
      </w:r>
      <w:r w:rsidR="00651E98">
        <w:rPr>
          <w:rFonts w:cs="David" w:hint="cs"/>
          <w:sz w:val="24"/>
          <w:szCs w:val="24"/>
          <w:rtl/>
        </w:rPr>
        <w:t xml:space="preserve"> ורק אדם שעובד על מידותיו ועל יצריו ראוי שיקבל את התורה</w:t>
      </w:r>
      <w:r w:rsidR="00FC3524">
        <w:rPr>
          <w:rFonts w:cs="David" w:hint="cs"/>
          <w:sz w:val="24"/>
          <w:szCs w:val="24"/>
          <w:rtl/>
        </w:rPr>
        <w:t>.</w:t>
      </w:r>
    </w:p>
    <w:p w:rsidR="00FC3524" w:rsidRDefault="00FC3524" w:rsidP="007E7F3D">
      <w:pPr>
        <w:spacing w:line="360" w:lineRule="auto"/>
        <w:rPr>
          <w:rFonts w:cs="David"/>
          <w:sz w:val="24"/>
          <w:szCs w:val="24"/>
          <w:rtl/>
        </w:rPr>
      </w:pPr>
      <w:r>
        <w:rPr>
          <w:rFonts w:cs="David" w:hint="cs"/>
          <w:sz w:val="24"/>
          <w:szCs w:val="24"/>
          <w:rtl/>
        </w:rPr>
        <w:t xml:space="preserve">האדם נברא טוב ושלם (בצלם אלוהים..), וכך גם בע"ח נולדו טובים ושלמים </w:t>
      </w:r>
      <w:r w:rsidR="00F225C6">
        <w:rPr>
          <w:rFonts w:cs="David" w:hint="cs"/>
          <w:sz w:val="24"/>
          <w:szCs w:val="24"/>
          <w:rtl/>
        </w:rPr>
        <w:t xml:space="preserve">. ולא היה רוע עד חטא האדם הראשון. </w:t>
      </w:r>
      <w:r>
        <w:rPr>
          <w:rFonts w:cs="David" w:hint="cs"/>
          <w:sz w:val="24"/>
          <w:szCs w:val="24"/>
          <w:rtl/>
        </w:rPr>
        <w:t xml:space="preserve">(ומתואר זאת גם </w:t>
      </w:r>
      <w:r w:rsidR="00F225C6">
        <w:rPr>
          <w:rFonts w:cs="David" w:hint="cs"/>
          <w:sz w:val="24"/>
          <w:szCs w:val="24"/>
          <w:rtl/>
        </w:rPr>
        <w:t xml:space="preserve">בנבואת ישעיהו על </w:t>
      </w:r>
      <w:r>
        <w:rPr>
          <w:rFonts w:cs="David" w:hint="cs"/>
          <w:sz w:val="24"/>
          <w:szCs w:val="24"/>
          <w:rtl/>
        </w:rPr>
        <w:t>אחרית הימים, שהעולם יחזור להיות שלם כמו שנברא- וגר זאב עם כבש..)</w:t>
      </w:r>
      <w:r w:rsidR="002362FC">
        <w:rPr>
          <w:rFonts w:cs="David" w:hint="cs"/>
          <w:sz w:val="24"/>
          <w:szCs w:val="24"/>
          <w:rtl/>
        </w:rPr>
        <w:t>. הרב צבי פינקל מדגיש כי עדיין נותר גרעין של טוב בבע"ח , וכי יש לנו המון מה ללמוד מהם (חריצות מנמלה וכו'..)</w:t>
      </w:r>
      <w:r w:rsidR="008A1AC7">
        <w:rPr>
          <w:rFonts w:cs="David" w:hint="cs"/>
          <w:sz w:val="24"/>
          <w:szCs w:val="24"/>
          <w:rtl/>
        </w:rPr>
        <w:t xml:space="preserve">.                                     </w:t>
      </w:r>
      <w:r w:rsidR="007E7F3D">
        <w:rPr>
          <w:rFonts w:cs="David" w:hint="cs"/>
          <w:sz w:val="24"/>
          <w:szCs w:val="24"/>
          <w:rtl/>
        </w:rPr>
        <w:t xml:space="preserve">                   </w:t>
      </w:r>
      <w:r w:rsidR="008A1AC7">
        <w:rPr>
          <w:rFonts w:cs="David" w:hint="cs"/>
          <w:sz w:val="24"/>
          <w:szCs w:val="24"/>
          <w:rtl/>
        </w:rPr>
        <w:t xml:space="preserve">                 כיוון שהאדם נברא בצלם אלוהים, ויש בו מן השלמות, אין סיבה שהתורה תצווה על המידות. כיוון שזה טבוע באדם וקיים בו עוד מבריאת</w:t>
      </w:r>
      <w:r w:rsidR="00466C5F">
        <w:rPr>
          <w:rFonts w:cs="David" w:hint="cs"/>
          <w:sz w:val="24"/>
          <w:szCs w:val="24"/>
          <w:rtl/>
        </w:rPr>
        <w:t>ו</w:t>
      </w:r>
      <w:r w:rsidR="00FB61A1">
        <w:rPr>
          <w:rFonts w:cs="David" w:hint="cs"/>
          <w:sz w:val="24"/>
          <w:szCs w:val="24"/>
          <w:rtl/>
        </w:rPr>
        <w:t>, אולם התורה באה להוסיף</w:t>
      </w:r>
      <w:r w:rsidR="00FB61A1" w:rsidRPr="00FB61A1">
        <w:rPr>
          <w:rFonts w:cs="David" w:hint="cs"/>
          <w:sz w:val="24"/>
          <w:szCs w:val="24"/>
          <w:rtl/>
        </w:rPr>
        <w:t xml:space="preserve"> </w:t>
      </w:r>
      <w:r w:rsidR="00FB61A1">
        <w:rPr>
          <w:rFonts w:cs="David" w:hint="cs"/>
          <w:sz w:val="24"/>
          <w:szCs w:val="24"/>
          <w:rtl/>
        </w:rPr>
        <w:t xml:space="preserve">ולצוות על האדם לעבוד על מידותיו </w:t>
      </w:r>
      <w:r w:rsidR="00466C5F">
        <w:rPr>
          <w:rFonts w:cs="David" w:hint="cs"/>
          <w:sz w:val="24"/>
          <w:szCs w:val="24"/>
          <w:rtl/>
        </w:rPr>
        <w:t>. (מכאן גם האמירה של חז"ל- דרך ארץ קדמה לתורה).</w:t>
      </w:r>
      <w:r w:rsidR="00FB61A1">
        <w:rPr>
          <w:rFonts w:cs="David" w:hint="cs"/>
          <w:sz w:val="24"/>
          <w:szCs w:val="24"/>
          <w:rtl/>
        </w:rPr>
        <w:t xml:space="preserve"> </w:t>
      </w:r>
    </w:p>
    <w:p w:rsidR="001D14A6" w:rsidRPr="001D14A6" w:rsidRDefault="001D14A6" w:rsidP="001D14A6">
      <w:pPr>
        <w:spacing w:line="360" w:lineRule="auto"/>
        <w:rPr>
          <w:rFonts w:cs="David"/>
          <w:sz w:val="24"/>
          <w:szCs w:val="24"/>
        </w:rPr>
      </w:pPr>
      <w:r w:rsidRPr="001D14A6">
        <w:rPr>
          <w:rFonts w:cs="David" w:hint="cs"/>
          <w:b/>
          <w:bCs/>
          <w:sz w:val="24"/>
          <w:szCs w:val="24"/>
          <w:rtl/>
        </w:rPr>
        <w:t xml:space="preserve">לסיכום-   </w:t>
      </w:r>
      <w:r w:rsidRPr="001D14A6">
        <w:rPr>
          <w:rFonts w:cs="David" w:hint="cs"/>
          <w:sz w:val="24"/>
          <w:szCs w:val="24"/>
          <w:rtl/>
        </w:rPr>
        <w:t xml:space="preserve">                                                                                                                                                   1. הרב פינקל מדגיש כי הטוב טבוע בנפש האדם ולכן ניתן לצוותו על יישום ומימוש הטוב באישיותו  באמצעות מצוות כגון: "ואהבת לרעך כמוך".                                                                                                         2. המידות אינן מוזכרות מפורשות בתורה כי הן הבסיס לקיומה ולאמונה בבורא עולם (ניתן להשוות למחלוקת בעניין אזכור מצוות אמונה כחלק מתרי"ג מצוות כמוזכר בפרק אמונה לעיל).                                    3. הטוב טבוע בבריאה כולה וזה היסוד לשלמות ולטוב באחרית הימים. ("וגר זאב עם כבש").</w:t>
      </w:r>
    </w:p>
    <w:p w:rsidR="005D4F47" w:rsidRDefault="005D4F47" w:rsidP="004B7CEF">
      <w:pPr>
        <w:spacing w:line="360" w:lineRule="auto"/>
        <w:rPr>
          <w:rFonts w:cs="David"/>
          <w:b/>
          <w:bCs/>
          <w:sz w:val="24"/>
          <w:szCs w:val="24"/>
          <w:u w:val="single"/>
          <w:rtl/>
        </w:rPr>
      </w:pPr>
    </w:p>
    <w:p w:rsidR="005D4F47" w:rsidRDefault="005D4F47" w:rsidP="004B7CEF">
      <w:pPr>
        <w:spacing w:line="360" w:lineRule="auto"/>
        <w:rPr>
          <w:rFonts w:cs="David"/>
          <w:b/>
          <w:bCs/>
          <w:sz w:val="24"/>
          <w:szCs w:val="24"/>
          <w:u w:val="single"/>
          <w:rtl/>
        </w:rPr>
      </w:pPr>
    </w:p>
    <w:p w:rsidR="005D4F47" w:rsidRDefault="005D4F47" w:rsidP="004B7CEF">
      <w:pPr>
        <w:spacing w:line="360" w:lineRule="auto"/>
        <w:rPr>
          <w:rFonts w:cs="David"/>
          <w:b/>
          <w:bCs/>
          <w:sz w:val="24"/>
          <w:szCs w:val="24"/>
          <w:u w:val="single"/>
          <w:rtl/>
        </w:rPr>
      </w:pPr>
    </w:p>
    <w:p w:rsidR="005D4F47" w:rsidRDefault="005D4F47" w:rsidP="004B7CEF">
      <w:pPr>
        <w:spacing w:line="360" w:lineRule="auto"/>
        <w:rPr>
          <w:rFonts w:cs="David"/>
          <w:b/>
          <w:bCs/>
          <w:sz w:val="24"/>
          <w:szCs w:val="24"/>
          <w:u w:val="single"/>
          <w:rtl/>
        </w:rPr>
      </w:pPr>
    </w:p>
    <w:p w:rsidR="00DD14D4" w:rsidRPr="00CF2D45" w:rsidRDefault="00DD14D4" w:rsidP="00DD14D4">
      <w:pPr>
        <w:spacing w:line="360" w:lineRule="auto"/>
        <w:rPr>
          <w:rFonts w:cs="David"/>
          <w:sz w:val="24"/>
          <w:szCs w:val="24"/>
          <w:rtl/>
        </w:rPr>
      </w:pPr>
    </w:p>
    <w:p w:rsidR="005D4F47" w:rsidRPr="00DD14D4" w:rsidRDefault="00717E57" w:rsidP="00DD14D4">
      <w:pPr>
        <w:spacing w:line="360" w:lineRule="auto"/>
        <w:rPr>
          <w:rFonts w:cs="David"/>
          <w:b/>
          <w:bCs/>
          <w:sz w:val="24"/>
          <w:szCs w:val="24"/>
          <w:rtl/>
        </w:rPr>
      </w:pPr>
      <w:r>
        <w:rPr>
          <w:rFonts w:cs="David" w:hint="cs"/>
          <w:b/>
          <w:bCs/>
          <w:sz w:val="24"/>
          <w:szCs w:val="24"/>
          <w:rtl/>
        </w:rPr>
        <w:t xml:space="preserve">לדיון- </w:t>
      </w:r>
      <w:r w:rsidR="00DD14D4" w:rsidRPr="00DD14D4">
        <w:rPr>
          <w:rFonts w:cs="David" w:hint="cs"/>
          <w:b/>
          <w:bCs/>
          <w:sz w:val="24"/>
          <w:szCs w:val="24"/>
          <w:rtl/>
        </w:rPr>
        <w:t>האם כוחות נפש חיוביים וראיית הטוב יכול לעזור לשלוט בכוחות שליליים?</w:t>
      </w:r>
    </w:p>
    <w:p w:rsidR="004B7CEF" w:rsidRDefault="004B7CEF" w:rsidP="004B7CEF">
      <w:pPr>
        <w:spacing w:line="360" w:lineRule="auto"/>
        <w:rPr>
          <w:rFonts w:cs="David"/>
          <w:sz w:val="20"/>
          <w:szCs w:val="20"/>
          <w:rtl/>
        </w:rPr>
      </w:pPr>
      <w:r w:rsidRPr="005B65F7">
        <w:rPr>
          <w:rFonts w:cs="David" w:hint="cs"/>
          <w:b/>
          <w:bCs/>
          <w:sz w:val="24"/>
          <w:szCs w:val="24"/>
          <w:u w:val="single"/>
          <w:rtl/>
        </w:rPr>
        <w:t>הרב הורביץ</w:t>
      </w:r>
      <w:r w:rsidR="005B65F7">
        <w:rPr>
          <w:rFonts w:cs="David" w:hint="cs"/>
          <w:sz w:val="24"/>
          <w:szCs w:val="24"/>
          <w:rtl/>
        </w:rPr>
        <w:t xml:space="preserve">                                                                                                                   </w:t>
      </w:r>
      <w:r w:rsidR="00296B24">
        <w:rPr>
          <w:rFonts w:cs="David" w:hint="cs"/>
          <w:sz w:val="24"/>
          <w:szCs w:val="24"/>
          <w:rtl/>
        </w:rPr>
        <w:t xml:space="preserve">                </w:t>
      </w:r>
      <w:r w:rsidR="005B65F7">
        <w:rPr>
          <w:rFonts w:cs="David" w:hint="cs"/>
          <w:sz w:val="24"/>
          <w:szCs w:val="24"/>
          <w:rtl/>
        </w:rPr>
        <w:t xml:space="preserve">        </w:t>
      </w:r>
      <w:r w:rsidRPr="005B65F7">
        <w:rPr>
          <w:rFonts w:cs="David" w:hint="cs"/>
          <w:sz w:val="20"/>
          <w:szCs w:val="20"/>
          <w:rtl/>
        </w:rPr>
        <w:t>( 1850-1919 , אחד מגדולי מפיצי תנועת המוסר, תלמיד הרב ישראל סלנטר. שיטתו התבססה על בניית אישיותם של תלמידיו דרך עבודת המידות)</w:t>
      </w:r>
    </w:p>
    <w:p w:rsidR="00073817" w:rsidRPr="00073817" w:rsidRDefault="00073817" w:rsidP="004B7CEF">
      <w:pPr>
        <w:spacing w:line="360" w:lineRule="auto"/>
        <w:rPr>
          <w:rFonts w:cs="David"/>
          <w:sz w:val="24"/>
          <w:szCs w:val="24"/>
          <w:rtl/>
        </w:rPr>
      </w:pPr>
      <w:r>
        <w:rPr>
          <w:rFonts w:cs="David" w:hint="cs"/>
          <w:sz w:val="24"/>
          <w:szCs w:val="24"/>
          <w:rtl/>
        </w:rPr>
        <w:t>"אין די בריסון המידות הרעות, יש לשבור אותן". עפ"י הרב הורביץ, האדם נמצא במלחמה מתמדת עם יצריו, והדרך להצלחה בהתמודדות תלויה בחיבורו של האדם לתורה.</w:t>
      </w:r>
    </w:p>
    <w:p w:rsidR="004B7CEF" w:rsidRPr="00CF2D45" w:rsidRDefault="004B7CEF" w:rsidP="004B7CEF">
      <w:pPr>
        <w:pStyle w:val="a3"/>
        <w:numPr>
          <w:ilvl w:val="0"/>
          <w:numId w:val="3"/>
        </w:numPr>
        <w:spacing w:line="360" w:lineRule="auto"/>
        <w:rPr>
          <w:rFonts w:cs="David"/>
          <w:sz w:val="24"/>
          <w:szCs w:val="24"/>
        </w:rPr>
      </w:pPr>
      <w:r w:rsidRPr="00CF2D45">
        <w:rPr>
          <w:rFonts w:cs="David" w:hint="cs"/>
          <w:sz w:val="24"/>
          <w:szCs w:val="24"/>
          <w:rtl/>
        </w:rPr>
        <w:t>האדם נולד עם כוחות שליליים ותפקידו לשבור אותם ולהתגבר עליהם.</w:t>
      </w:r>
    </w:p>
    <w:p w:rsidR="004B7CEF" w:rsidRPr="00CF2D45" w:rsidRDefault="004B7CEF" w:rsidP="004B7CEF">
      <w:pPr>
        <w:pStyle w:val="a3"/>
        <w:numPr>
          <w:ilvl w:val="0"/>
          <w:numId w:val="3"/>
        </w:numPr>
        <w:spacing w:line="360" w:lineRule="auto"/>
        <w:rPr>
          <w:rFonts w:cs="David"/>
          <w:sz w:val="24"/>
          <w:szCs w:val="24"/>
        </w:rPr>
      </w:pPr>
      <w:r w:rsidRPr="00CF2D45">
        <w:rPr>
          <w:rFonts w:cs="David" w:hint="cs"/>
          <w:sz w:val="24"/>
          <w:szCs w:val="24"/>
          <w:rtl/>
        </w:rPr>
        <w:t>משל היער וקרני הצבי מלמד את הצורך בשבירת הקרניים (יצרים) לפני הכניסה אל היער (העולם).</w:t>
      </w:r>
    </w:p>
    <w:p w:rsidR="004B7CEF" w:rsidRPr="00CF2D45" w:rsidRDefault="004B7CEF" w:rsidP="004B7CEF">
      <w:pPr>
        <w:pStyle w:val="a3"/>
        <w:numPr>
          <w:ilvl w:val="0"/>
          <w:numId w:val="3"/>
        </w:numPr>
        <w:spacing w:line="360" w:lineRule="auto"/>
        <w:rPr>
          <w:rFonts w:cs="David"/>
          <w:sz w:val="24"/>
          <w:szCs w:val="24"/>
        </w:rPr>
      </w:pPr>
      <w:r w:rsidRPr="00CF2D45">
        <w:rPr>
          <w:rFonts w:cs="David" w:hint="cs"/>
          <w:sz w:val="24"/>
          <w:szCs w:val="24"/>
          <w:rtl/>
        </w:rPr>
        <w:t>בניגוד להנחה הרווחת כאילו העולם הזה הוא מקום שלילי, מחדש הרב הורביץ כי ראיית עולם הזה כשלילי היא תוצאה של מבטינו ויצרינו השליליים. שיפור היצרים והכוונתם לטוב מאפשר גם ראיית העולם כטוב.</w:t>
      </w:r>
    </w:p>
    <w:p w:rsidR="004B7CEF" w:rsidRPr="00CF2D45" w:rsidRDefault="004B7CEF" w:rsidP="004B7CEF">
      <w:pPr>
        <w:pStyle w:val="a3"/>
        <w:numPr>
          <w:ilvl w:val="0"/>
          <w:numId w:val="3"/>
        </w:numPr>
        <w:spacing w:line="360" w:lineRule="auto"/>
        <w:rPr>
          <w:rFonts w:cs="David"/>
          <w:sz w:val="24"/>
          <w:szCs w:val="24"/>
        </w:rPr>
      </w:pPr>
      <w:r w:rsidRPr="00CF2D45">
        <w:rPr>
          <w:rFonts w:cs="David" w:hint="cs"/>
          <w:sz w:val="24"/>
          <w:szCs w:val="24"/>
          <w:rtl/>
        </w:rPr>
        <w:t xml:space="preserve">התורה משמשת כאמצעי הדרכה לשבירת היצרים השליליים. </w:t>
      </w:r>
    </w:p>
    <w:p w:rsidR="004B7CEF" w:rsidRPr="00C30EC2" w:rsidRDefault="004B7CEF" w:rsidP="00C30EC2">
      <w:pPr>
        <w:spacing w:line="360" w:lineRule="auto"/>
        <w:jc w:val="center"/>
        <w:rPr>
          <w:rFonts w:cs="David"/>
          <w:sz w:val="28"/>
          <w:szCs w:val="28"/>
          <w:rtl/>
        </w:rPr>
      </w:pPr>
    </w:p>
    <w:p w:rsidR="00FA65F3" w:rsidRDefault="00FA65F3" w:rsidP="00C30EC2">
      <w:pPr>
        <w:spacing w:line="360" w:lineRule="auto"/>
        <w:jc w:val="center"/>
        <w:rPr>
          <w:rFonts w:cs="David"/>
          <w:b/>
          <w:bCs/>
          <w:sz w:val="28"/>
          <w:szCs w:val="28"/>
          <w:u w:val="single"/>
          <w:rtl/>
        </w:rPr>
      </w:pPr>
    </w:p>
    <w:p w:rsidR="00FA65F3" w:rsidRDefault="00FA65F3" w:rsidP="00C30EC2">
      <w:pPr>
        <w:spacing w:line="360" w:lineRule="auto"/>
        <w:jc w:val="center"/>
        <w:rPr>
          <w:rFonts w:cs="David"/>
          <w:b/>
          <w:bCs/>
          <w:sz w:val="28"/>
          <w:szCs w:val="28"/>
          <w:u w:val="single"/>
          <w:rtl/>
        </w:rPr>
      </w:pPr>
    </w:p>
    <w:p w:rsidR="00FA65F3" w:rsidRDefault="00FA65F3" w:rsidP="00C30EC2">
      <w:pPr>
        <w:spacing w:line="360" w:lineRule="auto"/>
        <w:jc w:val="center"/>
        <w:rPr>
          <w:rFonts w:cs="David"/>
          <w:b/>
          <w:bCs/>
          <w:sz w:val="28"/>
          <w:szCs w:val="28"/>
          <w:u w:val="single"/>
          <w:rtl/>
        </w:rPr>
      </w:pPr>
    </w:p>
    <w:p w:rsidR="00FA65F3" w:rsidRDefault="00FA65F3" w:rsidP="00C30EC2">
      <w:pPr>
        <w:spacing w:line="360" w:lineRule="auto"/>
        <w:jc w:val="center"/>
        <w:rPr>
          <w:rFonts w:cs="David"/>
          <w:b/>
          <w:bCs/>
          <w:sz w:val="28"/>
          <w:szCs w:val="28"/>
          <w:u w:val="single"/>
          <w:rtl/>
        </w:rPr>
      </w:pPr>
    </w:p>
    <w:p w:rsidR="00FA65F3" w:rsidRDefault="00FA65F3" w:rsidP="00C30EC2">
      <w:pPr>
        <w:spacing w:line="360" w:lineRule="auto"/>
        <w:jc w:val="center"/>
        <w:rPr>
          <w:rFonts w:cs="David"/>
          <w:b/>
          <w:bCs/>
          <w:sz w:val="28"/>
          <w:szCs w:val="28"/>
          <w:u w:val="single"/>
          <w:rtl/>
        </w:rPr>
      </w:pPr>
    </w:p>
    <w:p w:rsidR="00FA65F3" w:rsidRDefault="00FA65F3" w:rsidP="00C30EC2">
      <w:pPr>
        <w:spacing w:line="360" w:lineRule="auto"/>
        <w:jc w:val="center"/>
        <w:rPr>
          <w:rFonts w:cs="David"/>
          <w:b/>
          <w:bCs/>
          <w:sz w:val="28"/>
          <w:szCs w:val="28"/>
          <w:u w:val="single"/>
          <w:rtl/>
        </w:rPr>
      </w:pPr>
    </w:p>
    <w:p w:rsidR="00FA65F3" w:rsidRDefault="00FA65F3" w:rsidP="00C30EC2">
      <w:pPr>
        <w:spacing w:line="360" w:lineRule="auto"/>
        <w:jc w:val="center"/>
        <w:rPr>
          <w:rFonts w:cs="David"/>
          <w:b/>
          <w:bCs/>
          <w:sz w:val="28"/>
          <w:szCs w:val="28"/>
          <w:u w:val="single"/>
          <w:rtl/>
        </w:rPr>
      </w:pPr>
    </w:p>
    <w:p w:rsidR="00FA65F3" w:rsidRDefault="00FA65F3" w:rsidP="00C30EC2">
      <w:pPr>
        <w:spacing w:line="360" w:lineRule="auto"/>
        <w:jc w:val="center"/>
        <w:rPr>
          <w:rFonts w:cs="David"/>
          <w:b/>
          <w:bCs/>
          <w:sz w:val="28"/>
          <w:szCs w:val="28"/>
          <w:u w:val="single"/>
          <w:rtl/>
        </w:rPr>
      </w:pPr>
    </w:p>
    <w:p w:rsidR="00FA65F3" w:rsidRDefault="00FA65F3" w:rsidP="00C30EC2">
      <w:pPr>
        <w:spacing w:line="360" w:lineRule="auto"/>
        <w:jc w:val="center"/>
        <w:rPr>
          <w:rFonts w:cs="David"/>
          <w:b/>
          <w:bCs/>
          <w:sz w:val="28"/>
          <w:szCs w:val="28"/>
          <w:u w:val="single"/>
          <w:rtl/>
        </w:rPr>
      </w:pPr>
    </w:p>
    <w:p w:rsidR="00FA65F3" w:rsidRDefault="00FA65F3" w:rsidP="00C30EC2">
      <w:pPr>
        <w:spacing w:line="360" w:lineRule="auto"/>
        <w:jc w:val="center"/>
        <w:rPr>
          <w:rFonts w:cs="David"/>
          <w:b/>
          <w:bCs/>
          <w:sz w:val="28"/>
          <w:szCs w:val="28"/>
          <w:u w:val="single"/>
          <w:rtl/>
        </w:rPr>
      </w:pPr>
    </w:p>
    <w:p w:rsidR="00FA65F3" w:rsidRDefault="00FA65F3" w:rsidP="00C30EC2">
      <w:pPr>
        <w:spacing w:line="360" w:lineRule="auto"/>
        <w:jc w:val="center"/>
        <w:rPr>
          <w:rFonts w:cs="David"/>
          <w:b/>
          <w:bCs/>
          <w:sz w:val="28"/>
          <w:szCs w:val="28"/>
          <w:u w:val="single"/>
          <w:rtl/>
        </w:rPr>
      </w:pPr>
    </w:p>
    <w:p w:rsidR="00FA65F3" w:rsidRDefault="00FA65F3" w:rsidP="00C30EC2">
      <w:pPr>
        <w:spacing w:line="360" w:lineRule="auto"/>
        <w:jc w:val="center"/>
        <w:rPr>
          <w:rFonts w:cs="David"/>
          <w:b/>
          <w:bCs/>
          <w:sz w:val="28"/>
          <w:szCs w:val="28"/>
          <w:u w:val="single"/>
          <w:rtl/>
        </w:rPr>
      </w:pPr>
    </w:p>
    <w:p w:rsidR="004B7CEF" w:rsidRPr="00C30EC2" w:rsidRDefault="004B7CEF" w:rsidP="00C30EC2">
      <w:pPr>
        <w:spacing w:line="360" w:lineRule="auto"/>
        <w:jc w:val="center"/>
        <w:rPr>
          <w:rFonts w:cs="David"/>
          <w:b/>
          <w:bCs/>
          <w:sz w:val="28"/>
          <w:szCs w:val="28"/>
          <w:u w:val="single"/>
          <w:rtl/>
        </w:rPr>
      </w:pPr>
      <w:r w:rsidRPr="00C30EC2">
        <w:rPr>
          <w:rFonts w:cs="David" w:hint="cs"/>
          <w:b/>
          <w:bCs/>
          <w:sz w:val="28"/>
          <w:szCs w:val="28"/>
          <w:u w:val="single"/>
          <w:rtl/>
        </w:rPr>
        <w:t>דרכי התמודדות עם יצרים שליליים</w:t>
      </w:r>
    </w:p>
    <w:p w:rsidR="004B7CEF" w:rsidRPr="00FA65F3" w:rsidRDefault="00717E57" w:rsidP="00FA65F3">
      <w:pPr>
        <w:pStyle w:val="a3"/>
        <w:numPr>
          <w:ilvl w:val="0"/>
          <w:numId w:val="7"/>
        </w:numPr>
        <w:spacing w:line="360" w:lineRule="auto"/>
        <w:rPr>
          <w:rFonts w:cs="David"/>
          <w:b/>
          <w:bCs/>
          <w:sz w:val="24"/>
          <w:szCs w:val="24"/>
          <w:rtl/>
        </w:rPr>
      </w:pPr>
      <w:r>
        <w:rPr>
          <w:rFonts w:cs="David" w:hint="cs"/>
          <w:b/>
          <w:bCs/>
          <w:sz w:val="24"/>
          <w:szCs w:val="24"/>
          <w:rtl/>
        </w:rPr>
        <w:t xml:space="preserve">לדיון.. </w:t>
      </w:r>
      <w:r w:rsidR="004B7CEF" w:rsidRPr="00FA65F3">
        <w:rPr>
          <w:rFonts w:cs="David" w:hint="cs"/>
          <w:b/>
          <w:bCs/>
          <w:sz w:val="24"/>
          <w:szCs w:val="24"/>
          <w:rtl/>
        </w:rPr>
        <w:t>מהי הדרך החינוכית שעלינו לאמץ כדי לשפר את עצמינו ולחשוף את המידות הטבועות בנו?</w:t>
      </w:r>
    </w:p>
    <w:p w:rsidR="004B7CEF" w:rsidRPr="00FA65F3" w:rsidRDefault="004B7CEF" w:rsidP="004B7CEF">
      <w:pPr>
        <w:pStyle w:val="a3"/>
        <w:numPr>
          <w:ilvl w:val="0"/>
          <w:numId w:val="4"/>
        </w:numPr>
        <w:spacing w:line="360" w:lineRule="auto"/>
        <w:rPr>
          <w:rFonts w:cs="David"/>
          <w:sz w:val="24"/>
          <w:szCs w:val="24"/>
        </w:rPr>
      </w:pPr>
      <w:r w:rsidRPr="00FA65F3">
        <w:rPr>
          <w:rFonts w:cs="David" w:hint="cs"/>
          <w:sz w:val="24"/>
          <w:szCs w:val="24"/>
          <w:rtl/>
        </w:rPr>
        <w:t>מאבק במידות רעות, ביצרים שליליים ובהשפעה שלילית של הסביבה .</w:t>
      </w:r>
    </w:p>
    <w:p w:rsidR="004B7CEF" w:rsidRPr="00FA65F3" w:rsidRDefault="004B7CEF" w:rsidP="004B7CEF">
      <w:pPr>
        <w:pStyle w:val="a3"/>
        <w:numPr>
          <w:ilvl w:val="0"/>
          <w:numId w:val="4"/>
        </w:numPr>
        <w:spacing w:line="360" w:lineRule="auto"/>
        <w:rPr>
          <w:rFonts w:cs="David"/>
          <w:sz w:val="24"/>
          <w:szCs w:val="24"/>
        </w:rPr>
      </w:pPr>
      <w:r w:rsidRPr="00FA65F3">
        <w:rPr>
          <w:rFonts w:cs="David" w:hint="cs"/>
          <w:sz w:val="24"/>
          <w:szCs w:val="24"/>
          <w:rtl/>
        </w:rPr>
        <w:t xml:space="preserve">לא להילחם במידות השליליות אלא לנווט אותן לכיוון חיובי </w:t>
      </w:r>
    </w:p>
    <w:p w:rsidR="004B7CEF" w:rsidRPr="00FA65F3" w:rsidRDefault="004B7CEF" w:rsidP="004B7CEF">
      <w:pPr>
        <w:pStyle w:val="a3"/>
        <w:spacing w:line="360" w:lineRule="auto"/>
        <w:rPr>
          <w:rFonts w:cs="David"/>
          <w:sz w:val="24"/>
          <w:szCs w:val="24"/>
          <w:rtl/>
        </w:rPr>
      </w:pPr>
      <w:r w:rsidRPr="00FA65F3">
        <w:rPr>
          <w:rFonts w:cs="David" w:hint="cs"/>
          <w:sz w:val="24"/>
          <w:szCs w:val="24"/>
          <w:rtl/>
        </w:rPr>
        <w:t>האם עקשנות זה דבר חיובי או שלילי?</w:t>
      </w:r>
    </w:p>
    <w:p w:rsidR="004B7CEF" w:rsidRPr="00FA65F3" w:rsidRDefault="004B7CEF" w:rsidP="004B7CEF">
      <w:pPr>
        <w:spacing w:line="360" w:lineRule="auto"/>
        <w:rPr>
          <w:rFonts w:cs="David"/>
          <w:sz w:val="24"/>
          <w:szCs w:val="24"/>
          <w:rtl/>
        </w:rPr>
      </w:pPr>
      <w:r w:rsidRPr="00FA65F3">
        <w:rPr>
          <w:rFonts w:cs="David" w:hint="cs"/>
          <w:sz w:val="24"/>
          <w:szCs w:val="24"/>
          <w:rtl/>
        </w:rPr>
        <w:t>אדם שטבועה בו מידת העקשנות, יכול למרוד, לעולם לא לוותר, להתעקש על עמדותיו גם אם הבין שטעה... מצד שני יכול לנתב את העקשנות למסלול חיובי ולדבוק במשימה, התעקשות על עקרונותיו כשראה חוסר צדק ...</w:t>
      </w:r>
    </w:p>
    <w:p w:rsidR="00FA65F3" w:rsidRPr="00FA65F3" w:rsidRDefault="00717E57" w:rsidP="00FA65F3">
      <w:pPr>
        <w:pStyle w:val="a3"/>
        <w:numPr>
          <w:ilvl w:val="0"/>
          <w:numId w:val="7"/>
        </w:numPr>
        <w:spacing w:line="360" w:lineRule="auto"/>
        <w:rPr>
          <w:rFonts w:cs="David"/>
          <w:b/>
          <w:bCs/>
          <w:sz w:val="24"/>
          <w:szCs w:val="24"/>
          <w:rtl/>
        </w:rPr>
      </w:pPr>
      <w:r>
        <w:rPr>
          <w:rFonts w:cs="David" w:hint="cs"/>
          <w:b/>
          <w:bCs/>
          <w:sz w:val="24"/>
          <w:szCs w:val="24"/>
          <w:rtl/>
        </w:rPr>
        <w:t xml:space="preserve">לדיון... </w:t>
      </w:r>
      <w:r w:rsidR="00FA65F3" w:rsidRPr="00FA65F3">
        <w:rPr>
          <w:rFonts w:cs="David" w:hint="cs"/>
          <w:b/>
          <w:bCs/>
          <w:sz w:val="24"/>
          <w:szCs w:val="24"/>
          <w:rtl/>
        </w:rPr>
        <w:t>כשאדם חוזר בתשובה האם הוא משנה את תכונותיו הבסיסיות ואישיותו או הוא מכוון אותם לאפיק חיובי?</w:t>
      </w:r>
    </w:p>
    <w:p w:rsidR="00FA65F3" w:rsidRDefault="00FA65F3" w:rsidP="004B7CEF">
      <w:pPr>
        <w:spacing w:line="360" w:lineRule="auto"/>
        <w:rPr>
          <w:rFonts w:cs="David"/>
          <w:sz w:val="24"/>
          <w:szCs w:val="24"/>
          <w:rtl/>
        </w:rPr>
      </w:pPr>
    </w:p>
    <w:p w:rsidR="004B7CEF" w:rsidRPr="00FA65F3" w:rsidRDefault="004B7CEF" w:rsidP="004B7CEF">
      <w:pPr>
        <w:spacing w:line="360" w:lineRule="auto"/>
        <w:rPr>
          <w:rFonts w:cs="David"/>
          <w:b/>
          <w:bCs/>
          <w:sz w:val="24"/>
          <w:szCs w:val="24"/>
          <w:u w:val="single"/>
          <w:rtl/>
        </w:rPr>
      </w:pPr>
      <w:r w:rsidRPr="00FA65F3">
        <w:rPr>
          <w:rFonts w:cs="David" w:hint="cs"/>
          <w:b/>
          <w:bCs/>
          <w:sz w:val="24"/>
          <w:szCs w:val="24"/>
          <w:u w:val="single"/>
          <w:rtl/>
        </w:rPr>
        <w:t>הרב קלונימוס שפירא (האדמו"ר מפיאסצנה) חובת התלמידים</w:t>
      </w:r>
    </w:p>
    <w:p w:rsidR="004B7CEF" w:rsidRPr="00FA65F3" w:rsidRDefault="008278DD" w:rsidP="007B6D74">
      <w:pPr>
        <w:spacing w:line="360" w:lineRule="auto"/>
        <w:rPr>
          <w:rFonts w:cs="David"/>
          <w:sz w:val="24"/>
          <w:szCs w:val="24"/>
          <w:rtl/>
        </w:rPr>
      </w:pPr>
      <w:r>
        <w:rPr>
          <w:rFonts w:cs="David" w:hint="cs"/>
          <w:sz w:val="24"/>
          <w:szCs w:val="24"/>
          <w:rtl/>
        </w:rPr>
        <w:t xml:space="preserve">האדם </w:t>
      </w:r>
      <w:r w:rsidR="00FA65F3">
        <w:rPr>
          <w:rFonts w:cs="David" w:hint="cs"/>
          <w:sz w:val="24"/>
          <w:szCs w:val="24"/>
          <w:rtl/>
        </w:rPr>
        <w:t xml:space="preserve"> צריך לה</w:t>
      </w:r>
      <w:r w:rsidR="004B7CEF" w:rsidRPr="00FA65F3">
        <w:rPr>
          <w:rFonts w:cs="David" w:hint="cs"/>
          <w:sz w:val="24"/>
          <w:szCs w:val="24"/>
          <w:rtl/>
        </w:rPr>
        <w:t>בין כי בכל אדם קיים פוטנציאל רוחני שהכוו</w:t>
      </w:r>
      <w:r w:rsidR="007B6D74">
        <w:rPr>
          <w:rFonts w:cs="David" w:hint="cs"/>
          <w:sz w:val="24"/>
          <w:szCs w:val="24"/>
          <w:rtl/>
        </w:rPr>
        <w:t>נתו לכיוון חיובי או שלילי תקבע כיצד יממש את הכוחות שלו ועד כמה יהיה ירא שמים.</w:t>
      </w:r>
      <w:r w:rsidR="003A37EF">
        <w:rPr>
          <w:rFonts w:cs="David" w:hint="cs"/>
          <w:sz w:val="24"/>
          <w:szCs w:val="24"/>
          <w:rtl/>
        </w:rPr>
        <w:t xml:space="preserve">                                                                                    ההתנהגות החיצונית של האדם לא תמיד משקפת את פנימיותו. לפעמים מחנך טוב/ אדם קרוב יכול להבחין בפוטנציאל הטמון באדם, ולצפות לעתיד, כיצד ינצל האדם את תכונותיו בעתיד לעניינים חיוביים. כתוצאה מכך ישתנה יחסנו אל האדם. והיחס החיובי אליו יסייע לחשוף את כוחותיו ולהפנותם לכיוון חיובי.</w:t>
      </w:r>
    </w:p>
    <w:p w:rsidR="008278DD" w:rsidRPr="008278DD" w:rsidRDefault="008278DD" w:rsidP="008278DD">
      <w:pPr>
        <w:numPr>
          <w:ilvl w:val="0"/>
          <w:numId w:val="8"/>
        </w:numPr>
        <w:spacing w:after="0" w:line="360" w:lineRule="auto"/>
        <w:rPr>
          <w:rFonts w:cs="David"/>
          <w:sz w:val="24"/>
          <w:szCs w:val="24"/>
        </w:rPr>
      </w:pPr>
      <w:r w:rsidRPr="008278DD">
        <w:rPr>
          <w:rFonts w:cs="David" w:hint="cs"/>
          <w:sz w:val="24"/>
          <w:szCs w:val="24"/>
          <w:rtl/>
        </w:rPr>
        <w:t xml:space="preserve">יסוד החינוך של אחרים ושל עצמי הוא </w:t>
      </w:r>
      <w:r w:rsidRPr="008278DD">
        <w:rPr>
          <w:rFonts w:cs="David" w:hint="cs"/>
          <w:b/>
          <w:bCs/>
          <w:sz w:val="24"/>
          <w:szCs w:val="24"/>
          <w:rtl/>
        </w:rPr>
        <w:t>חינוך נפשי- חווייתי</w:t>
      </w:r>
      <w:r w:rsidRPr="008278DD">
        <w:rPr>
          <w:rFonts w:cs="David" w:hint="cs"/>
          <w:sz w:val="24"/>
          <w:szCs w:val="24"/>
          <w:rtl/>
        </w:rPr>
        <w:t xml:space="preserve"> שחודר לעומק האישיות ולא רק חינוך שכלי. רק באמצעות חינוך מסוג זה יהיה ניתן להגיע לשינוי התנהגותי. (כמובן בצירוף להסברה שכלית). </w:t>
      </w:r>
    </w:p>
    <w:p w:rsidR="008278DD" w:rsidRPr="008278DD" w:rsidRDefault="008278DD" w:rsidP="008278DD">
      <w:pPr>
        <w:numPr>
          <w:ilvl w:val="0"/>
          <w:numId w:val="8"/>
        </w:numPr>
        <w:spacing w:after="0" w:line="360" w:lineRule="auto"/>
        <w:rPr>
          <w:rFonts w:cs="David"/>
          <w:sz w:val="24"/>
          <w:szCs w:val="24"/>
        </w:rPr>
      </w:pPr>
      <w:r w:rsidRPr="008278DD">
        <w:rPr>
          <w:rFonts w:cs="David" w:hint="cs"/>
          <w:sz w:val="24"/>
          <w:szCs w:val="24"/>
          <w:rtl/>
        </w:rPr>
        <w:t xml:space="preserve">המלמד צריך לראות את עתידו של המתחנך ולא רק את המצב העכשווי, </w:t>
      </w:r>
      <w:r w:rsidRPr="008278DD">
        <w:rPr>
          <w:rFonts w:cs="David" w:hint="cs"/>
          <w:b/>
          <w:bCs/>
          <w:sz w:val="24"/>
          <w:szCs w:val="24"/>
          <w:rtl/>
        </w:rPr>
        <w:t>לפיכך</w:t>
      </w:r>
      <w:r w:rsidRPr="008278DD">
        <w:rPr>
          <w:rFonts w:cs="David" w:hint="cs"/>
          <w:sz w:val="24"/>
          <w:szCs w:val="24"/>
          <w:rtl/>
        </w:rPr>
        <w:t xml:space="preserve"> הוא צריך להביא בחשבון הכוונת המידות השליליות לכיוון חיובי, וניצול הפוטנציאל הקיים מתוך מבט לעתיד כנ"ל (מידת העקשנות).  יש להדגיש באוזני התלמידים כי משמעות המאמר איננה רק למחנכים, שלכאורה מנותק מהתלמידים, אלא המאמר נוגע להם עצמם הן במצבם הנוכחי כמדריכים בתנועת הנוער והן ביחס להסתכלות העצמית שלהם. </w:t>
      </w:r>
    </w:p>
    <w:p w:rsidR="008278DD" w:rsidRPr="008278DD" w:rsidRDefault="008278DD" w:rsidP="008278DD">
      <w:pPr>
        <w:numPr>
          <w:ilvl w:val="0"/>
          <w:numId w:val="8"/>
        </w:numPr>
        <w:spacing w:after="0" w:line="360" w:lineRule="auto"/>
        <w:rPr>
          <w:rFonts w:cs="David"/>
          <w:sz w:val="24"/>
          <w:szCs w:val="24"/>
        </w:rPr>
      </w:pPr>
      <w:r w:rsidRPr="008278DD">
        <w:rPr>
          <w:rFonts w:cs="David" w:hint="cs"/>
          <w:sz w:val="24"/>
          <w:szCs w:val="24"/>
          <w:rtl/>
        </w:rPr>
        <w:t xml:space="preserve">בהקשר לדוגמת "זרע האתרוג המר והבוסרי" מומלץ לשלב בהקשר זה סיפורים על שובבות ילדות אצל אנשים שהפכו למנהיגים (כולל התלמידים עצמם). </w:t>
      </w:r>
    </w:p>
    <w:p w:rsidR="004B7CEF" w:rsidRPr="00CF2D45" w:rsidRDefault="008278DD" w:rsidP="008278DD">
      <w:pPr>
        <w:pStyle w:val="a3"/>
        <w:spacing w:line="360" w:lineRule="auto"/>
        <w:rPr>
          <w:rFonts w:cs="David"/>
          <w:b/>
          <w:bCs/>
          <w:sz w:val="24"/>
          <w:szCs w:val="24"/>
          <w:rtl/>
        </w:rPr>
      </w:pPr>
      <w:r>
        <w:rPr>
          <w:rFonts w:cs="David" w:hint="cs"/>
          <w:rtl/>
        </w:rPr>
        <w:br w:type="page"/>
      </w:r>
    </w:p>
    <w:p w:rsidR="004B7CEF" w:rsidRPr="00CF2D45" w:rsidRDefault="004B7CEF" w:rsidP="004B7CEF">
      <w:pPr>
        <w:pStyle w:val="a3"/>
        <w:spacing w:line="360" w:lineRule="auto"/>
        <w:rPr>
          <w:rFonts w:cs="David"/>
          <w:b/>
          <w:bCs/>
          <w:sz w:val="24"/>
          <w:szCs w:val="24"/>
          <w:u w:val="single"/>
          <w:rtl/>
        </w:rPr>
      </w:pPr>
    </w:p>
    <w:p w:rsidR="004B7CEF" w:rsidRPr="00CF2D45" w:rsidRDefault="004B7CEF" w:rsidP="004B7CEF">
      <w:pPr>
        <w:pStyle w:val="a3"/>
        <w:spacing w:line="360" w:lineRule="auto"/>
        <w:rPr>
          <w:rFonts w:cs="David"/>
          <w:b/>
          <w:bCs/>
          <w:sz w:val="24"/>
          <w:szCs w:val="24"/>
          <w:u w:val="single"/>
          <w:rtl/>
        </w:rPr>
      </w:pPr>
      <w:r w:rsidRPr="00CF2D45">
        <w:rPr>
          <w:rFonts w:cs="David" w:hint="cs"/>
          <w:b/>
          <w:bCs/>
          <w:sz w:val="24"/>
          <w:szCs w:val="24"/>
          <w:u w:val="single"/>
          <w:rtl/>
        </w:rPr>
        <w:t>הראי"ה קוק עקבי הצאן, מתוך מאמר הדור</w:t>
      </w:r>
    </w:p>
    <w:p w:rsidR="004B7CEF" w:rsidRPr="00CF2D45" w:rsidRDefault="004B7CEF" w:rsidP="004B7CEF">
      <w:pPr>
        <w:pStyle w:val="a3"/>
        <w:spacing w:line="360" w:lineRule="auto"/>
        <w:rPr>
          <w:rFonts w:cs="David"/>
          <w:b/>
          <w:bCs/>
          <w:sz w:val="24"/>
          <w:szCs w:val="24"/>
          <w:u w:val="single"/>
          <w:rtl/>
        </w:rPr>
      </w:pPr>
    </w:p>
    <w:p w:rsidR="004B7CEF" w:rsidRDefault="004B7CEF" w:rsidP="004B7CEF">
      <w:pPr>
        <w:pStyle w:val="a3"/>
        <w:spacing w:line="360" w:lineRule="auto"/>
        <w:rPr>
          <w:rFonts w:cs="David"/>
          <w:sz w:val="24"/>
          <w:szCs w:val="24"/>
          <w:rtl/>
        </w:rPr>
      </w:pPr>
      <w:r w:rsidRPr="00CF2D45">
        <w:rPr>
          <w:rFonts w:cs="David" w:hint="cs"/>
          <w:sz w:val="24"/>
          <w:szCs w:val="24"/>
          <w:rtl/>
        </w:rPr>
        <w:t xml:space="preserve">שתי דרכים בעניין התמודדותו </w:t>
      </w:r>
      <w:r w:rsidR="005918CB">
        <w:rPr>
          <w:rFonts w:cs="David" w:hint="cs"/>
          <w:sz w:val="24"/>
          <w:szCs w:val="24"/>
          <w:rtl/>
        </w:rPr>
        <w:t xml:space="preserve">של האדם </w:t>
      </w:r>
      <w:r w:rsidRPr="00CF2D45">
        <w:rPr>
          <w:rFonts w:cs="David" w:hint="cs"/>
          <w:sz w:val="24"/>
          <w:szCs w:val="24"/>
          <w:rtl/>
        </w:rPr>
        <w:t>עם מידותיו. הדרך האחת "דרך הכובש" שעיקרה מלחמת היצר וכיבושו והשנייה "דרך הישר" המתבטאת בהכוונת הפוטנציאל השלילי אל הטוב והישר.</w:t>
      </w:r>
      <w:r w:rsidR="005918CB">
        <w:rPr>
          <w:rFonts w:cs="David" w:hint="cs"/>
          <w:sz w:val="24"/>
          <w:szCs w:val="24"/>
          <w:rtl/>
        </w:rPr>
        <w:t xml:space="preserve"> </w:t>
      </w:r>
    </w:p>
    <w:p w:rsidR="005918CB" w:rsidRPr="00CF2D45" w:rsidRDefault="005918CB" w:rsidP="004B7CEF">
      <w:pPr>
        <w:pStyle w:val="a3"/>
        <w:spacing w:line="360" w:lineRule="auto"/>
        <w:rPr>
          <w:rFonts w:cs="David"/>
          <w:sz w:val="24"/>
          <w:szCs w:val="24"/>
          <w:rtl/>
        </w:rPr>
      </w:pPr>
      <w:r>
        <w:rPr>
          <w:rFonts w:cs="David" w:hint="cs"/>
          <w:sz w:val="24"/>
          <w:szCs w:val="24"/>
          <w:rtl/>
        </w:rPr>
        <w:t>הרב קוק נותן הדרכה לאדם לבחור בדרך הטוב,המבוססת על השכל ועל הנטייה הטבעית לעשות טוב. בדרך זו, האדם איננו צריך להלחם על כל צעד, אלא הוא מאיר את כוחות נפשו ביסודות חיוביים ומנווט גם את הכוחות השליליים לעשיית דברים מועילים.</w:t>
      </w:r>
    </w:p>
    <w:p w:rsidR="004B7CEF" w:rsidRDefault="004B7CEF" w:rsidP="004B7CEF">
      <w:pPr>
        <w:pStyle w:val="a3"/>
        <w:spacing w:line="360" w:lineRule="auto"/>
        <w:rPr>
          <w:rFonts w:cs="David"/>
          <w:sz w:val="24"/>
          <w:szCs w:val="24"/>
          <w:rtl/>
        </w:rPr>
      </w:pPr>
    </w:p>
    <w:p w:rsidR="00717E57" w:rsidRPr="00717E57" w:rsidRDefault="00717E57" w:rsidP="004B7CEF">
      <w:pPr>
        <w:pStyle w:val="a3"/>
        <w:spacing w:line="360" w:lineRule="auto"/>
        <w:rPr>
          <w:rFonts w:cs="David"/>
          <w:b/>
          <w:bCs/>
          <w:sz w:val="24"/>
          <w:szCs w:val="24"/>
          <w:rtl/>
        </w:rPr>
      </w:pPr>
      <w:r w:rsidRPr="00717E57">
        <w:rPr>
          <w:rFonts w:cs="David" w:hint="cs"/>
          <w:b/>
          <w:bCs/>
          <w:sz w:val="24"/>
          <w:szCs w:val="24"/>
          <w:rtl/>
        </w:rPr>
        <w:t>לדיון...</w:t>
      </w:r>
    </w:p>
    <w:p w:rsidR="007E6CB9" w:rsidRDefault="004B7CEF" w:rsidP="007E6CB9">
      <w:pPr>
        <w:pStyle w:val="a3"/>
        <w:numPr>
          <w:ilvl w:val="0"/>
          <w:numId w:val="7"/>
        </w:numPr>
        <w:spacing w:line="360" w:lineRule="auto"/>
        <w:rPr>
          <w:rFonts w:cs="David"/>
          <w:b/>
          <w:bCs/>
          <w:sz w:val="24"/>
          <w:szCs w:val="24"/>
        </w:rPr>
      </w:pPr>
      <w:r w:rsidRPr="007E6CB9">
        <w:rPr>
          <w:rFonts w:cs="David" w:hint="cs"/>
          <w:b/>
          <w:bCs/>
          <w:sz w:val="24"/>
          <w:szCs w:val="24"/>
          <w:rtl/>
        </w:rPr>
        <w:t>יש לכן דוגמא ל"דרך הכובש"?</w:t>
      </w:r>
      <w:r w:rsidR="007E6CB9" w:rsidRPr="007E6CB9">
        <w:rPr>
          <w:rFonts w:cs="David" w:hint="cs"/>
          <w:b/>
          <w:bCs/>
          <w:sz w:val="24"/>
          <w:szCs w:val="24"/>
          <w:rtl/>
        </w:rPr>
        <w:t xml:space="preserve">                                                                                                              </w:t>
      </w:r>
    </w:p>
    <w:p w:rsidR="007E6CB9" w:rsidRDefault="004B7CEF" w:rsidP="007E6CB9">
      <w:pPr>
        <w:pStyle w:val="a3"/>
        <w:numPr>
          <w:ilvl w:val="0"/>
          <w:numId w:val="7"/>
        </w:numPr>
        <w:spacing w:line="360" w:lineRule="auto"/>
        <w:rPr>
          <w:rFonts w:cs="David"/>
          <w:b/>
          <w:bCs/>
          <w:sz w:val="24"/>
          <w:szCs w:val="24"/>
        </w:rPr>
      </w:pPr>
      <w:r w:rsidRPr="007E6CB9">
        <w:rPr>
          <w:rFonts w:cs="David" w:hint="cs"/>
          <w:b/>
          <w:bCs/>
          <w:sz w:val="24"/>
          <w:szCs w:val="24"/>
          <w:rtl/>
        </w:rPr>
        <w:t>דוגמא ל"דרך הישר"?</w:t>
      </w:r>
      <w:r w:rsidR="007E6CB9" w:rsidRPr="007E6CB9">
        <w:rPr>
          <w:rFonts w:cs="David" w:hint="cs"/>
          <w:b/>
          <w:bCs/>
          <w:sz w:val="24"/>
          <w:szCs w:val="24"/>
          <w:rtl/>
        </w:rPr>
        <w:t xml:space="preserve">                                                                                                                   </w:t>
      </w:r>
    </w:p>
    <w:p w:rsidR="004B7CEF" w:rsidRPr="007E6CB9" w:rsidRDefault="004B7CEF" w:rsidP="007E6CB9">
      <w:pPr>
        <w:pStyle w:val="a3"/>
        <w:numPr>
          <w:ilvl w:val="0"/>
          <w:numId w:val="7"/>
        </w:numPr>
        <w:spacing w:line="360" w:lineRule="auto"/>
        <w:rPr>
          <w:rFonts w:cs="David"/>
          <w:b/>
          <w:bCs/>
          <w:sz w:val="24"/>
          <w:szCs w:val="24"/>
          <w:rtl/>
        </w:rPr>
      </w:pPr>
      <w:r w:rsidRPr="007E6CB9">
        <w:rPr>
          <w:rFonts w:cs="David" w:hint="cs"/>
          <w:b/>
          <w:bCs/>
          <w:sz w:val="24"/>
          <w:szCs w:val="24"/>
          <w:rtl/>
        </w:rPr>
        <w:t xml:space="preserve">איזה דרך עדיפה? האם יש יתרונות וחסרונות לשני הדרכים? </w:t>
      </w:r>
    </w:p>
    <w:p w:rsidR="004B7CEF" w:rsidRPr="00CF2D45" w:rsidRDefault="004B7CEF" w:rsidP="004B7CEF">
      <w:pPr>
        <w:pStyle w:val="a3"/>
        <w:spacing w:line="360" w:lineRule="auto"/>
        <w:rPr>
          <w:rFonts w:cs="David"/>
          <w:b/>
          <w:bCs/>
          <w:sz w:val="24"/>
          <w:szCs w:val="24"/>
          <w:rtl/>
        </w:rPr>
      </w:pPr>
    </w:p>
    <w:p w:rsidR="004B7CEF" w:rsidRPr="00CF2D45" w:rsidRDefault="004B7CEF" w:rsidP="004B7CEF">
      <w:pPr>
        <w:pStyle w:val="a3"/>
        <w:spacing w:line="360" w:lineRule="auto"/>
        <w:rPr>
          <w:rFonts w:cs="David"/>
          <w:sz w:val="24"/>
          <w:szCs w:val="24"/>
          <w:u w:val="single"/>
          <w:rtl/>
        </w:rPr>
      </w:pPr>
    </w:p>
    <w:p w:rsidR="00C16F27" w:rsidRDefault="00C16F27" w:rsidP="004B7CEF">
      <w:pPr>
        <w:pStyle w:val="a3"/>
        <w:spacing w:line="360" w:lineRule="auto"/>
        <w:rPr>
          <w:rFonts w:cs="David"/>
          <w:b/>
          <w:bCs/>
          <w:sz w:val="24"/>
          <w:szCs w:val="24"/>
          <w:u w:val="single"/>
          <w:rtl/>
        </w:rPr>
      </w:pPr>
    </w:p>
    <w:p w:rsidR="00C16F27" w:rsidRDefault="00C16F27" w:rsidP="004B7CEF">
      <w:pPr>
        <w:pStyle w:val="a3"/>
        <w:spacing w:line="360" w:lineRule="auto"/>
        <w:rPr>
          <w:rFonts w:cs="David"/>
          <w:b/>
          <w:bCs/>
          <w:sz w:val="24"/>
          <w:szCs w:val="24"/>
          <w:u w:val="single"/>
          <w:rtl/>
        </w:rPr>
      </w:pPr>
    </w:p>
    <w:p w:rsidR="00C16F27" w:rsidRDefault="00C16F27" w:rsidP="004B7CEF">
      <w:pPr>
        <w:pStyle w:val="a3"/>
        <w:spacing w:line="360" w:lineRule="auto"/>
        <w:rPr>
          <w:rFonts w:cs="David"/>
          <w:b/>
          <w:bCs/>
          <w:sz w:val="24"/>
          <w:szCs w:val="24"/>
          <w:u w:val="single"/>
          <w:rtl/>
        </w:rPr>
      </w:pPr>
    </w:p>
    <w:p w:rsidR="00C16F27" w:rsidRDefault="00C16F27" w:rsidP="004B7CEF">
      <w:pPr>
        <w:pStyle w:val="a3"/>
        <w:spacing w:line="360" w:lineRule="auto"/>
        <w:rPr>
          <w:rFonts w:cs="David"/>
          <w:b/>
          <w:bCs/>
          <w:sz w:val="24"/>
          <w:szCs w:val="24"/>
          <w:u w:val="single"/>
          <w:rtl/>
        </w:rPr>
      </w:pPr>
    </w:p>
    <w:p w:rsidR="00C16F27" w:rsidRDefault="00C16F27" w:rsidP="004B7CEF">
      <w:pPr>
        <w:pStyle w:val="a3"/>
        <w:spacing w:line="360" w:lineRule="auto"/>
        <w:rPr>
          <w:rFonts w:cs="David"/>
          <w:b/>
          <w:bCs/>
          <w:sz w:val="24"/>
          <w:szCs w:val="24"/>
          <w:u w:val="single"/>
          <w:rtl/>
        </w:rPr>
      </w:pPr>
    </w:p>
    <w:p w:rsidR="00C16F27" w:rsidRDefault="00C16F27" w:rsidP="004B7CEF">
      <w:pPr>
        <w:pStyle w:val="a3"/>
        <w:spacing w:line="360" w:lineRule="auto"/>
        <w:rPr>
          <w:rFonts w:cs="David"/>
          <w:b/>
          <w:bCs/>
          <w:sz w:val="24"/>
          <w:szCs w:val="24"/>
          <w:u w:val="single"/>
          <w:rtl/>
        </w:rPr>
      </w:pPr>
    </w:p>
    <w:p w:rsidR="00C16F27" w:rsidRDefault="00C16F27" w:rsidP="004B7CEF">
      <w:pPr>
        <w:pStyle w:val="a3"/>
        <w:spacing w:line="360" w:lineRule="auto"/>
        <w:rPr>
          <w:rFonts w:cs="David"/>
          <w:b/>
          <w:bCs/>
          <w:sz w:val="24"/>
          <w:szCs w:val="24"/>
          <w:u w:val="single"/>
          <w:rtl/>
        </w:rPr>
      </w:pPr>
    </w:p>
    <w:p w:rsidR="00C16F27" w:rsidRDefault="00C16F27" w:rsidP="004B7CEF">
      <w:pPr>
        <w:pStyle w:val="a3"/>
        <w:spacing w:line="360" w:lineRule="auto"/>
        <w:rPr>
          <w:rFonts w:cs="David"/>
          <w:b/>
          <w:bCs/>
          <w:sz w:val="24"/>
          <w:szCs w:val="24"/>
          <w:u w:val="single"/>
          <w:rtl/>
        </w:rPr>
      </w:pPr>
    </w:p>
    <w:p w:rsidR="00C16F27" w:rsidRDefault="00C16F27" w:rsidP="004B7CEF">
      <w:pPr>
        <w:pStyle w:val="a3"/>
        <w:spacing w:line="360" w:lineRule="auto"/>
        <w:rPr>
          <w:rFonts w:cs="David"/>
          <w:b/>
          <w:bCs/>
          <w:sz w:val="24"/>
          <w:szCs w:val="24"/>
          <w:u w:val="single"/>
          <w:rtl/>
        </w:rPr>
      </w:pPr>
    </w:p>
    <w:p w:rsidR="00C16F27" w:rsidRDefault="00C16F27" w:rsidP="004B7CEF">
      <w:pPr>
        <w:pStyle w:val="a3"/>
        <w:spacing w:line="360" w:lineRule="auto"/>
        <w:rPr>
          <w:rFonts w:cs="David"/>
          <w:b/>
          <w:bCs/>
          <w:sz w:val="24"/>
          <w:szCs w:val="24"/>
          <w:u w:val="single"/>
          <w:rtl/>
        </w:rPr>
      </w:pPr>
    </w:p>
    <w:p w:rsidR="00C16F27" w:rsidRDefault="00C16F27" w:rsidP="004B7CEF">
      <w:pPr>
        <w:pStyle w:val="a3"/>
        <w:spacing w:line="360" w:lineRule="auto"/>
        <w:rPr>
          <w:rFonts w:cs="David"/>
          <w:b/>
          <w:bCs/>
          <w:sz w:val="24"/>
          <w:szCs w:val="24"/>
          <w:u w:val="single"/>
          <w:rtl/>
        </w:rPr>
      </w:pPr>
    </w:p>
    <w:p w:rsidR="00C16F27" w:rsidRDefault="00C16F27" w:rsidP="004B7CEF">
      <w:pPr>
        <w:pStyle w:val="a3"/>
        <w:spacing w:line="360" w:lineRule="auto"/>
        <w:rPr>
          <w:rFonts w:cs="David"/>
          <w:b/>
          <w:bCs/>
          <w:sz w:val="24"/>
          <w:szCs w:val="24"/>
          <w:u w:val="single"/>
          <w:rtl/>
        </w:rPr>
      </w:pPr>
    </w:p>
    <w:p w:rsidR="00C16F27" w:rsidRDefault="00C16F27" w:rsidP="004B7CEF">
      <w:pPr>
        <w:pStyle w:val="a3"/>
        <w:spacing w:line="360" w:lineRule="auto"/>
        <w:rPr>
          <w:rFonts w:cs="David"/>
          <w:b/>
          <w:bCs/>
          <w:sz w:val="24"/>
          <w:szCs w:val="24"/>
          <w:u w:val="single"/>
          <w:rtl/>
        </w:rPr>
      </w:pPr>
    </w:p>
    <w:p w:rsidR="00C16F27" w:rsidRDefault="00C16F27" w:rsidP="004B7CEF">
      <w:pPr>
        <w:pStyle w:val="a3"/>
        <w:spacing w:line="360" w:lineRule="auto"/>
        <w:rPr>
          <w:rFonts w:cs="David"/>
          <w:b/>
          <w:bCs/>
          <w:sz w:val="24"/>
          <w:szCs w:val="24"/>
          <w:u w:val="single"/>
          <w:rtl/>
        </w:rPr>
      </w:pPr>
    </w:p>
    <w:p w:rsidR="00C16F27" w:rsidRDefault="00C16F27" w:rsidP="004B7CEF">
      <w:pPr>
        <w:pStyle w:val="a3"/>
        <w:spacing w:line="360" w:lineRule="auto"/>
        <w:rPr>
          <w:rFonts w:cs="David"/>
          <w:b/>
          <w:bCs/>
          <w:sz w:val="24"/>
          <w:szCs w:val="24"/>
          <w:u w:val="single"/>
          <w:rtl/>
        </w:rPr>
      </w:pPr>
    </w:p>
    <w:p w:rsidR="00C16F27" w:rsidRDefault="00C16F27" w:rsidP="004B7CEF">
      <w:pPr>
        <w:pStyle w:val="a3"/>
        <w:spacing w:line="360" w:lineRule="auto"/>
        <w:rPr>
          <w:rFonts w:cs="David"/>
          <w:b/>
          <w:bCs/>
          <w:sz w:val="24"/>
          <w:szCs w:val="24"/>
          <w:u w:val="single"/>
          <w:rtl/>
        </w:rPr>
      </w:pPr>
    </w:p>
    <w:p w:rsidR="00C16F27" w:rsidRDefault="00C16F27" w:rsidP="004B7CEF">
      <w:pPr>
        <w:pStyle w:val="a3"/>
        <w:spacing w:line="360" w:lineRule="auto"/>
        <w:rPr>
          <w:rFonts w:cs="David"/>
          <w:b/>
          <w:bCs/>
          <w:sz w:val="24"/>
          <w:szCs w:val="24"/>
          <w:u w:val="single"/>
          <w:rtl/>
        </w:rPr>
      </w:pPr>
    </w:p>
    <w:p w:rsidR="00C16F27" w:rsidRDefault="00C16F27" w:rsidP="004B7CEF">
      <w:pPr>
        <w:pStyle w:val="a3"/>
        <w:spacing w:line="360" w:lineRule="auto"/>
        <w:rPr>
          <w:rFonts w:cs="David"/>
          <w:b/>
          <w:bCs/>
          <w:sz w:val="24"/>
          <w:szCs w:val="24"/>
          <w:u w:val="single"/>
          <w:rtl/>
        </w:rPr>
      </w:pPr>
    </w:p>
    <w:p w:rsidR="00C16F27" w:rsidRDefault="00C16F27" w:rsidP="004B7CEF">
      <w:pPr>
        <w:pStyle w:val="a3"/>
        <w:spacing w:line="360" w:lineRule="auto"/>
        <w:rPr>
          <w:rFonts w:cs="David"/>
          <w:b/>
          <w:bCs/>
          <w:sz w:val="24"/>
          <w:szCs w:val="24"/>
          <w:u w:val="single"/>
          <w:rtl/>
        </w:rPr>
      </w:pPr>
    </w:p>
    <w:p w:rsidR="00C16F27" w:rsidRDefault="00C16F27" w:rsidP="004B7CEF">
      <w:pPr>
        <w:pStyle w:val="a3"/>
        <w:spacing w:line="360" w:lineRule="auto"/>
        <w:rPr>
          <w:rFonts w:cs="David"/>
          <w:b/>
          <w:bCs/>
          <w:sz w:val="24"/>
          <w:szCs w:val="24"/>
          <w:u w:val="single"/>
          <w:rtl/>
        </w:rPr>
      </w:pPr>
    </w:p>
    <w:p w:rsidR="00C16F27" w:rsidRDefault="00C16F27" w:rsidP="004B7CEF">
      <w:pPr>
        <w:pStyle w:val="a3"/>
        <w:spacing w:line="360" w:lineRule="auto"/>
        <w:rPr>
          <w:rFonts w:cs="David"/>
          <w:b/>
          <w:bCs/>
          <w:sz w:val="24"/>
          <w:szCs w:val="24"/>
          <w:u w:val="single"/>
          <w:rtl/>
        </w:rPr>
      </w:pPr>
    </w:p>
    <w:p w:rsidR="00C16F27" w:rsidRDefault="00C16F27" w:rsidP="004B7CEF">
      <w:pPr>
        <w:pStyle w:val="a3"/>
        <w:spacing w:line="360" w:lineRule="auto"/>
        <w:rPr>
          <w:rFonts w:cs="David"/>
          <w:b/>
          <w:bCs/>
          <w:sz w:val="24"/>
          <w:szCs w:val="24"/>
          <w:u w:val="single"/>
          <w:rtl/>
        </w:rPr>
      </w:pPr>
    </w:p>
    <w:p w:rsidR="00C16F27" w:rsidRDefault="00C16F27" w:rsidP="004B7CEF">
      <w:pPr>
        <w:pStyle w:val="a3"/>
        <w:spacing w:line="360" w:lineRule="auto"/>
        <w:rPr>
          <w:rFonts w:cs="David"/>
          <w:b/>
          <w:bCs/>
          <w:sz w:val="24"/>
          <w:szCs w:val="24"/>
          <w:u w:val="single"/>
          <w:rtl/>
        </w:rPr>
      </w:pPr>
    </w:p>
    <w:p w:rsidR="00C16F27" w:rsidRDefault="00C16F27" w:rsidP="00C16F27">
      <w:pPr>
        <w:pStyle w:val="a3"/>
        <w:spacing w:line="360" w:lineRule="auto"/>
        <w:jc w:val="center"/>
        <w:rPr>
          <w:rFonts w:cs="David"/>
          <w:b/>
          <w:bCs/>
          <w:sz w:val="24"/>
          <w:szCs w:val="24"/>
          <w:u w:val="single"/>
          <w:rtl/>
        </w:rPr>
      </w:pPr>
    </w:p>
    <w:p w:rsidR="00C16F27" w:rsidRDefault="00C16F27" w:rsidP="00C16F27">
      <w:pPr>
        <w:pStyle w:val="a3"/>
        <w:spacing w:line="360" w:lineRule="auto"/>
        <w:jc w:val="center"/>
        <w:rPr>
          <w:rFonts w:cs="David"/>
          <w:b/>
          <w:bCs/>
          <w:sz w:val="28"/>
          <w:szCs w:val="28"/>
          <w:u w:val="single"/>
          <w:rtl/>
        </w:rPr>
      </w:pPr>
      <w:r>
        <w:rPr>
          <w:rFonts w:cs="David" w:hint="cs"/>
          <w:b/>
          <w:bCs/>
          <w:sz w:val="28"/>
          <w:szCs w:val="28"/>
          <w:u w:val="single"/>
          <w:rtl/>
        </w:rPr>
        <w:t>מה הקשר בין עולם האמונה ובין מידות האדם?</w:t>
      </w:r>
    </w:p>
    <w:p w:rsidR="00BD5996" w:rsidRPr="00604ACB" w:rsidRDefault="00BD5996" w:rsidP="00BD5996">
      <w:pPr>
        <w:spacing w:line="360" w:lineRule="auto"/>
        <w:rPr>
          <w:rFonts w:cs="David"/>
          <w:b/>
          <w:bCs/>
          <w:sz w:val="24"/>
          <w:szCs w:val="24"/>
          <w:rtl/>
        </w:rPr>
      </w:pPr>
      <w:r w:rsidRPr="00BD5996">
        <w:rPr>
          <w:rFonts w:cs="David" w:hint="cs"/>
          <w:b/>
          <w:bCs/>
          <w:sz w:val="24"/>
          <w:szCs w:val="24"/>
          <w:u w:val="single"/>
          <w:rtl/>
        </w:rPr>
        <w:t>לדיון...</w:t>
      </w:r>
      <w:r>
        <w:rPr>
          <w:rFonts w:cs="David" w:hint="cs"/>
          <w:sz w:val="24"/>
          <w:szCs w:val="24"/>
          <w:rtl/>
        </w:rPr>
        <w:t xml:space="preserve"> </w:t>
      </w:r>
      <w:r w:rsidRPr="00604ACB">
        <w:rPr>
          <w:rFonts w:cs="David" w:hint="cs"/>
          <w:b/>
          <w:bCs/>
          <w:sz w:val="24"/>
          <w:szCs w:val="24"/>
          <w:rtl/>
        </w:rPr>
        <w:t>האם יתכן מצב שבו יפעל האדם באופן לא מוסרי בשם יראת שמים?</w:t>
      </w:r>
      <w:r w:rsidRPr="00604ACB">
        <w:rPr>
          <w:rFonts w:cs="David" w:hint="cs"/>
          <w:sz w:val="24"/>
          <w:szCs w:val="24"/>
          <w:rtl/>
        </w:rPr>
        <w:t xml:space="preserve"> ( שליסל החרדי שרצח את הבחורה הלסבית במצעד, הלשנות על צדוקים על פרושים לשלטון הרומאי בימי בית שני, לבקר חברה שלא עשתה מצווה כלשהיא ע"י העלבתה בפומבי)</w:t>
      </w:r>
    </w:p>
    <w:p w:rsidR="00BD5996" w:rsidRPr="00BD5996" w:rsidRDefault="00BD5996" w:rsidP="00BD5996">
      <w:pPr>
        <w:spacing w:line="360" w:lineRule="auto"/>
        <w:rPr>
          <w:rFonts w:cs="David"/>
          <w:b/>
          <w:bCs/>
          <w:sz w:val="24"/>
          <w:szCs w:val="24"/>
          <w:rtl/>
        </w:rPr>
      </w:pPr>
      <w:r>
        <w:rPr>
          <w:rFonts w:cs="David" w:hint="cs"/>
          <w:b/>
          <w:bCs/>
          <w:sz w:val="24"/>
          <w:szCs w:val="24"/>
          <w:rtl/>
        </w:rPr>
        <w:t>האם אדם המגדיר עצמו כמאמין, ומקיים לכאורה מצוות, אך לא מקפיד על בין אדם לחברו, ייחשב כאדם בעל אמונה שלימה?                                                                                                האם קיים קשר בין העבודה על המידות לבין שלימות האמונה?</w:t>
      </w:r>
    </w:p>
    <w:p w:rsidR="004B7CEF" w:rsidRDefault="004B7CEF" w:rsidP="00684990">
      <w:pPr>
        <w:spacing w:line="360" w:lineRule="auto"/>
        <w:rPr>
          <w:rFonts w:cs="David"/>
          <w:sz w:val="20"/>
          <w:szCs w:val="20"/>
          <w:rtl/>
        </w:rPr>
      </w:pPr>
      <w:r w:rsidRPr="00684990">
        <w:rPr>
          <w:rFonts w:cs="David" w:hint="cs"/>
          <w:b/>
          <w:bCs/>
          <w:sz w:val="24"/>
          <w:szCs w:val="24"/>
          <w:u w:val="single"/>
          <w:rtl/>
        </w:rPr>
        <w:t>הרב חרל"פ, מי מרום</w:t>
      </w:r>
      <w:r w:rsidR="00684990">
        <w:rPr>
          <w:rFonts w:cs="David" w:hint="cs"/>
          <w:sz w:val="24"/>
          <w:szCs w:val="24"/>
          <w:rtl/>
        </w:rPr>
        <w:t xml:space="preserve">                                                                                                                          </w:t>
      </w:r>
      <w:r w:rsidRPr="00684990">
        <w:rPr>
          <w:rFonts w:cs="David" w:hint="cs"/>
          <w:sz w:val="20"/>
          <w:szCs w:val="20"/>
          <w:rtl/>
        </w:rPr>
        <w:t>(1882- 1951 תלמיד מובהק של הרב קוק, רבה של שכונת "שערי חסד" בירושלים.)</w:t>
      </w:r>
    </w:p>
    <w:p w:rsidR="00833B45" w:rsidRPr="00833B45" w:rsidRDefault="00833B45" w:rsidP="00833B45">
      <w:pPr>
        <w:spacing w:line="360" w:lineRule="auto"/>
        <w:rPr>
          <w:rFonts w:cs="David"/>
          <w:sz w:val="24"/>
          <w:szCs w:val="24"/>
          <w:rtl/>
        </w:rPr>
      </w:pPr>
      <w:r>
        <w:rPr>
          <w:rFonts w:cs="David" w:hint="cs"/>
          <w:sz w:val="24"/>
          <w:szCs w:val="24"/>
          <w:rtl/>
        </w:rPr>
        <w:t>הרב חרל"פ מדגיש את הקשר ההדוק בין שלימות האמונה לשלימות המידות.  אדם שמידותיו פגומות, לא יוכל להגיע לאמונה שלימה.                                                                                          הרב חרל"פ מתבסס על הרמב"ם, שסבור כי נפש האדם אחת היא. כלומר כל כוחות הנפש נמצאים במסגרת אחת. לפיכך, פגם אחד מכוחות אלו משפיע על הכוחות האחרים ועל הנפש בכלל. האמונה בה', מוטבעת בעומק נפש האדם, ומידות פגומות משפיעות על איכות האמונה ועומקה.</w:t>
      </w:r>
    </w:p>
    <w:p w:rsidR="00684990" w:rsidRPr="00684990" w:rsidRDefault="004B7CEF" w:rsidP="00684990">
      <w:pPr>
        <w:pStyle w:val="a3"/>
        <w:numPr>
          <w:ilvl w:val="0"/>
          <w:numId w:val="10"/>
        </w:numPr>
        <w:spacing w:line="360" w:lineRule="auto"/>
        <w:rPr>
          <w:rFonts w:cs="David"/>
          <w:sz w:val="24"/>
          <w:szCs w:val="24"/>
          <w:u w:val="single"/>
        </w:rPr>
      </w:pPr>
      <w:r w:rsidRPr="00684990">
        <w:rPr>
          <w:rFonts w:cs="David" w:hint="cs"/>
          <w:sz w:val="24"/>
          <w:szCs w:val="24"/>
          <w:rtl/>
        </w:rPr>
        <w:t>לא ניתן לשנות את טבע האדם אבל ניתן לשנות את יעודי הנפש ולהפכה ל"נפש אלוקית".</w:t>
      </w:r>
    </w:p>
    <w:p w:rsidR="00684990" w:rsidRPr="00684990" w:rsidRDefault="004B7CEF" w:rsidP="00684990">
      <w:pPr>
        <w:pStyle w:val="a3"/>
        <w:numPr>
          <w:ilvl w:val="0"/>
          <w:numId w:val="10"/>
        </w:numPr>
        <w:spacing w:line="360" w:lineRule="auto"/>
        <w:rPr>
          <w:rFonts w:cs="David"/>
          <w:sz w:val="24"/>
          <w:szCs w:val="24"/>
          <w:u w:val="single"/>
        </w:rPr>
      </w:pPr>
      <w:r w:rsidRPr="00684990">
        <w:rPr>
          <w:rFonts w:cs="David" w:hint="cs"/>
          <w:sz w:val="24"/>
          <w:szCs w:val="24"/>
          <w:rtl/>
        </w:rPr>
        <w:t>האמונה היא מרכז החיים לכן צריך לחזק את מרכיביה ומקורות השפעתה.</w:t>
      </w:r>
    </w:p>
    <w:p w:rsidR="00684990" w:rsidRPr="00684990" w:rsidRDefault="004B7CEF" w:rsidP="00684990">
      <w:pPr>
        <w:pStyle w:val="a3"/>
        <w:numPr>
          <w:ilvl w:val="0"/>
          <w:numId w:val="10"/>
        </w:numPr>
        <w:spacing w:line="360" w:lineRule="auto"/>
        <w:rPr>
          <w:rFonts w:cs="David"/>
          <w:sz w:val="24"/>
          <w:szCs w:val="24"/>
          <w:u w:val="single"/>
        </w:rPr>
      </w:pPr>
      <w:r w:rsidRPr="00684990">
        <w:rPr>
          <w:rFonts w:cs="David" w:hint="cs"/>
          <w:sz w:val="24"/>
          <w:szCs w:val="24"/>
          <w:rtl/>
        </w:rPr>
        <w:t xml:space="preserve">אדם בעל מידות פגומות זו עדות לאמונה פגומה ולא שלימה. </w:t>
      </w:r>
    </w:p>
    <w:p w:rsidR="00684990" w:rsidRPr="00684990" w:rsidRDefault="004B7CEF" w:rsidP="00684990">
      <w:pPr>
        <w:pStyle w:val="a3"/>
        <w:numPr>
          <w:ilvl w:val="0"/>
          <w:numId w:val="10"/>
        </w:numPr>
        <w:spacing w:line="360" w:lineRule="auto"/>
        <w:rPr>
          <w:rFonts w:cs="David"/>
          <w:sz w:val="24"/>
          <w:szCs w:val="24"/>
          <w:u w:val="single"/>
        </w:rPr>
      </w:pPr>
      <w:r w:rsidRPr="00684990">
        <w:rPr>
          <w:rFonts w:cs="David" w:hint="cs"/>
          <w:sz w:val="24"/>
          <w:szCs w:val="24"/>
          <w:rtl/>
        </w:rPr>
        <w:t>לא ניתן לנתק בין אישיות האדם ויחסו אל חבריו לבין יחסו אל הבורא. התביעה מהמאמין היא שאישיותו ואמונתו יקרינו על התנהגותו ומידותיו.</w:t>
      </w:r>
    </w:p>
    <w:p w:rsidR="004B7CEF" w:rsidRPr="002B4C40" w:rsidRDefault="004B7CEF" w:rsidP="002B4C40">
      <w:pPr>
        <w:pStyle w:val="a3"/>
        <w:numPr>
          <w:ilvl w:val="0"/>
          <w:numId w:val="10"/>
        </w:numPr>
        <w:spacing w:line="360" w:lineRule="auto"/>
        <w:rPr>
          <w:rFonts w:cs="David"/>
          <w:sz w:val="24"/>
          <w:szCs w:val="24"/>
          <w:u w:val="single"/>
          <w:rtl/>
        </w:rPr>
      </w:pPr>
      <w:r w:rsidRPr="00684990">
        <w:rPr>
          <w:rFonts w:cs="David" w:hint="cs"/>
          <w:sz w:val="24"/>
          <w:szCs w:val="24"/>
          <w:rtl/>
        </w:rPr>
        <w:t xml:space="preserve">האמונה בבורא עולם מוטבעת בעומק נפש האדם ומידות פגומות משפיעות על איכות האמונה ועומקה. </w:t>
      </w:r>
    </w:p>
    <w:p w:rsidR="004B7CEF" w:rsidRPr="00CF2D45" w:rsidRDefault="004B7CEF" w:rsidP="004B7CEF">
      <w:pPr>
        <w:pStyle w:val="a3"/>
        <w:spacing w:line="360" w:lineRule="auto"/>
        <w:rPr>
          <w:rFonts w:cs="David"/>
          <w:sz w:val="24"/>
          <w:szCs w:val="24"/>
          <w:rtl/>
        </w:rPr>
      </w:pPr>
    </w:p>
    <w:p w:rsidR="004B7CEF" w:rsidRPr="0081281A" w:rsidRDefault="004B7CEF" w:rsidP="00BA37F3">
      <w:pPr>
        <w:spacing w:line="360" w:lineRule="auto"/>
        <w:rPr>
          <w:rFonts w:cs="David"/>
          <w:b/>
          <w:bCs/>
          <w:sz w:val="24"/>
          <w:szCs w:val="24"/>
          <w:u w:val="single"/>
          <w:rtl/>
        </w:rPr>
      </w:pPr>
      <w:r w:rsidRPr="0081281A">
        <w:rPr>
          <w:rFonts w:cs="David" w:hint="cs"/>
          <w:b/>
          <w:bCs/>
          <w:sz w:val="24"/>
          <w:szCs w:val="24"/>
          <w:u w:val="single"/>
          <w:rtl/>
        </w:rPr>
        <w:t>הרב קוק, אורות הקודש</w:t>
      </w:r>
    </w:p>
    <w:p w:rsidR="004B7CEF" w:rsidRPr="00BA37F3" w:rsidRDefault="004B7CEF" w:rsidP="00BA37F3">
      <w:pPr>
        <w:pStyle w:val="a3"/>
        <w:numPr>
          <w:ilvl w:val="0"/>
          <w:numId w:val="11"/>
        </w:numPr>
        <w:spacing w:line="360" w:lineRule="auto"/>
        <w:rPr>
          <w:rFonts w:cs="David"/>
          <w:sz w:val="24"/>
          <w:szCs w:val="24"/>
        </w:rPr>
      </w:pPr>
      <w:r w:rsidRPr="00BA37F3">
        <w:rPr>
          <w:rFonts w:cs="David" w:hint="cs"/>
          <w:sz w:val="24"/>
          <w:szCs w:val="24"/>
          <w:rtl/>
        </w:rPr>
        <w:t xml:space="preserve">יראת שמים היא כלי שעלינו למלאו בתוכן חיובי. יראת שמים איננה עומדת בפני עצמה. לכן אדם  ירא שמים צריך למלא כלי זה במידות טובות בתורה ומצוות. </w:t>
      </w:r>
    </w:p>
    <w:p w:rsidR="004B7CEF" w:rsidRPr="00CF2D45" w:rsidRDefault="004B7CEF" w:rsidP="00BA37F3">
      <w:pPr>
        <w:pStyle w:val="a3"/>
        <w:numPr>
          <w:ilvl w:val="0"/>
          <w:numId w:val="11"/>
        </w:numPr>
        <w:spacing w:line="360" w:lineRule="auto"/>
        <w:rPr>
          <w:rFonts w:cs="David"/>
          <w:sz w:val="24"/>
          <w:szCs w:val="24"/>
        </w:rPr>
      </w:pPr>
      <w:r w:rsidRPr="00CF2D45">
        <w:rPr>
          <w:rFonts w:cs="David" w:hint="cs"/>
          <w:sz w:val="24"/>
          <w:szCs w:val="24"/>
          <w:rtl/>
        </w:rPr>
        <w:t>יראת שמים אמיתית מבוססת על מחשבה ואיננה מפחדת מחשיבה.</w:t>
      </w:r>
    </w:p>
    <w:p w:rsidR="004B7CEF" w:rsidRPr="00CF2D45" w:rsidRDefault="004B7CEF" w:rsidP="00BA37F3">
      <w:pPr>
        <w:pStyle w:val="a3"/>
        <w:numPr>
          <w:ilvl w:val="0"/>
          <w:numId w:val="11"/>
        </w:numPr>
        <w:spacing w:line="360" w:lineRule="auto"/>
        <w:rPr>
          <w:rFonts w:cs="David"/>
          <w:sz w:val="24"/>
          <w:szCs w:val="24"/>
        </w:rPr>
      </w:pPr>
      <w:r w:rsidRPr="00CF2D45">
        <w:rPr>
          <w:rFonts w:cs="David" w:hint="cs"/>
          <w:sz w:val="24"/>
          <w:szCs w:val="24"/>
          <w:rtl/>
        </w:rPr>
        <w:t xml:space="preserve">אין סתירה בין המוסר האנושי לבין המוסר האלוקי. יראת שמים מפתחת את המוסר הטבעי. </w:t>
      </w:r>
    </w:p>
    <w:p w:rsidR="004B7CEF" w:rsidRPr="00CF2D45" w:rsidRDefault="004B7CEF" w:rsidP="004B7CEF">
      <w:pPr>
        <w:pStyle w:val="a3"/>
        <w:spacing w:line="360" w:lineRule="auto"/>
        <w:rPr>
          <w:rFonts w:cs="David"/>
          <w:sz w:val="24"/>
          <w:szCs w:val="24"/>
          <w:rtl/>
        </w:rPr>
      </w:pPr>
    </w:p>
    <w:p w:rsidR="004B7CEF" w:rsidRDefault="004B7CEF" w:rsidP="004B7CEF">
      <w:pPr>
        <w:spacing w:line="360" w:lineRule="auto"/>
        <w:rPr>
          <w:rFonts w:cs="David"/>
          <w:sz w:val="24"/>
          <w:szCs w:val="24"/>
          <w:rtl/>
        </w:rPr>
      </w:pPr>
    </w:p>
    <w:p w:rsidR="0081281A" w:rsidRPr="00CF2D45" w:rsidRDefault="0081281A" w:rsidP="0081281A">
      <w:pPr>
        <w:pStyle w:val="a3"/>
        <w:spacing w:line="360" w:lineRule="auto"/>
        <w:rPr>
          <w:rFonts w:cs="David"/>
          <w:b/>
          <w:bCs/>
          <w:sz w:val="24"/>
          <w:szCs w:val="24"/>
          <w:rtl/>
        </w:rPr>
      </w:pPr>
      <w:r w:rsidRPr="00CF2D45">
        <w:rPr>
          <w:rFonts w:cs="David" w:hint="cs"/>
          <w:b/>
          <w:bCs/>
          <w:sz w:val="24"/>
          <w:szCs w:val="24"/>
          <w:rtl/>
        </w:rPr>
        <w:t>סיכום ביניים:</w:t>
      </w:r>
    </w:p>
    <w:p w:rsidR="0081281A" w:rsidRPr="00BA37F3" w:rsidRDefault="0081281A" w:rsidP="0081281A">
      <w:pPr>
        <w:spacing w:line="360" w:lineRule="auto"/>
        <w:rPr>
          <w:rFonts w:cs="David"/>
          <w:sz w:val="24"/>
          <w:szCs w:val="24"/>
          <w:rtl/>
        </w:rPr>
      </w:pPr>
      <w:r w:rsidRPr="00BA37F3">
        <w:rPr>
          <w:rFonts w:cs="David" w:hint="cs"/>
          <w:sz w:val="24"/>
          <w:szCs w:val="24"/>
          <w:rtl/>
        </w:rPr>
        <w:t>פתחנו את הדיון בשאלה מהו ההבדל בין בני אדם לבין בע"ח. ראינו כי ההבדל העיקרי הוא באיכות הפעולות ובמשמעותן המוסרית.</w:t>
      </w:r>
      <w:r>
        <w:rPr>
          <w:rFonts w:cs="David" w:hint="cs"/>
          <w:sz w:val="24"/>
          <w:szCs w:val="24"/>
          <w:rtl/>
        </w:rPr>
        <w:t xml:space="preserve">                                                                                          </w:t>
      </w:r>
      <w:r w:rsidRPr="00BA37F3">
        <w:rPr>
          <w:rFonts w:cs="David" w:hint="cs"/>
          <w:sz w:val="24"/>
          <w:szCs w:val="24"/>
          <w:rtl/>
        </w:rPr>
        <w:t xml:space="preserve">מבחינה חיצונית קיים דמיון בין פעולות האדם לבין פעולות בע"ח (אכילה, רבייה, שינה, נשימה...) אבל באופן מהותי יש הבדל רב. </w:t>
      </w:r>
      <w:r>
        <w:rPr>
          <w:rFonts w:cs="David" w:hint="cs"/>
          <w:sz w:val="24"/>
          <w:szCs w:val="24"/>
          <w:rtl/>
        </w:rPr>
        <w:t xml:space="preserve">                                                                                                      האדם נברא עם</w:t>
      </w:r>
      <w:r w:rsidRPr="00BA37F3">
        <w:rPr>
          <w:rFonts w:cs="David" w:hint="cs"/>
          <w:sz w:val="24"/>
          <w:szCs w:val="24"/>
          <w:rtl/>
        </w:rPr>
        <w:t xml:space="preserve"> נשמה אלוקית לפיכך, פעולותיו היום-יומיות מושפעות מעובדה זו. </w:t>
      </w:r>
      <w:r>
        <w:rPr>
          <w:rFonts w:cs="David" w:hint="cs"/>
          <w:sz w:val="24"/>
          <w:szCs w:val="24"/>
          <w:rtl/>
        </w:rPr>
        <w:t xml:space="preserve">                               </w:t>
      </w:r>
      <w:r w:rsidRPr="00BA37F3">
        <w:rPr>
          <w:rFonts w:cs="David" w:hint="cs"/>
          <w:sz w:val="24"/>
          <w:szCs w:val="24"/>
          <w:rtl/>
        </w:rPr>
        <w:t xml:space="preserve">אדם המאמין בלב שלם בבורא עולם, צריך לשאוף לשלמות גם בהתנהגותו המוסרית. </w:t>
      </w:r>
      <w:r>
        <w:rPr>
          <w:rFonts w:cs="David" w:hint="cs"/>
          <w:sz w:val="24"/>
          <w:szCs w:val="24"/>
          <w:rtl/>
        </w:rPr>
        <w:t xml:space="preserve">                         </w:t>
      </w:r>
      <w:r w:rsidRPr="00BA37F3">
        <w:rPr>
          <w:rFonts w:cs="David" w:hint="cs"/>
          <w:sz w:val="24"/>
          <w:szCs w:val="24"/>
          <w:rtl/>
        </w:rPr>
        <w:t>התנהגות מוסרית פגומה מערערת את שלמות האמונה.</w:t>
      </w:r>
    </w:p>
    <w:p w:rsidR="0081281A" w:rsidRPr="0081281A" w:rsidRDefault="0081281A" w:rsidP="0081281A">
      <w:pPr>
        <w:spacing w:line="360" w:lineRule="auto"/>
        <w:rPr>
          <w:rFonts w:cs="David"/>
          <w:sz w:val="24"/>
          <w:szCs w:val="24"/>
          <w:rtl/>
        </w:rPr>
      </w:pPr>
      <w:r>
        <w:rPr>
          <w:rFonts w:cs="David" w:hint="cs"/>
          <w:sz w:val="24"/>
          <w:szCs w:val="24"/>
          <w:rtl/>
        </w:rPr>
        <w:t>ןלסיכום נלמד את המקור של הנצי"ב מוולוז'ין</w:t>
      </w:r>
    </w:p>
    <w:p w:rsidR="004B7CEF" w:rsidRPr="00CF2D45" w:rsidRDefault="004B7CEF" w:rsidP="004B7CEF">
      <w:pPr>
        <w:pStyle w:val="a3"/>
        <w:spacing w:line="360" w:lineRule="auto"/>
        <w:rPr>
          <w:rFonts w:cs="David"/>
          <w:b/>
          <w:bCs/>
          <w:sz w:val="24"/>
          <w:szCs w:val="24"/>
          <w:u w:val="single"/>
          <w:rtl/>
        </w:rPr>
      </w:pPr>
    </w:p>
    <w:p w:rsidR="004B7CEF" w:rsidRPr="0081281A" w:rsidRDefault="004B7CEF" w:rsidP="004B7CEF">
      <w:pPr>
        <w:spacing w:line="360" w:lineRule="auto"/>
        <w:rPr>
          <w:rFonts w:cs="David"/>
          <w:b/>
          <w:bCs/>
          <w:sz w:val="24"/>
          <w:szCs w:val="24"/>
          <w:u w:val="single"/>
          <w:rtl/>
        </w:rPr>
      </w:pPr>
      <w:r w:rsidRPr="0081281A">
        <w:rPr>
          <w:rFonts w:cs="David" w:hint="cs"/>
          <w:b/>
          <w:bCs/>
          <w:sz w:val="24"/>
          <w:szCs w:val="24"/>
          <w:u w:val="single"/>
          <w:rtl/>
        </w:rPr>
        <w:t xml:space="preserve">הרב נפתלי צבי יהודה ברלין </w:t>
      </w:r>
      <w:r w:rsidRPr="0081281A">
        <w:rPr>
          <w:rFonts w:cs="David"/>
          <w:b/>
          <w:bCs/>
          <w:sz w:val="24"/>
          <w:szCs w:val="24"/>
          <w:u w:val="single"/>
          <w:rtl/>
        </w:rPr>
        <w:t>–</w:t>
      </w:r>
      <w:r w:rsidRPr="0081281A">
        <w:rPr>
          <w:rFonts w:cs="David" w:hint="cs"/>
          <w:b/>
          <w:bCs/>
          <w:sz w:val="24"/>
          <w:szCs w:val="24"/>
          <w:u w:val="single"/>
          <w:rtl/>
        </w:rPr>
        <w:t>הנצי"ב</w:t>
      </w:r>
      <w:r w:rsidR="0081281A">
        <w:rPr>
          <w:rFonts w:cs="David" w:hint="cs"/>
          <w:b/>
          <w:bCs/>
          <w:sz w:val="24"/>
          <w:szCs w:val="24"/>
          <w:u w:val="single"/>
          <w:rtl/>
        </w:rPr>
        <w:t xml:space="preserve"> </w:t>
      </w:r>
      <w:r w:rsidRPr="0081281A">
        <w:rPr>
          <w:rFonts w:cs="David" w:hint="cs"/>
          <w:b/>
          <w:bCs/>
          <w:sz w:val="24"/>
          <w:szCs w:val="24"/>
          <w:u w:val="single"/>
          <w:rtl/>
        </w:rPr>
        <w:t>מוולוז'ין</w:t>
      </w:r>
    </w:p>
    <w:p w:rsidR="004B7CEF" w:rsidRPr="0081281A" w:rsidRDefault="0081281A" w:rsidP="0081281A">
      <w:pPr>
        <w:spacing w:line="360" w:lineRule="auto"/>
        <w:rPr>
          <w:rFonts w:cs="David"/>
          <w:sz w:val="24"/>
          <w:szCs w:val="24"/>
          <w:rtl/>
        </w:rPr>
      </w:pPr>
      <w:r w:rsidRPr="0081281A">
        <w:rPr>
          <w:rFonts w:cs="David" w:hint="cs"/>
          <w:sz w:val="24"/>
          <w:szCs w:val="24"/>
          <w:rtl/>
        </w:rPr>
        <w:t xml:space="preserve">קיימת </w:t>
      </w:r>
      <w:r w:rsidR="004B7CEF" w:rsidRPr="0081281A">
        <w:rPr>
          <w:rFonts w:cs="David" w:hint="cs"/>
          <w:sz w:val="24"/>
          <w:szCs w:val="24"/>
          <w:rtl/>
        </w:rPr>
        <w:t xml:space="preserve">חשיבות </w:t>
      </w:r>
      <w:r w:rsidRPr="0081281A">
        <w:rPr>
          <w:rFonts w:cs="David" w:hint="cs"/>
          <w:sz w:val="24"/>
          <w:szCs w:val="24"/>
          <w:rtl/>
        </w:rPr>
        <w:t>ל</w:t>
      </w:r>
      <w:r w:rsidR="004B7CEF" w:rsidRPr="0081281A">
        <w:rPr>
          <w:rFonts w:cs="David" w:hint="cs"/>
          <w:sz w:val="24"/>
          <w:szCs w:val="24"/>
          <w:rtl/>
        </w:rPr>
        <w:t>מידות הטובות כבסיס ליראת שמים.</w:t>
      </w:r>
      <w:r>
        <w:rPr>
          <w:rFonts w:cs="David" w:hint="cs"/>
          <w:sz w:val="24"/>
          <w:szCs w:val="24"/>
          <w:rtl/>
        </w:rPr>
        <w:t xml:space="preserve">                                                                       </w:t>
      </w:r>
      <w:r w:rsidR="004B7CEF" w:rsidRPr="0081281A">
        <w:rPr>
          <w:rFonts w:cs="David" w:hint="cs"/>
          <w:sz w:val="24"/>
          <w:szCs w:val="24"/>
          <w:rtl/>
        </w:rPr>
        <w:t>הנצי"ב</w:t>
      </w:r>
      <w:r>
        <w:rPr>
          <w:rFonts w:cs="David" w:hint="cs"/>
          <w:sz w:val="24"/>
          <w:szCs w:val="24"/>
          <w:rtl/>
        </w:rPr>
        <w:t xml:space="preserve"> אומר </w:t>
      </w:r>
      <w:r w:rsidR="004B7CEF" w:rsidRPr="0081281A">
        <w:rPr>
          <w:rFonts w:cs="David" w:hint="cs"/>
          <w:sz w:val="24"/>
          <w:szCs w:val="24"/>
          <w:rtl/>
        </w:rPr>
        <w:t xml:space="preserve"> כי ספר בראשית נקרא ספר הישר ואבותינו מוגדרים דווקא ישרים ולא חסידים או צדיקים, כדי להדגיש את חשיבות הישרות כמרכיב ביראת שמים.</w:t>
      </w:r>
    </w:p>
    <w:p w:rsidR="004B7CEF" w:rsidRPr="0081281A" w:rsidRDefault="004B7CEF" w:rsidP="0081281A">
      <w:pPr>
        <w:spacing w:line="360" w:lineRule="auto"/>
        <w:rPr>
          <w:rFonts w:cs="David"/>
          <w:b/>
          <w:bCs/>
          <w:sz w:val="24"/>
          <w:szCs w:val="24"/>
          <w:rtl/>
        </w:rPr>
      </w:pPr>
      <w:r w:rsidRPr="0081281A">
        <w:rPr>
          <w:rFonts w:cs="David" w:hint="cs"/>
          <w:b/>
          <w:bCs/>
          <w:sz w:val="24"/>
          <w:szCs w:val="24"/>
          <w:rtl/>
        </w:rPr>
        <w:t>"חשדו את מי שראו נוהג שלא כדעתם שהוא צדוקי ואפיקורס ובאו על-ידי זה לשפיכות דמים" מתוך דברי הנצי"ב. האם אנו יודעים לכבד דעות שונות מעמדתנו? מהו יחסנו לגוונים שונים שרואים היום בעבודת ה'?</w:t>
      </w:r>
    </w:p>
    <w:p w:rsidR="004B7CEF" w:rsidRPr="0081281A" w:rsidRDefault="004B7CEF" w:rsidP="004B7CEF">
      <w:pPr>
        <w:spacing w:line="360" w:lineRule="auto"/>
        <w:rPr>
          <w:rFonts w:cs="David"/>
          <w:b/>
          <w:bCs/>
          <w:sz w:val="24"/>
          <w:szCs w:val="24"/>
          <w:rtl/>
        </w:rPr>
      </w:pPr>
      <w:r w:rsidRPr="0081281A">
        <w:rPr>
          <w:rFonts w:cs="David" w:hint="cs"/>
          <w:b/>
          <w:bCs/>
          <w:sz w:val="24"/>
          <w:szCs w:val="24"/>
          <w:rtl/>
        </w:rPr>
        <w:t xml:space="preserve">"הקב"ה איננו סובל צדיקים כאלו... אף על גב שהוא לשם שמים" (הנצי"ב) </w:t>
      </w:r>
      <w:r w:rsidRPr="0081281A">
        <w:rPr>
          <w:rFonts w:cs="David"/>
          <w:b/>
          <w:bCs/>
          <w:sz w:val="24"/>
          <w:szCs w:val="24"/>
          <w:rtl/>
        </w:rPr>
        <w:t>–</w:t>
      </w:r>
      <w:r w:rsidRPr="0081281A">
        <w:rPr>
          <w:rFonts w:cs="David" w:hint="cs"/>
          <w:b/>
          <w:bCs/>
          <w:sz w:val="24"/>
          <w:szCs w:val="24"/>
          <w:rtl/>
        </w:rPr>
        <w:t xml:space="preserve"> מה הכוונה?</w:t>
      </w:r>
    </w:p>
    <w:p w:rsidR="002B4C40" w:rsidRDefault="002B4C40" w:rsidP="002B4C40">
      <w:pPr>
        <w:pStyle w:val="a3"/>
        <w:spacing w:line="360" w:lineRule="auto"/>
        <w:rPr>
          <w:rFonts w:cs="David"/>
          <w:b/>
          <w:bCs/>
          <w:sz w:val="24"/>
          <w:szCs w:val="24"/>
          <w:rtl/>
        </w:rPr>
      </w:pPr>
    </w:p>
    <w:p w:rsidR="004B7CEF" w:rsidRPr="00CF2D45" w:rsidRDefault="004B7CEF" w:rsidP="004B7CEF">
      <w:pPr>
        <w:pStyle w:val="a3"/>
        <w:spacing w:line="360" w:lineRule="auto"/>
        <w:rPr>
          <w:rFonts w:cs="David"/>
          <w:b/>
          <w:bCs/>
          <w:sz w:val="24"/>
          <w:szCs w:val="24"/>
          <w:rtl/>
        </w:rPr>
      </w:pPr>
    </w:p>
    <w:p w:rsidR="008D50C3" w:rsidRDefault="002B4C40">
      <w:r>
        <w:rPr>
          <w:rFonts w:hint="cs"/>
          <w:rtl/>
        </w:rPr>
        <w:t>\</w:t>
      </w:r>
    </w:p>
    <w:sectPr w:rsidR="008D50C3" w:rsidSect="008278D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88E" w:rsidRDefault="001C288E" w:rsidP="00C64FE2">
      <w:pPr>
        <w:spacing w:after="0" w:line="240" w:lineRule="auto"/>
      </w:pPr>
      <w:r>
        <w:separator/>
      </w:r>
    </w:p>
  </w:endnote>
  <w:endnote w:type="continuationSeparator" w:id="0">
    <w:p w:rsidR="001C288E" w:rsidRDefault="001C288E" w:rsidP="00C64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8DD" w:rsidRDefault="008278D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14272311"/>
      <w:docPartObj>
        <w:docPartGallery w:val="Page Numbers (Bottom of Page)"/>
        <w:docPartUnique/>
      </w:docPartObj>
    </w:sdtPr>
    <w:sdtEndPr/>
    <w:sdtContent>
      <w:p w:rsidR="008278DD" w:rsidRDefault="00541162">
        <w:pPr>
          <w:pStyle w:val="a6"/>
          <w:jc w:val="center"/>
          <w:rPr>
            <w:rtl/>
            <w:cs/>
          </w:rPr>
        </w:pPr>
        <w:r>
          <w:fldChar w:fldCharType="begin"/>
        </w:r>
        <w:r w:rsidR="008278DD">
          <w:rPr>
            <w:rtl/>
            <w:cs/>
          </w:rPr>
          <w:instrText>PAGE   \* MERGEFORMAT</w:instrText>
        </w:r>
        <w:r>
          <w:fldChar w:fldCharType="separate"/>
        </w:r>
        <w:r w:rsidR="001C288E" w:rsidRPr="001C288E">
          <w:rPr>
            <w:noProof/>
            <w:rtl/>
            <w:lang w:val="he-IL"/>
          </w:rPr>
          <w:t>1</w:t>
        </w:r>
        <w:r>
          <w:fldChar w:fldCharType="end"/>
        </w:r>
      </w:p>
    </w:sdtContent>
  </w:sdt>
  <w:p w:rsidR="008278DD" w:rsidRDefault="008278D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8DD" w:rsidRDefault="008278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88E" w:rsidRDefault="001C288E" w:rsidP="00C64FE2">
      <w:pPr>
        <w:spacing w:after="0" w:line="240" w:lineRule="auto"/>
      </w:pPr>
      <w:r>
        <w:separator/>
      </w:r>
    </w:p>
  </w:footnote>
  <w:footnote w:type="continuationSeparator" w:id="0">
    <w:p w:rsidR="001C288E" w:rsidRDefault="001C288E" w:rsidP="00C64F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8DD" w:rsidRDefault="008278D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8DD" w:rsidRDefault="008278D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8DD" w:rsidRDefault="008278D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372A3"/>
    <w:multiLevelType w:val="hybridMultilevel"/>
    <w:tmpl w:val="DB8E8F66"/>
    <w:lvl w:ilvl="0" w:tplc="D902B954">
      <w:start w:val="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B34F9"/>
    <w:multiLevelType w:val="hybridMultilevel"/>
    <w:tmpl w:val="83EC67C6"/>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 w15:restartNumberingAfterBreak="0">
    <w:nsid w:val="243D6288"/>
    <w:multiLevelType w:val="hybridMultilevel"/>
    <w:tmpl w:val="8598A0BC"/>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8EF02EB"/>
    <w:multiLevelType w:val="hybridMultilevel"/>
    <w:tmpl w:val="3FF4D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1321F"/>
    <w:multiLevelType w:val="hybridMultilevel"/>
    <w:tmpl w:val="694E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B3582D"/>
    <w:multiLevelType w:val="hybridMultilevel"/>
    <w:tmpl w:val="D7509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EA6FFD"/>
    <w:multiLevelType w:val="hybridMultilevel"/>
    <w:tmpl w:val="2D580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152678"/>
    <w:multiLevelType w:val="hybridMultilevel"/>
    <w:tmpl w:val="7FA20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824648"/>
    <w:multiLevelType w:val="hybridMultilevel"/>
    <w:tmpl w:val="F3FCB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D87ADB"/>
    <w:multiLevelType w:val="hybridMultilevel"/>
    <w:tmpl w:val="5BE61F68"/>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6"/>
  </w:num>
  <w:num w:numId="3">
    <w:abstractNumId w:val="5"/>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8"/>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4B7CEF"/>
    <w:rsid w:val="00032CA8"/>
    <w:rsid w:val="00073817"/>
    <w:rsid w:val="0009794C"/>
    <w:rsid w:val="001C288E"/>
    <w:rsid w:val="001D14A6"/>
    <w:rsid w:val="002362FC"/>
    <w:rsid w:val="00296B24"/>
    <w:rsid w:val="002B4C40"/>
    <w:rsid w:val="003A37EF"/>
    <w:rsid w:val="00403A41"/>
    <w:rsid w:val="00466C5F"/>
    <w:rsid w:val="004B7CEF"/>
    <w:rsid w:val="00541162"/>
    <w:rsid w:val="005918CB"/>
    <w:rsid w:val="005B65F7"/>
    <w:rsid w:val="005D4F47"/>
    <w:rsid w:val="00604ACB"/>
    <w:rsid w:val="00651E98"/>
    <w:rsid w:val="00684990"/>
    <w:rsid w:val="00717E57"/>
    <w:rsid w:val="007B6D74"/>
    <w:rsid w:val="007E6CB9"/>
    <w:rsid w:val="007E7F3D"/>
    <w:rsid w:val="0081281A"/>
    <w:rsid w:val="008278DD"/>
    <w:rsid w:val="00833B45"/>
    <w:rsid w:val="008A1AC7"/>
    <w:rsid w:val="008D50C3"/>
    <w:rsid w:val="00BA37F3"/>
    <w:rsid w:val="00BD5996"/>
    <w:rsid w:val="00C16F27"/>
    <w:rsid w:val="00C30EC2"/>
    <w:rsid w:val="00C64FE2"/>
    <w:rsid w:val="00DD14D4"/>
    <w:rsid w:val="00E74118"/>
    <w:rsid w:val="00EF3A47"/>
    <w:rsid w:val="00F225C6"/>
    <w:rsid w:val="00FA65F3"/>
    <w:rsid w:val="00FB61A1"/>
    <w:rsid w:val="00FC35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C52614-067E-4AEA-8338-A27A3DBC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CE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7CEF"/>
    <w:pPr>
      <w:ind w:left="720"/>
      <w:contextualSpacing/>
    </w:pPr>
  </w:style>
  <w:style w:type="paragraph" w:styleId="a4">
    <w:name w:val="header"/>
    <w:basedOn w:val="a"/>
    <w:link w:val="a5"/>
    <w:uiPriority w:val="99"/>
    <w:unhideWhenUsed/>
    <w:rsid w:val="004B7CEF"/>
    <w:pPr>
      <w:tabs>
        <w:tab w:val="center" w:pos="4153"/>
        <w:tab w:val="right" w:pos="8306"/>
      </w:tabs>
      <w:spacing w:after="0" w:line="240" w:lineRule="auto"/>
    </w:pPr>
  </w:style>
  <w:style w:type="character" w:customStyle="1" w:styleId="a5">
    <w:name w:val="כותרת עליונה תו"/>
    <w:basedOn w:val="a0"/>
    <w:link w:val="a4"/>
    <w:uiPriority w:val="99"/>
    <w:rsid w:val="004B7CEF"/>
  </w:style>
  <w:style w:type="paragraph" w:styleId="a6">
    <w:name w:val="footer"/>
    <w:basedOn w:val="a"/>
    <w:link w:val="a7"/>
    <w:uiPriority w:val="99"/>
    <w:unhideWhenUsed/>
    <w:rsid w:val="004B7CEF"/>
    <w:pPr>
      <w:tabs>
        <w:tab w:val="center" w:pos="4153"/>
        <w:tab w:val="right" w:pos="8306"/>
      </w:tabs>
      <w:spacing w:after="0" w:line="240" w:lineRule="auto"/>
    </w:pPr>
  </w:style>
  <w:style w:type="character" w:customStyle="1" w:styleId="a7">
    <w:name w:val="כותרת תחתונה תו"/>
    <w:basedOn w:val="a0"/>
    <w:link w:val="a6"/>
    <w:uiPriority w:val="99"/>
    <w:rsid w:val="004B7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97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1496</Words>
  <Characters>7482</Characters>
  <Application>Microsoft Office Word</Application>
  <DocSecurity>0</DocSecurity>
  <Lines>62</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Ohad Lachmi</dc:creator>
  <cp:lastModifiedBy>owner</cp:lastModifiedBy>
  <cp:revision>2</cp:revision>
  <dcterms:created xsi:type="dcterms:W3CDTF">2017-06-28T13:28:00Z</dcterms:created>
  <dcterms:modified xsi:type="dcterms:W3CDTF">2017-06-28T13:28:00Z</dcterms:modified>
</cp:coreProperties>
</file>