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0439" w:rsidRPr="00163AD7" w:rsidRDefault="00D40439" w:rsidP="004F45F4">
      <w:pPr>
        <w:spacing w:line="360" w:lineRule="auto"/>
        <w:jc w:val="center"/>
        <w:rPr>
          <w:rFonts w:cs="David"/>
          <w:b/>
          <w:bCs/>
          <w:sz w:val="28"/>
          <w:szCs w:val="28"/>
          <w:u w:val="single"/>
          <w:rtl/>
        </w:rPr>
      </w:pPr>
      <w:bookmarkStart w:id="0" w:name="_GoBack"/>
      <w:bookmarkEnd w:id="0"/>
      <w:r w:rsidRPr="00163AD7">
        <w:rPr>
          <w:rFonts w:cs="David" w:hint="cs"/>
          <w:b/>
          <w:bCs/>
          <w:sz w:val="28"/>
          <w:szCs w:val="28"/>
          <w:u w:val="single"/>
          <w:rtl/>
        </w:rPr>
        <w:t>פרק שלישי</w:t>
      </w:r>
    </w:p>
    <w:p w:rsidR="005A3471" w:rsidRPr="000354E8" w:rsidRDefault="00D40439" w:rsidP="000354E8">
      <w:pPr>
        <w:spacing w:line="360" w:lineRule="auto"/>
        <w:jc w:val="center"/>
        <w:rPr>
          <w:rFonts w:cs="David"/>
          <w:b/>
          <w:bCs/>
          <w:sz w:val="28"/>
          <w:szCs w:val="28"/>
          <w:u w:val="single"/>
          <w:rtl/>
        </w:rPr>
      </w:pPr>
      <w:r w:rsidRPr="00163AD7">
        <w:rPr>
          <w:rFonts w:cs="David" w:hint="cs"/>
          <w:b/>
          <w:bCs/>
          <w:sz w:val="28"/>
          <w:szCs w:val="28"/>
          <w:u w:val="single"/>
          <w:rtl/>
        </w:rPr>
        <w:t xml:space="preserve">"להיות טוב יותר" </w:t>
      </w:r>
      <w:r w:rsidRPr="00163AD7">
        <w:rPr>
          <w:rFonts w:cs="David"/>
          <w:b/>
          <w:bCs/>
          <w:sz w:val="28"/>
          <w:szCs w:val="28"/>
          <w:u w:val="single"/>
          <w:rtl/>
        </w:rPr>
        <w:t>–</w:t>
      </w:r>
      <w:r w:rsidRPr="00163AD7">
        <w:rPr>
          <w:rFonts w:cs="David" w:hint="cs"/>
          <w:b/>
          <w:bCs/>
          <w:sz w:val="28"/>
          <w:szCs w:val="28"/>
          <w:u w:val="single"/>
          <w:rtl/>
        </w:rPr>
        <w:t xml:space="preserve"> אמונה ומידות</w:t>
      </w:r>
      <w:r w:rsidRPr="00163AD7">
        <w:rPr>
          <w:rFonts w:cs="David"/>
          <w:b/>
          <w:bCs/>
          <w:sz w:val="28"/>
          <w:szCs w:val="28"/>
          <w:u w:val="single"/>
          <w:rtl/>
        </w:rPr>
        <w:t>–</w:t>
      </w:r>
      <w:r w:rsidRPr="00163AD7">
        <w:rPr>
          <w:rFonts w:cs="David" w:hint="cs"/>
          <w:b/>
          <w:bCs/>
          <w:sz w:val="28"/>
          <w:szCs w:val="28"/>
          <w:u w:val="single"/>
          <w:rtl/>
        </w:rPr>
        <w:t xml:space="preserve"> דף עבודה</w:t>
      </w:r>
    </w:p>
    <w:p w:rsidR="007E4CFB" w:rsidRPr="004F45F4" w:rsidRDefault="005A3471" w:rsidP="004F45F4">
      <w:pPr>
        <w:spacing w:line="360" w:lineRule="auto"/>
        <w:rPr>
          <w:rFonts w:cs="David"/>
          <w:b/>
          <w:bCs/>
          <w:sz w:val="24"/>
          <w:szCs w:val="24"/>
          <w:rtl/>
        </w:rPr>
      </w:pPr>
      <w:r w:rsidRPr="004F45F4">
        <w:rPr>
          <w:rFonts w:cs="David" w:hint="cs"/>
          <w:b/>
          <w:bCs/>
          <w:sz w:val="24"/>
          <w:szCs w:val="24"/>
          <w:rtl/>
        </w:rPr>
        <w:t>אהרון קציר, "בכור המהפכה המדעית"</w:t>
      </w:r>
    </w:p>
    <w:p w:rsidR="00E25CDD" w:rsidRPr="004F45F4" w:rsidRDefault="007E4CFB" w:rsidP="000A5355">
      <w:pPr>
        <w:spacing w:line="360" w:lineRule="auto"/>
        <w:rPr>
          <w:rFonts w:cs="David"/>
          <w:i/>
          <w:iCs/>
          <w:sz w:val="24"/>
          <w:szCs w:val="24"/>
          <w:rtl/>
        </w:rPr>
      </w:pPr>
      <w:r w:rsidRPr="004F45F4">
        <w:rPr>
          <w:rFonts w:cs="David" w:hint="cs"/>
          <w:i/>
          <w:iCs/>
          <w:sz w:val="24"/>
          <w:szCs w:val="24"/>
          <w:rtl/>
        </w:rPr>
        <w:t xml:space="preserve">" </w:t>
      </w:r>
      <w:r w:rsidR="000A5355">
        <w:rPr>
          <w:rFonts w:cs="David" w:hint="cs"/>
          <w:i/>
          <w:iCs/>
          <w:sz w:val="24"/>
          <w:szCs w:val="24"/>
          <w:rtl/>
        </w:rPr>
        <w:t xml:space="preserve">על אף החשיבות הגדולה שבהכרת הנתונים הביולוגיים, הפועלים גם באדם, אין לצפות לכך שמערכת מקפת של תכנים מוסריים תוסק ממחקר עולם החי. לאמיתו של דבר, קשה לציין התנהגות קבועה, נוקשה, שאיננה נובעת מבחירה- כמוסרית. לדוגמא:  </w:t>
      </w:r>
      <w:r w:rsidRPr="004F45F4">
        <w:rPr>
          <w:rFonts w:cs="David" w:hint="cs"/>
          <w:i/>
          <w:iCs/>
          <w:sz w:val="24"/>
          <w:szCs w:val="24"/>
          <w:rtl/>
        </w:rPr>
        <w:t>כשמחנות נמלים לבנות נתקלות במסעותיהן במכשולי אש, מטילות עצמן רבבות נמלים אל תוך הלהבות ומכבות אותן בגופן כדי לפרוץ דרך למחנה כולו.</w:t>
      </w:r>
      <w:r w:rsidR="005F60B5" w:rsidRPr="005F60B5">
        <w:rPr>
          <w:rFonts w:cs="David" w:hint="cs"/>
          <w:i/>
          <w:iCs/>
          <w:sz w:val="24"/>
          <w:szCs w:val="24"/>
          <w:rtl/>
        </w:rPr>
        <w:t xml:space="preserve"> </w:t>
      </w:r>
      <w:r w:rsidR="005F60B5" w:rsidRPr="004F45F4">
        <w:rPr>
          <w:rFonts w:cs="David" w:hint="cs"/>
          <w:i/>
          <w:iCs/>
          <w:sz w:val="24"/>
          <w:szCs w:val="24"/>
          <w:rtl/>
        </w:rPr>
        <w:t>התנהגות זו אינה בגדר מעשה גבורה עליון של אידיאליסט, אלא תגובה אוטומטית של מכונה קטנה, אשר פעולותיה נקבעות ע"י גורמי התורשה (אינסטינקט)..</w:t>
      </w:r>
      <w:r w:rsidR="005F60B5">
        <w:rPr>
          <w:rFonts w:cs="David" w:hint="cs"/>
          <w:i/>
          <w:iCs/>
          <w:sz w:val="24"/>
          <w:szCs w:val="24"/>
          <w:rtl/>
        </w:rPr>
        <w:t>כולנו נסכים שאין לייחס לנמלה תכונות מוסריות, מאחר שאין היא יכולה להחליט על פעולתה בדרך של בחירה חופשית ושיפוט עצמאי</w:t>
      </w:r>
      <w:r w:rsidR="00E25CDD" w:rsidRPr="004F45F4">
        <w:rPr>
          <w:rFonts w:cs="David" w:hint="cs"/>
          <w:i/>
          <w:iCs/>
          <w:sz w:val="24"/>
          <w:szCs w:val="24"/>
          <w:rtl/>
        </w:rPr>
        <w:t>"</w:t>
      </w:r>
    </w:p>
    <w:p w:rsidR="00E25CDD" w:rsidRPr="005F60B5" w:rsidRDefault="00E25CDD" w:rsidP="005F60B5">
      <w:pPr>
        <w:pStyle w:val="a3"/>
        <w:numPr>
          <w:ilvl w:val="0"/>
          <w:numId w:val="2"/>
        </w:numPr>
        <w:spacing w:line="360" w:lineRule="auto"/>
        <w:rPr>
          <w:rFonts w:cs="David"/>
          <w:sz w:val="24"/>
          <w:szCs w:val="24"/>
          <w:rtl/>
        </w:rPr>
      </w:pPr>
      <w:r w:rsidRPr="004F45F4">
        <w:rPr>
          <w:rFonts w:cs="David" w:hint="cs"/>
          <w:sz w:val="24"/>
          <w:szCs w:val="24"/>
          <w:rtl/>
        </w:rPr>
        <w:t>האם אפשר לומר שהנמלה מוסרית, גיבורה, בעלת מסירות נפש? נמקי ________________________________________________________________________________________________________________________________________</w:t>
      </w:r>
      <w:r w:rsidR="00403332" w:rsidRPr="004F45F4">
        <w:rPr>
          <w:rFonts w:cs="David" w:hint="cs"/>
          <w:sz w:val="24"/>
          <w:szCs w:val="24"/>
          <w:rtl/>
        </w:rPr>
        <w:t>_____________________________</w:t>
      </w:r>
    </w:p>
    <w:p w:rsidR="00E25CDD" w:rsidRPr="004F45F4" w:rsidRDefault="00E25CDD" w:rsidP="005F60B5">
      <w:pPr>
        <w:spacing w:line="360" w:lineRule="auto"/>
        <w:rPr>
          <w:rFonts w:cs="David"/>
          <w:i/>
          <w:iCs/>
          <w:sz w:val="24"/>
          <w:szCs w:val="24"/>
          <w:rtl/>
        </w:rPr>
      </w:pPr>
      <w:r w:rsidRPr="004F45F4">
        <w:rPr>
          <w:rFonts w:cs="David" w:hint="cs"/>
          <w:i/>
          <w:iCs/>
          <w:sz w:val="24"/>
          <w:szCs w:val="24"/>
          <w:rtl/>
        </w:rPr>
        <w:t>"</w:t>
      </w:r>
      <w:r w:rsidR="008B399A">
        <w:rPr>
          <w:rFonts w:cs="David" w:hint="cs"/>
          <w:i/>
          <w:iCs/>
          <w:sz w:val="24"/>
          <w:szCs w:val="24"/>
          <w:rtl/>
        </w:rPr>
        <w:t xml:space="preserve"> רק כשקיים קונפליקט בין הנטייה הטבעית להציל את נפש הפרט ובין מצוות ההקרבה העצמית למען הכלל, מתגלה ההתנהגות המוסרית. </w:t>
      </w:r>
      <w:r w:rsidRPr="004F45F4">
        <w:rPr>
          <w:rFonts w:cs="David" w:hint="cs"/>
          <w:i/>
          <w:iCs/>
          <w:sz w:val="24"/>
          <w:szCs w:val="24"/>
          <w:rtl/>
        </w:rPr>
        <w:t>.כדי להגיע לכלל הכרעה מוסרית צריך בעל החיים להיות בעל כושר חשיבה על עצמו. תודעה זו היא היסוד למסכת המוסרית המקיפה את האדם."</w:t>
      </w:r>
    </w:p>
    <w:p w:rsidR="005A3471" w:rsidRPr="000354E8" w:rsidRDefault="00E25CDD" w:rsidP="000354E8">
      <w:pPr>
        <w:pStyle w:val="a3"/>
        <w:numPr>
          <w:ilvl w:val="0"/>
          <w:numId w:val="2"/>
        </w:numPr>
        <w:spacing w:line="360" w:lineRule="auto"/>
        <w:rPr>
          <w:rFonts w:cs="David"/>
          <w:sz w:val="24"/>
          <w:szCs w:val="24"/>
          <w:rtl/>
        </w:rPr>
      </w:pPr>
      <w:r w:rsidRPr="004F45F4">
        <w:rPr>
          <w:rFonts w:cs="David" w:hint="cs"/>
          <w:sz w:val="24"/>
          <w:szCs w:val="24"/>
          <w:rtl/>
        </w:rPr>
        <w:t xml:space="preserve"> מהו ההבדל בין אדם הצריך להתמודד </w:t>
      </w:r>
      <w:r w:rsidR="005F60B5">
        <w:rPr>
          <w:rFonts w:cs="David" w:hint="cs"/>
          <w:sz w:val="24"/>
          <w:szCs w:val="24"/>
          <w:rtl/>
        </w:rPr>
        <w:t xml:space="preserve">עם </w:t>
      </w:r>
      <w:r w:rsidRPr="004F45F4">
        <w:rPr>
          <w:rFonts w:cs="David" w:hint="cs"/>
          <w:sz w:val="24"/>
          <w:szCs w:val="24"/>
          <w:rtl/>
        </w:rPr>
        <w:t>שאלה מוסרית לבין בעל חיים שצריך להתמודד עם קושי? ________________________________________________________________________________________________________________________________________</w:t>
      </w:r>
      <w:r w:rsidR="00403332" w:rsidRPr="004F45F4">
        <w:rPr>
          <w:rFonts w:cs="David" w:hint="cs"/>
          <w:sz w:val="24"/>
          <w:szCs w:val="24"/>
          <w:rtl/>
        </w:rPr>
        <w:t>_____________________________</w:t>
      </w:r>
    </w:p>
    <w:p w:rsidR="005A3471" w:rsidRPr="004F45F4" w:rsidRDefault="005A3471" w:rsidP="004F45F4">
      <w:pPr>
        <w:pStyle w:val="a3"/>
        <w:spacing w:line="360" w:lineRule="auto"/>
        <w:rPr>
          <w:rFonts w:cs="David"/>
          <w:b/>
          <w:bCs/>
          <w:sz w:val="24"/>
          <w:szCs w:val="24"/>
          <w:rtl/>
        </w:rPr>
      </w:pPr>
    </w:p>
    <w:p w:rsidR="005A3471" w:rsidRDefault="005A3471" w:rsidP="004F45F4">
      <w:pPr>
        <w:pStyle w:val="a3"/>
        <w:spacing w:line="360" w:lineRule="auto"/>
        <w:ind w:left="0"/>
        <w:rPr>
          <w:rFonts w:cs="David"/>
          <w:b/>
          <w:bCs/>
          <w:sz w:val="24"/>
          <w:szCs w:val="24"/>
          <w:rtl/>
        </w:rPr>
      </w:pPr>
      <w:r w:rsidRPr="004F45F4">
        <w:rPr>
          <w:rFonts w:cs="David" w:hint="cs"/>
          <w:b/>
          <w:bCs/>
          <w:sz w:val="24"/>
          <w:szCs w:val="24"/>
          <w:rtl/>
        </w:rPr>
        <w:t>רמב"ם, שמונה פרקים, מתוך פרק ראשון</w:t>
      </w:r>
    </w:p>
    <w:p w:rsidR="00BD67E5" w:rsidRDefault="00BD67E5" w:rsidP="004F45F4">
      <w:pPr>
        <w:pStyle w:val="a3"/>
        <w:spacing w:line="360" w:lineRule="auto"/>
        <w:ind w:left="0"/>
        <w:rPr>
          <w:rFonts w:cs="David"/>
          <w:i/>
          <w:iCs/>
          <w:sz w:val="24"/>
          <w:szCs w:val="24"/>
          <w:rtl/>
        </w:rPr>
      </w:pPr>
      <w:r>
        <w:rPr>
          <w:rFonts w:cs="David" w:hint="cs"/>
          <w:b/>
          <w:bCs/>
          <w:sz w:val="24"/>
          <w:szCs w:val="24"/>
          <w:rtl/>
        </w:rPr>
        <w:t>"</w:t>
      </w:r>
      <w:r>
        <w:rPr>
          <w:rFonts w:cs="David" w:hint="cs"/>
          <w:i/>
          <w:iCs/>
          <w:sz w:val="24"/>
          <w:szCs w:val="24"/>
          <w:rtl/>
        </w:rPr>
        <w:t>דע שנפש האדם אחת היא, ויש לה פעולות רבות חלוקות...ואתה יודע שתיקון המידות היא רפואת הנפש וכוחותיה. וכמו שהרופא אשר ירפא הגופות צריך שידע תחילה הגוף אשר ירפאהו... כך רופא הנפש הרוצה לתקן מידות האדם, צריך שידע הנפש וכוחותיה..ומה יחלה אותה ומה יבריאה."</w:t>
      </w:r>
    </w:p>
    <w:p w:rsidR="00BD67E5" w:rsidRPr="00BD67E5" w:rsidRDefault="00BD67E5" w:rsidP="004F45F4">
      <w:pPr>
        <w:pStyle w:val="a3"/>
        <w:spacing w:line="360" w:lineRule="auto"/>
        <w:ind w:left="0"/>
        <w:rPr>
          <w:rFonts w:cs="David"/>
          <w:i/>
          <w:iCs/>
          <w:sz w:val="24"/>
          <w:szCs w:val="24"/>
          <w:rtl/>
        </w:rPr>
      </w:pPr>
    </w:p>
    <w:p w:rsidR="005A3471" w:rsidRDefault="00BD67E5" w:rsidP="00BD67E5">
      <w:pPr>
        <w:pStyle w:val="a3"/>
        <w:numPr>
          <w:ilvl w:val="0"/>
          <w:numId w:val="2"/>
        </w:numPr>
        <w:spacing w:line="360" w:lineRule="auto"/>
        <w:rPr>
          <w:rFonts w:cs="David"/>
          <w:sz w:val="24"/>
          <w:szCs w:val="24"/>
        </w:rPr>
      </w:pPr>
      <w:r w:rsidRPr="00BD67E5">
        <w:rPr>
          <w:rFonts w:cs="David" w:hint="cs"/>
          <w:sz w:val="24"/>
          <w:szCs w:val="24"/>
          <w:rtl/>
        </w:rPr>
        <w:t xml:space="preserve">מדוע הרמב"ם מדגיש כי </w:t>
      </w:r>
      <w:r>
        <w:rPr>
          <w:rFonts w:cs="David" w:hint="cs"/>
          <w:sz w:val="24"/>
          <w:szCs w:val="24"/>
          <w:rtl/>
        </w:rPr>
        <w:t>נפש האדם אחת היא? מהי המשמעות המוסרית והמעשית הנובעת מכך?</w:t>
      </w:r>
    </w:p>
    <w:p w:rsidR="00BD67E5" w:rsidRDefault="00BD67E5" w:rsidP="00BD67E5">
      <w:pPr>
        <w:pStyle w:val="a3"/>
        <w:spacing w:line="360" w:lineRule="auto"/>
        <w:ind w:left="927"/>
        <w:rPr>
          <w:rFonts w:cs="David"/>
          <w:sz w:val="24"/>
          <w:szCs w:val="24"/>
          <w:rtl/>
        </w:rPr>
      </w:pPr>
      <w:r>
        <w:rPr>
          <w:rFonts w:cs="David" w:hint="cs"/>
          <w:sz w:val="24"/>
          <w:szCs w:val="24"/>
          <w:rtl/>
        </w:rPr>
        <w:t>_______________________________________________________________________________________________________________________________________________________________________________________</w:t>
      </w:r>
    </w:p>
    <w:p w:rsidR="00B2639F" w:rsidRDefault="00BD67E5" w:rsidP="00B2639F">
      <w:pPr>
        <w:spacing w:line="360" w:lineRule="auto"/>
        <w:rPr>
          <w:rFonts w:cs="David"/>
          <w:sz w:val="24"/>
          <w:szCs w:val="24"/>
          <w:rtl/>
        </w:rPr>
      </w:pPr>
      <w:r>
        <w:rPr>
          <w:rFonts w:cs="David" w:hint="cs"/>
          <w:sz w:val="24"/>
          <w:szCs w:val="24"/>
          <w:rtl/>
        </w:rPr>
        <w:lastRenderedPageBreak/>
        <w:t>"...ואמנם יאמר על הכל:"ניזון",בשיתוף השם בלבד. לא שהעניין בכולם אחד בעצמו, וכן יאמר על האדם ושאר בעלי החיים- "מרגיש" בשיתוף השם בלבד, לא שההרגש אשר באדם הוא ההרג</w:t>
      </w:r>
      <w:r w:rsidR="00B2639F">
        <w:rPr>
          <w:rFonts w:cs="David" w:hint="cs"/>
          <w:sz w:val="24"/>
          <w:szCs w:val="24"/>
          <w:rtl/>
        </w:rPr>
        <w:t>ש אשר בשאר בעלי החיים...ויתחייב מנפש זה פעולות אלו ומנפש זה פעולות אחרות..."</w:t>
      </w:r>
    </w:p>
    <w:p w:rsidR="00B2639F" w:rsidRDefault="00B2639F" w:rsidP="00B2639F">
      <w:pPr>
        <w:pStyle w:val="a3"/>
        <w:numPr>
          <w:ilvl w:val="0"/>
          <w:numId w:val="2"/>
        </w:numPr>
        <w:spacing w:line="360" w:lineRule="auto"/>
        <w:rPr>
          <w:rFonts w:cs="David"/>
          <w:sz w:val="24"/>
          <w:szCs w:val="24"/>
        </w:rPr>
      </w:pPr>
      <w:r w:rsidRPr="00B2639F">
        <w:rPr>
          <w:rFonts w:cs="David" w:hint="cs"/>
          <w:sz w:val="24"/>
          <w:szCs w:val="24"/>
          <w:rtl/>
        </w:rPr>
        <w:t xml:space="preserve"> הסבירי את המשפט- "בשיתוף השם בלבד". מהי המשמעות מבחינת עבודת</w:t>
      </w:r>
      <w:r>
        <w:rPr>
          <w:rFonts w:cs="David" w:hint="cs"/>
          <w:sz w:val="24"/>
          <w:szCs w:val="24"/>
          <w:rtl/>
        </w:rPr>
        <w:t>נ</w:t>
      </w:r>
      <w:r w:rsidRPr="00B2639F">
        <w:rPr>
          <w:rFonts w:cs="David" w:hint="cs"/>
          <w:sz w:val="24"/>
          <w:szCs w:val="24"/>
          <w:rtl/>
        </w:rPr>
        <w:t>ו על המידות?</w:t>
      </w:r>
    </w:p>
    <w:p w:rsidR="00B2639F" w:rsidRPr="00B2639F" w:rsidRDefault="00B2639F" w:rsidP="00B2639F">
      <w:pPr>
        <w:pStyle w:val="a3"/>
        <w:spacing w:line="360" w:lineRule="auto"/>
        <w:ind w:left="927"/>
        <w:rPr>
          <w:rFonts w:cs="David"/>
          <w:sz w:val="24"/>
          <w:szCs w:val="24"/>
          <w:rtl/>
        </w:rPr>
      </w:pPr>
      <w:r>
        <w:rPr>
          <w:rFonts w:cs="David" w:hint="cs"/>
          <w:sz w:val="24"/>
          <w:szCs w:val="24"/>
          <w:rtl/>
        </w:rPr>
        <w:t>_______________________________________________________________________________________________________________________________________________________________________________________</w:t>
      </w:r>
    </w:p>
    <w:p w:rsidR="005A631D" w:rsidRPr="00B2639F" w:rsidRDefault="005A3471" w:rsidP="00B2639F">
      <w:pPr>
        <w:spacing w:line="360" w:lineRule="auto"/>
        <w:rPr>
          <w:rFonts w:cs="David"/>
          <w:i/>
          <w:iCs/>
          <w:sz w:val="24"/>
          <w:szCs w:val="24"/>
          <w:rtl/>
        </w:rPr>
      </w:pPr>
      <w:r w:rsidRPr="00B2639F">
        <w:rPr>
          <w:rFonts w:cs="David" w:hint="cs"/>
          <w:i/>
          <w:iCs/>
          <w:sz w:val="24"/>
          <w:szCs w:val="24"/>
          <w:rtl/>
        </w:rPr>
        <w:t>" ו</w:t>
      </w:r>
      <w:r w:rsidRPr="00B2639F">
        <w:rPr>
          <w:rFonts w:cs="David" w:hint="cs"/>
          <w:i/>
          <w:iCs/>
          <w:sz w:val="24"/>
          <w:szCs w:val="24"/>
          <w:u w:val="single"/>
          <w:rtl/>
        </w:rPr>
        <w:t>המשל</w:t>
      </w:r>
      <w:r w:rsidR="00B2639F">
        <w:rPr>
          <w:rFonts w:cs="David" w:hint="cs"/>
          <w:i/>
          <w:iCs/>
          <w:sz w:val="24"/>
          <w:szCs w:val="24"/>
          <w:rtl/>
        </w:rPr>
        <w:t xml:space="preserve"> בזה: שלושה מקומות </w:t>
      </w:r>
      <w:r w:rsidR="00BD67E5" w:rsidRPr="00B2639F">
        <w:rPr>
          <w:rFonts w:cs="David" w:hint="cs"/>
          <w:i/>
          <w:iCs/>
          <w:sz w:val="24"/>
          <w:szCs w:val="24"/>
          <w:rtl/>
        </w:rPr>
        <w:t>ח</w:t>
      </w:r>
      <w:r w:rsidRPr="00B2639F">
        <w:rPr>
          <w:rFonts w:cs="David" w:hint="cs"/>
          <w:i/>
          <w:iCs/>
          <w:sz w:val="24"/>
          <w:szCs w:val="24"/>
          <w:rtl/>
        </w:rPr>
        <w:t xml:space="preserve">שוכים. האחד מהם </w:t>
      </w:r>
      <w:r w:rsidRPr="00B2639F">
        <w:rPr>
          <w:rFonts w:cs="David"/>
          <w:i/>
          <w:iCs/>
          <w:sz w:val="24"/>
          <w:szCs w:val="24"/>
          <w:rtl/>
        </w:rPr>
        <w:t>–</w:t>
      </w:r>
      <w:r w:rsidRPr="00B2639F">
        <w:rPr>
          <w:rFonts w:cs="David" w:hint="cs"/>
          <w:i/>
          <w:iCs/>
          <w:sz w:val="24"/>
          <w:szCs w:val="24"/>
          <w:rtl/>
        </w:rPr>
        <w:t xml:space="preserve"> זרחה עליו השמש והאיר;</w:t>
      </w:r>
      <w:r w:rsidR="00B2639F">
        <w:rPr>
          <w:rFonts w:cs="David" w:hint="cs"/>
          <w:i/>
          <w:iCs/>
          <w:sz w:val="24"/>
          <w:szCs w:val="24"/>
          <w:rtl/>
        </w:rPr>
        <w:t xml:space="preserve"> </w:t>
      </w:r>
      <w:r w:rsidRPr="00B2639F">
        <w:rPr>
          <w:rFonts w:cs="David" w:hint="cs"/>
          <w:i/>
          <w:iCs/>
          <w:sz w:val="24"/>
          <w:szCs w:val="24"/>
          <w:rtl/>
        </w:rPr>
        <w:t xml:space="preserve">והשני </w:t>
      </w:r>
      <w:r w:rsidRPr="00B2639F">
        <w:rPr>
          <w:rFonts w:cs="David"/>
          <w:i/>
          <w:iCs/>
          <w:sz w:val="24"/>
          <w:szCs w:val="24"/>
          <w:rtl/>
        </w:rPr>
        <w:t>–</w:t>
      </w:r>
      <w:r w:rsidRPr="00B2639F">
        <w:rPr>
          <w:rFonts w:cs="David" w:hint="cs"/>
          <w:i/>
          <w:iCs/>
          <w:sz w:val="24"/>
          <w:szCs w:val="24"/>
          <w:rtl/>
        </w:rPr>
        <w:t xml:space="preserve"> האיר עליו הירח והאיר;</w:t>
      </w:r>
      <w:r w:rsidR="00B2639F">
        <w:rPr>
          <w:rFonts w:cs="David" w:hint="cs"/>
          <w:i/>
          <w:iCs/>
          <w:sz w:val="24"/>
          <w:szCs w:val="24"/>
          <w:rtl/>
        </w:rPr>
        <w:t xml:space="preserve"> </w:t>
      </w:r>
      <w:r w:rsidRPr="00B2639F">
        <w:rPr>
          <w:rFonts w:cs="David" w:hint="cs"/>
          <w:i/>
          <w:iCs/>
          <w:sz w:val="24"/>
          <w:szCs w:val="24"/>
          <w:rtl/>
        </w:rPr>
        <w:t xml:space="preserve">והשלישי </w:t>
      </w:r>
      <w:r w:rsidRPr="00B2639F">
        <w:rPr>
          <w:rFonts w:cs="David"/>
          <w:i/>
          <w:iCs/>
          <w:sz w:val="24"/>
          <w:szCs w:val="24"/>
          <w:rtl/>
        </w:rPr>
        <w:t>–</w:t>
      </w:r>
      <w:r w:rsidRPr="00B2639F">
        <w:rPr>
          <w:rFonts w:cs="David" w:hint="cs"/>
          <w:i/>
          <w:iCs/>
          <w:sz w:val="24"/>
          <w:szCs w:val="24"/>
          <w:rtl/>
        </w:rPr>
        <w:t xml:space="preserve"> הודלק בו הנר והאיר. </w:t>
      </w:r>
      <w:r w:rsidR="00B2639F">
        <w:rPr>
          <w:rFonts w:cs="David" w:hint="cs"/>
          <w:i/>
          <w:iCs/>
          <w:sz w:val="24"/>
          <w:szCs w:val="24"/>
          <w:rtl/>
        </w:rPr>
        <w:t xml:space="preserve"> </w:t>
      </w:r>
      <w:r w:rsidRPr="00B2639F">
        <w:rPr>
          <w:rFonts w:cs="David" w:hint="cs"/>
          <w:i/>
          <w:iCs/>
          <w:sz w:val="24"/>
          <w:szCs w:val="24"/>
          <w:rtl/>
        </w:rPr>
        <w:t xml:space="preserve">הנה כל אחד מהם נמצא בו האור; אבל סיבת זה האור ופועלו </w:t>
      </w:r>
      <w:r w:rsidRPr="00B2639F">
        <w:rPr>
          <w:rFonts w:cs="David"/>
          <w:i/>
          <w:iCs/>
          <w:sz w:val="24"/>
          <w:szCs w:val="24"/>
          <w:rtl/>
        </w:rPr>
        <w:t>–</w:t>
      </w:r>
      <w:r w:rsidRPr="00B2639F">
        <w:rPr>
          <w:rFonts w:cs="David" w:hint="cs"/>
          <w:i/>
          <w:iCs/>
          <w:sz w:val="24"/>
          <w:szCs w:val="24"/>
          <w:rtl/>
        </w:rPr>
        <w:t xml:space="preserve"> השמש, ופועל האחר </w:t>
      </w:r>
      <w:r w:rsidRPr="00B2639F">
        <w:rPr>
          <w:rFonts w:cs="David"/>
          <w:i/>
          <w:iCs/>
          <w:sz w:val="24"/>
          <w:szCs w:val="24"/>
          <w:rtl/>
        </w:rPr>
        <w:t>–</w:t>
      </w:r>
      <w:r w:rsidRPr="00B2639F">
        <w:rPr>
          <w:rFonts w:cs="David" w:hint="cs"/>
          <w:i/>
          <w:iCs/>
          <w:sz w:val="24"/>
          <w:szCs w:val="24"/>
          <w:rtl/>
        </w:rPr>
        <w:t xml:space="preserve"> הירח, ופועל האחר </w:t>
      </w:r>
      <w:r w:rsidRPr="00B2639F">
        <w:rPr>
          <w:rFonts w:cs="David"/>
          <w:i/>
          <w:iCs/>
          <w:sz w:val="24"/>
          <w:szCs w:val="24"/>
          <w:rtl/>
        </w:rPr>
        <w:t>–</w:t>
      </w:r>
      <w:r w:rsidRPr="00B2639F">
        <w:rPr>
          <w:rFonts w:cs="David" w:hint="cs"/>
          <w:i/>
          <w:iCs/>
          <w:sz w:val="24"/>
          <w:szCs w:val="24"/>
          <w:rtl/>
        </w:rPr>
        <w:t xml:space="preserve"> האש."</w:t>
      </w:r>
      <w:r w:rsidR="00B2639F">
        <w:rPr>
          <w:rFonts w:cs="David" w:hint="cs"/>
          <w:i/>
          <w:iCs/>
          <w:sz w:val="24"/>
          <w:szCs w:val="24"/>
          <w:rtl/>
        </w:rPr>
        <w:t xml:space="preserve">                                          </w:t>
      </w:r>
    </w:p>
    <w:p w:rsidR="005A631D" w:rsidRPr="004F45F4" w:rsidRDefault="00BD67E5" w:rsidP="004F45F4">
      <w:pPr>
        <w:pStyle w:val="a3"/>
        <w:numPr>
          <w:ilvl w:val="0"/>
          <w:numId w:val="2"/>
        </w:numPr>
        <w:spacing w:line="360" w:lineRule="auto"/>
        <w:rPr>
          <w:rFonts w:cs="David"/>
          <w:sz w:val="24"/>
          <w:szCs w:val="24"/>
        </w:rPr>
      </w:pPr>
      <w:r>
        <w:rPr>
          <w:rFonts w:cs="David" w:hint="cs"/>
          <w:sz w:val="24"/>
          <w:szCs w:val="24"/>
          <w:rtl/>
        </w:rPr>
        <w:t>.</w:t>
      </w:r>
      <w:r w:rsidR="005A631D" w:rsidRPr="004F45F4">
        <w:rPr>
          <w:rFonts w:cs="David" w:hint="cs"/>
          <w:sz w:val="24"/>
          <w:szCs w:val="24"/>
          <w:rtl/>
        </w:rPr>
        <w:t>מה ההבדל בין שלושת הגופים המאירים במשל</w:t>
      </w:r>
      <w:r w:rsidR="00BE7DBD" w:rsidRPr="004F45F4">
        <w:rPr>
          <w:rFonts w:cs="David" w:hint="cs"/>
          <w:sz w:val="24"/>
          <w:szCs w:val="24"/>
          <w:rtl/>
        </w:rPr>
        <w:t xml:space="preserve"> למרות שנקראים "גופים מאירים"</w:t>
      </w:r>
      <w:r w:rsidR="005A631D" w:rsidRPr="004F45F4">
        <w:rPr>
          <w:rFonts w:cs="David" w:hint="cs"/>
          <w:sz w:val="24"/>
          <w:szCs w:val="24"/>
          <w:rtl/>
        </w:rPr>
        <w:t>? _________________________________________________________________________________________________________________________________________</w:t>
      </w:r>
      <w:r w:rsidR="00403332" w:rsidRPr="004F45F4">
        <w:rPr>
          <w:rFonts w:cs="David" w:hint="cs"/>
          <w:sz w:val="24"/>
          <w:szCs w:val="24"/>
          <w:rtl/>
        </w:rPr>
        <w:t>____________________________</w:t>
      </w:r>
    </w:p>
    <w:p w:rsidR="005A631D" w:rsidRPr="004F45F4" w:rsidRDefault="005A631D" w:rsidP="004F45F4">
      <w:pPr>
        <w:pStyle w:val="a3"/>
        <w:spacing w:line="360" w:lineRule="auto"/>
        <w:rPr>
          <w:rFonts w:cs="David"/>
          <w:sz w:val="24"/>
          <w:szCs w:val="24"/>
          <w:rtl/>
        </w:rPr>
      </w:pPr>
    </w:p>
    <w:p w:rsidR="005A631D" w:rsidRDefault="005A631D" w:rsidP="004F45F4">
      <w:pPr>
        <w:pStyle w:val="a3"/>
        <w:numPr>
          <w:ilvl w:val="0"/>
          <w:numId w:val="2"/>
        </w:numPr>
        <w:spacing w:line="360" w:lineRule="auto"/>
        <w:rPr>
          <w:rFonts w:cs="David"/>
          <w:sz w:val="24"/>
          <w:szCs w:val="24"/>
        </w:rPr>
      </w:pPr>
      <w:r w:rsidRPr="004F45F4">
        <w:rPr>
          <w:rFonts w:cs="David" w:hint="cs"/>
          <w:sz w:val="24"/>
          <w:szCs w:val="24"/>
          <w:rtl/>
        </w:rPr>
        <w:t>כיצד המשל ממחיש את ההבדל בין בני אדם לבעלי חיים? _________________________________________________________________________________________________________________________________________</w:t>
      </w:r>
      <w:r w:rsidR="00403332" w:rsidRPr="004F45F4">
        <w:rPr>
          <w:rFonts w:cs="David" w:hint="cs"/>
          <w:sz w:val="24"/>
          <w:szCs w:val="24"/>
          <w:rtl/>
        </w:rPr>
        <w:t>____________________________</w:t>
      </w:r>
      <w:r w:rsidR="00B2639F">
        <w:rPr>
          <w:rFonts w:cs="David" w:hint="cs"/>
          <w:sz w:val="24"/>
          <w:szCs w:val="24"/>
          <w:rtl/>
        </w:rPr>
        <w:t>_________________</w:t>
      </w:r>
    </w:p>
    <w:p w:rsidR="0018247D" w:rsidRPr="0018247D" w:rsidRDefault="0018247D" w:rsidP="0018247D">
      <w:pPr>
        <w:pStyle w:val="a3"/>
        <w:rPr>
          <w:rFonts w:cs="David"/>
          <w:sz w:val="24"/>
          <w:szCs w:val="24"/>
          <w:rtl/>
        </w:rPr>
      </w:pPr>
    </w:p>
    <w:p w:rsidR="00730464" w:rsidRPr="004F45F4" w:rsidRDefault="00730464" w:rsidP="004F45F4">
      <w:pPr>
        <w:spacing w:line="360" w:lineRule="auto"/>
        <w:rPr>
          <w:rFonts w:cs="David"/>
          <w:sz w:val="24"/>
          <w:szCs w:val="24"/>
        </w:rPr>
      </w:pPr>
    </w:p>
    <w:sectPr w:rsidR="00730464" w:rsidRPr="004F45F4" w:rsidSect="00B9007E">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3063" w:rsidRDefault="00F33063" w:rsidP="00A84519">
      <w:pPr>
        <w:spacing w:after="0" w:line="240" w:lineRule="auto"/>
      </w:pPr>
      <w:r>
        <w:separator/>
      </w:r>
    </w:p>
  </w:endnote>
  <w:endnote w:type="continuationSeparator" w:id="0">
    <w:p w:rsidR="00F33063" w:rsidRDefault="00F33063" w:rsidP="00A845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David">
    <w:panose1 w:val="020E05020604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67E5" w:rsidRDefault="00BD67E5">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1894655400"/>
      <w:docPartObj>
        <w:docPartGallery w:val="Page Numbers (Bottom of Page)"/>
        <w:docPartUnique/>
      </w:docPartObj>
    </w:sdtPr>
    <w:sdtEndPr/>
    <w:sdtContent>
      <w:p w:rsidR="00BD67E5" w:rsidRDefault="001050F5">
        <w:pPr>
          <w:pStyle w:val="a6"/>
          <w:jc w:val="center"/>
          <w:rPr>
            <w:rtl/>
            <w:cs/>
          </w:rPr>
        </w:pPr>
        <w:r>
          <w:fldChar w:fldCharType="begin"/>
        </w:r>
        <w:r w:rsidR="00BD67E5">
          <w:rPr>
            <w:rtl/>
            <w:cs/>
          </w:rPr>
          <w:instrText>PAGE   \* MERGEFORMAT</w:instrText>
        </w:r>
        <w:r>
          <w:fldChar w:fldCharType="separate"/>
        </w:r>
        <w:r w:rsidR="00F33063" w:rsidRPr="00F33063">
          <w:rPr>
            <w:noProof/>
            <w:rtl/>
            <w:lang w:val="he-IL"/>
          </w:rPr>
          <w:t>1</w:t>
        </w:r>
        <w:r>
          <w:fldChar w:fldCharType="end"/>
        </w:r>
      </w:p>
    </w:sdtContent>
  </w:sdt>
  <w:p w:rsidR="00BD67E5" w:rsidRDefault="00BD67E5">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67E5" w:rsidRDefault="00BD67E5">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3063" w:rsidRDefault="00F33063" w:rsidP="00A84519">
      <w:pPr>
        <w:spacing w:after="0" w:line="240" w:lineRule="auto"/>
      </w:pPr>
      <w:r>
        <w:separator/>
      </w:r>
    </w:p>
  </w:footnote>
  <w:footnote w:type="continuationSeparator" w:id="0">
    <w:p w:rsidR="00F33063" w:rsidRDefault="00F33063" w:rsidP="00A8451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67E5" w:rsidRDefault="00BD67E5">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67E5" w:rsidRDefault="00BD67E5">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67E5" w:rsidRDefault="00BD67E5">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BE32C8"/>
    <w:multiLevelType w:val="hybridMultilevel"/>
    <w:tmpl w:val="C65A18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8CF3693"/>
    <w:multiLevelType w:val="hybridMultilevel"/>
    <w:tmpl w:val="8D7C5396"/>
    <w:lvl w:ilvl="0" w:tplc="3738BEF8">
      <w:start w:val="1"/>
      <w:numFmt w:val="decimal"/>
      <w:lvlText w:val="%1."/>
      <w:lvlJc w:val="left"/>
      <w:pPr>
        <w:ind w:left="927"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oNotDisplayPageBoundaries/>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2"/>
  </w:compat>
  <w:rsids>
    <w:rsidRoot w:val="00D40439"/>
    <w:rsid w:val="00003396"/>
    <w:rsid w:val="000354E8"/>
    <w:rsid w:val="000A5355"/>
    <w:rsid w:val="000D03C2"/>
    <w:rsid w:val="001050F5"/>
    <w:rsid w:val="00163AD7"/>
    <w:rsid w:val="0018247D"/>
    <w:rsid w:val="001B785E"/>
    <w:rsid w:val="001E6CDE"/>
    <w:rsid w:val="0021471C"/>
    <w:rsid w:val="002B17D3"/>
    <w:rsid w:val="002D7958"/>
    <w:rsid w:val="002E5F79"/>
    <w:rsid w:val="00301D7E"/>
    <w:rsid w:val="003123C4"/>
    <w:rsid w:val="00322AAD"/>
    <w:rsid w:val="003A3020"/>
    <w:rsid w:val="003C5400"/>
    <w:rsid w:val="00403332"/>
    <w:rsid w:val="00411CA4"/>
    <w:rsid w:val="00447E0B"/>
    <w:rsid w:val="004776DB"/>
    <w:rsid w:val="00493FC0"/>
    <w:rsid w:val="004F45F4"/>
    <w:rsid w:val="004F74F0"/>
    <w:rsid w:val="00530A85"/>
    <w:rsid w:val="0053576F"/>
    <w:rsid w:val="00586EF5"/>
    <w:rsid w:val="005A3471"/>
    <w:rsid w:val="005A631D"/>
    <w:rsid w:val="005F60B5"/>
    <w:rsid w:val="0067060F"/>
    <w:rsid w:val="00675BB5"/>
    <w:rsid w:val="00730464"/>
    <w:rsid w:val="00751680"/>
    <w:rsid w:val="007E4CFB"/>
    <w:rsid w:val="00800971"/>
    <w:rsid w:val="00823BD7"/>
    <w:rsid w:val="008A1396"/>
    <w:rsid w:val="008B399A"/>
    <w:rsid w:val="008E371D"/>
    <w:rsid w:val="009177EA"/>
    <w:rsid w:val="00924F26"/>
    <w:rsid w:val="00926FDA"/>
    <w:rsid w:val="00971B4F"/>
    <w:rsid w:val="00A0138E"/>
    <w:rsid w:val="00A84519"/>
    <w:rsid w:val="00AC4413"/>
    <w:rsid w:val="00B21F50"/>
    <w:rsid w:val="00B2639F"/>
    <w:rsid w:val="00B9007E"/>
    <w:rsid w:val="00BD67E5"/>
    <w:rsid w:val="00BE7DBD"/>
    <w:rsid w:val="00C35B9B"/>
    <w:rsid w:val="00CB5676"/>
    <w:rsid w:val="00CC5954"/>
    <w:rsid w:val="00D078B1"/>
    <w:rsid w:val="00D07B47"/>
    <w:rsid w:val="00D40439"/>
    <w:rsid w:val="00E25CDD"/>
    <w:rsid w:val="00E63B65"/>
    <w:rsid w:val="00EF3F82"/>
    <w:rsid w:val="00F24D54"/>
    <w:rsid w:val="00F33063"/>
    <w:rsid w:val="00F77D4B"/>
    <w:rsid w:val="00F91694"/>
    <w:rsid w:val="00F97A4A"/>
    <w:rsid w:val="00FA563D"/>
    <w:rsid w:val="00FB3218"/>
  </w:rsids>
  <m:mathPr>
    <m:mathFont m:val="Cambria Math"/>
    <m:brkBin m:val="before"/>
    <m:brkBinSub m:val="--"/>
    <m:smallFrac/>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8D3DCDC-5DA5-472B-9C3F-E80BA011E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0439"/>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25CDD"/>
    <w:pPr>
      <w:ind w:left="720"/>
      <w:contextualSpacing/>
    </w:pPr>
  </w:style>
  <w:style w:type="paragraph" w:styleId="a4">
    <w:name w:val="header"/>
    <w:basedOn w:val="a"/>
    <w:link w:val="a5"/>
    <w:uiPriority w:val="99"/>
    <w:unhideWhenUsed/>
    <w:rsid w:val="00A84519"/>
    <w:pPr>
      <w:tabs>
        <w:tab w:val="center" w:pos="4153"/>
        <w:tab w:val="right" w:pos="8306"/>
      </w:tabs>
      <w:spacing w:after="0" w:line="240" w:lineRule="auto"/>
    </w:pPr>
  </w:style>
  <w:style w:type="character" w:customStyle="1" w:styleId="a5">
    <w:name w:val="כותרת עליונה תו"/>
    <w:basedOn w:val="a0"/>
    <w:link w:val="a4"/>
    <w:uiPriority w:val="99"/>
    <w:rsid w:val="00A84519"/>
  </w:style>
  <w:style w:type="paragraph" w:styleId="a6">
    <w:name w:val="footer"/>
    <w:basedOn w:val="a"/>
    <w:link w:val="a7"/>
    <w:uiPriority w:val="99"/>
    <w:unhideWhenUsed/>
    <w:rsid w:val="00A84519"/>
    <w:pPr>
      <w:tabs>
        <w:tab w:val="center" w:pos="4153"/>
        <w:tab w:val="right" w:pos="8306"/>
      </w:tabs>
      <w:spacing w:after="0" w:line="240" w:lineRule="auto"/>
    </w:pPr>
  </w:style>
  <w:style w:type="character" w:customStyle="1" w:styleId="a7">
    <w:name w:val="כותרת תחתונה תו"/>
    <w:basedOn w:val="a0"/>
    <w:link w:val="a6"/>
    <w:uiPriority w:val="99"/>
    <w:rsid w:val="00A845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531</Words>
  <Characters>2660</Characters>
  <Application>Microsoft Office Word</Application>
  <DocSecurity>0</DocSecurity>
  <Lines>22</Lines>
  <Paragraphs>6</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3185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מיכל גבירצמן</dc:creator>
  <cp:lastModifiedBy>owner</cp:lastModifiedBy>
  <cp:revision>2</cp:revision>
  <dcterms:created xsi:type="dcterms:W3CDTF">2017-06-28T13:27:00Z</dcterms:created>
  <dcterms:modified xsi:type="dcterms:W3CDTF">2017-06-28T13:27:00Z</dcterms:modified>
</cp:coreProperties>
</file>