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DB" w:rsidRPr="00A155DB" w:rsidRDefault="00A155DB" w:rsidP="00A155DB">
      <w:pPr>
        <w:shd w:val="clear" w:color="auto" w:fill="FFFFFF"/>
        <w:bidi w:val="0"/>
        <w:spacing w:before="75"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אהובי וחביבי, שלום וברכה</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Pr>
      </w:pPr>
      <w:r w:rsidRPr="00A155DB">
        <w:rPr>
          <w:rFonts w:ascii="Arial" w:eastAsia="Times New Roman" w:hAnsi="Arial" w:cs="Arial"/>
          <w:color w:val="000000"/>
          <w:sz w:val="24"/>
          <w:szCs w:val="24"/>
          <w:rtl/>
        </w:rPr>
        <w:t>מכתבך הגיע לידי, ודבריך הגיעו ללבי</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Pr>
      </w:pPr>
      <w:r w:rsidRPr="00A155DB">
        <w:rPr>
          <w:rFonts w:ascii="Arial" w:eastAsia="Times New Roman" w:hAnsi="Arial" w:cs="Arial"/>
          <w:color w:val="000000"/>
          <w:sz w:val="24"/>
          <w:szCs w:val="24"/>
          <w:rtl/>
        </w:rPr>
        <w:t>דע לך חביבי כי עצם מכתבך מתנגד הוא לכל התיאורים הנמצאים בו. והנני בזה להסביר לך תוכן משפט זה</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Pr>
      </w:pPr>
      <w:r w:rsidRPr="00A155DB">
        <w:rPr>
          <w:rFonts w:ascii="Arial" w:eastAsia="Times New Roman" w:hAnsi="Arial" w:cs="Arial"/>
          <w:color w:val="000000"/>
          <w:sz w:val="24"/>
          <w:szCs w:val="24"/>
          <w:rtl/>
        </w:rPr>
        <w:t xml:space="preserve">רעה חולה היא אצלנו שכאשר מתעסקים אנו בצדדי השלמות של </w:t>
      </w:r>
      <w:proofErr w:type="spellStart"/>
      <w:r w:rsidRPr="00A155DB">
        <w:rPr>
          <w:rFonts w:ascii="Arial" w:eastAsia="Times New Roman" w:hAnsi="Arial" w:cs="Arial"/>
          <w:color w:val="000000"/>
          <w:sz w:val="24"/>
          <w:szCs w:val="24"/>
          <w:rtl/>
        </w:rPr>
        <w:t>גדולינו</w:t>
      </w:r>
      <w:proofErr w:type="spellEnd"/>
      <w:r w:rsidRPr="00A155DB">
        <w:rPr>
          <w:rFonts w:ascii="Arial" w:eastAsia="Times New Roman" w:hAnsi="Arial" w:cs="Arial"/>
          <w:color w:val="000000"/>
          <w:sz w:val="24"/>
          <w:szCs w:val="24"/>
          <w:rtl/>
        </w:rPr>
        <w:t>, הננו מטפלים בסיכום האחרון של מעלתם. מספרים אנו על דרכי השלמות שלהם, בשעה שאנחנו מדלגים על המאבק הפנימי שהתחולל בנפשם</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הרושם שלך על גדולי ישראל מתקבל כאילו יצאו מתחת יד היוצר בקומתם ובצביונם. הכל משוחחים, מתפעלים ומרימים על נס את טהרת הלשון של בעל החפץ חיים זצ"ל, אבל מי יודע מן כל המלחמות, המאבקים, המכשולים, הנפילות והנסיגות לאחור שמצא החפץ חיים בדרך המלחמה שלו עם יצרו הרע - משל אחד מני אלף. ודי לנבון שכמותך לדון מן הפרט אל הכלל</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 xml:space="preserve">התוצאה מזה היא כשנער בעל רוח, בעל שאיפה, בעל תסיסה מוצא בעצמו מכשולים, נפילות, ירידות, הרי הוא דומה בעיניו כבלתי "שתול בבית השם". שלפי הדמיונות של נער זה, להיות שתול בבית השם, פירושו הוא לשבת בשלוות נפש על נאות דשא של מי מנוחות וליהנות מיצרו הטוב, כדרך שצדיקים נהנים מזיו השכינה שעטרותיהם בראשיהם במסיבת גן עדן, </w:t>
      </w:r>
      <w:proofErr w:type="spellStart"/>
      <w:r w:rsidRPr="00A155DB">
        <w:rPr>
          <w:rFonts w:ascii="Arial" w:eastAsia="Times New Roman" w:hAnsi="Arial" w:cs="Arial"/>
          <w:color w:val="000000"/>
          <w:sz w:val="24"/>
          <w:szCs w:val="24"/>
          <w:rtl/>
        </w:rPr>
        <w:t>ולאידך</w:t>
      </w:r>
      <w:proofErr w:type="spellEnd"/>
      <w:r w:rsidRPr="00A155DB">
        <w:rPr>
          <w:rFonts w:ascii="Arial" w:eastAsia="Times New Roman" w:hAnsi="Arial" w:cs="Arial"/>
          <w:color w:val="000000"/>
          <w:sz w:val="24"/>
          <w:szCs w:val="24"/>
          <w:rtl/>
        </w:rPr>
        <w:t xml:space="preserve"> גיסא, לא להיות מרוגז מסערת היצר על דרך הכתוב של "במתים חופשי" [תהילים פח, ו]</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אבל דע לך, חביבי, ששורש נשמתך הוא לא השלווה של היצר הטוב, אלא דווקא מלחמתו של היצר הטוב. ומכתבך היקר והנלבב מעיד כמאה עדים כי אכן לוחם נאמן אתה בצבאותיו של היצר הטוב</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באנגלית אומרים</w:t>
      </w:r>
      <w:r w:rsidRPr="00A155DB">
        <w:rPr>
          <w:rFonts w:ascii="Arial" w:eastAsia="Times New Roman" w:hAnsi="Arial" w:cs="Arial"/>
          <w:color w:val="000000"/>
          <w:sz w:val="24"/>
          <w:szCs w:val="24"/>
        </w:rPr>
        <w:t xml:space="preserve"> - Lose a battle and win the war - </w:t>
      </w:r>
      <w:r w:rsidRPr="00A155DB">
        <w:rPr>
          <w:rFonts w:ascii="Arial" w:eastAsia="Times New Roman" w:hAnsi="Arial" w:cs="Arial"/>
          <w:color w:val="000000"/>
          <w:sz w:val="24"/>
          <w:szCs w:val="24"/>
          <w:rtl/>
        </w:rPr>
        <w:t>דהיינו, הפסד קרב, ותנצח במלחמה. ב</w:t>
      </w:r>
      <w:r>
        <w:rPr>
          <w:rFonts w:ascii="Arial" w:eastAsia="Times New Roman" w:hAnsi="Arial" w:cs="Arial" w:hint="cs"/>
          <w:color w:val="000000"/>
          <w:sz w:val="24"/>
          <w:szCs w:val="24"/>
          <w:rtl/>
        </w:rPr>
        <w:t>ו</w:t>
      </w:r>
      <w:r w:rsidRPr="00A155DB">
        <w:rPr>
          <w:rFonts w:ascii="Arial" w:eastAsia="Times New Roman" w:hAnsi="Arial" w:cs="Arial"/>
          <w:color w:val="000000"/>
          <w:sz w:val="24"/>
          <w:szCs w:val="24"/>
          <w:rtl/>
        </w:rPr>
        <w:t>ודאי שהנך נכשל ועומד להיות נכשל (אין בזה משום פתיחת פה לשטן), ובכמה מערכות תיפול שדוד. אבל אני מבטיח לך שלאחר הפסד כל מערכות תצא מן המלחמה כשזר על ראשך, והטרף החד מפרפר בין שינ</w:t>
      </w:r>
      <w:r>
        <w:rPr>
          <w:rFonts w:ascii="Arial" w:eastAsia="Times New Roman" w:hAnsi="Arial" w:cs="Arial" w:hint="cs"/>
          <w:color w:val="000000"/>
          <w:sz w:val="24"/>
          <w:szCs w:val="24"/>
          <w:rtl/>
        </w:rPr>
        <w:t>י</w:t>
      </w:r>
      <w:r w:rsidRPr="00A155DB">
        <w:rPr>
          <w:rFonts w:ascii="Arial" w:eastAsia="Times New Roman" w:hAnsi="Arial" w:cs="Arial"/>
          <w:color w:val="000000"/>
          <w:sz w:val="24"/>
          <w:szCs w:val="24"/>
          <w:rtl/>
        </w:rPr>
        <w:t>ך</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החכם מכל אדם אומר "שבע ייפול צדיק וקם", והטיפשים חושבים כי כוונתו בדרך רבותא: אף על פי ששבע ייפול צדיק, מכול מקום הוא קם. אבל החכמים יודעים היטיב שהכוונה היא שמהות הקימה של הצדיק היא ה"שבע הנפילות" שלו. וירא את כל אשר עשה והנה טוב מאוד. טוב זה יצר טוב, מאוד זה יצר הרע</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Pr>
      </w:pPr>
      <w:r w:rsidRPr="00A155DB">
        <w:rPr>
          <w:rFonts w:ascii="Arial" w:eastAsia="Times New Roman" w:hAnsi="Arial" w:cs="Arial"/>
          <w:color w:val="000000"/>
          <w:sz w:val="24"/>
          <w:szCs w:val="24"/>
          <w:rtl/>
        </w:rPr>
        <w:lastRenderedPageBreak/>
        <w:t xml:space="preserve">אהובי, הנני לוחץ אותך אל לבבי, ולוחש באוזנך, כי אילו היה מכתבך מספר לי אודות המצוות והמעשים הטובים שלך, הייתי אומר שקיבלתי ממך מכתב טוב. עכשיו שמכתבך מספר על דבר ירידות ונפילות ומכשולים, הנני אומר שקיבלתי ממך מכתב טוב מאוד. רוחך סוערת לקראת השאיפה להיות גדול. בבקשה ממך, אל תצייר בנפשך גדלותם של גדולי עולם שהם ויצרם הטוב בבחינת חד הוא. לעומת זאת צייר גדלותם של גדולי עולם באותיות של מלחמה נוראה עם כל הנטיות השפלות והנמוכות. ובזמן שהנך מרגיש בקרבך סערת היצר, דע לך שבזה אתה מתדמה אל הגדולים הרבה יותר מאשר בשעה שאתה נמצא במנוחה השלמה שאתה רוצה בה. </w:t>
      </w:r>
      <w:r w:rsidRPr="00A155DB">
        <w:rPr>
          <w:rFonts w:ascii="Arial" w:eastAsia="Times New Roman" w:hAnsi="Arial" w:cs="Arial"/>
          <w:b/>
          <w:bCs/>
          <w:color w:val="000000"/>
          <w:sz w:val="24"/>
          <w:szCs w:val="24"/>
          <w:rtl/>
        </w:rPr>
        <w:t>דווקא באותם המקומות שהנך מוצא בעצמך הירידות הכי מרובות, דווקא באותם המקומות עומד הנך להיות כלי להצטיינות של כבוד שמיים</w:t>
      </w:r>
      <w:r w:rsidRPr="00A155DB">
        <w:rPr>
          <w:rFonts w:ascii="Arial" w:eastAsia="Times New Roman" w:hAnsi="Arial" w:cs="Arial" w:hint="cs"/>
          <w:b/>
          <w:b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אינך רוצה לגנוב את דעתי, שאחשוב עליך שהנך בקו הטוב בעוד שבאמת הנך כך וכך, ועוד כך ושבע פעמים כך. ואני מה לי לכל השבע פעמים הללו. בשבילי עבודת היסוד היא שבמשך החורף העבר רכשת לך ידיעה הגונה בהלכות נזקי ממון. חזרת כמה פעמים על המסכת שלמדת. לא תכחיש את זה, זו היא העובדה המכריעה. בעובדה זו גנוז סוד הניצחון במאבק היצרים שלך</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 xml:space="preserve">הנך כותב: "לעולם לא אשכח הרצון שהיה בי להצליח ולעלות מחיל אל חיל. אבל חבל, כבר אבדה תקוותי". אינני יודע כיצד אתה </w:t>
      </w:r>
      <w:proofErr w:type="spellStart"/>
      <w:r w:rsidRPr="00A155DB">
        <w:rPr>
          <w:rFonts w:ascii="Arial" w:eastAsia="Times New Roman" w:hAnsi="Arial" w:cs="Arial"/>
          <w:color w:val="000000"/>
          <w:sz w:val="24"/>
          <w:szCs w:val="24"/>
          <w:rtl/>
        </w:rPr>
        <w:t>מעיז</w:t>
      </w:r>
      <w:proofErr w:type="spellEnd"/>
      <w:r w:rsidRPr="00A155DB">
        <w:rPr>
          <w:rFonts w:ascii="Arial" w:eastAsia="Times New Roman" w:hAnsi="Arial" w:cs="Arial"/>
          <w:color w:val="000000"/>
          <w:sz w:val="24"/>
          <w:szCs w:val="24"/>
          <w:rtl/>
        </w:rPr>
        <w:t xml:space="preserve"> פנים להכחיש מציאות חיה, האם אתה לא עלית מחיל אל חיל מאותו זמן שנכנסת לבית המדרש</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Pr>
      </w:pPr>
      <w:r w:rsidRPr="00A155DB">
        <w:rPr>
          <w:rFonts w:ascii="Arial" w:eastAsia="Times New Roman" w:hAnsi="Arial" w:cs="Arial"/>
          <w:color w:val="000000"/>
          <w:sz w:val="24"/>
          <w:szCs w:val="24"/>
          <w:rtl/>
        </w:rPr>
        <w:t xml:space="preserve">מכיר אני אותך שאינך בעל העזה כזה, שלא שהם הם הדברים: אם מוצא אתה בעצמך שיצרך הרע מתגבר עליך, הנך חושב בטיפשות ובתמימות שכבר אבדה תקוותך. דבריך פשוט מביאים לידי גיחוך. משתתף אני בסבלך הרע, אבל הסבל הזה הוא, הוא הרחם של הגדלות. ראיתי את פניך בשעת עיון בהלכה. ראיתי את פניך בשעת הקשבה לשיעורים. ראיתי את פניך בליל שביעי של פסח. האותיות החרותות על פניך בשעות הנ"ל הן אותיות של "סוף הכבוד לבוא". אין שביל הכבוד מתפתל דרך מישור: שביל הכבוד עובר מסתובב כנחש עלי דרך וכשפיפון עלי אורח. ארסו של נחש בקרבך? - הוא </w:t>
      </w:r>
      <w:proofErr w:type="spellStart"/>
      <w:r w:rsidRPr="00A155DB">
        <w:rPr>
          <w:rFonts w:ascii="Arial" w:eastAsia="Times New Roman" w:hAnsi="Arial" w:cs="Arial"/>
          <w:color w:val="000000"/>
          <w:sz w:val="24"/>
          <w:szCs w:val="24"/>
          <w:rtl/>
        </w:rPr>
        <w:t>ישופך</w:t>
      </w:r>
      <w:proofErr w:type="spellEnd"/>
      <w:r w:rsidRPr="00A155DB">
        <w:rPr>
          <w:rFonts w:ascii="Arial" w:eastAsia="Times New Roman" w:hAnsi="Arial" w:cs="Arial"/>
          <w:color w:val="000000"/>
          <w:sz w:val="24"/>
          <w:szCs w:val="24"/>
          <w:rtl/>
        </w:rPr>
        <w:t xml:space="preserve"> עקב ואתה </w:t>
      </w:r>
      <w:proofErr w:type="spellStart"/>
      <w:r w:rsidRPr="00A155DB">
        <w:rPr>
          <w:rFonts w:ascii="Arial" w:eastAsia="Times New Roman" w:hAnsi="Arial" w:cs="Arial"/>
          <w:color w:val="000000"/>
          <w:sz w:val="24"/>
          <w:szCs w:val="24"/>
          <w:rtl/>
        </w:rPr>
        <w:t>תשופנו</w:t>
      </w:r>
      <w:proofErr w:type="spellEnd"/>
      <w:r w:rsidRPr="00A155DB">
        <w:rPr>
          <w:rFonts w:ascii="Arial" w:eastAsia="Times New Roman" w:hAnsi="Arial" w:cs="Arial"/>
          <w:color w:val="000000"/>
          <w:sz w:val="24"/>
          <w:szCs w:val="24"/>
          <w:rtl/>
        </w:rPr>
        <w:t xml:space="preserve"> ראש</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after="0" w:line="360" w:lineRule="auto"/>
        <w:jc w:val="right"/>
        <w:rPr>
          <w:rFonts w:ascii="Arial" w:eastAsia="Times New Roman" w:hAnsi="Arial" w:cs="Arial" w:hint="cs"/>
          <w:color w:val="000000"/>
          <w:sz w:val="24"/>
          <w:szCs w:val="24"/>
          <w:rtl/>
        </w:rPr>
      </w:pPr>
      <w:r w:rsidRPr="00A155DB">
        <w:rPr>
          <w:rFonts w:ascii="Arial" w:eastAsia="Times New Roman" w:hAnsi="Arial" w:cs="Arial"/>
          <w:color w:val="000000"/>
          <w:sz w:val="24"/>
          <w:szCs w:val="24"/>
          <w:rtl/>
        </w:rPr>
        <w:t>מצאתי לנכון להציע לך דברים הללו במכתב. הכוונה היא לתת לך יכולת להזדקק להם מדי פעם בפעם. מובן מאליו שמפאת זה לא הי</w:t>
      </w:r>
      <w:r>
        <w:rPr>
          <w:rFonts w:ascii="Arial" w:eastAsia="Times New Roman" w:hAnsi="Arial" w:cs="Arial" w:hint="cs"/>
          <w:color w:val="000000"/>
          <w:sz w:val="24"/>
          <w:szCs w:val="24"/>
          <w:rtl/>
        </w:rPr>
        <w:t>י</w:t>
      </w:r>
      <w:r w:rsidRPr="00A155DB">
        <w:rPr>
          <w:rFonts w:ascii="Arial" w:eastAsia="Times New Roman" w:hAnsi="Arial" w:cs="Arial"/>
          <w:color w:val="000000"/>
          <w:sz w:val="24"/>
          <w:szCs w:val="24"/>
          <w:rtl/>
        </w:rPr>
        <w:t>תה לי הכוונה אלא לקו הכללי. בנוגע לנקודות פרטיות, בזה יפה כוחו של הדיבור החי פנים אל פנים</w:t>
      </w:r>
      <w:r>
        <w:rPr>
          <w:rFonts w:ascii="Arial" w:eastAsia="Times New Roman" w:hAnsi="Arial" w:cs="Arial" w:hint="cs"/>
          <w:color w:val="000000"/>
          <w:sz w:val="24"/>
          <w:szCs w:val="24"/>
          <w:rtl/>
        </w:rPr>
        <w:t>.</w:t>
      </w:r>
    </w:p>
    <w:p w:rsidR="00A155DB" w:rsidRPr="00A155DB" w:rsidRDefault="00A155DB" w:rsidP="00A155DB">
      <w:pPr>
        <w:shd w:val="clear" w:color="auto" w:fill="FFFFFF"/>
        <w:bidi w:val="0"/>
        <w:spacing w:after="0" w:line="360" w:lineRule="auto"/>
        <w:jc w:val="right"/>
        <w:rPr>
          <w:rFonts w:ascii="Arial" w:eastAsia="Times New Roman" w:hAnsi="Arial" w:cs="Arial"/>
          <w:color w:val="000000"/>
          <w:sz w:val="24"/>
          <w:szCs w:val="24"/>
        </w:rPr>
      </w:pPr>
      <w:r w:rsidRPr="00A155DB">
        <w:rPr>
          <w:rFonts w:ascii="Arial" w:eastAsia="Times New Roman" w:hAnsi="Arial" w:cs="Arial"/>
          <w:color w:val="000000"/>
          <w:sz w:val="24"/>
          <w:szCs w:val="24"/>
          <w:rtl/>
        </w:rPr>
        <w:t>אתה הוא השתול בבית השם</w:t>
      </w:r>
      <w:r>
        <w:rPr>
          <w:rFonts w:ascii="Arial" w:eastAsia="Times New Roman" w:hAnsi="Arial" w:cs="Arial" w:hint="cs"/>
          <w:color w:val="000000"/>
          <w:sz w:val="24"/>
          <w:szCs w:val="24"/>
          <w:rtl/>
        </w:rPr>
        <w:t>!</w:t>
      </w:r>
      <w:r w:rsidRPr="00A155DB">
        <w:rPr>
          <w:rFonts w:ascii="Arial" w:eastAsia="Times New Roman" w:hAnsi="Arial" w:cs="Arial"/>
          <w:color w:val="000000"/>
          <w:sz w:val="24"/>
          <w:szCs w:val="24"/>
        </w:rPr>
        <w:t xml:space="preserve"> </w:t>
      </w:r>
    </w:p>
    <w:p w:rsidR="00A155DB" w:rsidRPr="00A155DB" w:rsidRDefault="00A155DB" w:rsidP="00A155DB">
      <w:pPr>
        <w:shd w:val="clear" w:color="auto" w:fill="FFFFFF"/>
        <w:bidi w:val="0"/>
        <w:spacing w:after="0" w:line="360" w:lineRule="auto"/>
        <w:jc w:val="right"/>
        <w:rPr>
          <w:rFonts w:ascii="Arial" w:eastAsia="Times New Roman" w:hAnsi="Arial" w:cs="Arial"/>
          <w:color w:val="000000"/>
          <w:sz w:val="24"/>
          <w:szCs w:val="24"/>
        </w:rPr>
      </w:pPr>
      <w:r w:rsidRPr="00A155DB">
        <w:rPr>
          <w:rFonts w:ascii="Arial" w:eastAsia="Times New Roman" w:hAnsi="Arial" w:cs="Arial"/>
          <w:color w:val="000000"/>
          <w:sz w:val="24"/>
          <w:szCs w:val="24"/>
          <w:rtl/>
        </w:rPr>
        <w:t>בהשתתפות בסבלך, בביטחון בניצחונך, בתפילה להצלחתך</w:t>
      </w:r>
    </w:p>
    <w:p w:rsidR="00A155DB" w:rsidRPr="00A155DB" w:rsidRDefault="00A155DB" w:rsidP="00A155DB">
      <w:pPr>
        <w:shd w:val="clear" w:color="auto" w:fill="FFFFFF"/>
        <w:bidi w:val="0"/>
        <w:spacing w:before="240" w:after="0" w:line="360" w:lineRule="auto"/>
        <w:jc w:val="right"/>
        <w:rPr>
          <w:rFonts w:ascii="Arial" w:eastAsia="Times New Roman" w:hAnsi="Arial" w:cs="Arial" w:hint="cs"/>
          <w:color w:val="000000"/>
          <w:sz w:val="24"/>
          <w:szCs w:val="24"/>
        </w:rPr>
      </w:pPr>
      <w:r w:rsidRPr="00A155DB">
        <w:rPr>
          <w:rFonts w:ascii="Arial" w:eastAsia="Times New Roman" w:hAnsi="Arial" w:cs="Arial"/>
          <w:color w:val="000000"/>
          <w:sz w:val="24"/>
          <w:szCs w:val="24"/>
          <w:rtl/>
        </w:rPr>
        <w:t xml:space="preserve">יצחק </w:t>
      </w:r>
      <w:proofErr w:type="spellStart"/>
      <w:r w:rsidRPr="00A155DB">
        <w:rPr>
          <w:rFonts w:ascii="Arial" w:eastAsia="Times New Roman" w:hAnsi="Arial" w:cs="Arial"/>
          <w:color w:val="000000"/>
          <w:sz w:val="24"/>
          <w:szCs w:val="24"/>
          <w:rtl/>
        </w:rPr>
        <w:t>הוטנר</w:t>
      </w:r>
      <w:bookmarkStart w:id="0" w:name="_GoBack"/>
      <w:bookmarkEnd w:id="0"/>
      <w:proofErr w:type="spellEnd"/>
    </w:p>
    <w:p w:rsidR="008B4548" w:rsidRPr="00A155DB" w:rsidRDefault="008B4548" w:rsidP="00A155DB">
      <w:pPr>
        <w:spacing w:line="360" w:lineRule="auto"/>
        <w:rPr>
          <w:sz w:val="24"/>
          <w:szCs w:val="24"/>
        </w:rPr>
      </w:pPr>
    </w:p>
    <w:sectPr w:rsidR="008B4548" w:rsidRPr="00A155DB" w:rsidSect="00AB5FA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8BF"/>
    <w:rsid w:val="008B4548"/>
    <w:rsid w:val="00A155DB"/>
    <w:rsid w:val="00AB5FAF"/>
    <w:rsid w:val="00B058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EA68-F7E3-434B-9CA8-8A37156E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155D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15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408328">
      <w:bodyDiv w:val="1"/>
      <w:marLeft w:val="0"/>
      <w:marRight w:val="0"/>
      <w:marTop w:val="0"/>
      <w:marBottom w:val="0"/>
      <w:divBdr>
        <w:top w:val="none" w:sz="0" w:space="0" w:color="auto"/>
        <w:left w:val="none" w:sz="0" w:space="0" w:color="auto"/>
        <w:bottom w:val="none" w:sz="0" w:space="0" w:color="auto"/>
        <w:right w:val="none" w:sz="0" w:space="0" w:color="auto"/>
      </w:divBdr>
      <w:divsChild>
        <w:div w:id="582877737">
          <w:blockQuote w:val="1"/>
          <w:marLeft w:val="150"/>
          <w:marRight w:val="0"/>
          <w:marTop w:val="204"/>
          <w:marBottom w:val="7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626</Words>
  <Characters>3134</Characters>
  <Application>Microsoft Office Word</Application>
  <DocSecurity>0</DocSecurity>
  <Lines>26</Lines>
  <Paragraphs>7</Paragraphs>
  <ScaleCrop>false</ScaleCrop>
  <Company/>
  <LinksUpToDate>false</LinksUpToDate>
  <CharactersWithSpaces>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2017-07-05T05:39:00Z</dcterms:created>
  <dcterms:modified xsi:type="dcterms:W3CDTF">2017-07-05T05:43:00Z</dcterms:modified>
</cp:coreProperties>
</file>