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54E" w:rsidRPr="009A632E" w:rsidRDefault="009A632E">
      <w:pPr>
        <w:rPr>
          <w:sz w:val="24"/>
          <w:szCs w:val="24"/>
          <w:rtl/>
        </w:rPr>
      </w:pPr>
      <w:r w:rsidRPr="009A632E">
        <w:rPr>
          <w:rFonts w:hint="cs"/>
          <w:sz w:val="24"/>
          <w:szCs w:val="24"/>
          <w:rtl/>
        </w:rPr>
        <w:t>בס"ד</w:t>
      </w:r>
    </w:p>
    <w:p w:rsidR="009A632E" w:rsidRDefault="009A632E">
      <w:pPr>
        <w:rPr>
          <w:b/>
          <w:bCs/>
          <w:sz w:val="24"/>
          <w:szCs w:val="24"/>
          <w:u w:val="single"/>
          <w:rtl/>
        </w:rPr>
      </w:pPr>
      <w:r w:rsidRPr="009A632E">
        <w:rPr>
          <w:rFonts w:hint="cs"/>
          <w:b/>
          <w:bCs/>
          <w:sz w:val="24"/>
          <w:szCs w:val="24"/>
          <w:u w:val="single"/>
          <w:rtl/>
        </w:rPr>
        <w:t>מידת הענווה</w:t>
      </w:r>
    </w:p>
    <w:p w:rsidR="009A632E" w:rsidRDefault="009A632E" w:rsidP="009A632E">
      <w:pPr>
        <w:spacing w:line="360" w:lineRule="auto"/>
        <w:jc w:val="both"/>
        <w:rPr>
          <w:sz w:val="24"/>
          <w:szCs w:val="24"/>
          <w:rtl/>
        </w:rPr>
      </w:pPr>
      <w:r w:rsidRPr="009A632E">
        <w:rPr>
          <w:rFonts w:hint="cs"/>
          <w:sz w:val="24"/>
          <w:szCs w:val="24"/>
          <w:rtl/>
        </w:rPr>
        <w:t xml:space="preserve">המקורות בהם נעסוק בשיעורים אלה הם ארוכים ולא פשוטים ולכן יש </w:t>
      </w:r>
      <w:r>
        <w:rPr>
          <w:rFonts w:hint="cs"/>
          <w:sz w:val="24"/>
          <w:szCs w:val="24"/>
          <w:rtl/>
        </w:rPr>
        <w:t xml:space="preserve">ללמדם במשך כשלושה שיעורים ולא ניתן לסיימם בשיעור אחד. </w:t>
      </w:r>
    </w:p>
    <w:p w:rsidR="009A632E" w:rsidRDefault="009A632E" w:rsidP="009A632E">
      <w:pPr>
        <w:spacing w:line="360" w:lineRule="auto"/>
        <w:jc w:val="both"/>
        <w:rPr>
          <w:sz w:val="24"/>
          <w:szCs w:val="24"/>
          <w:rtl/>
        </w:rPr>
      </w:pPr>
      <w:r>
        <w:rPr>
          <w:rFonts w:hint="cs"/>
          <w:sz w:val="24"/>
          <w:szCs w:val="24"/>
          <w:rtl/>
        </w:rPr>
        <w:t>הפרק בנוי בצורה זו: בתחילה מסבירים על השלילה שיש בגאווה:</w:t>
      </w:r>
    </w:p>
    <w:p w:rsidR="009A632E" w:rsidRDefault="009A632E" w:rsidP="009A632E">
      <w:pPr>
        <w:spacing w:line="360" w:lineRule="auto"/>
        <w:jc w:val="both"/>
        <w:rPr>
          <w:sz w:val="24"/>
          <w:szCs w:val="24"/>
          <w:rtl/>
        </w:rPr>
      </w:pPr>
      <w:r>
        <w:rPr>
          <w:rFonts w:hint="cs"/>
          <w:sz w:val="24"/>
          <w:szCs w:val="24"/>
          <w:rtl/>
        </w:rPr>
        <w:t>מקור 1- מהתורה- מסביר שגאווה עלולה לגרום לריחוק מה'</w:t>
      </w:r>
    </w:p>
    <w:p w:rsidR="009A632E" w:rsidRDefault="009A632E" w:rsidP="009A632E">
      <w:pPr>
        <w:spacing w:line="360" w:lineRule="auto"/>
        <w:jc w:val="both"/>
        <w:rPr>
          <w:sz w:val="24"/>
          <w:szCs w:val="24"/>
          <w:rtl/>
        </w:rPr>
      </w:pPr>
      <w:r>
        <w:rPr>
          <w:rFonts w:hint="cs"/>
          <w:sz w:val="24"/>
          <w:szCs w:val="24"/>
          <w:rtl/>
        </w:rPr>
        <w:t xml:space="preserve">מקור 2- אורחות צדיקים </w:t>
      </w:r>
      <w:r>
        <w:rPr>
          <w:sz w:val="24"/>
          <w:szCs w:val="24"/>
          <w:rtl/>
        </w:rPr>
        <w:t>–</w:t>
      </w:r>
      <w:r>
        <w:rPr>
          <w:rFonts w:hint="cs"/>
          <w:sz w:val="24"/>
          <w:szCs w:val="24"/>
          <w:rtl/>
        </w:rPr>
        <w:t xml:space="preserve"> מסביר מהי הגאווה , מהם התוצאות שליליות שלה וכיצד ניתן להימנע ממנה</w:t>
      </w:r>
    </w:p>
    <w:p w:rsidR="009A632E" w:rsidRDefault="009A632E" w:rsidP="009A632E">
      <w:pPr>
        <w:spacing w:line="360" w:lineRule="auto"/>
        <w:jc w:val="both"/>
        <w:rPr>
          <w:sz w:val="24"/>
          <w:szCs w:val="24"/>
          <w:rtl/>
        </w:rPr>
      </w:pPr>
      <w:r>
        <w:rPr>
          <w:rFonts w:hint="cs"/>
          <w:sz w:val="24"/>
          <w:szCs w:val="24"/>
          <w:rtl/>
        </w:rPr>
        <w:t>לאחר מכן מסבירים כיצד יש לרכוש ענווה (למרות שקצת עצות בעניין זה מופיעות כבר באורחות צדיקים)</w:t>
      </w:r>
    </w:p>
    <w:p w:rsidR="009A632E" w:rsidRDefault="009A632E" w:rsidP="009A632E">
      <w:pPr>
        <w:spacing w:line="360" w:lineRule="auto"/>
        <w:jc w:val="both"/>
        <w:rPr>
          <w:sz w:val="24"/>
          <w:szCs w:val="24"/>
          <w:rtl/>
        </w:rPr>
      </w:pPr>
      <w:r>
        <w:rPr>
          <w:rFonts w:hint="cs"/>
          <w:sz w:val="24"/>
          <w:szCs w:val="24"/>
          <w:rtl/>
        </w:rPr>
        <w:t xml:space="preserve">מקור 3- </w:t>
      </w:r>
      <w:proofErr w:type="spellStart"/>
      <w:r>
        <w:rPr>
          <w:rFonts w:hint="cs"/>
          <w:sz w:val="24"/>
          <w:szCs w:val="24"/>
          <w:rtl/>
        </w:rPr>
        <w:t>הרמח"ל</w:t>
      </w:r>
      <w:proofErr w:type="spellEnd"/>
      <w:r>
        <w:rPr>
          <w:rFonts w:hint="cs"/>
          <w:sz w:val="24"/>
          <w:szCs w:val="24"/>
          <w:rtl/>
        </w:rPr>
        <w:t>- מביא שתי דרכים לרכוש ענווה: התרגלות וחשבון נפש. את שתי הדרכים ניתן למעשה ליישם בכל מידה ומידה שאנחנו רוצים לרכוש.</w:t>
      </w:r>
    </w:p>
    <w:p w:rsidR="009A632E" w:rsidRDefault="009A632E" w:rsidP="009A632E">
      <w:pPr>
        <w:spacing w:line="360" w:lineRule="auto"/>
        <w:jc w:val="both"/>
        <w:rPr>
          <w:sz w:val="24"/>
          <w:szCs w:val="24"/>
          <w:rtl/>
        </w:rPr>
      </w:pPr>
      <w:r>
        <w:rPr>
          <w:rFonts w:hint="cs"/>
          <w:sz w:val="24"/>
          <w:szCs w:val="24"/>
          <w:rtl/>
        </w:rPr>
        <w:t>לאחר מכן עוסקים בשאלה האם ענווה היא התבטלות עצמית ומביאים שלושה מקורות:</w:t>
      </w:r>
    </w:p>
    <w:p w:rsidR="009A632E" w:rsidRDefault="009A632E" w:rsidP="009A632E">
      <w:pPr>
        <w:spacing w:line="360" w:lineRule="auto"/>
        <w:jc w:val="both"/>
        <w:rPr>
          <w:sz w:val="24"/>
          <w:szCs w:val="24"/>
          <w:rtl/>
        </w:rPr>
      </w:pPr>
      <w:r>
        <w:rPr>
          <w:rFonts w:hint="cs"/>
          <w:sz w:val="24"/>
          <w:szCs w:val="24"/>
          <w:rtl/>
        </w:rPr>
        <w:t xml:space="preserve">מקור 4- הרב </w:t>
      </w:r>
      <w:proofErr w:type="spellStart"/>
      <w:r>
        <w:rPr>
          <w:rFonts w:hint="cs"/>
          <w:sz w:val="24"/>
          <w:szCs w:val="24"/>
          <w:rtl/>
        </w:rPr>
        <w:t>דסלר</w:t>
      </w:r>
      <w:proofErr w:type="spellEnd"/>
      <w:r>
        <w:rPr>
          <w:rFonts w:hint="cs"/>
          <w:sz w:val="24"/>
          <w:szCs w:val="24"/>
          <w:rtl/>
        </w:rPr>
        <w:t xml:space="preserve"> </w:t>
      </w:r>
      <w:r>
        <w:rPr>
          <w:sz w:val="24"/>
          <w:szCs w:val="24"/>
          <w:rtl/>
        </w:rPr>
        <w:t>–</w:t>
      </w:r>
      <w:r>
        <w:rPr>
          <w:rFonts w:hint="cs"/>
          <w:sz w:val="24"/>
          <w:szCs w:val="24"/>
          <w:rtl/>
        </w:rPr>
        <w:t xml:space="preserve"> אומר שתנאי להבין את האמת בעולם היא התבטלות והבנה שאני כלום</w:t>
      </w:r>
    </w:p>
    <w:p w:rsidR="009A632E" w:rsidRDefault="009A632E" w:rsidP="009A632E">
      <w:pPr>
        <w:spacing w:line="360" w:lineRule="auto"/>
        <w:jc w:val="both"/>
        <w:rPr>
          <w:sz w:val="24"/>
          <w:szCs w:val="24"/>
          <w:rtl/>
        </w:rPr>
      </w:pPr>
      <w:r>
        <w:rPr>
          <w:rFonts w:hint="cs"/>
          <w:sz w:val="24"/>
          <w:szCs w:val="24"/>
          <w:rtl/>
        </w:rPr>
        <w:t xml:space="preserve">מקור 5- </w:t>
      </w:r>
      <w:proofErr w:type="spellStart"/>
      <w:r>
        <w:rPr>
          <w:rFonts w:hint="cs"/>
          <w:sz w:val="24"/>
          <w:szCs w:val="24"/>
          <w:rtl/>
        </w:rPr>
        <w:t>הר"ן</w:t>
      </w:r>
      <w:proofErr w:type="spellEnd"/>
      <w:r>
        <w:rPr>
          <w:rFonts w:hint="cs"/>
          <w:sz w:val="24"/>
          <w:szCs w:val="24"/>
          <w:rtl/>
        </w:rPr>
        <w:t xml:space="preserve">- מסביר שלאדם יש מלא כוחות אבל הוא חייב לדעת </w:t>
      </w:r>
      <w:proofErr w:type="spellStart"/>
      <w:r>
        <w:rPr>
          <w:rFonts w:hint="cs"/>
          <w:sz w:val="24"/>
          <w:szCs w:val="24"/>
          <w:rtl/>
        </w:rPr>
        <w:t>שהכל</w:t>
      </w:r>
      <w:proofErr w:type="spellEnd"/>
      <w:r>
        <w:rPr>
          <w:rFonts w:hint="cs"/>
          <w:sz w:val="24"/>
          <w:szCs w:val="24"/>
          <w:rtl/>
        </w:rPr>
        <w:t xml:space="preserve"> מה'</w:t>
      </w:r>
    </w:p>
    <w:p w:rsidR="009A632E" w:rsidRDefault="009A632E" w:rsidP="009A632E">
      <w:pPr>
        <w:spacing w:line="360" w:lineRule="auto"/>
        <w:jc w:val="both"/>
        <w:rPr>
          <w:sz w:val="24"/>
          <w:szCs w:val="24"/>
          <w:rtl/>
        </w:rPr>
      </w:pPr>
      <w:r>
        <w:rPr>
          <w:rFonts w:hint="cs"/>
          <w:sz w:val="24"/>
          <w:szCs w:val="24"/>
          <w:rtl/>
        </w:rPr>
        <w:t xml:space="preserve">מקור 6- הרב קוק </w:t>
      </w:r>
      <w:r>
        <w:rPr>
          <w:sz w:val="24"/>
          <w:szCs w:val="24"/>
          <w:rtl/>
        </w:rPr>
        <w:t>–</w:t>
      </w:r>
      <w:r>
        <w:rPr>
          <w:rFonts w:hint="cs"/>
          <w:sz w:val="24"/>
          <w:szCs w:val="24"/>
          <w:rtl/>
        </w:rPr>
        <w:t xml:space="preserve"> מסביר שאדם צריך לפתח סוג של גאווה מעצם העובדה שהוא עובד ה'.</w:t>
      </w:r>
    </w:p>
    <w:p w:rsidR="008B3140" w:rsidRDefault="008B3140" w:rsidP="009A632E">
      <w:pPr>
        <w:spacing w:line="360" w:lineRule="auto"/>
        <w:jc w:val="both"/>
        <w:rPr>
          <w:sz w:val="24"/>
          <w:szCs w:val="24"/>
          <w:rtl/>
        </w:rPr>
      </w:pPr>
      <w:r>
        <w:rPr>
          <w:rFonts w:hint="cs"/>
          <w:sz w:val="24"/>
          <w:szCs w:val="24"/>
          <w:rtl/>
        </w:rPr>
        <w:t>בשיעור הראשון נעסוק בכמה הגאווה שלילית, בשני בשאלה כצד רוכשים ענווה ובשלישי בשאלת ההתבטלות העצמית.</w:t>
      </w:r>
    </w:p>
    <w:p w:rsidR="002145F0" w:rsidRDefault="00F81CBD" w:rsidP="002145F0">
      <w:pPr>
        <w:spacing w:line="360" w:lineRule="auto"/>
        <w:jc w:val="both"/>
        <w:rPr>
          <w:b/>
          <w:bCs/>
          <w:sz w:val="24"/>
          <w:szCs w:val="24"/>
          <w:u w:val="single"/>
          <w:rtl/>
        </w:rPr>
      </w:pPr>
      <w:r w:rsidRPr="00F81CBD">
        <w:rPr>
          <w:rFonts w:hint="cs"/>
          <w:b/>
          <w:bCs/>
          <w:sz w:val="24"/>
          <w:szCs w:val="24"/>
          <w:u w:val="single"/>
          <w:rtl/>
        </w:rPr>
        <w:t>שיעור 1- השלילה שבג</w:t>
      </w:r>
      <w:r w:rsidR="002145F0">
        <w:rPr>
          <w:rFonts w:hint="cs"/>
          <w:b/>
          <w:bCs/>
          <w:sz w:val="24"/>
          <w:szCs w:val="24"/>
          <w:u w:val="single"/>
          <w:rtl/>
        </w:rPr>
        <w:t>אווה</w:t>
      </w:r>
    </w:p>
    <w:p w:rsidR="002145F0" w:rsidRDefault="002145F0" w:rsidP="002145F0">
      <w:pPr>
        <w:spacing w:line="360" w:lineRule="auto"/>
        <w:jc w:val="both"/>
        <w:rPr>
          <w:sz w:val="24"/>
          <w:szCs w:val="24"/>
          <w:rtl/>
        </w:rPr>
      </w:pPr>
      <w:r w:rsidRPr="002145F0">
        <w:rPr>
          <w:rFonts w:hint="cs"/>
          <w:sz w:val="24"/>
          <w:szCs w:val="24"/>
          <w:rtl/>
        </w:rPr>
        <w:t xml:space="preserve">התלמידים יצפו </w:t>
      </w:r>
      <w:hyperlink r:id="rId4" w:history="1">
        <w:r w:rsidRPr="006F4EB1">
          <w:rPr>
            <w:rStyle w:val="Hyperlink"/>
            <w:rFonts w:hint="cs"/>
            <w:sz w:val="24"/>
            <w:szCs w:val="24"/>
            <w:rtl/>
          </w:rPr>
          <w:t xml:space="preserve">בסרטון- </w:t>
        </w:r>
        <w:bookmarkStart w:id="0" w:name="_GoBack"/>
        <w:bookmarkEnd w:id="0"/>
        <w:r w:rsidRPr="006F4EB1">
          <w:rPr>
            <w:rStyle w:val="Hyperlink"/>
            <w:rFonts w:hint="cs"/>
            <w:sz w:val="24"/>
            <w:szCs w:val="24"/>
            <w:rtl/>
          </w:rPr>
          <w:t>ש</w:t>
        </w:r>
        <w:r w:rsidRPr="006F4EB1">
          <w:rPr>
            <w:rStyle w:val="Hyperlink"/>
            <w:rFonts w:hint="cs"/>
            <w:sz w:val="24"/>
            <w:szCs w:val="24"/>
            <w:rtl/>
          </w:rPr>
          <w:t>חצנות</w:t>
        </w:r>
      </w:hyperlink>
      <w:r>
        <w:rPr>
          <w:rFonts w:hint="cs"/>
          <w:sz w:val="24"/>
          <w:szCs w:val="24"/>
          <w:rtl/>
        </w:rPr>
        <w:t xml:space="preserve"> ויאמרו לאחר הסרטון מה התגובה </w:t>
      </w:r>
      <w:proofErr w:type="spellStart"/>
      <w:r>
        <w:rPr>
          <w:rFonts w:hint="cs"/>
          <w:sz w:val="24"/>
          <w:szCs w:val="24"/>
          <w:rtl/>
        </w:rPr>
        <w:t>המיידית</w:t>
      </w:r>
      <w:proofErr w:type="spellEnd"/>
      <w:r>
        <w:rPr>
          <w:rFonts w:hint="cs"/>
          <w:sz w:val="24"/>
          <w:szCs w:val="24"/>
          <w:rtl/>
        </w:rPr>
        <w:t xml:space="preserve"> שלהם לרוכב האופניים השחצן.</w:t>
      </w:r>
    </w:p>
    <w:p w:rsidR="002145F0" w:rsidRDefault="002145F0" w:rsidP="002145F0">
      <w:pPr>
        <w:spacing w:line="360" w:lineRule="auto"/>
        <w:jc w:val="both"/>
        <w:rPr>
          <w:sz w:val="24"/>
          <w:szCs w:val="24"/>
          <w:rtl/>
        </w:rPr>
      </w:pPr>
      <w:r>
        <w:rPr>
          <w:rFonts w:hint="cs"/>
          <w:sz w:val="24"/>
          <w:szCs w:val="24"/>
          <w:rtl/>
        </w:rPr>
        <w:t>את התגובות יכתוב המורה על הלוח וישאל למה אנחנו כל כך לא אוהבים את הטיפוס השחצני? מה מפריע לנו בו?</w:t>
      </w:r>
    </w:p>
    <w:p w:rsidR="002145F0" w:rsidRDefault="002145F0" w:rsidP="009E75C2">
      <w:pPr>
        <w:spacing w:line="360" w:lineRule="auto"/>
        <w:jc w:val="both"/>
        <w:rPr>
          <w:sz w:val="24"/>
          <w:szCs w:val="24"/>
          <w:rtl/>
        </w:rPr>
      </w:pPr>
      <w:r>
        <w:rPr>
          <w:rFonts w:hint="cs"/>
          <w:sz w:val="24"/>
          <w:szCs w:val="24"/>
          <w:rtl/>
        </w:rPr>
        <w:t>המורה יבקש מכל תלמיד לכתוב לעצמו על פתק משהו שהוא בעצמו מתגאה בו על זולתו. ואז ישאל באיזה סוג דברים אנחנו גאים? ואז אפשר יהיה לראות שלפעמים אנחנו משתחצנים בדברים פיזיים וחומריים כמו יופי וכסף ולפעמים בדבירם רוחניים: אני בחורה טובה שא</w:t>
      </w:r>
      <w:r w:rsidR="009E75C2">
        <w:rPr>
          <w:rFonts w:hint="cs"/>
          <w:sz w:val="24"/>
          <w:szCs w:val="24"/>
          <w:rtl/>
        </w:rPr>
        <w:t>ו</w:t>
      </w:r>
      <w:r>
        <w:rPr>
          <w:rFonts w:hint="cs"/>
          <w:sz w:val="24"/>
          <w:szCs w:val="24"/>
          <w:rtl/>
        </w:rPr>
        <w:t>הבת לעזור , אני</w:t>
      </w:r>
      <w:r w:rsidR="009E75C2">
        <w:rPr>
          <w:rFonts w:hint="cs"/>
          <w:sz w:val="24"/>
          <w:szCs w:val="24"/>
          <w:rtl/>
        </w:rPr>
        <w:t xml:space="preserve"> </w:t>
      </w:r>
      <w:r>
        <w:rPr>
          <w:rFonts w:hint="cs"/>
          <w:sz w:val="24"/>
          <w:szCs w:val="24"/>
          <w:rtl/>
        </w:rPr>
        <w:t xml:space="preserve">בן אדם טוב וכ' </w:t>
      </w:r>
      <w:proofErr w:type="spellStart"/>
      <w:r>
        <w:rPr>
          <w:rFonts w:hint="cs"/>
          <w:sz w:val="24"/>
          <w:szCs w:val="24"/>
          <w:rtl/>
        </w:rPr>
        <w:t>וכו</w:t>
      </w:r>
      <w:proofErr w:type="spellEnd"/>
      <w:r>
        <w:rPr>
          <w:rFonts w:hint="cs"/>
          <w:sz w:val="24"/>
          <w:szCs w:val="24"/>
          <w:rtl/>
        </w:rPr>
        <w:t>'.</w:t>
      </w:r>
    </w:p>
    <w:p w:rsidR="009E75C2" w:rsidRDefault="009E75C2" w:rsidP="009E75C2">
      <w:pPr>
        <w:spacing w:line="360" w:lineRule="auto"/>
        <w:jc w:val="both"/>
        <w:rPr>
          <w:sz w:val="24"/>
          <w:szCs w:val="24"/>
          <w:rtl/>
        </w:rPr>
      </w:pPr>
      <w:r>
        <w:rPr>
          <w:rFonts w:hint="cs"/>
          <w:sz w:val="24"/>
          <w:szCs w:val="24"/>
          <w:rtl/>
        </w:rPr>
        <w:lastRenderedPageBreak/>
        <w:t>לאחר מכן נלמד את האורחות צדיקים ונסביר על שני סוגי הגאווה וכמה היא שלילית. נלמד מהם התוצאות השליליות שלה ונסביר מהי בכל זאת גאווה חיובית.</w:t>
      </w:r>
    </w:p>
    <w:p w:rsidR="009E75C2" w:rsidRDefault="009E75C2" w:rsidP="009E75C2">
      <w:pPr>
        <w:spacing w:line="360" w:lineRule="auto"/>
        <w:jc w:val="both"/>
        <w:rPr>
          <w:sz w:val="24"/>
          <w:szCs w:val="24"/>
          <w:rtl/>
        </w:rPr>
      </w:pPr>
      <w:r>
        <w:rPr>
          <w:rFonts w:hint="cs"/>
          <w:sz w:val="24"/>
          <w:szCs w:val="24"/>
          <w:rtl/>
        </w:rPr>
        <w:t>לאחר מכן נחזור למקור מהתורה ונראה שהעיקר הוא שהגאווה גורמת לאדם להתרחק מה' ונסביר למה זה ככה.</w:t>
      </w:r>
    </w:p>
    <w:p w:rsidR="009E75C2" w:rsidRPr="009E75C2" w:rsidRDefault="009E75C2" w:rsidP="009E75C2">
      <w:pPr>
        <w:spacing w:line="360" w:lineRule="auto"/>
        <w:jc w:val="both"/>
        <w:rPr>
          <w:b/>
          <w:bCs/>
          <w:sz w:val="24"/>
          <w:szCs w:val="24"/>
          <w:u w:val="single"/>
          <w:rtl/>
        </w:rPr>
      </w:pPr>
      <w:r w:rsidRPr="009E75C2">
        <w:rPr>
          <w:rFonts w:hint="cs"/>
          <w:b/>
          <w:bCs/>
          <w:sz w:val="24"/>
          <w:szCs w:val="24"/>
          <w:u w:val="single"/>
          <w:rtl/>
        </w:rPr>
        <w:t>שיעור 2- איך רוכשים ענווה?</w:t>
      </w:r>
    </w:p>
    <w:p w:rsidR="002145F0" w:rsidRDefault="009E75C2" w:rsidP="009E75C2">
      <w:pPr>
        <w:spacing w:line="360" w:lineRule="auto"/>
        <w:jc w:val="both"/>
        <w:rPr>
          <w:sz w:val="24"/>
          <w:szCs w:val="24"/>
          <w:rtl/>
        </w:rPr>
      </w:pPr>
      <w:r>
        <w:rPr>
          <w:rFonts w:hint="cs"/>
          <w:sz w:val="24"/>
          <w:szCs w:val="24"/>
          <w:rtl/>
        </w:rPr>
        <w:t xml:space="preserve">שיעור זה חשוב כי מה שנאמר בו אפשר ליישם על כל מידה ומידה. </w:t>
      </w:r>
    </w:p>
    <w:p w:rsidR="009E75C2" w:rsidRDefault="00454832" w:rsidP="009E75C2">
      <w:pPr>
        <w:spacing w:line="360" w:lineRule="auto"/>
        <w:jc w:val="both"/>
        <w:rPr>
          <w:sz w:val="24"/>
          <w:szCs w:val="24"/>
          <w:rtl/>
        </w:rPr>
      </w:pPr>
      <w:r>
        <w:rPr>
          <w:rFonts w:hint="cs"/>
          <w:sz w:val="24"/>
          <w:szCs w:val="24"/>
          <w:rtl/>
        </w:rPr>
        <w:t>את השיעור אפשר לפתוח בשיעור ספורט קצר.</w:t>
      </w:r>
    </w:p>
    <w:p w:rsidR="00454832" w:rsidRDefault="00454832" w:rsidP="00E16D9B">
      <w:pPr>
        <w:spacing w:line="360" w:lineRule="auto"/>
        <w:jc w:val="both"/>
        <w:rPr>
          <w:sz w:val="24"/>
          <w:szCs w:val="24"/>
          <w:rtl/>
        </w:rPr>
      </w:pPr>
      <w:r>
        <w:rPr>
          <w:rFonts w:hint="cs"/>
          <w:sz w:val="24"/>
          <w:szCs w:val="24"/>
          <w:rtl/>
        </w:rPr>
        <w:t>ואז לשאול: מה עושה הספורט? מרגיל את השרירים למשהו אחר , להתנהלות אחרת ממה שהם היו רגילים. ואז אפשר לשאול באילו עוד דברים</w:t>
      </w:r>
      <w:r w:rsidR="00E16D9B">
        <w:rPr>
          <w:rFonts w:hint="cs"/>
          <w:sz w:val="24"/>
          <w:szCs w:val="24"/>
          <w:rtl/>
        </w:rPr>
        <w:t xml:space="preserve"> </w:t>
      </w:r>
      <w:r>
        <w:rPr>
          <w:rFonts w:hint="cs"/>
          <w:sz w:val="24"/>
          <w:szCs w:val="24"/>
          <w:rtl/>
        </w:rPr>
        <w:t>אנחנו יכולים להרגיל את עצמנו למשהו אחר?</w:t>
      </w:r>
    </w:p>
    <w:p w:rsidR="00454832" w:rsidRDefault="00454832" w:rsidP="00454832">
      <w:pPr>
        <w:spacing w:line="360" w:lineRule="auto"/>
        <w:jc w:val="both"/>
        <w:rPr>
          <w:sz w:val="24"/>
          <w:szCs w:val="24"/>
          <w:rtl/>
        </w:rPr>
      </w:pPr>
      <w:r>
        <w:rPr>
          <w:rFonts w:hint="cs"/>
          <w:sz w:val="24"/>
          <w:szCs w:val="24"/>
          <w:rtl/>
        </w:rPr>
        <w:t xml:space="preserve">ואז כדאי לקרוא את </w:t>
      </w:r>
      <w:proofErr w:type="spellStart"/>
      <w:r>
        <w:rPr>
          <w:rFonts w:hint="cs"/>
          <w:sz w:val="24"/>
          <w:szCs w:val="24"/>
          <w:rtl/>
        </w:rPr>
        <w:t>הפיסקה</w:t>
      </w:r>
      <w:proofErr w:type="spellEnd"/>
      <w:r>
        <w:rPr>
          <w:rFonts w:hint="cs"/>
          <w:sz w:val="24"/>
          <w:szCs w:val="24"/>
          <w:rtl/>
        </w:rPr>
        <w:t xml:space="preserve"> הראשונה של </w:t>
      </w:r>
      <w:proofErr w:type="spellStart"/>
      <w:r>
        <w:rPr>
          <w:rFonts w:hint="cs"/>
          <w:sz w:val="24"/>
          <w:szCs w:val="24"/>
          <w:rtl/>
        </w:rPr>
        <w:t>הרמח"ל</w:t>
      </w:r>
      <w:proofErr w:type="spellEnd"/>
      <w:r>
        <w:rPr>
          <w:rFonts w:hint="cs"/>
          <w:sz w:val="24"/>
          <w:szCs w:val="24"/>
          <w:rtl/>
        </w:rPr>
        <w:t xml:space="preserve"> ולשאול מה דעתם על הדרך הזו? מה קשה להם בה? מה נראה להם נכון? מה הם חושבים האם הבחור שרכב על האופניים מהשיעור הקודם יכול לשנות את זה אם הוא יכריח את עצמו להתנהג חיצונית אחרת? האם זה ישנה משהו בפנים?</w:t>
      </w:r>
    </w:p>
    <w:p w:rsidR="00454832" w:rsidRDefault="00454832" w:rsidP="00454832">
      <w:pPr>
        <w:spacing w:line="360" w:lineRule="auto"/>
        <w:jc w:val="both"/>
        <w:rPr>
          <w:sz w:val="24"/>
          <w:szCs w:val="24"/>
          <w:rtl/>
        </w:rPr>
      </w:pPr>
      <w:r>
        <w:rPr>
          <w:rFonts w:hint="cs"/>
          <w:sz w:val="24"/>
          <w:szCs w:val="24"/>
          <w:rtl/>
        </w:rPr>
        <w:t xml:space="preserve">לאחר מכן המורה יאמר שהדרך השנייה היא חשבון נפש, ויבקש מהתלמידים רעיונות לאילו שאלות אדם צריך לשאול את עצמו כשהוא עושה חשבון נפש, על מה כדאי לו לחשוב ואיך כל המחשבות האלה יובילו אותו לענווה. כל רעיון שתלמיד אומר נכתב על </w:t>
      </w:r>
      <w:r w:rsidR="00E16D9B">
        <w:rPr>
          <w:rFonts w:hint="cs"/>
          <w:sz w:val="24"/>
          <w:szCs w:val="24"/>
          <w:rtl/>
        </w:rPr>
        <w:t>דף ושמים את הדפים במרכז הכיתה. כל תלמיד מסמן סימון על דף שכתובה בו מחשבה שיכולה לעזור לו.</w:t>
      </w:r>
    </w:p>
    <w:p w:rsidR="00E16D9B" w:rsidRDefault="00E16D9B" w:rsidP="00E16D9B">
      <w:pPr>
        <w:spacing w:line="360" w:lineRule="auto"/>
        <w:jc w:val="both"/>
        <w:rPr>
          <w:sz w:val="24"/>
          <w:szCs w:val="24"/>
          <w:rtl/>
        </w:rPr>
      </w:pPr>
      <w:r>
        <w:rPr>
          <w:rFonts w:hint="cs"/>
          <w:sz w:val="24"/>
          <w:szCs w:val="24"/>
          <w:rtl/>
        </w:rPr>
        <w:t xml:space="preserve">לאחר מכן קוראים את </w:t>
      </w:r>
      <w:proofErr w:type="spellStart"/>
      <w:r>
        <w:rPr>
          <w:rFonts w:hint="cs"/>
          <w:sz w:val="24"/>
          <w:szCs w:val="24"/>
          <w:rtl/>
        </w:rPr>
        <w:t>הרמח"ל</w:t>
      </w:r>
      <w:proofErr w:type="spellEnd"/>
      <w:r>
        <w:rPr>
          <w:rFonts w:hint="cs"/>
          <w:sz w:val="24"/>
          <w:szCs w:val="24"/>
          <w:rtl/>
        </w:rPr>
        <w:t xml:space="preserve"> ורואים את הרעיונות שלו למחשבות שיכולות לעזור לאדם להגיע לענווה.</w:t>
      </w:r>
    </w:p>
    <w:p w:rsidR="00FC6D72" w:rsidRDefault="00FC6D72" w:rsidP="00FC6D72">
      <w:pPr>
        <w:spacing w:line="360" w:lineRule="auto"/>
        <w:jc w:val="both"/>
        <w:rPr>
          <w:sz w:val="24"/>
          <w:szCs w:val="24"/>
          <w:rtl/>
        </w:rPr>
      </w:pPr>
      <w:r>
        <w:rPr>
          <w:rFonts w:hint="cs"/>
          <w:sz w:val="24"/>
          <w:szCs w:val="24"/>
          <w:rtl/>
        </w:rPr>
        <w:t>לבסוף מונים את שלושת הדברים שעלולים לגרום לאדם למידת הגאווה ומסכמים.</w:t>
      </w:r>
    </w:p>
    <w:p w:rsidR="00FC6D72" w:rsidRDefault="00FC6D72" w:rsidP="00FC6D72">
      <w:pPr>
        <w:spacing w:line="360" w:lineRule="auto"/>
        <w:jc w:val="both"/>
        <w:rPr>
          <w:sz w:val="24"/>
          <w:szCs w:val="24"/>
          <w:rtl/>
        </w:rPr>
      </w:pPr>
      <w:r>
        <w:rPr>
          <w:rFonts w:hint="cs"/>
          <w:sz w:val="24"/>
          <w:szCs w:val="24"/>
          <w:rtl/>
        </w:rPr>
        <w:t xml:space="preserve">בסוף מציעים לכל תלמיד לכתוב לעצמו כיצד הוא חושב שאפשר ליישם את הדרכים האלה שלמד על מידות אחרות. </w:t>
      </w:r>
    </w:p>
    <w:p w:rsidR="002A726E" w:rsidRDefault="002A726E" w:rsidP="00E94763">
      <w:pPr>
        <w:spacing w:line="360" w:lineRule="auto"/>
        <w:jc w:val="both"/>
        <w:rPr>
          <w:sz w:val="24"/>
          <w:szCs w:val="24"/>
          <w:rtl/>
        </w:rPr>
      </w:pPr>
      <w:r>
        <w:rPr>
          <w:rFonts w:hint="cs"/>
          <w:sz w:val="24"/>
          <w:szCs w:val="24"/>
          <w:rtl/>
        </w:rPr>
        <w:t xml:space="preserve">אם יש זמן- </w:t>
      </w:r>
      <w:r w:rsidR="00E94763">
        <w:rPr>
          <w:rFonts w:hint="cs"/>
          <w:sz w:val="24"/>
          <w:szCs w:val="24"/>
          <w:rtl/>
        </w:rPr>
        <w:t xml:space="preserve">לתת לכל אחד מידה שיכתוב איך מיישמים את הדרכים של </w:t>
      </w:r>
      <w:proofErr w:type="spellStart"/>
      <w:r w:rsidR="00E94763">
        <w:rPr>
          <w:rFonts w:hint="cs"/>
          <w:sz w:val="24"/>
          <w:szCs w:val="24"/>
          <w:rtl/>
        </w:rPr>
        <w:t>הרמח"ל</w:t>
      </w:r>
      <w:proofErr w:type="spellEnd"/>
      <w:r w:rsidR="00E94763">
        <w:rPr>
          <w:rFonts w:hint="cs"/>
          <w:sz w:val="24"/>
          <w:szCs w:val="24"/>
          <w:rtl/>
        </w:rPr>
        <w:t xml:space="preserve"> על המידה הזו. ואז לצלם ולחלק לכולם</w:t>
      </w:r>
    </w:p>
    <w:p w:rsidR="003703F5" w:rsidRPr="003703F5" w:rsidRDefault="003703F5" w:rsidP="00E94763">
      <w:pPr>
        <w:spacing w:line="360" w:lineRule="auto"/>
        <w:jc w:val="both"/>
        <w:rPr>
          <w:b/>
          <w:bCs/>
          <w:sz w:val="24"/>
          <w:szCs w:val="24"/>
          <w:u w:val="single"/>
          <w:rtl/>
        </w:rPr>
      </w:pPr>
      <w:r w:rsidRPr="003703F5">
        <w:rPr>
          <w:rFonts w:hint="cs"/>
          <w:b/>
          <w:bCs/>
          <w:sz w:val="24"/>
          <w:szCs w:val="24"/>
          <w:u w:val="single"/>
          <w:rtl/>
        </w:rPr>
        <w:t>שיעור 3- התבטלות וענווה</w:t>
      </w:r>
    </w:p>
    <w:p w:rsidR="00E16D9B" w:rsidRDefault="003703F5" w:rsidP="00454832">
      <w:pPr>
        <w:spacing w:line="360" w:lineRule="auto"/>
        <w:jc w:val="both"/>
        <w:rPr>
          <w:sz w:val="24"/>
          <w:szCs w:val="24"/>
          <w:rtl/>
        </w:rPr>
      </w:pPr>
      <w:r>
        <w:rPr>
          <w:rFonts w:hint="cs"/>
          <w:sz w:val="24"/>
          <w:szCs w:val="24"/>
          <w:rtl/>
        </w:rPr>
        <w:t>מהשיעור הזה לא חייבים לצאת עם מסקנות חותכות וחד משמעיות ניתן להשאיר את הדברים קצת בשאלה על קו הרצף בין שלילה מוחלטת של ההתבטלות לחיוב מוחלט שלה.</w:t>
      </w:r>
    </w:p>
    <w:p w:rsidR="003703F5" w:rsidRDefault="003703F5" w:rsidP="00454832">
      <w:pPr>
        <w:spacing w:line="360" w:lineRule="auto"/>
        <w:jc w:val="both"/>
        <w:rPr>
          <w:sz w:val="24"/>
          <w:szCs w:val="24"/>
          <w:rtl/>
        </w:rPr>
      </w:pPr>
      <w:r>
        <w:rPr>
          <w:rFonts w:hint="cs"/>
          <w:sz w:val="24"/>
          <w:szCs w:val="24"/>
          <w:rtl/>
        </w:rPr>
        <w:lastRenderedPageBreak/>
        <w:t>אפשר לפתוח את השיעור באחד מהסרטים הבאים:</w:t>
      </w:r>
    </w:p>
    <w:p w:rsidR="003703F5" w:rsidRDefault="006F4EB1" w:rsidP="00E375EB">
      <w:pPr>
        <w:spacing w:line="360" w:lineRule="auto"/>
        <w:jc w:val="both"/>
        <w:rPr>
          <w:sz w:val="24"/>
          <w:szCs w:val="24"/>
          <w:rtl/>
        </w:rPr>
      </w:pPr>
      <w:hyperlink r:id="rId5" w:history="1">
        <w:r w:rsidR="003703F5" w:rsidRPr="0084664A">
          <w:rPr>
            <w:rStyle w:val="Hyperlink"/>
            <w:sz w:val="24"/>
            <w:szCs w:val="24"/>
          </w:rPr>
          <w:t>https://www.youtube.com/watch?v=6Ui1rfqPimo</w:t>
        </w:r>
        <w:r w:rsidR="003703F5" w:rsidRPr="0084664A">
          <w:rPr>
            <w:rStyle w:val="Hyperlink"/>
            <w:rFonts w:hint="cs"/>
            <w:sz w:val="24"/>
            <w:szCs w:val="24"/>
            <w:rtl/>
          </w:rPr>
          <w:t>-</w:t>
        </w:r>
      </w:hyperlink>
      <w:r w:rsidR="003703F5">
        <w:rPr>
          <w:rFonts w:hint="cs"/>
          <w:sz w:val="24"/>
          <w:szCs w:val="24"/>
          <w:rtl/>
        </w:rPr>
        <w:t xml:space="preserve"> שיר של את אנקרי- אני כלום</w:t>
      </w:r>
    </w:p>
    <w:p w:rsidR="00E375EB" w:rsidRDefault="006F4EB1" w:rsidP="00E375EB">
      <w:pPr>
        <w:spacing w:line="360" w:lineRule="auto"/>
        <w:jc w:val="both"/>
        <w:rPr>
          <w:sz w:val="24"/>
          <w:szCs w:val="24"/>
          <w:rtl/>
        </w:rPr>
      </w:pPr>
      <w:hyperlink r:id="rId6" w:history="1">
        <w:r w:rsidR="00E375EB" w:rsidRPr="0084664A">
          <w:rPr>
            <w:rStyle w:val="Hyperlink"/>
            <w:sz w:val="24"/>
            <w:szCs w:val="24"/>
          </w:rPr>
          <w:t>https://www.youtube.com/watch?v=6_OxMstS5xo</w:t>
        </w:r>
        <w:r w:rsidR="00E375EB" w:rsidRPr="0084664A">
          <w:rPr>
            <w:rStyle w:val="Hyperlink"/>
            <w:rFonts w:hint="cs"/>
            <w:sz w:val="24"/>
            <w:szCs w:val="24"/>
            <w:rtl/>
          </w:rPr>
          <w:t>-</w:t>
        </w:r>
      </w:hyperlink>
      <w:r w:rsidR="00E375EB">
        <w:rPr>
          <w:rFonts w:hint="cs"/>
          <w:sz w:val="24"/>
          <w:szCs w:val="24"/>
          <w:rtl/>
        </w:rPr>
        <w:t xml:space="preserve"> אושפיזין 1:12:50-1:13:56</w:t>
      </w:r>
    </w:p>
    <w:p w:rsidR="00E375EB" w:rsidRDefault="00E375EB" w:rsidP="00E375EB">
      <w:pPr>
        <w:spacing w:line="360" w:lineRule="auto"/>
        <w:jc w:val="both"/>
        <w:rPr>
          <w:sz w:val="24"/>
          <w:szCs w:val="24"/>
          <w:rtl/>
        </w:rPr>
      </w:pPr>
      <w:r>
        <w:rPr>
          <w:rFonts w:hint="cs"/>
          <w:sz w:val="24"/>
          <w:szCs w:val="24"/>
          <w:rtl/>
        </w:rPr>
        <w:t>או להביא את המילים של השיר של בן ארצי אני אפס:</w:t>
      </w:r>
    </w:p>
    <w:p w:rsidR="00E375EB" w:rsidRDefault="00E375EB" w:rsidP="00E375EB">
      <w:pPr>
        <w:pStyle w:val="1"/>
        <w:spacing w:before="0" w:beforeAutospacing="0" w:after="0" w:afterAutospacing="0"/>
        <w:jc w:val="right"/>
        <w:rPr>
          <w:rFonts w:ascii="Arial" w:hAnsi="Arial" w:cs="Arial"/>
          <w:color w:val="FE6809"/>
          <w:sz w:val="33"/>
          <w:szCs w:val="33"/>
          <w:shd w:val="clear" w:color="auto" w:fill="FFFFFF"/>
        </w:rPr>
      </w:pPr>
      <w:r>
        <w:rPr>
          <w:rFonts w:ascii="Arial" w:hAnsi="Arial" w:cs="Arial"/>
          <w:color w:val="FE6809"/>
          <w:sz w:val="33"/>
          <w:szCs w:val="33"/>
          <w:shd w:val="clear" w:color="auto" w:fill="FFFFFF"/>
          <w:rtl/>
        </w:rPr>
        <w:t>אפס</w:t>
      </w:r>
    </w:p>
    <w:p w:rsidR="00E375EB" w:rsidRPr="00E375EB" w:rsidRDefault="006F4EB1" w:rsidP="00E375EB">
      <w:pPr>
        <w:spacing w:line="360" w:lineRule="auto"/>
        <w:rPr>
          <w:sz w:val="24"/>
          <w:szCs w:val="24"/>
          <w:rtl/>
        </w:rPr>
      </w:pPr>
      <w:hyperlink r:id="rId7" w:history="1">
        <w:r w:rsidR="00E375EB">
          <w:rPr>
            <w:rStyle w:val="Hyperlink"/>
            <w:rFonts w:ascii="Arial" w:hAnsi="Arial" w:cs="Arial"/>
            <w:b/>
            <w:bCs/>
            <w:color w:val="000000"/>
            <w:sz w:val="27"/>
            <w:szCs w:val="27"/>
            <w:shd w:val="clear" w:color="auto" w:fill="FFFFFF"/>
            <w:rtl/>
          </w:rPr>
          <w:t>בן ארצי</w:t>
        </w:r>
      </w:hyperlink>
      <w:r w:rsidR="00E375EB">
        <w:rPr>
          <w:rFonts w:ascii="Arial" w:hAnsi="Arial" w:cs="Arial"/>
          <w:color w:val="000000"/>
          <w:sz w:val="18"/>
          <w:szCs w:val="18"/>
          <w:shd w:val="clear" w:color="auto" w:fill="FFFFFF"/>
        </w:rPr>
        <w:t> </w:t>
      </w:r>
      <w:r w:rsidR="00E375EB">
        <w:rPr>
          <w:rFonts w:ascii="Arial" w:hAnsi="Arial" w:cs="Arial"/>
          <w:color w:val="000000"/>
          <w:sz w:val="18"/>
          <w:szCs w:val="18"/>
        </w:rPr>
        <w:br/>
      </w:r>
      <w:r w:rsidR="00E375EB">
        <w:rPr>
          <w:rFonts w:ascii="Arial" w:hAnsi="Arial" w:cs="Arial"/>
          <w:b/>
          <w:bCs/>
          <w:color w:val="000000"/>
          <w:sz w:val="18"/>
          <w:szCs w:val="18"/>
          <w:shd w:val="clear" w:color="auto" w:fill="FFFFFF"/>
          <w:rtl/>
        </w:rPr>
        <w:t>מילים ולחן</w:t>
      </w:r>
      <w:r w:rsidR="00E375EB">
        <w:rPr>
          <w:rFonts w:ascii="Arial" w:hAnsi="Arial" w:cs="Arial"/>
          <w:b/>
          <w:bCs/>
          <w:color w:val="000000"/>
          <w:sz w:val="18"/>
          <w:szCs w:val="18"/>
          <w:shd w:val="clear" w:color="auto" w:fill="FFFFFF"/>
        </w:rPr>
        <w:t>: </w:t>
      </w:r>
      <w:hyperlink r:id="rId8" w:history="1">
        <w:r w:rsidR="00E375EB">
          <w:rPr>
            <w:rStyle w:val="Hyperlink"/>
            <w:rFonts w:ascii="Arial" w:hAnsi="Arial" w:cs="Arial"/>
            <w:b/>
            <w:bCs/>
            <w:color w:val="000000"/>
            <w:sz w:val="18"/>
            <w:szCs w:val="18"/>
            <w:shd w:val="clear" w:color="auto" w:fill="FFFFFF"/>
            <w:rtl/>
          </w:rPr>
          <w:t>בן ארצי</w:t>
        </w:r>
      </w:hyperlink>
      <w:r w:rsidR="00E375EB">
        <w:rPr>
          <w:rFonts w:ascii="Arial" w:hAnsi="Arial" w:cs="Arial"/>
          <w:color w:val="000000"/>
          <w:sz w:val="18"/>
          <w:szCs w:val="18"/>
        </w:rPr>
        <w:br/>
      </w:r>
      <w:r w:rsidR="00E375EB">
        <w:rPr>
          <w:rFonts w:ascii="Arial" w:hAnsi="Arial" w:cs="Arial"/>
          <w:color w:val="000000"/>
          <w:sz w:val="18"/>
          <w:szCs w:val="18"/>
        </w:rPr>
        <w:br/>
      </w:r>
      <w:r w:rsidR="00E375EB">
        <w:rPr>
          <w:rFonts w:ascii="Arial" w:hAnsi="Arial" w:cs="Arial"/>
          <w:color w:val="000000"/>
          <w:sz w:val="18"/>
          <w:szCs w:val="18"/>
        </w:rPr>
        <w:br/>
      </w:r>
      <w:r w:rsidR="00E375EB">
        <w:rPr>
          <w:rFonts w:ascii="Arial" w:hAnsi="Arial" w:cs="Arial"/>
          <w:color w:val="000000"/>
          <w:sz w:val="18"/>
          <w:szCs w:val="18"/>
        </w:rPr>
        <w:br/>
      </w:r>
      <w:r w:rsidR="00E375EB">
        <w:rPr>
          <w:rStyle w:val="artistlyricstext"/>
          <w:rFonts w:ascii="Arial" w:hAnsi="Arial" w:cs="Arial"/>
          <w:color w:val="000000"/>
          <w:sz w:val="21"/>
          <w:szCs w:val="21"/>
          <w:shd w:val="clear" w:color="auto" w:fill="FFFFFF"/>
          <w:rtl/>
        </w:rPr>
        <w:t xml:space="preserve">פשוט </w:t>
      </w:r>
      <w:proofErr w:type="spellStart"/>
      <w:r w:rsidR="00E375EB">
        <w:rPr>
          <w:rStyle w:val="artistlyricstext"/>
          <w:rFonts w:ascii="Arial" w:hAnsi="Arial" w:cs="Arial"/>
          <w:color w:val="000000"/>
          <w:sz w:val="21"/>
          <w:szCs w:val="21"/>
          <w:shd w:val="clear" w:color="auto" w:fill="FFFFFF"/>
          <w:rtl/>
        </w:rPr>
        <w:t>פשוט</w:t>
      </w:r>
      <w:proofErr w:type="spellEnd"/>
      <w:r w:rsidR="00E375EB">
        <w:rPr>
          <w:rStyle w:val="artistlyricstext"/>
          <w:rFonts w:ascii="Arial" w:hAnsi="Arial" w:cs="Arial"/>
          <w:color w:val="000000"/>
          <w:sz w:val="21"/>
          <w:szCs w:val="21"/>
          <w:shd w:val="clear" w:color="auto" w:fill="FFFFFF"/>
          <w:rtl/>
        </w:rPr>
        <w:t>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מחפש מהות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לכל שטות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 xml:space="preserve">נמות </w:t>
      </w:r>
      <w:proofErr w:type="spellStart"/>
      <w:r w:rsidR="00E375EB">
        <w:rPr>
          <w:rStyle w:val="artistlyricstext"/>
          <w:rFonts w:ascii="Arial" w:hAnsi="Arial" w:cs="Arial"/>
          <w:color w:val="000000"/>
          <w:sz w:val="21"/>
          <w:szCs w:val="21"/>
          <w:shd w:val="clear" w:color="auto" w:fill="FFFFFF"/>
          <w:rtl/>
        </w:rPr>
        <w:t>נמות</w:t>
      </w:r>
      <w:proofErr w:type="spellEnd"/>
      <w:r w:rsidR="00E375EB">
        <w:rPr>
          <w:rStyle w:val="artistlyricstext"/>
          <w:rFonts w:ascii="Arial" w:hAnsi="Arial" w:cs="Arial"/>
          <w:color w:val="000000"/>
          <w:sz w:val="21"/>
          <w:szCs w:val="21"/>
          <w:shd w:val="clear" w:color="auto" w:fill="FFFFFF"/>
          <w:rtl/>
        </w:rPr>
        <w:t>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בובה עם חוט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של אלוהים </w:t>
      </w:r>
      <w:r w:rsidR="00E375EB">
        <w:rPr>
          <w:rFonts w:ascii="Arial" w:hAnsi="Arial" w:cs="Arial"/>
          <w:color w:val="000000"/>
          <w:sz w:val="21"/>
          <w:szCs w:val="21"/>
          <w:shd w:val="clear" w:color="auto" w:fill="FFFFFF"/>
        </w:rPr>
        <w:br/>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זה טוב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זה רע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אך אין ברירה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אין דרך חזרה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בדיחה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זו חזרה גנרלית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העיקר הספקנות </w:t>
      </w:r>
      <w:r w:rsidR="00E375EB">
        <w:rPr>
          <w:rFonts w:ascii="Arial" w:hAnsi="Arial" w:cs="Arial"/>
          <w:color w:val="000000"/>
          <w:sz w:val="21"/>
          <w:szCs w:val="21"/>
          <w:shd w:val="clear" w:color="auto" w:fill="FFFFFF"/>
        </w:rPr>
        <w:br/>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אני אפס, אני אפס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צעקתי לפני כולם במסיבה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אני אפס, אני אפס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בסך הכל רציתי אהבה </w:t>
      </w:r>
      <w:r w:rsidR="00E375EB">
        <w:rPr>
          <w:rFonts w:ascii="Arial" w:hAnsi="Arial" w:cs="Arial"/>
          <w:color w:val="000000"/>
          <w:sz w:val="21"/>
          <w:szCs w:val="21"/>
          <w:shd w:val="clear" w:color="auto" w:fill="FFFFFF"/>
        </w:rPr>
        <w:br/>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ארון גדול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יש בו הכל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ספרים שלא קראתי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תקליטים שלא שמעתי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אך את הארון עיצבתי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שאראה חכם </w:t>
      </w:r>
      <w:r w:rsidR="00E375EB">
        <w:rPr>
          <w:rFonts w:ascii="Arial" w:hAnsi="Arial" w:cs="Arial"/>
          <w:color w:val="000000"/>
          <w:sz w:val="21"/>
          <w:szCs w:val="21"/>
          <w:shd w:val="clear" w:color="auto" w:fill="FFFFFF"/>
        </w:rPr>
        <w:br/>
      </w:r>
      <w:r w:rsidR="00E375EB">
        <w:rPr>
          <w:rFonts w:ascii="Arial" w:hAnsi="Arial" w:cs="Arial"/>
          <w:color w:val="000000"/>
          <w:sz w:val="21"/>
          <w:szCs w:val="21"/>
          <w:shd w:val="clear" w:color="auto" w:fill="FFFFFF"/>
        </w:rPr>
        <w:lastRenderedPageBreak/>
        <w:br/>
      </w:r>
      <w:r w:rsidR="00E375EB">
        <w:rPr>
          <w:rStyle w:val="artistlyricstext"/>
          <w:rFonts w:ascii="Arial" w:hAnsi="Arial" w:cs="Arial"/>
          <w:color w:val="000000"/>
          <w:sz w:val="21"/>
          <w:szCs w:val="21"/>
          <w:shd w:val="clear" w:color="auto" w:fill="FFFFFF"/>
          <w:rtl/>
        </w:rPr>
        <w:t>זה טוב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זה רע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אך אין ברירה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אין דרך חזרה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בדיחה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זו חזרה גנרלית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העיקר הספקנות </w:t>
      </w:r>
      <w:r w:rsidR="00E375EB">
        <w:rPr>
          <w:rFonts w:ascii="Arial" w:hAnsi="Arial" w:cs="Arial"/>
          <w:color w:val="000000"/>
          <w:sz w:val="21"/>
          <w:szCs w:val="21"/>
          <w:shd w:val="clear" w:color="auto" w:fill="FFFFFF"/>
        </w:rPr>
        <w:br/>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אני אפס, אני אפס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צעקתי לפני כולם במסיבה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אני אפס, כל אחד הוא קצת אפס </w:t>
      </w:r>
      <w:r w:rsidR="00E375EB">
        <w:rPr>
          <w:rFonts w:ascii="Arial" w:hAnsi="Arial" w:cs="Arial"/>
          <w:color w:val="000000"/>
          <w:sz w:val="21"/>
          <w:szCs w:val="21"/>
          <w:shd w:val="clear" w:color="auto" w:fill="FFFFFF"/>
        </w:rPr>
        <w:br/>
      </w:r>
      <w:r w:rsidR="00E375EB">
        <w:rPr>
          <w:rStyle w:val="artistlyricstext"/>
          <w:rFonts w:ascii="Arial" w:hAnsi="Arial" w:cs="Arial"/>
          <w:color w:val="000000"/>
          <w:sz w:val="21"/>
          <w:szCs w:val="21"/>
          <w:shd w:val="clear" w:color="auto" w:fill="FFFFFF"/>
          <w:rtl/>
        </w:rPr>
        <w:t>וכל אחד זקוק לאהבה </w:t>
      </w:r>
    </w:p>
    <w:p w:rsidR="00454832" w:rsidRDefault="00E375EB" w:rsidP="00E375EB">
      <w:pPr>
        <w:spacing w:line="360" w:lineRule="auto"/>
        <w:jc w:val="both"/>
        <w:rPr>
          <w:sz w:val="24"/>
          <w:szCs w:val="24"/>
          <w:rtl/>
        </w:rPr>
      </w:pPr>
      <w:r>
        <w:rPr>
          <w:rFonts w:hint="cs"/>
          <w:sz w:val="24"/>
          <w:szCs w:val="24"/>
          <w:rtl/>
        </w:rPr>
        <w:t>ואז לשאול את התלמידים מה דעתם על מה שראו או שמעו ולדון בעניין ואז ללמוד את שלושת המקורות ובסוף שכל אחד יגיד עם מי הוא מזדהה.</w:t>
      </w:r>
    </w:p>
    <w:p w:rsidR="00454832" w:rsidRDefault="00454832" w:rsidP="009E75C2">
      <w:pPr>
        <w:spacing w:line="360" w:lineRule="auto"/>
        <w:jc w:val="both"/>
        <w:rPr>
          <w:sz w:val="24"/>
          <w:szCs w:val="24"/>
          <w:rtl/>
        </w:rPr>
      </w:pPr>
    </w:p>
    <w:p w:rsidR="002145F0" w:rsidRPr="002145F0" w:rsidRDefault="002145F0" w:rsidP="002145F0">
      <w:pPr>
        <w:spacing w:line="360" w:lineRule="auto"/>
        <w:jc w:val="both"/>
        <w:rPr>
          <w:sz w:val="24"/>
          <w:szCs w:val="24"/>
          <w:rtl/>
        </w:rPr>
      </w:pPr>
    </w:p>
    <w:sectPr w:rsidR="002145F0" w:rsidRPr="002145F0" w:rsidSect="00AB5F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DF"/>
    <w:rsid w:val="002145F0"/>
    <w:rsid w:val="002A726E"/>
    <w:rsid w:val="003703F5"/>
    <w:rsid w:val="00454832"/>
    <w:rsid w:val="0064754E"/>
    <w:rsid w:val="006F4EB1"/>
    <w:rsid w:val="008B3140"/>
    <w:rsid w:val="009A632E"/>
    <w:rsid w:val="009E75C2"/>
    <w:rsid w:val="00AB5FAF"/>
    <w:rsid w:val="00D827DF"/>
    <w:rsid w:val="00E16D9B"/>
    <w:rsid w:val="00E375EB"/>
    <w:rsid w:val="00E94763"/>
    <w:rsid w:val="00F81CBD"/>
    <w:rsid w:val="00FC6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B8FA6-15CC-4CC6-ABBE-FB6DA042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0"/>
    <w:uiPriority w:val="9"/>
    <w:qFormat/>
    <w:rsid w:val="00E375E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703F5"/>
    <w:rPr>
      <w:color w:val="0563C1" w:themeColor="hyperlink"/>
      <w:u w:val="single"/>
    </w:rPr>
  </w:style>
  <w:style w:type="character" w:customStyle="1" w:styleId="10">
    <w:name w:val="כותרת 1 תו"/>
    <w:basedOn w:val="a0"/>
    <w:link w:val="1"/>
    <w:uiPriority w:val="9"/>
    <w:rsid w:val="00E375EB"/>
    <w:rPr>
      <w:rFonts w:ascii="Times New Roman" w:eastAsia="Times New Roman" w:hAnsi="Times New Roman" w:cs="Times New Roman"/>
      <w:b/>
      <w:bCs/>
      <w:kern w:val="36"/>
      <w:sz w:val="48"/>
      <w:szCs w:val="48"/>
    </w:rPr>
  </w:style>
  <w:style w:type="character" w:customStyle="1" w:styleId="artistlyricstext">
    <w:name w:val="artist_lyrics_text"/>
    <w:basedOn w:val="a0"/>
    <w:rsid w:val="00E375EB"/>
  </w:style>
  <w:style w:type="character" w:styleId="a3">
    <w:name w:val="Unresolved Mention"/>
    <w:basedOn w:val="a0"/>
    <w:uiPriority w:val="99"/>
    <w:semiHidden/>
    <w:unhideWhenUsed/>
    <w:rsid w:val="006F4EB1"/>
    <w:rPr>
      <w:color w:val="808080"/>
      <w:shd w:val="clear" w:color="auto" w:fill="E6E6E6"/>
    </w:rPr>
  </w:style>
  <w:style w:type="character" w:styleId="FollowedHyperlink">
    <w:name w:val="FollowedHyperlink"/>
    <w:basedOn w:val="a0"/>
    <w:uiPriority w:val="99"/>
    <w:semiHidden/>
    <w:unhideWhenUsed/>
    <w:rsid w:val="006F4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ronet.mako.co.il/artist?prfid=186&amp;lang=1" TargetMode="External"/><Relationship Id="rId3" Type="http://schemas.openxmlformats.org/officeDocument/2006/relationships/webSettings" Target="webSettings.xml"/><Relationship Id="rId7" Type="http://schemas.openxmlformats.org/officeDocument/2006/relationships/hyperlink" Target="http://shironet.mako.co.il/artist?prfid=186&amp;lang=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_OxMstS5xo-" TargetMode="External"/><Relationship Id="rId5" Type="http://schemas.openxmlformats.org/officeDocument/2006/relationships/hyperlink" Target="https://www.youtube.com/watch?v=6Ui1rfqPimo-" TargetMode="External"/><Relationship Id="rId10" Type="http://schemas.openxmlformats.org/officeDocument/2006/relationships/theme" Target="theme/theme1.xml"/><Relationship Id="rId4" Type="http://schemas.openxmlformats.org/officeDocument/2006/relationships/hyperlink" Target="https://drive.google.com/drive/folders/1kjHXmGDHyOyPJjqDvQSmjYNZ-K3s_xJw"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3550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ישראל לוינגר</cp:lastModifiedBy>
  <cp:revision>2</cp:revision>
  <dcterms:created xsi:type="dcterms:W3CDTF">2018-05-06T09:39:00Z</dcterms:created>
  <dcterms:modified xsi:type="dcterms:W3CDTF">2018-05-06T09:39:00Z</dcterms:modified>
</cp:coreProperties>
</file>