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80268" w14:textId="662118ED" w:rsidR="00A715AA" w:rsidRDefault="00A715AA" w:rsidP="00A715AA">
      <w:pPr>
        <w:jc w:val="center"/>
        <w:rPr>
          <w:b/>
          <w:bCs/>
          <w:rtl/>
        </w:rPr>
      </w:pPr>
      <w:r>
        <w:rPr>
          <w:rFonts w:hint="cs"/>
          <w:b/>
          <w:bCs/>
          <w:rtl/>
        </w:rPr>
        <w:t xml:space="preserve">רמב"ם </w:t>
      </w:r>
      <w:r>
        <w:rPr>
          <w:b/>
          <w:bCs/>
          <w:rtl/>
        </w:rPr>
        <w:t>–</w:t>
      </w:r>
      <w:r>
        <w:rPr>
          <w:rFonts w:hint="cs"/>
          <w:b/>
          <w:bCs/>
          <w:rtl/>
        </w:rPr>
        <w:t xml:space="preserve"> מערך שיעור</w:t>
      </w:r>
    </w:p>
    <w:p w14:paraId="3CFF3B80" w14:textId="759C2082" w:rsidR="00A715AA" w:rsidRPr="00A715AA" w:rsidRDefault="00A715AA" w:rsidP="00A715AA">
      <w:pPr>
        <w:rPr>
          <w:b/>
          <w:bCs/>
        </w:rPr>
      </w:pPr>
      <w:r w:rsidRPr="00A715AA">
        <w:rPr>
          <w:b/>
          <w:bCs/>
          <w:rtl/>
        </w:rPr>
        <w:t>לאחר שבמקורות הקודמים למדנו על הצורך של האדם לחיות חיים בעלי משמעות, ועל החשיבות בחיפוש אחר חיים בעלי ערך נעבור לעיסוק בשאלה מהי משמעות החיים</w:t>
      </w:r>
      <w:r w:rsidRPr="00A715AA">
        <w:rPr>
          <w:b/>
          <w:bCs/>
        </w:rPr>
        <w:t>?</w:t>
      </w:r>
    </w:p>
    <w:p w14:paraId="269A638F" w14:textId="77777777" w:rsidR="00A715AA" w:rsidRPr="00A715AA" w:rsidRDefault="00A715AA" w:rsidP="00A715AA">
      <w:pPr>
        <w:rPr>
          <w:b/>
          <w:bCs/>
        </w:rPr>
      </w:pPr>
      <w:r w:rsidRPr="00A715AA">
        <w:rPr>
          <w:b/>
          <w:bCs/>
          <w:rtl/>
        </w:rPr>
        <w:t>יש אנשים שסוברים כי מטרת חייהם היא ניצול מרבי של הנאות החיים. רובנו מבינים כי הפוטנציאל הרוחני הטמון באדם אינו מסתפק בהנאות החיים כמטרה בלעדית, לפיכך אני מוצאים גישות מגוונות באשר לשאלת המשמעות שיש להעניק לחיים</w:t>
      </w:r>
      <w:r w:rsidRPr="00A715AA">
        <w:rPr>
          <w:b/>
          <w:bCs/>
        </w:rPr>
        <w:t>.</w:t>
      </w:r>
    </w:p>
    <w:p w14:paraId="0BEA386C" w14:textId="77777777" w:rsidR="00A715AA" w:rsidRPr="00A715AA" w:rsidRDefault="00A715AA" w:rsidP="00A715AA">
      <w:pPr>
        <w:rPr>
          <w:b/>
          <w:bCs/>
        </w:rPr>
      </w:pPr>
      <w:r w:rsidRPr="00A715AA">
        <w:rPr>
          <w:b/>
          <w:bCs/>
          <w:rtl/>
        </w:rPr>
        <w:t>הגישה הראשונה בה נעסוק היא גישתו של הרמב”ם בהקדמה לפירוש המשנה</w:t>
      </w:r>
      <w:r w:rsidRPr="00A715AA">
        <w:rPr>
          <w:b/>
          <w:bCs/>
        </w:rPr>
        <w:t>.</w:t>
      </w:r>
    </w:p>
    <w:p w14:paraId="3383480C" w14:textId="77777777" w:rsidR="00A715AA" w:rsidRPr="00A715AA" w:rsidRDefault="00A715AA" w:rsidP="00A715AA">
      <w:r w:rsidRPr="00A715AA">
        <w:t> </w:t>
      </w:r>
    </w:p>
    <w:p w14:paraId="4E6FD2C5" w14:textId="77777777" w:rsidR="00A715AA" w:rsidRPr="00A715AA" w:rsidRDefault="00A715AA" w:rsidP="00A715AA">
      <w:r w:rsidRPr="00A715AA">
        <w:rPr>
          <w:b/>
          <w:bCs/>
          <w:rtl/>
        </w:rPr>
        <w:t>פתיחה</w:t>
      </w:r>
    </w:p>
    <w:p w14:paraId="32F5A450" w14:textId="77777777" w:rsidR="00A715AA" w:rsidRPr="00A715AA" w:rsidRDefault="00A715AA" w:rsidP="00A715AA">
      <w:r w:rsidRPr="00A715AA">
        <w:rPr>
          <w:rtl/>
        </w:rPr>
        <w:t>שלב א</w:t>
      </w:r>
      <w:r w:rsidRPr="00A715AA">
        <w:t>’:</w:t>
      </w:r>
    </w:p>
    <w:p w14:paraId="14AD5540" w14:textId="77777777" w:rsidR="00A715AA" w:rsidRPr="00A715AA" w:rsidRDefault="00A715AA" w:rsidP="00A715AA">
      <w:r w:rsidRPr="00A715AA">
        <w:rPr>
          <w:rtl/>
        </w:rPr>
        <w:t>לכתוב על הלוח את הרשימה הבאה על הלוח ולבקש מן התלמידים לכתוב מה המטרה של כל פריט מן הרשימה</w:t>
      </w:r>
      <w:r w:rsidRPr="00A715AA">
        <w:t>:</w:t>
      </w:r>
    </w:p>
    <w:p w14:paraId="58AC36F7" w14:textId="77777777" w:rsidR="00A715AA" w:rsidRPr="00A715AA" w:rsidRDefault="00A715AA" w:rsidP="00A715AA">
      <w:r w:rsidRPr="00A715AA">
        <w:rPr>
          <w:rtl/>
        </w:rPr>
        <w:t>שולחן, דבורה, פיל, נמלה עם כנפיים, מקרר, מזגן, אקליפטוס, פרה, תרנגולת, דבורה (וכד’)</w:t>
      </w:r>
    </w:p>
    <w:p w14:paraId="61C57CD7" w14:textId="77777777" w:rsidR="00A715AA" w:rsidRPr="00A715AA" w:rsidRDefault="00A715AA" w:rsidP="00A715AA">
      <w:r w:rsidRPr="00A715AA">
        <w:rPr>
          <w:rtl/>
        </w:rPr>
        <w:t>באמצעות רשימה זו נוכל לראות כי לכל הדברים המלאכותיים (שנוצרו ע”י בני אדם) היה לנו מאוד פשוט למצוא מה מטרתם. נשאל את התלמידים מדוע</w:t>
      </w:r>
      <w:r w:rsidRPr="00A715AA">
        <w:t>?</w:t>
      </w:r>
    </w:p>
    <w:p w14:paraId="70533F82" w14:textId="77777777" w:rsidR="00A715AA" w:rsidRPr="00A715AA" w:rsidRDefault="00A715AA" w:rsidP="00A715AA">
      <w:r w:rsidRPr="00A715AA">
        <w:rPr>
          <w:rtl/>
        </w:rPr>
        <w:t>תשובתם תהיה כפי שכותב הרמב”ם – שאדם לא ייצור משהו אלא אם כן יש לו צורך בכך</w:t>
      </w:r>
      <w:r w:rsidRPr="00A715AA">
        <w:t>.</w:t>
      </w:r>
    </w:p>
    <w:p w14:paraId="44B864A6" w14:textId="77777777" w:rsidR="00A715AA" w:rsidRPr="00A715AA" w:rsidRDefault="00A715AA" w:rsidP="00A715AA">
      <w:r w:rsidRPr="00A715AA">
        <w:rPr>
          <w:rtl/>
        </w:rPr>
        <w:t>בשלב הבא נראה כי שאר הרשימה היא דברים טבעיים- דברים שנבראו ע”י הקב”ה לחלקם מצאנו מטרה בקלות ולחלקם לא הצלחנו למצוא מהי מטרתם</w:t>
      </w:r>
      <w:r w:rsidRPr="00A715AA">
        <w:t>.</w:t>
      </w:r>
    </w:p>
    <w:p w14:paraId="70FA090C" w14:textId="77777777" w:rsidR="00A715AA" w:rsidRPr="00A715AA" w:rsidRDefault="00A715AA" w:rsidP="00A715AA">
      <w:r w:rsidRPr="00A715AA">
        <w:rPr>
          <w:rtl/>
        </w:rPr>
        <w:t xml:space="preserve">כעת נשאל את התלמידים – האם העובדה שאנחנו לא ידענו מה המטרה של דבר </w:t>
      </w:r>
      <w:proofErr w:type="spellStart"/>
      <w:r w:rsidRPr="00A715AA">
        <w:rPr>
          <w:rtl/>
        </w:rPr>
        <w:t>מסויים</w:t>
      </w:r>
      <w:proofErr w:type="spellEnd"/>
      <w:r w:rsidRPr="00A715AA">
        <w:rPr>
          <w:rtl/>
        </w:rPr>
        <w:t xml:space="preserve"> אומרת שאין לו מטרה</w:t>
      </w:r>
      <w:r w:rsidRPr="00A715AA">
        <w:t>?</w:t>
      </w:r>
    </w:p>
    <w:p w14:paraId="4339FBE8" w14:textId="77777777" w:rsidR="00A715AA" w:rsidRPr="00A715AA" w:rsidRDefault="00A715AA" w:rsidP="00A715AA">
      <w:r w:rsidRPr="00A715AA">
        <w:rPr>
          <w:rtl/>
        </w:rPr>
        <w:t>שלב ב</w:t>
      </w:r>
      <w:r w:rsidRPr="00A715AA">
        <w:t>’</w:t>
      </w:r>
    </w:p>
    <w:p w14:paraId="2281D883" w14:textId="77777777" w:rsidR="00A715AA" w:rsidRPr="00A715AA" w:rsidRDefault="00A715AA" w:rsidP="00A715AA">
      <w:r w:rsidRPr="00A715AA">
        <w:rPr>
          <w:rtl/>
        </w:rPr>
        <w:t>אפשרות א: להקרין חלק מן הסרט “כוורת בסרט</w:t>
      </w:r>
      <w:r w:rsidRPr="00A715AA">
        <w:t>”</w:t>
      </w:r>
    </w:p>
    <w:p w14:paraId="6A5BDC46" w14:textId="77777777" w:rsidR="00A715AA" w:rsidRPr="00A715AA" w:rsidRDefault="00A715AA" w:rsidP="00A715AA">
      <w:hyperlink r:id="rId5" w:history="1">
        <w:r w:rsidRPr="00A715AA">
          <w:rPr>
            <w:rStyle w:val="Hyperlink"/>
            <w:rtl/>
          </w:rPr>
          <w:t>תקציר הסרט (מתוך ויקיפדיה)</w:t>
        </w:r>
      </w:hyperlink>
      <w:r w:rsidRPr="00A715AA">
        <w:t>.</w:t>
      </w:r>
    </w:p>
    <w:p w14:paraId="611E5C98" w14:textId="77777777" w:rsidR="00A715AA" w:rsidRPr="00A715AA" w:rsidRDefault="00A715AA" w:rsidP="00A715AA">
      <w:r w:rsidRPr="00A715AA">
        <w:rPr>
          <w:rtl/>
        </w:rPr>
        <w:t xml:space="preserve">הסרט ממחיש בצורה ויזואלית וחביבה את חייהם של הדבורים, לקראת סוף הסרט הדבורים מסרבות לייצר דבש מה שגורם להעלמות הצמחים מן העולם ולמחסור גדול. סרט זה מהווה המחשה </w:t>
      </w:r>
      <w:proofErr w:type="spellStart"/>
      <w:r w:rsidRPr="00A715AA">
        <w:rPr>
          <w:rtl/>
        </w:rPr>
        <w:t>מצויינת</w:t>
      </w:r>
      <w:proofErr w:type="spellEnd"/>
      <w:r w:rsidRPr="00A715AA">
        <w:rPr>
          <w:rtl/>
        </w:rPr>
        <w:t xml:space="preserve"> לעובדה שלכל יצור יש תפקיד בעולם בין אם אנחנו יודעים מהו ובין אם אנחנו לא יודעים. הדבורים – חיות שבעיננו נראות מציקות ומעצבנות בעצם מאפשרות את המשך ההתפתחות של הצמחים בעולם</w:t>
      </w:r>
      <w:r w:rsidRPr="00A715AA">
        <w:t>.</w:t>
      </w:r>
    </w:p>
    <w:p w14:paraId="64D31406" w14:textId="77777777" w:rsidR="00A715AA" w:rsidRPr="00A715AA" w:rsidRDefault="00A715AA" w:rsidP="00A715AA">
      <w:r w:rsidRPr="00A715AA">
        <w:rPr>
          <w:rtl/>
        </w:rPr>
        <w:t>אפשרות ב: הקרנת קטע קטן מתוך הסרט מלך האריות</w:t>
      </w:r>
    </w:p>
    <w:p w14:paraId="10B41E19" w14:textId="77777777" w:rsidR="00A715AA" w:rsidRPr="00A715AA" w:rsidRDefault="00A715AA" w:rsidP="00A715AA">
      <w:r w:rsidRPr="00A715AA">
        <w:rPr>
          <w:rtl/>
        </w:rPr>
        <w:t xml:space="preserve">בקטע זה מסביר </w:t>
      </w:r>
      <w:proofErr w:type="spellStart"/>
      <w:r w:rsidRPr="00A715AA">
        <w:rPr>
          <w:rtl/>
        </w:rPr>
        <w:t>מופאסה</w:t>
      </w:r>
      <w:proofErr w:type="spellEnd"/>
      <w:r w:rsidRPr="00A715AA">
        <w:rPr>
          <w:rtl/>
        </w:rPr>
        <w:t xml:space="preserve"> לבנו </w:t>
      </w:r>
      <w:proofErr w:type="spellStart"/>
      <w:r w:rsidRPr="00A715AA">
        <w:rPr>
          <w:rtl/>
        </w:rPr>
        <w:t>סימבה</w:t>
      </w:r>
      <w:proofErr w:type="spellEnd"/>
      <w:r w:rsidRPr="00A715AA">
        <w:rPr>
          <w:rtl/>
        </w:rPr>
        <w:t xml:space="preserve"> שהעולם בנוי מאיזון עדין – מה שהוא מכנה גלגל החיים. לכל חיה יש את תפקידה בגלגל ואם האיזון הזה יופר העולם לא </w:t>
      </w:r>
      <w:proofErr w:type="spellStart"/>
      <w:r w:rsidRPr="00A715AA">
        <w:rPr>
          <w:rtl/>
        </w:rPr>
        <w:t>ייתקיים</w:t>
      </w:r>
      <w:proofErr w:type="spellEnd"/>
      <w:r w:rsidRPr="00A715AA">
        <w:t>.</w:t>
      </w:r>
    </w:p>
    <w:p w14:paraId="68F3587B" w14:textId="77777777" w:rsidR="00A715AA" w:rsidRPr="00A715AA" w:rsidRDefault="00A715AA" w:rsidP="00A715AA">
      <w:r w:rsidRPr="00A715AA">
        <w:rPr>
          <w:rtl/>
        </w:rPr>
        <w:t>שני הסרטים ממחישים את העובדה שלכל ייצור בעולם יש מטרה, ללא נוכחותו משהו מקיום העולם היה נפגע</w:t>
      </w:r>
      <w:r w:rsidRPr="00A715AA">
        <w:t>.</w:t>
      </w:r>
    </w:p>
    <w:p w14:paraId="5A9657C0" w14:textId="77777777" w:rsidR="00A715AA" w:rsidRPr="00A715AA" w:rsidRDefault="00A715AA" w:rsidP="00A715AA">
      <w:r w:rsidRPr="00A715AA">
        <w:rPr>
          <w:b/>
          <w:bCs/>
          <w:rtl/>
        </w:rPr>
        <w:t>מפגש עם הטקסט</w:t>
      </w:r>
    </w:p>
    <w:p w14:paraId="54B13E42" w14:textId="77777777" w:rsidR="00A715AA" w:rsidRPr="00A715AA" w:rsidRDefault="00A715AA" w:rsidP="00A715AA">
      <w:r w:rsidRPr="00A715AA">
        <w:rPr>
          <w:rtl/>
        </w:rPr>
        <w:t>הרמב”ם פותח בקביעה “שכל דבר שנמצא יצטרך על כל פנים להיות לו תכלית” – כלומר כל דבר שקיים בעולם יש לו מטרה</w:t>
      </w:r>
      <w:r w:rsidRPr="00A715AA">
        <w:t>.</w:t>
      </w:r>
    </w:p>
    <w:p w14:paraId="2EAE5E31" w14:textId="77777777" w:rsidR="00A715AA" w:rsidRPr="00A715AA" w:rsidRDefault="00A715AA" w:rsidP="00A715AA">
      <w:pPr>
        <w:numPr>
          <w:ilvl w:val="0"/>
          <w:numId w:val="1"/>
        </w:numPr>
      </w:pPr>
      <w:r w:rsidRPr="00A715AA">
        <w:rPr>
          <w:b/>
          <w:bCs/>
          <w:rtl/>
        </w:rPr>
        <w:lastRenderedPageBreak/>
        <w:t>כל דבר שהוא מלאכותי</w:t>
      </w:r>
      <w:r w:rsidRPr="00A715AA">
        <w:rPr>
          <w:rtl/>
        </w:rPr>
        <w:t xml:space="preserve"> (נוצר על ידי מלאכה של האדם) – “תכליתו ידועה ואין צורך בעניין ההוא לחקירה. שהאומן לא יעשה לא יעשה מלאכה אם אין תכליתה </w:t>
      </w:r>
      <w:proofErr w:type="spellStart"/>
      <w:r w:rsidRPr="00A715AA">
        <w:rPr>
          <w:rtl/>
        </w:rPr>
        <w:t>מצויירת</w:t>
      </w:r>
      <w:proofErr w:type="spellEnd"/>
      <w:r w:rsidRPr="00A715AA">
        <w:rPr>
          <w:rtl/>
        </w:rPr>
        <w:t xml:space="preserve"> בנפשו” (כפי שהדגמנו – בפתיחה לשיעור)</w:t>
      </w:r>
    </w:p>
    <w:p w14:paraId="72604D12" w14:textId="77777777" w:rsidR="00A715AA" w:rsidRPr="00A715AA" w:rsidRDefault="00A715AA" w:rsidP="00A715AA">
      <w:pPr>
        <w:numPr>
          <w:ilvl w:val="0"/>
          <w:numId w:val="1"/>
        </w:numPr>
      </w:pPr>
      <w:r w:rsidRPr="00A715AA">
        <w:rPr>
          <w:b/>
          <w:bCs/>
          <w:rtl/>
        </w:rPr>
        <w:t>שאר הדברים הנמצאים שנבראו על ידי הקב”ה</w:t>
      </w:r>
      <w:r w:rsidRPr="00A715AA">
        <w:rPr>
          <w:rtl/>
        </w:rPr>
        <w:t> </w:t>
      </w:r>
      <w:r w:rsidRPr="00A715AA">
        <w:t xml:space="preserve">– </w:t>
      </w:r>
      <w:r w:rsidRPr="00A715AA">
        <w:rPr>
          <w:rtl/>
        </w:rPr>
        <w:t xml:space="preserve">חלקם אנו יודעים מהי מטרתם, ויש כאלה שאין אנו יודעים מה תכליתם. יש מן הדברים </w:t>
      </w:r>
      <w:proofErr w:type="spellStart"/>
      <w:r w:rsidRPr="00A715AA">
        <w:rPr>
          <w:rtl/>
        </w:rPr>
        <w:t>שבכח</w:t>
      </w:r>
      <w:proofErr w:type="spellEnd"/>
      <w:r w:rsidRPr="00A715AA">
        <w:rPr>
          <w:rtl/>
        </w:rPr>
        <w:t xml:space="preserve"> השכל והחקירה נוכל לדעת תכליתם ויש כאלו ששכלו של האדם לעולם לא יוכל להבין את תכליתם (לדוגמא למה יש נמלה עם כנפיים ונמלה בלי כנפיים וכד’). בכל מקרה – לכל דבר יש מטרה גם אם איננו יודעים מהי</w:t>
      </w:r>
      <w:r w:rsidRPr="00A715AA">
        <w:t>.</w:t>
      </w:r>
    </w:p>
    <w:p w14:paraId="7379B27B" w14:textId="77777777" w:rsidR="00A715AA" w:rsidRPr="00A715AA" w:rsidRDefault="00A715AA" w:rsidP="00A715AA">
      <w:pPr>
        <w:numPr>
          <w:ilvl w:val="0"/>
          <w:numId w:val="1"/>
        </w:numPr>
      </w:pPr>
      <w:r w:rsidRPr="00A715AA">
        <w:rPr>
          <w:rtl/>
        </w:rPr>
        <w:t xml:space="preserve">המטרה הכללית של כל הנמצאים (בע”ח </w:t>
      </w:r>
      <w:proofErr w:type="spellStart"/>
      <w:r w:rsidRPr="00A715AA">
        <w:rPr>
          <w:rtl/>
        </w:rPr>
        <w:t>וצמחחים</w:t>
      </w:r>
      <w:proofErr w:type="spellEnd"/>
      <w:r w:rsidRPr="00A715AA">
        <w:rPr>
          <w:rtl/>
        </w:rPr>
        <w:t>) היא </w:t>
      </w:r>
      <w:r w:rsidRPr="00A715AA">
        <w:rPr>
          <w:b/>
          <w:bCs/>
          <w:rtl/>
        </w:rPr>
        <w:t>לשרת את האדם</w:t>
      </w:r>
      <w:r w:rsidRPr="00A715AA">
        <w:rPr>
          <w:b/>
          <w:bCs/>
        </w:rPr>
        <w:t>.</w:t>
      </w:r>
    </w:p>
    <w:p w14:paraId="1EC11E22" w14:textId="77777777" w:rsidR="00A715AA" w:rsidRPr="00A715AA" w:rsidRDefault="00A715AA" w:rsidP="00A715AA">
      <w:pPr>
        <w:numPr>
          <w:ilvl w:val="0"/>
          <w:numId w:val="1"/>
        </w:numPr>
      </w:pPr>
      <w:r w:rsidRPr="00A715AA">
        <w:rPr>
          <w:rtl/>
        </w:rPr>
        <w:t>בניגוד לבעלי החיים שלכל אחד יש יכולת אחת או שתיים (הדקל – להוציא תמרים, עכביש לארוג וכו’) לבני האדם יש יכולות רבות ומשתנות</w:t>
      </w:r>
      <w:r w:rsidRPr="00A715AA">
        <w:t>.</w:t>
      </w:r>
    </w:p>
    <w:p w14:paraId="71ADC528" w14:textId="77777777" w:rsidR="00A715AA" w:rsidRPr="00A715AA" w:rsidRDefault="00A715AA" w:rsidP="00A715AA">
      <w:r w:rsidRPr="00A715AA">
        <w:t> </w:t>
      </w:r>
      <w:r w:rsidRPr="00A715AA">
        <w:rPr>
          <w:b/>
          <w:bCs/>
          <w:rtl/>
        </w:rPr>
        <w:t>אם כן מהי משמעות האדם</w:t>
      </w:r>
      <w:r w:rsidRPr="00A715AA">
        <w:rPr>
          <w:b/>
          <w:bCs/>
        </w:rPr>
        <w:t>?</w:t>
      </w:r>
    </w:p>
    <w:p w14:paraId="32718253" w14:textId="77777777" w:rsidR="00A715AA" w:rsidRPr="00A715AA" w:rsidRDefault="00A715AA" w:rsidP="00A715AA">
      <w:r w:rsidRPr="00A715AA">
        <w:rPr>
          <w:rtl/>
        </w:rPr>
        <w:t>על פי הרמב”ם לאדם יש מטרה אחת – וכל שאר הפעולות שהוא עושה נועדו לשרת מטרה זו</w:t>
      </w:r>
      <w:r w:rsidRPr="00A715AA">
        <w:t>.</w:t>
      </w:r>
    </w:p>
    <w:p w14:paraId="47A1681E" w14:textId="77777777" w:rsidR="00A715AA" w:rsidRPr="00A715AA" w:rsidRDefault="00A715AA" w:rsidP="00A715AA">
      <w:r w:rsidRPr="00A715AA">
        <w:rPr>
          <w:rtl/>
        </w:rPr>
        <w:t>המטרה היא</w:t>
      </w:r>
      <w:r w:rsidRPr="00A715AA">
        <w:t xml:space="preserve"> – </w:t>
      </w:r>
      <w:r w:rsidRPr="00A715AA">
        <w:rPr>
          <w:b/>
          <w:bCs/>
        </w:rPr>
        <w:t>“</w:t>
      </w:r>
      <w:r w:rsidRPr="00A715AA">
        <w:rPr>
          <w:b/>
          <w:bCs/>
          <w:rtl/>
        </w:rPr>
        <w:t>לצייר בנפשו סוד המושכלות, ולדעת האמיתות כפי מה שהן עליו</w:t>
      </w:r>
      <w:r w:rsidRPr="00A715AA">
        <w:rPr>
          <w:b/>
          <w:bCs/>
        </w:rPr>
        <w:t>… “</w:t>
      </w:r>
    </w:p>
    <w:p w14:paraId="1624290F" w14:textId="77777777" w:rsidR="00A715AA" w:rsidRPr="00A715AA" w:rsidRDefault="00A715AA" w:rsidP="00A715AA">
      <w:r w:rsidRPr="00A715AA">
        <w:rPr>
          <w:rtl/>
        </w:rPr>
        <w:t>על מנת להבין מושגים אלו כדאי לעיין בדברי הרמב”ם שלא מופיעים בחוברת</w:t>
      </w:r>
      <w:r w:rsidRPr="00A715AA">
        <w:t>:</w:t>
      </w:r>
    </w:p>
    <w:p w14:paraId="0447D5FB" w14:textId="77777777" w:rsidR="00A715AA" w:rsidRPr="00A715AA" w:rsidRDefault="00A715AA" w:rsidP="00A715AA">
      <w:pPr>
        <w:rPr>
          <w:i/>
          <w:iCs/>
        </w:rPr>
      </w:pPr>
      <w:r w:rsidRPr="00A715AA">
        <w:rPr>
          <w:i/>
          <w:iCs/>
        </w:rPr>
        <w:t>“…</w:t>
      </w:r>
      <w:r w:rsidRPr="00A715AA">
        <w:rPr>
          <w:i/>
          <w:iCs/>
          <w:rtl/>
        </w:rPr>
        <w:t xml:space="preserve">ציור המושכלות וידיעת האמיתות כמות שהן. כי אי אפשר שתהיה תכלית האדם לאכול או לשתות או </w:t>
      </w:r>
      <w:proofErr w:type="spellStart"/>
      <w:r w:rsidRPr="00A715AA">
        <w:rPr>
          <w:i/>
          <w:iCs/>
          <w:rtl/>
        </w:rPr>
        <w:t>לבעול,או</w:t>
      </w:r>
      <w:proofErr w:type="spellEnd"/>
      <w:r w:rsidRPr="00A715AA">
        <w:rPr>
          <w:i/>
          <w:iCs/>
          <w:rtl/>
        </w:rPr>
        <w:t xml:space="preserve"> לבנות </w:t>
      </w:r>
      <w:proofErr w:type="spellStart"/>
      <w:r w:rsidRPr="00A715AA">
        <w:rPr>
          <w:i/>
          <w:iCs/>
          <w:rtl/>
        </w:rPr>
        <w:t>קיר,או</w:t>
      </w:r>
      <w:proofErr w:type="spellEnd"/>
      <w:r w:rsidRPr="00A715AA">
        <w:rPr>
          <w:i/>
          <w:iCs/>
          <w:rtl/>
        </w:rPr>
        <w:t xml:space="preserve"> להיות מלך. לפי שכל אלה מקרים קורים לו, לא יוסיפו בעצמותו. ועוד שהוא משתתף בכל אלה הפעלים עם זולתו ממיני בעלי החיים</w:t>
      </w:r>
      <w:r w:rsidRPr="00A715AA">
        <w:rPr>
          <w:i/>
          <w:iCs/>
        </w:rPr>
        <w:t>. </w:t>
      </w:r>
      <w:r w:rsidRPr="00A715AA">
        <w:rPr>
          <w:b/>
          <w:bCs/>
          <w:i/>
          <w:iCs/>
          <w:rtl/>
        </w:rPr>
        <w:t xml:space="preserve">והחכמה-היא אשר תוסיף בעצמותו, ותעתיקהו ממצב שפל למצב </w:t>
      </w:r>
      <w:proofErr w:type="spellStart"/>
      <w:r w:rsidRPr="00A715AA">
        <w:rPr>
          <w:b/>
          <w:bCs/>
          <w:i/>
          <w:iCs/>
          <w:rtl/>
        </w:rPr>
        <w:t>נעלה,לפי</w:t>
      </w:r>
      <w:proofErr w:type="spellEnd"/>
      <w:r w:rsidRPr="00A715AA">
        <w:rPr>
          <w:b/>
          <w:bCs/>
          <w:i/>
          <w:iCs/>
          <w:rtl/>
        </w:rPr>
        <w:t xml:space="preserve"> שהיה אדם </w:t>
      </w:r>
      <w:proofErr w:type="spellStart"/>
      <w:r w:rsidRPr="00A715AA">
        <w:rPr>
          <w:b/>
          <w:bCs/>
          <w:i/>
          <w:iCs/>
          <w:rtl/>
        </w:rPr>
        <w:t>בכח</w:t>
      </w:r>
      <w:proofErr w:type="spellEnd"/>
      <w:r w:rsidRPr="00A715AA">
        <w:rPr>
          <w:b/>
          <w:bCs/>
          <w:i/>
          <w:iCs/>
          <w:rtl/>
        </w:rPr>
        <w:t>, ושב להיות אדם בפעל</w:t>
      </w:r>
      <w:r w:rsidRPr="00A715AA">
        <w:rPr>
          <w:b/>
          <w:bCs/>
          <w:i/>
          <w:iCs/>
        </w:rPr>
        <w:t>.</w:t>
      </w:r>
      <w:r w:rsidRPr="00A715AA">
        <w:rPr>
          <w:i/>
          <w:iCs/>
        </w:rPr>
        <w:t> </w:t>
      </w:r>
      <w:r w:rsidRPr="00A715AA">
        <w:rPr>
          <w:i/>
          <w:iCs/>
          <w:rtl/>
        </w:rPr>
        <w:t xml:space="preserve">כי האדם קודם שישכיל אמנם הוא </w:t>
      </w:r>
      <w:proofErr w:type="spellStart"/>
      <w:r w:rsidRPr="00A715AA">
        <w:rPr>
          <w:i/>
          <w:iCs/>
          <w:rtl/>
        </w:rPr>
        <w:t>כבהמות,כי</w:t>
      </w:r>
      <w:proofErr w:type="spellEnd"/>
      <w:r w:rsidRPr="00A715AA">
        <w:rPr>
          <w:i/>
          <w:iCs/>
          <w:rtl/>
        </w:rPr>
        <w:t xml:space="preserve"> אין האדם נבדל משאר בעלי החיים אלא </w:t>
      </w:r>
      <w:proofErr w:type="spellStart"/>
      <w:r w:rsidRPr="00A715AA">
        <w:rPr>
          <w:i/>
          <w:iCs/>
          <w:rtl/>
        </w:rPr>
        <w:t>בהיגיון,לפי</w:t>
      </w:r>
      <w:proofErr w:type="spellEnd"/>
      <w:r w:rsidRPr="00A715AA">
        <w:rPr>
          <w:i/>
          <w:iCs/>
          <w:rtl/>
        </w:rPr>
        <w:t xml:space="preserve"> שהוא חי בעל </w:t>
      </w:r>
      <w:proofErr w:type="spellStart"/>
      <w:r w:rsidRPr="00A715AA">
        <w:rPr>
          <w:i/>
          <w:iCs/>
          <w:rtl/>
        </w:rPr>
        <w:t>היגיון,רצוני</w:t>
      </w:r>
      <w:proofErr w:type="spellEnd"/>
      <w:r w:rsidRPr="00A715AA">
        <w:rPr>
          <w:i/>
          <w:iCs/>
          <w:rtl/>
        </w:rPr>
        <w:t xml:space="preserve"> לומר </w:t>
      </w:r>
      <w:proofErr w:type="spellStart"/>
      <w:r w:rsidRPr="00A715AA">
        <w:rPr>
          <w:i/>
          <w:iCs/>
          <w:rtl/>
        </w:rPr>
        <w:t>ב”היגיון</w:t>
      </w:r>
      <w:proofErr w:type="spellEnd"/>
      <w:r w:rsidRPr="00A715AA">
        <w:rPr>
          <w:i/>
          <w:iCs/>
          <w:rtl/>
        </w:rPr>
        <w:t xml:space="preserve">” ציור המושכלות והנכבד שבמושכלות-ציור אחדות </w:t>
      </w:r>
      <w:proofErr w:type="spellStart"/>
      <w:r w:rsidRPr="00A715AA">
        <w:rPr>
          <w:i/>
          <w:iCs/>
          <w:rtl/>
        </w:rPr>
        <w:t>ה’,יתפאר</w:t>
      </w:r>
      <w:proofErr w:type="spellEnd"/>
      <w:r w:rsidRPr="00A715AA">
        <w:rPr>
          <w:i/>
          <w:iCs/>
          <w:rtl/>
        </w:rPr>
        <w:t xml:space="preserve"> </w:t>
      </w:r>
      <w:proofErr w:type="spellStart"/>
      <w:r w:rsidRPr="00A715AA">
        <w:rPr>
          <w:i/>
          <w:iCs/>
          <w:rtl/>
        </w:rPr>
        <w:t>ויתרומם,ומה</w:t>
      </w:r>
      <w:proofErr w:type="spellEnd"/>
      <w:r w:rsidRPr="00A715AA">
        <w:rPr>
          <w:i/>
          <w:iCs/>
          <w:rtl/>
        </w:rPr>
        <w:t xml:space="preserve"> שכרוך מן האלוקיות(החכמות האלוקיות),לפי ששאר החכמות אינן אלא להתלמד בהן כדי</w:t>
      </w:r>
    </w:p>
    <w:p w14:paraId="52E8B422" w14:textId="77777777" w:rsidR="00A715AA" w:rsidRPr="00A715AA" w:rsidRDefault="00A715AA" w:rsidP="00A715AA">
      <w:pPr>
        <w:rPr>
          <w:i/>
          <w:iCs/>
        </w:rPr>
      </w:pPr>
      <w:r w:rsidRPr="00A715AA">
        <w:rPr>
          <w:i/>
          <w:iCs/>
          <w:rtl/>
        </w:rPr>
        <w:t xml:space="preserve">להגיע אל החכמה </w:t>
      </w:r>
      <w:proofErr w:type="spellStart"/>
      <w:r w:rsidRPr="00A715AA">
        <w:rPr>
          <w:i/>
          <w:iCs/>
          <w:rtl/>
        </w:rPr>
        <w:t>האלוקית,והדיבור</w:t>
      </w:r>
      <w:proofErr w:type="spellEnd"/>
      <w:r w:rsidRPr="00A715AA">
        <w:rPr>
          <w:i/>
          <w:iCs/>
          <w:rtl/>
        </w:rPr>
        <w:t xml:space="preserve"> על עניין זה עד תומו יארך מאוד.” (תרגומו של הרב </w:t>
      </w:r>
      <w:proofErr w:type="spellStart"/>
      <w:r w:rsidRPr="00A715AA">
        <w:rPr>
          <w:i/>
          <w:iCs/>
          <w:rtl/>
        </w:rPr>
        <w:t>שילת</w:t>
      </w:r>
      <w:proofErr w:type="spellEnd"/>
      <w:r w:rsidRPr="00A715AA">
        <w:rPr>
          <w:i/>
          <w:iCs/>
          <w:rtl/>
        </w:rPr>
        <w:t>)</w:t>
      </w:r>
    </w:p>
    <w:p w14:paraId="44534DCC" w14:textId="77777777" w:rsidR="00A715AA" w:rsidRPr="00A715AA" w:rsidRDefault="00A715AA" w:rsidP="00A715AA">
      <w:r w:rsidRPr="00A715AA">
        <w:rPr>
          <w:rtl/>
        </w:rPr>
        <w:t xml:space="preserve">כלומר על פי הרמב”ם מה שמבחין בין אדם לבהמה – זהו </w:t>
      </w:r>
      <w:proofErr w:type="spellStart"/>
      <w:r w:rsidRPr="00A715AA">
        <w:rPr>
          <w:rtl/>
        </w:rPr>
        <w:t>כח</w:t>
      </w:r>
      <w:proofErr w:type="spellEnd"/>
      <w:r w:rsidRPr="00A715AA">
        <w:rPr>
          <w:rtl/>
        </w:rPr>
        <w:t xml:space="preserve"> שכלו, על כן ברור שפיתוח יכולת זו היא עיקר עבודתו של האדם</w:t>
      </w:r>
      <w:r w:rsidRPr="00A715AA">
        <w:t>.</w:t>
      </w:r>
    </w:p>
    <w:p w14:paraId="4ADC75F5" w14:textId="77777777" w:rsidR="00A715AA" w:rsidRPr="00A715AA" w:rsidRDefault="00A715AA" w:rsidP="00A715AA">
      <w:r w:rsidRPr="00A715AA">
        <w:rPr>
          <w:rtl/>
        </w:rPr>
        <w:t>המטרה העליונה של האדם היא להבין בשכל את החכמה האלוקית (עד כמה שניתן)  העיסוק בכל שאר החכמות היא הדרך להגיע לכך</w:t>
      </w:r>
      <w:r w:rsidRPr="00A715AA">
        <w:t>.</w:t>
      </w:r>
    </w:p>
    <w:p w14:paraId="06A61299" w14:textId="77777777" w:rsidR="00A715AA" w:rsidRPr="00A715AA" w:rsidRDefault="00A715AA" w:rsidP="00A715AA">
      <w:r w:rsidRPr="00A715AA">
        <w:rPr>
          <w:rtl/>
        </w:rPr>
        <w:t>בהמשך כותב הרמב”ם כי תכלית האדם היא </w:t>
      </w:r>
      <w:r w:rsidRPr="00A715AA">
        <w:rPr>
          <w:b/>
          <w:bCs/>
        </w:rPr>
        <w:t>“</w:t>
      </w:r>
      <w:r w:rsidRPr="00A715AA">
        <w:rPr>
          <w:b/>
          <w:bCs/>
          <w:rtl/>
        </w:rPr>
        <w:t>איש חכם וטוב</w:t>
      </w:r>
      <w:r w:rsidRPr="00A715AA">
        <w:rPr>
          <w:b/>
          <w:bCs/>
        </w:rPr>
        <w:t>”</w:t>
      </w:r>
      <w:r w:rsidRPr="00A715AA">
        <w:t> </w:t>
      </w:r>
      <w:r w:rsidRPr="00A715AA">
        <w:rPr>
          <w:rtl/>
        </w:rPr>
        <w:t>כלומר לא די בפיתוח השכל יש צורך גם בעבודת המידות</w:t>
      </w:r>
      <w:r w:rsidRPr="00A715AA">
        <w:t>.</w:t>
      </w:r>
    </w:p>
    <w:p w14:paraId="2C241BD9" w14:textId="77777777" w:rsidR="00A715AA" w:rsidRPr="00A715AA" w:rsidRDefault="00A715AA" w:rsidP="00A715AA">
      <w:r w:rsidRPr="00A715AA">
        <w:rPr>
          <w:rtl/>
        </w:rPr>
        <w:t>על פי הרמב”ם על מנת לפתח את השכל יש צורך להתרחק מן התאוות הגופניות משום ש “חורבן הנפש בתיקון הגוף ותיקון הנפש בחורבן הגוף</w:t>
      </w:r>
      <w:r w:rsidRPr="00A715AA">
        <w:t>”</w:t>
      </w:r>
    </w:p>
    <w:p w14:paraId="004D2A61" w14:textId="77777777" w:rsidR="00A715AA" w:rsidRPr="00A715AA" w:rsidRDefault="00A715AA" w:rsidP="00A715AA">
      <w:r w:rsidRPr="00A715AA">
        <w:rPr>
          <w:rtl/>
        </w:rPr>
        <w:t>כאשר אדם עסוק בתאוות גשמיות הוא לא יוכל באותה עת גם לפתח את הצד האלוקי שבו והוא השכל</w:t>
      </w:r>
      <w:r w:rsidRPr="00A715AA">
        <w:t>.</w:t>
      </w:r>
    </w:p>
    <w:p w14:paraId="2B5F76D9" w14:textId="77777777" w:rsidR="00A715AA" w:rsidRPr="00A715AA" w:rsidRDefault="00A715AA" w:rsidP="00A715AA">
      <w:r w:rsidRPr="00A715AA">
        <w:t> </w:t>
      </w:r>
    </w:p>
    <w:p w14:paraId="085F31BD" w14:textId="7CE69603" w:rsidR="00A715AA" w:rsidRDefault="00A715AA" w:rsidP="00A715AA">
      <w:pPr>
        <w:rPr>
          <w:rtl/>
        </w:rPr>
      </w:pPr>
      <w:r w:rsidRPr="00A715AA">
        <w:rPr>
          <w:rtl/>
        </w:rPr>
        <w:t xml:space="preserve">על מנת לתת לתלמידים דמות מוחשית אשר מקיימת בחייה את קריאתו של הרמב”ם להיות איש “חכם וטוב” ניתן להפגיש אותם עם </w:t>
      </w:r>
      <w:proofErr w:type="spellStart"/>
      <w:r w:rsidRPr="00A715AA">
        <w:rPr>
          <w:rtl/>
        </w:rPr>
        <w:t>דומותו</w:t>
      </w:r>
      <w:proofErr w:type="spellEnd"/>
      <w:r w:rsidRPr="00A715AA">
        <w:rPr>
          <w:rtl/>
        </w:rPr>
        <w:t xml:space="preserve"> של פרופסור אומן זוכה פרס נובל</w:t>
      </w:r>
      <w:r w:rsidRPr="00A715AA">
        <w:t>.</w:t>
      </w:r>
      <w:r>
        <w:rPr>
          <w:rFonts w:hint="cs"/>
          <w:rtl/>
        </w:rPr>
        <w:t xml:space="preserve"> - </w:t>
      </w:r>
      <w:hyperlink r:id="rId6" w:history="1">
        <w:r w:rsidRPr="00A5505D">
          <w:rPr>
            <w:rStyle w:val="Hyperlink"/>
          </w:rPr>
          <w:t>https://www.youtube.com/watch?v=MYOg373V8d0</w:t>
        </w:r>
      </w:hyperlink>
    </w:p>
    <w:p w14:paraId="0CDE0844" w14:textId="77777777" w:rsidR="00A715AA" w:rsidRPr="00A715AA" w:rsidRDefault="00A715AA" w:rsidP="00A715AA"/>
    <w:p w14:paraId="4703C56D" w14:textId="77777777" w:rsidR="00A715AA" w:rsidRPr="00A715AA" w:rsidRDefault="00A715AA" w:rsidP="00A715AA">
      <w:pPr>
        <w:rPr>
          <w:b/>
          <w:bCs/>
        </w:rPr>
      </w:pPr>
      <w:r w:rsidRPr="00A715AA">
        <w:rPr>
          <w:b/>
          <w:bCs/>
        </w:rPr>
        <w:t> </w:t>
      </w:r>
      <w:r w:rsidRPr="00A715AA">
        <w:rPr>
          <w:b/>
          <w:bCs/>
          <w:rtl/>
        </w:rPr>
        <w:t>נקודות לדיון בעקבות המקור</w:t>
      </w:r>
      <w:r w:rsidRPr="00A715AA">
        <w:rPr>
          <w:b/>
          <w:bCs/>
        </w:rPr>
        <w:t xml:space="preserve"> –</w:t>
      </w:r>
    </w:p>
    <w:p w14:paraId="76B9AF0D" w14:textId="77777777" w:rsidR="00A715AA" w:rsidRPr="00A715AA" w:rsidRDefault="00A715AA" w:rsidP="00A715AA">
      <w:pPr>
        <w:numPr>
          <w:ilvl w:val="0"/>
          <w:numId w:val="2"/>
        </w:numPr>
      </w:pPr>
      <w:r w:rsidRPr="00A715AA">
        <w:rPr>
          <w:rtl/>
        </w:rPr>
        <w:lastRenderedPageBreak/>
        <w:t>האם אתה מזדהה עם האמירה כי תכלית האדם היא פיתוח השכל? כיצד זה בא לידי ביטוי בחיי היומיום</w:t>
      </w:r>
      <w:r w:rsidRPr="00A715AA">
        <w:t>?</w:t>
      </w:r>
    </w:p>
    <w:p w14:paraId="4C7D785D" w14:textId="77777777" w:rsidR="00A715AA" w:rsidRPr="00A715AA" w:rsidRDefault="00A715AA" w:rsidP="00A715AA">
      <w:pPr>
        <w:numPr>
          <w:ilvl w:val="0"/>
          <w:numId w:val="2"/>
        </w:numPr>
      </w:pPr>
      <w:r w:rsidRPr="00A715AA">
        <w:rPr>
          <w:rtl/>
        </w:rPr>
        <w:t>האם לדעתך יש קשר בין פיתוח השכל לעבודות המידות</w:t>
      </w:r>
      <w:r w:rsidRPr="00A715AA">
        <w:t>?</w:t>
      </w:r>
    </w:p>
    <w:p w14:paraId="047F5E55" w14:textId="77777777" w:rsidR="00A715AA" w:rsidRPr="00A715AA" w:rsidRDefault="00A715AA" w:rsidP="00A715AA">
      <w:pPr>
        <w:numPr>
          <w:ilvl w:val="0"/>
          <w:numId w:val="2"/>
        </w:numPr>
      </w:pPr>
      <w:r w:rsidRPr="00A715AA">
        <w:rPr>
          <w:rtl/>
        </w:rPr>
        <w:t>מה יעשה אדם שלא יכול לפתח את שכלו</w:t>
      </w:r>
      <w:r w:rsidRPr="00A715AA">
        <w:t>?</w:t>
      </w:r>
    </w:p>
    <w:p w14:paraId="25528E7D" w14:textId="77777777" w:rsidR="00A715AA" w:rsidRPr="00A715AA" w:rsidRDefault="00A715AA" w:rsidP="00A715AA">
      <w:r w:rsidRPr="00A715AA">
        <w:t> </w:t>
      </w:r>
    </w:p>
    <w:p w14:paraId="4A32712B" w14:textId="77777777" w:rsidR="00A715AA" w:rsidRPr="00A715AA" w:rsidRDefault="00A715AA"/>
    <w:sectPr w:rsidR="00A715AA" w:rsidRPr="00A715AA" w:rsidSect="00BE24F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255A8B"/>
    <w:multiLevelType w:val="multilevel"/>
    <w:tmpl w:val="92FA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045D89"/>
    <w:multiLevelType w:val="multilevel"/>
    <w:tmpl w:val="20780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7515572">
    <w:abstractNumId w:val="0"/>
  </w:num>
  <w:num w:numId="2" w16cid:durableId="533227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5AA"/>
    <w:rsid w:val="00367653"/>
    <w:rsid w:val="00A715AA"/>
    <w:rsid w:val="00BE24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CA1D6"/>
  <w15:chartTrackingRefBased/>
  <w15:docId w15:val="{18553A6A-8244-4F04-A038-98496B44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715AA"/>
    <w:rPr>
      <w:color w:val="0563C1" w:themeColor="hyperlink"/>
      <w:u w:val="single"/>
    </w:rPr>
  </w:style>
  <w:style w:type="character" w:styleId="a3">
    <w:name w:val="Unresolved Mention"/>
    <w:basedOn w:val="a0"/>
    <w:uiPriority w:val="99"/>
    <w:semiHidden/>
    <w:unhideWhenUsed/>
    <w:rsid w:val="00A71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649960">
      <w:bodyDiv w:val="1"/>
      <w:marLeft w:val="0"/>
      <w:marRight w:val="0"/>
      <w:marTop w:val="0"/>
      <w:marBottom w:val="0"/>
      <w:divBdr>
        <w:top w:val="none" w:sz="0" w:space="0" w:color="auto"/>
        <w:left w:val="none" w:sz="0" w:space="0" w:color="auto"/>
        <w:bottom w:val="none" w:sz="0" w:space="0" w:color="auto"/>
        <w:right w:val="none" w:sz="0" w:space="0" w:color="auto"/>
      </w:divBdr>
      <w:divsChild>
        <w:div w:id="390927430">
          <w:blockQuote w:val="1"/>
          <w:marLeft w:val="720"/>
          <w:marRight w:val="720"/>
          <w:marTop w:val="100"/>
          <w:marBottom w:val="100"/>
          <w:divBdr>
            <w:top w:val="none" w:sz="0" w:space="11" w:color="33CCCC"/>
            <w:left w:val="none" w:sz="0" w:space="0" w:color="auto"/>
            <w:bottom w:val="none" w:sz="0" w:space="11" w:color="33CCCC"/>
            <w:right w:val="single" w:sz="24" w:space="11" w:color="33CCCC"/>
          </w:divBdr>
          <w:divsChild>
            <w:div w:id="815612201">
              <w:marLeft w:val="0"/>
              <w:marRight w:val="0"/>
              <w:marTop w:val="0"/>
              <w:marBottom w:val="0"/>
              <w:divBdr>
                <w:top w:val="none" w:sz="0" w:space="0" w:color="auto"/>
                <w:left w:val="none" w:sz="0" w:space="0" w:color="auto"/>
                <w:bottom w:val="none" w:sz="0" w:space="0" w:color="auto"/>
                <w:right w:val="none" w:sz="0" w:space="0" w:color="auto"/>
              </w:divBdr>
            </w:div>
            <w:div w:id="182114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8795">
      <w:bodyDiv w:val="1"/>
      <w:marLeft w:val="0"/>
      <w:marRight w:val="0"/>
      <w:marTop w:val="0"/>
      <w:marBottom w:val="0"/>
      <w:divBdr>
        <w:top w:val="none" w:sz="0" w:space="0" w:color="auto"/>
        <w:left w:val="none" w:sz="0" w:space="0" w:color="auto"/>
        <w:bottom w:val="none" w:sz="0" w:space="0" w:color="auto"/>
        <w:right w:val="none" w:sz="0" w:space="0" w:color="auto"/>
      </w:divBdr>
      <w:divsChild>
        <w:div w:id="1391534124">
          <w:blockQuote w:val="1"/>
          <w:marLeft w:val="720"/>
          <w:marRight w:val="720"/>
          <w:marTop w:val="100"/>
          <w:marBottom w:val="100"/>
          <w:divBdr>
            <w:top w:val="none" w:sz="0" w:space="11" w:color="33CCCC"/>
            <w:left w:val="none" w:sz="0" w:space="0" w:color="auto"/>
            <w:bottom w:val="none" w:sz="0" w:space="11" w:color="33CCCC"/>
            <w:right w:val="single" w:sz="24" w:space="11" w:color="33CCCC"/>
          </w:divBdr>
          <w:divsChild>
            <w:div w:id="1919824410">
              <w:marLeft w:val="0"/>
              <w:marRight w:val="0"/>
              <w:marTop w:val="0"/>
              <w:marBottom w:val="0"/>
              <w:divBdr>
                <w:top w:val="none" w:sz="0" w:space="0" w:color="auto"/>
                <w:left w:val="none" w:sz="0" w:space="0" w:color="auto"/>
                <w:bottom w:val="none" w:sz="0" w:space="0" w:color="auto"/>
                <w:right w:val="none" w:sz="0" w:space="0" w:color="auto"/>
              </w:divBdr>
            </w:div>
            <w:div w:id="4899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MYOg373V8d0" TargetMode="External"/><Relationship Id="rId5" Type="http://schemas.openxmlformats.org/officeDocument/2006/relationships/hyperlink" Target="https://he.wikipedia.org/wiki/%D7%9B%D7%95%D7%95%D7%A8%D7%AA_%D7%91%D7%A1%D7%A8%D7%98"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760</Words>
  <Characters>3800</Characters>
  <Application>Microsoft Office Word</Application>
  <DocSecurity>0</DocSecurity>
  <Lines>31</Lines>
  <Paragraphs>9</Paragraphs>
  <ScaleCrop>false</ScaleCrop>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ישראל לוינגר</dc:creator>
  <cp:keywords/>
  <dc:description/>
  <cp:lastModifiedBy>ישראל לוינגר</cp:lastModifiedBy>
  <cp:revision>1</cp:revision>
  <dcterms:created xsi:type="dcterms:W3CDTF">2024-12-14T21:02:00Z</dcterms:created>
  <dcterms:modified xsi:type="dcterms:W3CDTF">2024-12-14T21:04:00Z</dcterms:modified>
</cp:coreProperties>
</file>