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539" w:rsidRDefault="000B1539" w:rsidP="000B1539">
      <w:pPr>
        <w:spacing w:line="360" w:lineRule="auto"/>
        <w:jc w:val="right"/>
        <w:rPr>
          <w:b/>
          <w:bCs/>
          <w:rtl/>
        </w:rPr>
      </w:pPr>
      <w:bookmarkStart w:id="0" w:name="_GoBack"/>
      <w:bookmarkEnd w:id="0"/>
      <w:r>
        <w:rPr>
          <w:rFonts w:hint="cs"/>
          <w:b/>
          <w:bCs/>
          <w:rtl/>
        </w:rPr>
        <w:t>8.1.2023</w:t>
      </w:r>
    </w:p>
    <w:p w:rsidR="0024209B" w:rsidRPr="00E95EBE" w:rsidRDefault="0024209B" w:rsidP="0024209B">
      <w:pPr>
        <w:spacing w:line="360" w:lineRule="auto"/>
        <w:rPr>
          <w:b/>
          <w:bCs/>
          <w:rtl/>
        </w:rPr>
      </w:pPr>
      <w:r w:rsidRPr="00E95EBE">
        <w:rPr>
          <w:rFonts w:hint="cs"/>
          <w:b/>
          <w:bCs/>
          <w:rtl/>
        </w:rPr>
        <w:t xml:space="preserve">מורים יקרים שלום  רב, </w:t>
      </w:r>
    </w:p>
    <w:p w:rsidR="0024209B" w:rsidRPr="00E95EBE" w:rsidRDefault="0024209B" w:rsidP="0024209B">
      <w:pPr>
        <w:spacing w:line="360" w:lineRule="auto"/>
        <w:rPr>
          <w:rtl/>
        </w:rPr>
      </w:pPr>
      <w:r w:rsidRPr="00E95EBE">
        <w:rPr>
          <w:rFonts w:hint="cs"/>
          <w:rtl/>
        </w:rPr>
        <w:t xml:space="preserve">אנו מתארגנים לקראת  יישום הנחיותיו של שר החינוך לגבי מתווה בגרויות במקצוע היסטוריה בחברה הערבית. בהמשך לדברי שר החינוך, רפורמת המח"ר כפי שתוכננה לא תמשך.  להלן הנחיות לגבי מתווה הלימודים בשכבות הגיל השונות: </w:t>
      </w:r>
    </w:p>
    <w:p w:rsidR="0024209B" w:rsidRPr="00E95EBE" w:rsidRDefault="0024209B" w:rsidP="0024209B">
      <w:pPr>
        <w:pStyle w:val="a7"/>
        <w:spacing w:line="360" w:lineRule="auto"/>
        <w:ind w:left="360"/>
        <w:rPr>
          <w:rtl/>
        </w:rPr>
      </w:pPr>
    </w:p>
    <w:p w:rsidR="0024209B" w:rsidRPr="00E95EBE" w:rsidRDefault="0024209B" w:rsidP="0024209B">
      <w:pPr>
        <w:pStyle w:val="a7"/>
        <w:numPr>
          <w:ilvl w:val="0"/>
          <w:numId w:val="3"/>
        </w:numPr>
        <w:spacing w:line="360" w:lineRule="auto"/>
      </w:pPr>
      <w:r w:rsidRPr="00E95EBE">
        <w:rPr>
          <w:rFonts w:hint="cs"/>
          <w:b/>
          <w:bCs/>
          <w:u w:val="single"/>
          <w:rtl/>
        </w:rPr>
        <w:t>שכבת י' בתשפ"ג:</w:t>
      </w:r>
      <w:r w:rsidRPr="00E95EBE">
        <w:rPr>
          <w:rFonts w:hint="cs"/>
          <w:rtl/>
        </w:rPr>
        <w:t xml:space="preserve"> עבור שכבה י' תשפ"ג שהחלה השנה במתווה המח"ר ייעשו ההתאמות הבאות: </w:t>
      </w:r>
    </w:p>
    <w:p w:rsidR="0024209B" w:rsidRPr="00E95EBE" w:rsidRDefault="0024209B" w:rsidP="0024209B">
      <w:pPr>
        <w:pStyle w:val="a7"/>
        <w:numPr>
          <w:ilvl w:val="0"/>
          <w:numId w:val="2"/>
        </w:numPr>
        <w:spacing w:line="360" w:lineRule="auto"/>
      </w:pPr>
      <w:r w:rsidRPr="00E95EBE">
        <w:rPr>
          <w:rFonts w:hint="cs"/>
          <w:rtl/>
        </w:rPr>
        <w:t>כיתות י' תשפ"ג מצטרפות למתווה הקיים כיום בשכבה יא  , משמע הבחנות פנימית במקצוע היסטוריה בחברה הערבית.</w:t>
      </w:r>
    </w:p>
    <w:p w:rsidR="0024209B" w:rsidRPr="00E95EBE" w:rsidRDefault="0024209B" w:rsidP="0024209B">
      <w:pPr>
        <w:pStyle w:val="a7"/>
        <w:numPr>
          <w:ilvl w:val="0"/>
          <w:numId w:val="2"/>
        </w:numPr>
        <w:spacing w:line="360" w:lineRule="auto"/>
      </w:pPr>
      <w:r w:rsidRPr="00E95EBE">
        <w:rPr>
          <w:rFonts w:hint="cs"/>
          <w:rtl/>
        </w:rPr>
        <w:t xml:space="preserve">תכנית הלימודים והיקף השעות יהיו בהתאם למתווה האמור של  3 שעות לימוד לכל יחידת לימוד. </w:t>
      </w:r>
    </w:p>
    <w:p w:rsidR="0024209B" w:rsidRPr="00E95EBE" w:rsidRDefault="0024209B" w:rsidP="0024209B">
      <w:pPr>
        <w:pStyle w:val="a7"/>
        <w:numPr>
          <w:ilvl w:val="0"/>
          <w:numId w:val="2"/>
        </w:numPr>
        <w:spacing w:line="360" w:lineRule="auto"/>
      </w:pPr>
      <w:r w:rsidRPr="00E95EBE">
        <w:rPr>
          <w:rFonts w:hint="cs"/>
          <w:rtl/>
        </w:rPr>
        <w:t xml:space="preserve">תכנית הלימודים תהיה זהה לתכנית הלימודים הנלמדת כעת בכיתות יא-יב. </w:t>
      </w:r>
    </w:p>
    <w:p w:rsidR="0024209B" w:rsidRPr="00E95EBE" w:rsidRDefault="0024209B" w:rsidP="0024209B">
      <w:pPr>
        <w:pStyle w:val="a7"/>
        <w:numPr>
          <w:ilvl w:val="0"/>
          <w:numId w:val="2"/>
        </w:numPr>
        <w:spacing w:after="0" w:line="360" w:lineRule="auto"/>
      </w:pPr>
      <w:r w:rsidRPr="00E95EBE">
        <w:rPr>
          <w:rFonts w:hint="cs"/>
          <w:rtl/>
        </w:rPr>
        <w:t xml:space="preserve"> מבנה ההבחנות בכיתות י' הינו כדלקמן:</w:t>
      </w:r>
    </w:p>
    <w:p w:rsidR="0024209B" w:rsidRPr="00E95EBE" w:rsidRDefault="0024209B" w:rsidP="0024209B">
      <w:pPr>
        <w:spacing w:after="0" w:line="360" w:lineRule="auto"/>
        <w:ind w:left="720"/>
      </w:pPr>
      <w:r w:rsidRPr="00E95EBE">
        <w:rPr>
          <w:rFonts w:hint="cs"/>
          <w:rtl/>
        </w:rPr>
        <w:t xml:space="preserve">דיווח הציונים יתבצע כבעבר,  באמצעות התוכנות לניהול פדגוגי: ציון אחד עבור הערכה חלופית(30%), וציון נוסף עבור 70% כחלופה להיבחנות החיצונית. </w:t>
      </w:r>
    </w:p>
    <w:p w:rsidR="0024209B" w:rsidRPr="00E95EBE" w:rsidRDefault="0024209B" w:rsidP="0024209B">
      <w:pPr>
        <w:spacing w:line="360" w:lineRule="auto"/>
        <w:ind w:left="720"/>
        <w:rPr>
          <w:rtl/>
        </w:rPr>
      </w:pPr>
      <w:r w:rsidRPr="00E95EBE">
        <w:rPr>
          <w:rFonts w:hint="cs"/>
          <w:rtl/>
        </w:rPr>
        <w:t>אנו ממליצים לבתי הספר להמשיך ולבצע את המשימות המקוונות ולשל</w:t>
      </w:r>
      <w:r w:rsidR="00FC09BE">
        <w:rPr>
          <w:rFonts w:hint="cs"/>
          <w:rtl/>
        </w:rPr>
        <w:t>ב את הציונים בתוך ההערכה הבית ס</w:t>
      </w:r>
      <w:r w:rsidRPr="00E95EBE">
        <w:rPr>
          <w:rFonts w:hint="cs"/>
          <w:rtl/>
        </w:rPr>
        <w:t xml:space="preserve">פרית. </w:t>
      </w:r>
    </w:p>
    <w:p w:rsidR="0024209B" w:rsidRPr="00E95EBE" w:rsidRDefault="0024209B" w:rsidP="0024209B">
      <w:pPr>
        <w:spacing w:line="360" w:lineRule="auto"/>
        <w:ind w:left="720"/>
        <w:rPr>
          <w:b/>
          <w:bCs/>
          <w:rtl/>
        </w:rPr>
      </w:pPr>
      <w:r w:rsidRPr="00E95EBE">
        <w:rPr>
          <w:rFonts w:hint="cs"/>
          <w:b/>
          <w:bCs/>
          <w:rtl/>
        </w:rPr>
        <w:t xml:space="preserve">אנו נמשיך להעלות משימות בצוע לפלטפורמות הדיגיטליות כפי שהובטח, וניתן סיוע בהוראת משימות אלה ככל שנדרש, בהדרכה ובפיתוח המקצועי.  </w:t>
      </w:r>
    </w:p>
    <w:p w:rsidR="0024209B" w:rsidRPr="00E95EBE" w:rsidRDefault="0024209B" w:rsidP="0024209B">
      <w:pPr>
        <w:spacing w:line="360" w:lineRule="auto"/>
        <w:ind w:left="720"/>
      </w:pPr>
      <w:r w:rsidRPr="00E95EBE">
        <w:rPr>
          <w:rFonts w:hint="cs"/>
          <w:rtl/>
        </w:rPr>
        <w:t>מומלץ שההערכה הבית ספרית בהיקף 70% תכלול גם מבחנים המבוססים  על התבניו</w:t>
      </w:r>
      <w:r w:rsidR="00E5592C">
        <w:rPr>
          <w:rFonts w:hint="cs"/>
          <w:rtl/>
        </w:rPr>
        <w:t>ת של המבחן  שפורסמו באתר המפמ"ר</w:t>
      </w:r>
      <w:r w:rsidRPr="00E95EBE">
        <w:rPr>
          <w:rFonts w:hint="cs"/>
          <w:rtl/>
        </w:rPr>
        <w:t>.</w:t>
      </w:r>
    </w:p>
    <w:p w:rsidR="0024209B" w:rsidRPr="00E95EBE" w:rsidRDefault="0024209B" w:rsidP="0024209B">
      <w:pPr>
        <w:pStyle w:val="a7"/>
        <w:numPr>
          <w:ilvl w:val="0"/>
          <w:numId w:val="2"/>
        </w:numPr>
        <w:spacing w:line="360" w:lineRule="auto"/>
      </w:pPr>
      <w:r w:rsidRPr="00E95EBE">
        <w:rPr>
          <w:rFonts w:hint="cs"/>
          <w:rtl/>
        </w:rPr>
        <w:t xml:space="preserve">הפיתוח המקצועי הכולל התמקצעות בלמידה עצמאית, הערכה באמצעות  משימות  בצוע ,  והוראה והערכה של מיומנויות  ימשך כרגיל. מומלץ להמשיך ולהשתלם </w:t>
      </w:r>
      <w:r w:rsidRPr="00E95EBE">
        <w:rPr>
          <w:rtl/>
        </w:rPr>
        <w:t>–</w:t>
      </w:r>
      <w:r w:rsidRPr="00E95EBE">
        <w:rPr>
          <w:rFonts w:hint="cs"/>
          <w:rtl/>
        </w:rPr>
        <w:t xml:space="preserve"> תהליכים אלו ימשיכו להיות חלק מתהליכי הלמידה , הוראה והערכה. </w:t>
      </w:r>
    </w:p>
    <w:p w:rsidR="0024209B" w:rsidRPr="00E95EBE" w:rsidRDefault="0024209B" w:rsidP="0024209B">
      <w:pPr>
        <w:pStyle w:val="a7"/>
        <w:spacing w:line="360" w:lineRule="auto"/>
      </w:pPr>
    </w:p>
    <w:p w:rsidR="0024209B" w:rsidRPr="00E95EBE" w:rsidRDefault="0024209B" w:rsidP="0024209B">
      <w:pPr>
        <w:pStyle w:val="a7"/>
        <w:numPr>
          <w:ilvl w:val="0"/>
          <w:numId w:val="3"/>
        </w:numPr>
        <w:spacing w:line="360" w:lineRule="auto"/>
      </w:pPr>
      <w:r w:rsidRPr="00E95EBE">
        <w:rPr>
          <w:rFonts w:hint="cs"/>
          <w:b/>
          <w:bCs/>
          <w:u w:val="single"/>
          <w:rtl/>
        </w:rPr>
        <w:t>שכבת י' בתשפ"ד :</w:t>
      </w:r>
      <w:r w:rsidRPr="00E95EBE">
        <w:rPr>
          <w:rFonts w:hint="cs"/>
          <w:rtl/>
        </w:rPr>
        <w:t xml:space="preserve"> מתווה הערכה ולמידה קבוע למקצועות המורשת החברה והרוח עבור התלמידים העולים לכיתה י' בשנה הבאה, יתפרסם עד סוף חודש מרץ מתוך הכרה בחשיבות וברלוונטיות של מקצועות אלה , ומתוך רצון  לקדם מיומנויות ולמידה עצמאית תוך שמירה על יציבות והדרגתיות.</w:t>
      </w:r>
    </w:p>
    <w:p w:rsidR="0024209B" w:rsidRPr="00E95EBE" w:rsidRDefault="0024209B" w:rsidP="0024209B">
      <w:pPr>
        <w:spacing w:line="360" w:lineRule="auto"/>
        <w:rPr>
          <w:rtl/>
        </w:rPr>
      </w:pPr>
      <w:r w:rsidRPr="00E95EBE">
        <w:rPr>
          <w:rFonts w:hint="cs"/>
          <w:rtl/>
        </w:rPr>
        <w:lastRenderedPageBreak/>
        <w:t>אני וצוות המדריכים  זמינים לכל שאלה ועניין.  מפגש זום איתי יתקיים ביום</w:t>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tl/>
        </w:rPr>
        <w:softHyphen/>
      </w:r>
      <w:r w:rsidRPr="00E95EBE">
        <w:rPr>
          <w:rFonts w:hint="cs"/>
          <w:rtl/>
        </w:rPr>
        <w:t xml:space="preserve"> ג' בתאריך 17.1.2023 בשעה 17:00</w:t>
      </w:r>
    </w:p>
    <w:p w:rsidR="0024209B" w:rsidRPr="00E95EBE" w:rsidRDefault="0024209B" w:rsidP="0024209B">
      <w:pPr>
        <w:spacing w:line="360" w:lineRule="auto"/>
        <w:rPr>
          <w:rtl/>
        </w:rPr>
      </w:pPr>
    </w:p>
    <w:p w:rsidR="0024209B" w:rsidRPr="00E95EBE" w:rsidRDefault="0024209B" w:rsidP="0024209B">
      <w:pPr>
        <w:spacing w:line="360" w:lineRule="auto"/>
        <w:rPr>
          <w:rtl/>
        </w:rPr>
      </w:pPr>
      <w:r w:rsidRPr="00E95EBE">
        <w:rPr>
          <w:rFonts w:hint="cs"/>
          <w:rtl/>
        </w:rPr>
        <w:t xml:space="preserve">בכבוד רב, </w:t>
      </w:r>
    </w:p>
    <w:p w:rsidR="0024209B" w:rsidRPr="00E95EBE" w:rsidRDefault="0024209B" w:rsidP="0024209B">
      <w:pPr>
        <w:spacing w:line="360" w:lineRule="auto"/>
        <w:rPr>
          <w:rtl/>
        </w:rPr>
      </w:pPr>
      <w:r w:rsidRPr="00E95EBE">
        <w:rPr>
          <w:rFonts w:hint="cs"/>
          <w:rtl/>
        </w:rPr>
        <w:t xml:space="preserve">מורשד מוחיי אלדין </w:t>
      </w:r>
    </w:p>
    <w:p w:rsidR="0024209B" w:rsidRPr="00E95EBE" w:rsidRDefault="0024209B" w:rsidP="0024209B">
      <w:pPr>
        <w:spacing w:line="360" w:lineRule="auto"/>
        <w:rPr>
          <w:rtl/>
        </w:rPr>
      </w:pPr>
      <w:r w:rsidRPr="00E95EBE">
        <w:rPr>
          <w:rFonts w:hint="cs"/>
          <w:rtl/>
        </w:rPr>
        <w:t xml:space="preserve">מפמ"ר היסטוריה בחברה הערבית </w:t>
      </w:r>
    </w:p>
    <w:p w:rsidR="0024209B" w:rsidRPr="00E95EBE" w:rsidRDefault="0024209B" w:rsidP="0024209B">
      <w:pPr>
        <w:spacing w:line="360" w:lineRule="auto"/>
        <w:rPr>
          <w:rtl/>
        </w:rPr>
      </w:pPr>
    </w:p>
    <w:p w:rsidR="0024209B" w:rsidRPr="00E95EBE" w:rsidRDefault="0024209B" w:rsidP="0024209B">
      <w:pPr>
        <w:spacing w:line="360" w:lineRule="auto"/>
        <w:rPr>
          <w:b/>
          <w:bCs/>
          <w:rtl/>
        </w:rPr>
      </w:pPr>
      <w:r w:rsidRPr="00E95EBE">
        <w:rPr>
          <w:rFonts w:hint="cs"/>
          <w:b/>
          <w:bCs/>
          <w:rtl/>
        </w:rPr>
        <w:t>העתקים:</w:t>
      </w:r>
    </w:p>
    <w:p w:rsidR="0024209B" w:rsidRPr="00E95EBE" w:rsidRDefault="0024209B" w:rsidP="0024209B">
      <w:pPr>
        <w:spacing w:line="360" w:lineRule="auto"/>
        <w:rPr>
          <w:rtl/>
        </w:rPr>
      </w:pPr>
      <w:r w:rsidRPr="00E95EBE">
        <w:rPr>
          <w:rFonts w:hint="cs"/>
          <w:rtl/>
        </w:rPr>
        <w:t>ד"ר קרן רז נצר, י"ור בפועל למזכירות פדגוגית</w:t>
      </w:r>
    </w:p>
    <w:p w:rsidR="0024209B" w:rsidRPr="00E95EBE" w:rsidRDefault="0024209B" w:rsidP="0024209B">
      <w:pPr>
        <w:spacing w:line="360" w:lineRule="auto"/>
        <w:rPr>
          <w:rtl/>
        </w:rPr>
      </w:pPr>
      <w:r w:rsidRPr="00E95EBE">
        <w:rPr>
          <w:rFonts w:hint="cs"/>
          <w:rtl/>
        </w:rPr>
        <w:t>אינה זלצמן,  סמנכלי"ת בכירה מינהל פדגוגי</w:t>
      </w:r>
    </w:p>
    <w:p w:rsidR="0024209B" w:rsidRPr="00E95EBE" w:rsidRDefault="0024209B" w:rsidP="0024209B">
      <w:pPr>
        <w:spacing w:line="360" w:lineRule="auto"/>
        <w:rPr>
          <w:rtl/>
        </w:rPr>
      </w:pPr>
      <w:r w:rsidRPr="00E95EBE">
        <w:rPr>
          <w:rFonts w:hint="cs"/>
          <w:rtl/>
        </w:rPr>
        <w:t xml:space="preserve">ד"ר טלי יניב, מנהלת אגף ומורשת חברה ורוח </w:t>
      </w:r>
    </w:p>
    <w:p w:rsidR="0024209B" w:rsidRDefault="0024209B" w:rsidP="0024209B">
      <w:pPr>
        <w:spacing w:line="360" w:lineRule="auto"/>
        <w:rPr>
          <w:rtl/>
        </w:rPr>
      </w:pPr>
      <w:r w:rsidRPr="00E95EBE">
        <w:rPr>
          <w:rFonts w:hint="cs"/>
          <w:rtl/>
        </w:rPr>
        <w:t>דוד גל, מנהל אגף בכיר בחינות</w:t>
      </w:r>
    </w:p>
    <w:p w:rsidR="00E5592C" w:rsidRDefault="00E5592C" w:rsidP="0024209B">
      <w:pPr>
        <w:spacing w:line="360" w:lineRule="auto"/>
        <w:rPr>
          <w:rtl/>
        </w:rPr>
      </w:pPr>
      <w:r>
        <w:rPr>
          <w:rFonts w:hint="cs"/>
          <w:rtl/>
        </w:rPr>
        <w:t>ש</w:t>
      </w:r>
      <w:r w:rsidR="00C754B9">
        <w:rPr>
          <w:rFonts w:hint="cs"/>
          <w:rtl/>
        </w:rPr>
        <w:t>י</w:t>
      </w:r>
      <w:r>
        <w:rPr>
          <w:rFonts w:hint="cs"/>
          <w:rtl/>
        </w:rPr>
        <w:t xml:space="preserve">רין </w:t>
      </w:r>
      <w:r w:rsidR="00E23B01">
        <w:rPr>
          <w:rFonts w:hint="cs"/>
          <w:rtl/>
        </w:rPr>
        <w:t xml:space="preserve">נטור חאפי , מנהלת אגף א' </w:t>
      </w:r>
      <w:r w:rsidR="00C754B9">
        <w:rPr>
          <w:rFonts w:hint="cs"/>
          <w:rtl/>
        </w:rPr>
        <w:t>חינוך בחברה הערבית</w:t>
      </w:r>
    </w:p>
    <w:p w:rsidR="00E5592C" w:rsidRPr="00E95EBE" w:rsidRDefault="00FC64E3" w:rsidP="005416D5">
      <w:pPr>
        <w:spacing w:line="360" w:lineRule="auto"/>
        <w:rPr>
          <w:rtl/>
        </w:rPr>
      </w:pPr>
      <w:r>
        <w:rPr>
          <w:rFonts w:hint="cs"/>
          <w:rtl/>
        </w:rPr>
        <w:t xml:space="preserve">אמירה חיין, </w:t>
      </w:r>
      <w:r w:rsidR="00E5592C">
        <w:rPr>
          <w:rFonts w:hint="cs"/>
          <w:rtl/>
        </w:rPr>
        <w:t xml:space="preserve"> ממונה פדגוגית על החברה הערבית </w:t>
      </w:r>
      <w:r w:rsidR="005416D5">
        <w:rPr>
          <w:rFonts w:hint="cs"/>
          <w:rtl/>
        </w:rPr>
        <w:t>במזכירות הפדגוגית</w:t>
      </w:r>
      <w:r w:rsidR="00E5592C">
        <w:rPr>
          <w:rFonts w:hint="cs"/>
          <w:rtl/>
        </w:rPr>
        <w:t xml:space="preserve"> </w:t>
      </w:r>
    </w:p>
    <w:p w:rsidR="0024209B" w:rsidRDefault="0024209B" w:rsidP="0024209B">
      <w:pPr>
        <w:spacing w:line="360" w:lineRule="auto"/>
        <w:rPr>
          <w:rtl/>
        </w:rPr>
      </w:pPr>
      <w:r w:rsidRPr="00E95EBE">
        <w:rPr>
          <w:rFonts w:hint="cs"/>
          <w:rtl/>
        </w:rPr>
        <w:t>מנהלי מחוזות</w:t>
      </w:r>
    </w:p>
    <w:p w:rsidR="0024209B" w:rsidRDefault="0024209B" w:rsidP="0024209B">
      <w:pPr>
        <w:spacing w:line="360" w:lineRule="auto"/>
      </w:pPr>
    </w:p>
    <w:p w:rsidR="00535EB3" w:rsidRPr="0024209B" w:rsidRDefault="00535EB3" w:rsidP="0024209B">
      <w:pPr>
        <w:rPr>
          <w:rtl/>
        </w:rPr>
      </w:pPr>
    </w:p>
    <w:sectPr w:rsidR="00535EB3" w:rsidRPr="0024209B" w:rsidSect="004E36AC">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FEF" w:rsidRDefault="004C7FEF" w:rsidP="0035326F">
      <w:pPr>
        <w:spacing w:after="0" w:line="240" w:lineRule="auto"/>
      </w:pPr>
      <w:r>
        <w:separator/>
      </w:r>
    </w:p>
  </w:endnote>
  <w:endnote w:type="continuationSeparator" w:id="0">
    <w:p w:rsidR="004C7FEF" w:rsidRDefault="004C7FEF" w:rsidP="00353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FEF" w:rsidRDefault="004C7FEF" w:rsidP="0035326F">
      <w:pPr>
        <w:spacing w:after="0" w:line="240" w:lineRule="auto"/>
      </w:pPr>
      <w:r>
        <w:separator/>
      </w:r>
    </w:p>
  </w:footnote>
  <w:footnote w:type="continuationSeparator" w:id="0">
    <w:p w:rsidR="004C7FEF" w:rsidRDefault="004C7FEF" w:rsidP="00353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26F" w:rsidRDefault="00254390" w:rsidP="0035326F">
    <w:pPr>
      <w:jc w:val="center"/>
      <w:rPr>
        <w:rtl/>
      </w:rPr>
    </w:pPr>
    <w:r w:rsidRPr="00254390">
      <w:rPr>
        <w:noProof/>
      </w:rPr>
      <w:drawing>
        <wp:anchor distT="0" distB="0" distL="114300" distR="114300" simplePos="0" relativeHeight="251659264" behindDoc="0" locked="0" layoutInCell="1" allowOverlap="1" wp14:anchorId="01970149" wp14:editId="1918F502">
          <wp:simplePos x="0" y="0"/>
          <wp:positionH relativeFrom="column">
            <wp:posOffset>-536041</wp:posOffset>
          </wp:positionH>
          <wp:positionV relativeFrom="paragraph">
            <wp:posOffset>-448762</wp:posOffset>
          </wp:positionV>
          <wp:extent cx="1146175" cy="819150"/>
          <wp:effectExtent l="0" t="0" r="0" b="0"/>
          <wp:wrapNone/>
          <wp:docPr id="15" name="תמונה 14"/>
          <wp:cNvGraphicFramePr/>
          <a:graphic xmlns:a="http://schemas.openxmlformats.org/drawingml/2006/main">
            <a:graphicData uri="http://schemas.openxmlformats.org/drawingml/2006/picture">
              <pic:pic xmlns:pic="http://schemas.openxmlformats.org/drawingml/2006/picture">
                <pic:nvPicPr>
                  <pic:cNvPr id="15" name="תמונה 1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4390">
      <w:rPr>
        <w:noProof/>
      </w:rPr>
      <w:drawing>
        <wp:anchor distT="0" distB="0" distL="114300" distR="114300" simplePos="0" relativeHeight="251661312" behindDoc="0" locked="0" layoutInCell="1" allowOverlap="1" wp14:anchorId="04F2DC37" wp14:editId="73F6D8A8">
          <wp:simplePos x="0" y="0"/>
          <wp:positionH relativeFrom="column">
            <wp:posOffset>5162405</wp:posOffset>
          </wp:positionH>
          <wp:positionV relativeFrom="paragraph">
            <wp:posOffset>-304467</wp:posOffset>
          </wp:positionV>
          <wp:extent cx="1053831" cy="769545"/>
          <wp:effectExtent l="0" t="0" r="0" b="0"/>
          <wp:wrapNone/>
          <wp:docPr id="2" name="תמונה 12"/>
          <wp:cNvGraphicFramePr/>
          <a:graphic xmlns:a="http://schemas.openxmlformats.org/drawingml/2006/main">
            <a:graphicData uri="http://schemas.openxmlformats.org/drawingml/2006/picture">
              <pic:pic xmlns:pic="http://schemas.openxmlformats.org/drawingml/2006/picture">
                <pic:nvPicPr>
                  <pic:cNvPr id="13" name="תמונה 1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3831" cy="76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326F">
      <w:rPr>
        <w:rFonts w:hint="cs"/>
        <w:rtl/>
      </w:rPr>
      <w:t>מדינת ישראל</w:t>
    </w:r>
  </w:p>
  <w:p w:rsidR="0035326F" w:rsidRDefault="0035326F" w:rsidP="0035326F">
    <w:pPr>
      <w:jc w:val="center"/>
      <w:rPr>
        <w:rtl/>
      </w:rPr>
    </w:pPr>
    <w:r>
      <w:rPr>
        <w:rFonts w:hint="cs"/>
        <w:rtl/>
      </w:rPr>
      <w:t>המזכירות הפדגוגית</w:t>
    </w:r>
    <w:r w:rsidR="00254390" w:rsidRPr="00254390">
      <w:t xml:space="preserve"> </w:t>
    </w:r>
  </w:p>
  <w:p w:rsidR="0035326F" w:rsidRDefault="00254390" w:rsidP="0035326F">
    <w:pPr>
      <w:jc w:val="center"/>
      <w:rPr>
        <w:rtl/>
      </w:rPr>
    </w:pPr>
    <w:r w:rsidRPr="00254390">
      <w:rPr>
        <w:noProof/>
      </w:rPr>
      <mc:AlternateContent>
        <mc:Choice Requires="wps">
          <w:drawing>
            <wp:anchor distT="0" distB="0" distL="114300" distR="114300" simplePos="0" relativeHeight="251663360" behindDoc="0" locked="0" layoutInCell="1" allowOverlap="1" wp14:anchorId="29192A3A" wp14:editId="4575BA07">
              <wp:simplePos x="0" y="0"/>
              <wp:positionH relativeFrom="page">
                <wp:posOffset>6129196</wp:posOffset>
              </wp:positionH>
              <wp:positionV relativeFrom="paragraph">
                <wp:posOffset>5445</wp:posOffset>
              </wp:positionV>
              <wp:extent cx="1204111" cy="416459"/>
              <wp:effectExtent l="0" t="0" r="0" b="0"/>
              <wp:wrapNone/>
              <wp:docPr id="1" name="מלבן 8"/>
              <wp:cNvGraphicFramePr/>
              <a:graphic xmlns:a="http://schemas.openxmlformats.org/drawingml/2006/main">
                <a:graphicData uri="http://schemas.microsoft.com/office/word/2010/wordprocessingShape">
                  <wps:wsp>
                    <wps:cNvSpPr/>
                    <wps:spPr>
                      <a:xfrm>
                        <a:off x="0" y="0"/>
                        <a:ext cx="1204111" cy="416459"/>
                      </a:xfrm>
                      <a:prstGeom prst="rect">
                        <a:avLst/>
                      </a:prstGeom>
                    </wps:spPr>
                    <wps:txbx>
                      <w:txbxContent>
                        <w:p w:rsidR="00254390" w:rsidRPr="00254390" w:rsidRDefault="00254390" w:rsidP="00254390">
                          <w:pPr>
                            <w:pStyle w:val="NormalWeb"/>
                            <w:bidi/>
                            <w:spacing w:before="0" w:beforeAutospacing="0" w:after="160" w:afterAutospacing="0" w:line="256" w:lineRule="auto"/>
                            <w:jc w:val="center"/>
                            <w:rPr>
                              <w:sz w:val="18"/>
                              <w:szCs w:val="18"/>
                            </w:rPr>
                          </w:pPr>
                          <w:r w:rsidRPr="00254390">
                            <w:rPr>
                              <w:rFonts w:ascii="Calibri" w:eastAsia="Calibri" w:hAnsi="Arial" w:cstheme="minorBidi"/>
                              <w:color w:val="000000" w:themeColor="text1"/>
                              <w:kern w:val="24"/>
                              <w:rtl/>
                            </w:rPr>
                            <w:t>מדינת ישראל</w:t>
                          </w:r>
                        </w:p>
                        <w:p w:rsidR="00254390" w:rsidRDefault="00254390" w:rsidP="00254390">
                          <w:pPr>
                            <w:pStyle w:val="NormalWeb"/>
                            <w:bidi/>
                            <w:spacing w:before="0" w:beforeAutospacing="0" w:after="160" w:afterAutospacing="0" w:line="256" w:lineRule="auto"/>
                            <w:jc w:val="center"/>
                            <w:rPr>
                              <w:rtl/>
                            </w:rPr>
                          </w:pPr>
                          <w:r>
                            <w:rPr>
                              <w:rFonts w:ascii="Calibri" w:eastAsia="Calibri" w:hAnsi="Arial" w:cstheme="minorBidi"/>
                              <w:color w:val="000000" w:themeColor="text1"/>
                              <w:kern w:val="24"/>
                              <w:sz w:val="36"/>
                              <w:szCs w:val="36"/>
                              <w:rtl/>
                            </w:rPr>
                            <w:t>משרד החינוך</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9192A3A" id="מלבן 8" o:spid="_x0000_s1027" style="position:absolute;left:0;text-align:left;margin-left:482.6pt;margin-top:.45pt;width:94.8pt;height:32.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" filled="f" stroked="f">
              <v:textbox>
                <w:txbxContent>
                  <w:p w:rsidR="00254390" w:rsidRPr="00254390" w:rsidRDefault="00254390" w:rsidP="00254390">
                    <w:pPr>
                      <w:pStyle w:val="NormalWeb"/>
                      <w:bidi/>
                      <w:spacing w:before="0" w:beforeAutospacing="0" w:after="160" w:afterAutospacing="0" w:line="256" w:lineRule="auto"/>
                      <w:jc w:val="center"/>
                      <w:rPr>
                        <w:sz w:val="18"/>
                        <w:szCs w:val="18"/>
                      </w:rPr>
                    </w:pPr>
                    <w:r w:rsidRPr="00254390">
                      <w:rPr>
                        <w:rFonts w:ascii="Calibri" w:eastAsia="Calibri" w:hAnsi="Arial" w:cstheme="minorBidi"/>
                        <w:color w:val="000000" w:themeColor="text1"/>
                        <w:kern w:val="24"/>
                        <w:rtl/>
                      </w:rPr>
                      <w:t>מדינת ישראל</w:t>
                    </w:r>
                  </w:p>
                  <w:p w:rsidR="00254390" w:rsidRDefault="00254390" w:rsidP="00254390">
                    <w:pPr>
                      <w:pStyle w:val="NormalWeb"/>
                      <w:bidi/>
                      <w:spacing w:before="0" w:beforeAutospacing="0" w:after="160" w:afterAutospacing="0" w:line="256" w:lineRule="auto"/>
                      <w:jc w:val="center"/>
                      <w:rPr>
                        <w:rtl/>
                      </w:rPr>
                    </w:pPr>
                    <w:r>
                      <w:rPr>
                        <w:rFonts w:ascii="Calibri" w:eastAsia="Calibri" w:hAnsi="Arial" w:cstheme="minorBidi"/>
                        <w:color w:val="000000" w:themeColor="text1"/>
                        <w:kern w:val="24"/>
                        <w:sz w:val="36"/>
                        <w:szCs w:val="36"/>
                        <w:rtl/>
                      </w:rPr>
                      <w:t>משרד החינוך</w:t>
                    </w:r>
                  </w:p>
                </w:txbxContent>
              </v:textbox>
              <w10:wrap anchorx="page"/>
            </v:rect>
          </w:pict>
        </mc:Fallback>
      </mc:AlternateContent>
    </w:r>
    <w:r w:rsidR="0035326F">
      <w:rPr>
        <w:rFonts w:hint="cs"/>
        <w:rtl/>
      </w:rPr>
      <w:t>הפיקוח על הוראת היסטוריה בחברה הערבית</w:t>
    </w:r>
    <w:r w:rsidRPr="00254390">
      <w:t xml:space="preserve"> </w:t>
    </w:r>
  </w:p>
  <w:p w:rsidR="0035326F" w:rsidRDefault="0035326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60E3"/>
    <w:multiLevelType w:val="hybridMultilevel"/>
    <w:tmpl w:val="1F182278"/>
    <w:lvl w:ilvl="0" w:tplc="D486991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AA3C7B"/>
    <w:multiLevelType w:val="hybridMultilevel"/>
    <w:tmpl w:val="144C19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43437E5"/>
    <w:multiLevelType w:val="hybridMultilevel"/>
    <w:tmpl w:val="61CE9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EB3"/>
    <w:rsid w:val="000B1539"/>
    <w:rsid w:val="0024209B"/>
    <w:rsid w:val="00254390"/>
    <w:rsid w:val="00280495"/>
    <w:rsid w:val="0035326F"/>
    <w:rsid w:val="003B4929"/>
    <w:rsid w:val="004C7FEF"/>
    <w:rsid w:val="004E36AC"/>
    <w:rsid w:val="00535EB3"/>
    <w:rsid w:val="005416D5"/>
    <w:rsid w:val="0057042D"/>
    <w:rsid w:val="005E4315"/>
    <w:rsid w:val="007229DA"/>
    <w:rsid w:val="009D58F1"/>
    <w:rsid w:val="00A07A88"/>
    <w:rsid w:val="00A67550"/>
    <w:rsid w:val="00C754B9"/>
    <w:rsid w:val="00D40453"/>
    <w:rsid w:val="00E23B01"/>
    <w:rsid w:val="00E475DF"/>
    <w:rsid w:val="00E5592C"/>
    <w:rsid w:val="00E95EBE"/>
    <w:rsid w:val="00EF0FCD"/>
    <w:rsid w:val="00FC09BE"/>
    <w:rsid w:val="00FC64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9EEF255-E35A-4C91-97E0-9D442113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09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326F"/>
    <w:pPr>
      <w:tabs>
        <w:tab w:val="center" w:pos="4153"/>
        <w:tab w:val="right" w:pos="8306"/>
      </w:tabs>
      <w:spacing w:after="0" w:line="240" w:lineRule="auto"/>
    </w:pPr>
  </w:style>
  <w:style w:type="character" w:customStyle="1" w:styleId="a4">
    <w:name w:val="כותרת עליונה תו"/>
    <w:basedOn w:val="a0"/>
    <w:link w:val="a3"/>
    <w:uiPriority w:val="99"/>
    <w:rsid w:val="0035326F"/>
  </w:style>
  <w:style w:type="paragraph" w:styleId="a5">
    <w:name w:val="footer"/>
    <w:basedOn w:val="a"/>
    <w:link w:val="a6"/>
    <w:uiPriority w:val="99"/>
    <w:unhideWhenUsed/>
    <w:rsid w:val="0035326F"/>
    <w:pPr>
      <w:tabs>
        <w:tab w:val="center" w:pos="4153"/>
        <w:tab w:val="right" w:pos="8306"/>
      </w:tabs>
      <w:spacing w:after="0" w:line="240" w:lineRule="auto"/>
    </w:pPr>
  </w:style>
  <w:style w:type="character" w:customStyle="1" w:styleId="a6">
    <w:name w:val="כותרת תחתונה תו"/>
    <w:basedOn w:val="a0"/>
    <w:link w:val="a5"/>
    <w:uiPriority w:val="99"/>
    <w:rsid w:val="0035326F"/>
  </w:style>
  <w:style w:type="paragraph" w:styleId="NormalWeb">
    <w:name w:val="Normal (Web)"/>
    <w:basedOn w:val="a"/>
    <w:uiPriority w:val="99"/>
    <w:semiHidden/>
    <w:unhideWhenUsed/>
    <w:rsid w:val="00254390"/>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7">
    <w:name w:val="List Paragraph"/>
    <w:basedOn w:val="a"/>
    <w:uiPriority w:val="34"/>
    <w:qFormat/>
    <w:rsid w:val="009D58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19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254A2-A732-41A1-8C85-DF2EF1F7D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1669</Characters>
  <Application>Microsoft Office Word</Application>
  <DocSecurity>4</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MOEUser</dc:creator>
  <cp:keywords/>
  <dc:description/>
  <cp:lastModifiedBy>טליה נגר</cp:lastModifiedBy>
  <cp:revision>2</cp:revision>
  <dcterms:created xsi:type="dcterms:W3CDTF">2023-01-08T18:57:00Z</dcterms:created>
  <dcterms:modified xsi:type="dcterms:W3CDTF">2023-01-08T18:57:00Z</dcterms:modified>
</cp:coreProperties>
</file>