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0" w:line="276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2"/>
          <w:szCs w:val="42"/>
          <w:highlight w:val="white"/>
          <w:u w:val="none"/>
          <w:vertAlign w:val="baseline"/>
          <w:rtl w:val="1"/>
        </w:rPr>
        <w:t xml:space="preserve">ניצול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2"/>
          <w:szCs w:val="4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2"/>
          <w:szCs w:val="42"/>
          <w:highlight w:val="white"/>
          <w:u w:val="none"/>
          <w:vertAlign w:val="baseline"/>
          <w:rtl w:val="1"/>
        </w:rPr>
        <w:t xml:space="preserve">משאבי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2"/>
          <w:szCs w:val="4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2"/>
          <w:szCs w:val="42"/>
          <w:highlight w:val="white"/>
          <w:u w:val="none"/>
          <w:vertAlign w:val="baseline"/>
          <w:rtl w:val="1"/>
        </w:rPr>
        <w:t xml:space="preserve">האנרגיה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2"/>
          <w:szCs w:val="4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2"/>
          <w:szCs w:val="42"/>
          <w:highlight w:val="white"/>
          <w:u w:val="none"/>
          <w:vertAlign w:val="baseline"/>
          <w:rtl w:val="1"/>
        </w:rPr>
        <w:t xml:space="preserve">והשלכותיו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2"/>
          <w:szCs w:val="4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2"/>
          <w:szCs w:val="42"/>
          <w:highlight w:val="white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2"/>
          <w:szCs w:val="4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2"/>
          <w:szCs w:val="42"/>
          <w:highlight w:val="white"/>
          <w:u w:val="none"/>
          <w:vertAlign w:val="baseline"/>
          <w:rtl w:val="1"/>
        </w:rPr>
        <w:t xml:space="preserve">הסביבה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1"/>
        </w:rPr>
        <w:t xml:space="preserve"> |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1"/>
        </w:rPr>
        <w:t xml:space="preserve">נדב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1"/>
        </w:rPr>
        <w:t xml:space="preserve">שמגר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0" w:line="276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אנרגיה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0" w:line="276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המבטא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היכולת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לבצע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פעולה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מסויימת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מתגלה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בטבע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בצורות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ומגוונות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האנרגיה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מייצרים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המשאבים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העומדים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לרשותו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האדם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השימוש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במקורות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אנרגיה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בהתמדה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ראשית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ההיסטוריה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האנושית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ההתפתחויות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הטכנולוגיות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שהאדם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ממציא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0" w:line="276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5274945" cy="1894840"/>
            <wp:effectExtent b="0" l="0" r="0" t="0"/>
            <wp:docPr id="102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1894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0" w:line="276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אנרגיה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פיתוח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שכן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"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מקורות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האנרגיה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הבסיס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לתהליכי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הפיתוח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בעולם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מניעים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התעשייה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הייצור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תנועת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האנשים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והסחורות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העלייה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המתמדת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ברמת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אוכלוסיית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העולם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יחד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האנרגיה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אינם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פזורים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שווה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המדינות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בעולם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יסטוריות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חברתיות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כלכליות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פוליטיות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סביבתיות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...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0" w:line="276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0" w:line="276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ייצור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אנרגיה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ממשאבי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טבע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0" w:line="276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נפט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0" w:line="276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נפט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נוצר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משרידים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יצורים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וצמחי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והתערבבו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בקרקעית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נגישות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לחמצן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וליצורים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שיאכלו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הפיכתם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לנוזל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שחור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דליק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וצמיגי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שנותר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בסלעים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הנקבוביים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הנפט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מוצאים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בשיטות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מגוונות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מציאתו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מבצעים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קידוחים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הקרקע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ושואבים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הנוזל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נפט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בצורתו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הטבעית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נקרא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נפט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גולמי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הנפט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לזקק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פעולת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הרתחה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הרכבו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ולהתאימו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לשימושים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  <w:br w:type="textWrapping"/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0" w:line="276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לנפט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בעיות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סביבתיות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רבות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בהפקת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הנפט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בהובלת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הנפט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בשימוש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ובשאריות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הנפט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0" w:line="276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כיום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העולם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המפותח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מתקשה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מאוד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לתפקד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ללא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נפט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הבעיות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הסביבתיות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התנודות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במחירים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והמחסור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הצפוי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מגמה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הולכת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וגוברת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במדינות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לעבור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לשימוש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במקורות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אנרגיה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0" w:line="276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0" w:line="276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מונח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קשור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תעשיות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פטרוכימיות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תעשייה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כימית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העוסקת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בעיבוד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מוצרים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מנפט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גולמי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כגון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צבעים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חומרי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הדברה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אספלט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חומרי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נפץ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פלסטיק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0" w:line="276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מונח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קשור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ארגון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אופ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ארגון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המאגד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המדינות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עתודות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הנפט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הגדולות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ביותר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(75%)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היצואניות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הגדולות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ביותר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בעולם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-50%).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הארגון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ליצור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שיתוף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פעולה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מדינות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לשלוט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בקצב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הפקת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הנפט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ובמחירו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בעולם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0" w:line="276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0" w:line="276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גז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0" w:line="276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גז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טבעי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בעיקר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מתאן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ובדרך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קטנות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אתאן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פרופאן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בוטאן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ופנטאן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חסר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צבע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וחסר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ריח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משווק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לשימוש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מסחרי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מוסף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אתאנתיול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 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חומר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ריח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חריף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שתתאפשר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הבחנה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מהירה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בדליפה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0" w:line="276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גז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טבעי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נוצר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בתהליכים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דומים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להיווצרות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הנפט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תהליכי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התפרקות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יצורים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אורגניים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ימיים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צמחים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ובעלי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בהיעדר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חמצן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ותחת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גבוה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נמצאים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מרבצי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הטבעי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במאגרים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בקרבת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המקומות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נמצא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נפט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גולמי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0" w:line="276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0" w:line="276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דגשים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קצב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היווצרות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איטי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מקצב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ניצולו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משאב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מתכלה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ניצול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מזהם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פחות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הסביבה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נפט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ופחם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0" w:line="276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0" w:line="276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פחם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0" w:line="276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חומר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מוצק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שצבעו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שחור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נוצר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בתהליך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שאורכו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מיליוני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ומורכב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ברובו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מפחמן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הפחם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עשוי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מצמחים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ומעצים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שהתאבנו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במשך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מיליוני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בראשית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התהליך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הצמחים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שקעו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בקרקעית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ביצות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ההתאבנות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נוצרה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כתוצאה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מלחץ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שהפעילו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סחף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וסלעים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שנערמו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שאריות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ומחום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פחם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מופק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מן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הקרקע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בכרייה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במכרות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פתוחים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קרקעיים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0" w:line="276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לפחם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בעיות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סביבתיות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רבות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לנפט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נזכור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שפחם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האנרגיה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המזהם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ביותר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0" w:line="276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0" w:line="276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מונח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קשור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דלק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פוסילי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 /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דלק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מאובן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דלק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שנוצר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בתהליכי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התקשות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התאבנות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חומר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אורגני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שרידי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צמחים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בתהליכים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הנמשכים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מופקים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ממעבה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האדמה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0" w:line="276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0" w:line="276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פצלי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שמן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0" w:line="276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סלע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משקע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עשיר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בחומר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אורגני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המכונה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קרוגן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מסלעים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להפיק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אנרגיה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חימום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שריפה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  <w:br w:type="textWrapping"/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אנרגיית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המופקת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לנצל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להסקה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להפקת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חשמל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0" w:line="276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0" w:line="276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אנרגיה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גרעינית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0" w:line="276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האנרגיה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הטמונה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בגרעין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האטום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מפרידים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הפרוטונים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והנויטרונים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שבגרעין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האטום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משתחררת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אנרגיה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עצומה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התהליך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מבצעים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גרעיני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שלהפעלתו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אורניום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פלוטניום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בתהליך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הביקוע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הגרעיני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מרתיח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ויוצר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קיטור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לייצור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חשמל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0" w:line="276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0" w:line="276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דגשים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קצב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היווצרות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אורניות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ופלוטניום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איטי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מקצב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ניצולו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משאב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מתכלה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יתרון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הייצור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ביותר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נחשבת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לאנרגיה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נקייה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!</w:t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חסרון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הסכנה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הבטיחותית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שבקרינה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בדליפה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ופסולת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רדיואקטיבית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br w:type="textWrapping"/>
        <w:t xml:space="preserve">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שנוצרת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פוגעת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באדם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ומזהמת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הסביבה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כולל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וקרקע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0" w:line="276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0" w:line="276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אנרגיה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הידרואלקטרית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0" w:line="276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הידרו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=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אנרגיה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שמקורה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בתנועת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במפלי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האנרגיה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מנצלים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הקמת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סכרים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טורבינות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מתקנים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המנצלים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תנועת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0" w:line="276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0" w:line="276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לאנרגיה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הידרואלקטרית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מחיר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אנושי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ואקולוגי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!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0" w:line="276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הקמת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סכר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צורך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יישובים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  <w:br w:type="textWrapping"/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סכרים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משטר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הזרימה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ומונעים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סחף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טבעי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המונע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מהקרקע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חומר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אורגני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הדרוש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לחקלאות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  <w:br w:type="textWrapping"/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איגום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בשטח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גדול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הורס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אקולוגיות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  <w:br w:type="textWrapping"/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מתבזבזת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אידוי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  <w:br w:type="textWrapping"/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סכרים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מהווים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לסכסוכים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נהר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במספר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מדינות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  <w:br w:type="textWrapping"/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בסכר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עלולה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לגרום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להצפה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שטחים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0" w:line="276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0" w:line="276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אנרגיה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סולארית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0" w:line="276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אנרגיה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סולארית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אנרגיה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חלופית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ומתחדשת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שמקורה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בקרינת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מתקני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אנרגיה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סולארית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ממירים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הקרינה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האלקטרומגנטית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שמגיעה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מהשמש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לאנרגיה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תרמית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לחשמל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עקב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הגבוה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קרינת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גדור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הארץ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לשיטה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פוטנציאל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להפוך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למרכיב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משמעותי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בשוק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האנרגיה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העולמי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האנרגיה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הסולארית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לנצל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ישירות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לאגור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באמצעים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פוטוכימיים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בחומרים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ולהפיק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האנרגיה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מאוחר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במידת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הצורך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שימוש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נרחב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אנרגיית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לצרכים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תעשייתיים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יצירת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חשמל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ייתכן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באחת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דרכים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0" w:line="276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אנרגיה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תרמו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סולארית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 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אנרגיית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בטמפ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גבוהה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0" w:line="276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אנרגיה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פוטו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וולטאית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 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שימוש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בתאים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לאנרגיה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חשמלית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פאנל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סולארי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0" w:line="276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היתרונות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והחסרונות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0" w:line="276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יתרונות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  <w:br w:type="textWrapping"/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אנרגי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עצמאי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חסר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במקורות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מתכלים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  <w:br w:type="textWrapping"/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אנרגיה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נקי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וידידותי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לסביבה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  <w:br w:type="textWrapping"/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ניתנת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להתקנה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גבי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משטחים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כגון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גגות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החסרונות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  <w:br w:type="textWrapping"/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במזג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האוויר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סדירה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  <w:br w:type="textWrapping"/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ההשקעה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הראשונית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גבוהה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  <w:br w:type="textWrapping"/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תפיסת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שטח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יחסית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לשיטות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0" w:line="276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0" w:line="276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אנרגיית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הרוח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0" w:line="276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אנרגיה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הנוצרת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כתוצאה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ממשטר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הרוחות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באזור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אנרגיה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קינטית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0" w:line="276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דלק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ביולוגי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ביואנרגיה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ביומסה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0" w:line="276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דלק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שנוצר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מיידית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מצמחים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תוצריהם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בניגוד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לדלקים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מאובנים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הנוצר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מיצורים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שהתפרקו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במשך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מיליוני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אתנול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לרוב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מתירס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וקנה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סוכר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דלק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צמחי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0" w:line="276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0" w:line="276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דגשים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קצב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היווצרות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דלק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מאובנים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מהיר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מקצב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ניצולו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משאב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מתחדש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ייצור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הדלק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הביולוגי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מסייע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לסביבה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ובניצולו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פוגע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דוגמאות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נוספות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דשן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אצות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בישול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משומש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ביומסה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חומרים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אורגניים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המשמשים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תחליף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לדלק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פוסילי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כגון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גידולים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חקלאיים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0" w:line="276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0" w:line="276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אנרגיה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גיאותרמית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0" w:line="276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אנרגיה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המופקת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מחום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קרקעי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0" w:line="276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למעטפת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הסלע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כדור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הארץ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נמצאת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מגמה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לוהטת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המגמה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המוקרן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מחמם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התהום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ויוצר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במעמקי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האדמה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כיסים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קיטור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שלעיתים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פורצים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בצורת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מעיינות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וגייזרים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חמים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הפורצים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בצורת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גייזרים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מנוצלים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כאנרגיה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גיאותרמית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0" w:line="276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0" w:line="276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מונח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קשור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אנרגיה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חלופית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אנרגיה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חלופית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אנרגיה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שאינה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נובעת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ממקורות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מתכלים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קונוונציונאליים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להבדיל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מאנרגיה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ירוקה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הצורך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להקטין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זיהום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האוויר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המונח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אנרגיה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חלופית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מתייחס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צורך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להקטין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התלות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בנפט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המתכלה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וביצרניו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המונח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אנרגיה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חלופית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מתייחס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בעיקר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לסוגים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אנרגיה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מתחדשת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הידרו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סולארי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קינטית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ביודיזל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למקורות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אנרגיה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שמקורם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במשאבים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מתכלים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ושלא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נוצלו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פרוץ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הנפט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השבעים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כגון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פצלי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0" w:line="276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0" w:line="276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0" w:line="276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משאבי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האנרגיה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תחזיות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לעתיד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0" w:line="276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מאמצע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-19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האנרגיה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הכרחי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לאדם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הגידול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באוכלוסיית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העולם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ובהיקף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הפיתוח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הצורך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באנרגיה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כיום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כולם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צורכים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אנרגיה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ובעיקר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ממשאבים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מתכלים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הפקת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האנרגיה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לנוכח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הזיהום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ואובדן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המשאבים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ולעבור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למקורות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אנרגיה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ידידותיים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0" w:line="276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0" w:line="276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הקשיים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במעבר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לאנרגיה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ידידותית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לסביבה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0" w:line="276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פיתוח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טכנולוגיות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ותשתיות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חדשניות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הפולטות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מזהמים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גבוהות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מדינות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אינן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מעוניינות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br w:type="textWrapping"/>
        <w:t xml:space="preserve">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להוציא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סכומים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תמריצים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לפיתוח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התחום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0" w:line="276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המדינות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הפחות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מפותחות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צריכות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שיתוף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פעולה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המדינות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המפותחות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בפיתוח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וקידום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אנרגיה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ידידותית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0" w:line="276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היצרנים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והצרכנים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אינם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ממהרים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לשלב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הטכנולוגיות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החדשות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בגלל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החשש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מהשינויים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br w:type="textWrapping"/>
        <w:t xml:space="preserve">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וההתאמות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הנדרשות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לטכנולוגיות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החדשניות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0" w:line="276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4.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מהטכנולוגיות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השפעות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שליליות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כגון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צורך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בשטחי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קרקע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נרחבים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בירוא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יערות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ופינוי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br w:type="textWrapping"/>
        <w:t xml:space="preserve">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שטחים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גידולים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שמפיקים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דלקים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ביולוגיים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0" w:line="276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5.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הפחתת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הצריכה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המצמצמת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שימוש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באנרגיה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נתקלת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במדינות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המפותחות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בתושבים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שאינם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מוכנים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לוותר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br w:type="textWrapping"/>
        <w:t xml:space="preserve">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רמת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הגבוהה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שאליה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הורגלו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מדינות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המעבר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והפחות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מפותחות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נמצאות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במגמת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פיתוח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ורואות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br w:type="textWrapping"/>
        <w:t xml:space="preserve">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עצמן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זכאיות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לזהם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שבעבר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זיהמו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המדינות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המפותחות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0" w:line="276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0" w:line="276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מונח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קשור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מונח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קשור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בנייה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ירוקה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גישה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לתכנון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לבנייה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ולתפעול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שמטרותיה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לחסוך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אנרגיה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וחומרי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גלם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להימנע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מפגיעה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במשאבים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טבעיים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מתכלים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וקרקע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ולהשתמש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במקורות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אנרגיה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מתחדשים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בחומרים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ידידותיים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לסביבה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בחומרים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ממוחזרים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0" w:line="276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0" w:line="276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0" w:line="276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0" w:line="276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6124575" cy="3942080"/>
            <wp:effectExtent b="0" l="0" r="0" t="0"/>
            <wp:docPr id="102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39420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993" w:right="127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רגיל">
    <w:name w:val="רגיל"/>
    <w:next w:val="רגיל"/>
    <w:autoRedefine w:val="0"/>
    <w:hidden w:val="0"/>
    <w:qFormat w:val="0"/>
    <w:pPr>
      <w:suppressAutoHyphens w:val="1"/>
      <w:bidi w:val="1"/>
      <w:spacing w:after="40" w:line="276" w:lineRule="auto"/>
      <w:ind w:left="0" w:right="0"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he-IL" w:eastAsia="en-US" w:val="en-US"/>
    </w:rPr>
  </w:style>
  <w:style w:type="character" w:styleId="גופןברירתהמחדלשלפיסקה">
    <w:name w:val="גופן ברירת המחדל של פיסקה"/>
    <w:next w:val="גופןברירתהמחדלשלפיסקה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טבלהרגילה">
    <w:name w:val="טבלה רגילה"/>
    <w:next w:val="טבלהרגילה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ללארשימה">
    <w:name w:val="ללא רשימה"/>
    <w:next w:val="ללארשימה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rmal(Web)‎">
    <w:name w:val="Normal (Web)‎"/>
    <w:basedOn w:val="רגיל"/>
    <w:next w:val="Normal(Web)‎"/>
    <w:autoRedefine w:val="0"/>
    <w:hidden w:val="0"/>
    <w:qFormat w:val="1"/>
    <w:pPr>
      <w:suppressAutoHyphens w:val="1"/>
      <w:bidi w:val="0"/>
      <w:spacing w:after="100" w:afterAutospacing="1" w:before="100" w:beforeAutospacing="1" w:line="240" w:lineRule="auto"/>
      <w:ind w:left="0" w:right="0"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he-IL" w:eastAsia="en-US" w:val="en-US"/>
    </w:rPr>
  </w:style>
  <w:style w:type="paragraph" w:styleId="טקסטבלונים">
    <w:name w:val="טקסט בלונים"/>
    <w:basedOn w:val="רגיל"/>
    <w:next w:val="טקסטבלונים"/>
    <w:autoRedefine w:val="0"/>
    <w:hidden w:val="0"/>
    <w:qFormat w:val="1"/>
    <w:pPr>
      <w:suppressAutoHyphens w:val="1"/>
      <w:bidi w:val="1"/>
      <w:spacing w:after="0" w:line="240" w:lineRule="auto"/>
      <w:ind w:left="0" w:right="0" w:leftChars="-1" w:rightChars="0" w:firstLineChars="-1"/>
      <w:jc w:val="both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he-IL" w:eastAsia="en-US" w:val="en-US"/>
    </w:rPr>
  </w:style>
  <w:style w:type="character" w:styleId="טקסטבלוניםתו">
    <w:name w:val="טקסט בלונים תו"/>
    <w:basedOn w:val="גופןברירתהמחדלשלפיסקה"/>
    <w:next w:val="טקסטבלוניםתו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vb/TeUJvSCh16E3/AowICZmI8g==">CgMxLjA4AHIhMU9CcmwtaXhlRGhnMWozYzlMbjdRd2lCZGxiOHI3QkRO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2013-03-21T07:51:00Z</dcterms:created>
  <dc:creator>nadav</dc:creator>
</cp:coreProperties>
</file>