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דילמות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אתיות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בשימוש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בחינוך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יושרה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אקדמית</w:t>
      </w:r>
    </w:p>
    <w:p w:rsidR="00000000" w:rsidDel="00000000" w:rsidP="00000000" w:rsidRDefault="00000000" w:rsidRPr="00000000" w14:paraId="00000003">
      <w:pPr>
        <w:bidi w:val="1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דנה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תיכון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מצטיינת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משתמשת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לכתוב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חיבור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היסטורי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מזינה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הנושא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ומקבלת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טקסט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מצוין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שהיא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מעריכה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שיזכה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בציון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גבוה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דנה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מתלבטת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לשכתב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הטקסט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במילים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ולציין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שנעזרה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להגיש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הטקסט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לציין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מקורו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לכתוב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מחדש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לגמרי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בעצמה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ההבדל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כמקור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העתקה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יושרה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אקדמית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ההשלכות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ארוכות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הסתמכות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לכתיבת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8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לקניין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רוחני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זכויות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יוצרים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A">
      <w:pPr>
        <w:bidi w:val="1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אמיר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לאמנות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מבקש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מתלמידיו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ליצור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יצירת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אמנות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בהשראת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אמן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מפורסם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מגלה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שחלק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מהתלמידים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השתמשו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ליצירת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תמונות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בסגנון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האמנים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ציון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מקור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התמונות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מרשימות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ומקוריות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נוצרו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מסורתי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עליו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לפסול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העבודות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לקבל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אותן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כחלק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מהתפתחות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טכנולוגית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באמנות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שנוצרה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להיחשב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הגדרת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יצירתיות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בהנחיית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אמנותית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לאזן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טכנולוגית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מיומנויות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אמנותיות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מסורתיות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F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דיגיטלית</w:t>
      </w:r>
    </w:p>
    <w:p w:rsidR="00000000" w:rsidDel="00000000" w:rsidP="00000000" w:rsidRDefault="00000000" w:rsidRPr="00000000" w14:paraId="00000011">
      <w:pPr>
        <w:bidi w:val="1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יובל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כיתה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',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מפתח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פרויקט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שמנתח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נתוני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בריאות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מחקר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הרגלי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תזונה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מבטיח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אנונימיות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מגלה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מסוגל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לזהות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ספציפיים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מהנתונים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עליו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להמשיך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בפרויקט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לוותר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עליו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לחלוטין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הסיכונים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והיתרונות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בנתוני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במחקר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חינוכי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לאזן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במחקר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לפרטיות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בשמירה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אתיקה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במחקר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מבוסס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לתמוך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במחקרים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אתיקה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ופרטיות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6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ביקורתית</w:t>
      </w:r>
    </w:p>
    <w:p w:rsidR="00000000" w:rsidDel="00000000" w:rsidP="00000000" w:rsidRDefault="00000000" w:rsidRPr="00000000" w14:paraId="0000001B">
      <w:pPr>
        <w:bidi w:val="1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נועה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להיסטוריה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מגלה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שתלמידיה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משתמשים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כמקור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עיקרי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למידע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היסטורי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מודאגת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מקבלים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המידע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כעובדות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מוחלטות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בחינה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ביקורתית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לאסור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למצוא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לשלב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בצורה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שמעודדת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חשיבה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ביקורתית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היכולת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ביקורתית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בלימודי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היסטוריה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שמעודד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בעידן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אמינות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המתקבל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0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שיתוף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והוגנות</w:t>
      </w:r>
    </w:p>
    <w:p w:rsidR="00000000" w:rsidDel="00000000" w:rsidP="00000000" w:rsidRDefault="00000000" w:rsidRPr="00000000" w14:paraId="00000022">
      <w:pPr>
        <w:bidi w:val="1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מיישם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תוכנית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חדשנית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המשלבת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בלמידה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מהתלמידים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גישה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למחשבים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אינטרנט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המנהלת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מתלבטת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דחיית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התוכנית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שימצא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פתרון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לכולם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יישומה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למרות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השוויון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לעכב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ההתקדמות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הטכנולוגית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לאזן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טכנולוגית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הבטחת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הזדמנויות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ההשלכות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ארוכות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דיגיטליים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בחינוך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בצמצום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טכנולוגיים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לעכב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טכנולוגיה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להשתתף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7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איזון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והגבלה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עצמית</w:t>
      </w:r>
    </w:p>
    <w:p w:rsidR="00000000" w:rsidDel="00000000" w:rsidP="00000000" w:rsidRDefault="00000000" w:rsidRPr="00000000" w14:paraId="00000029">
      <w:pPr>
        <w:bidi w:val="1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עומר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מפתח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בשימוש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לפתרון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בעיה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לימודית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הוריו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ומוריו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מודאגים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מאבד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היכולת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לחשוב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עצמאי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עומר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טוען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שזו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הדרך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היעילה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ללמוד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ולהתקדם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להגביל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גישתו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לאפשר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להמשיך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בדרכו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להגדיר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הגבול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יעיל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מזיקה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פיתוח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בעידן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לעודד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מאוזן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ההשלכות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ארוכות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הסתמכות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בתהליכי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E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דיווח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ושקיפות</w:t>
      </w:r>
    </w:p>
    <w:p w:rsidR="00000000" w:rsidDel="00000000" w:rsidP="00000000" w:rsidRDefault="00000000" w:rsidRPr="00000000" w14:paraId="00000034">
      <w:pPr>
        <w:bidi w:val="1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מיכל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תיכון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פיתחה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אלגוריתם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לזיהוי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בעבודות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מציעה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להנהלת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להטמיע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יודעת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שהאלגוריתם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מושלם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ועלול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לזהות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שגויות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בנוסף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עשוי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לחשוף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מיכל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מתלבטת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לחשוף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היכולות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והמגבלות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האלגוריתם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להציג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יתרונותיו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בחשיפת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המגבלות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האלגוריתם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שפיתחה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באלגוריתם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להשפיע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והנהלת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הבדל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וצודקת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9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שמירה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</w:p>
    <w:p w:rsidR="00000000" w:rsidDel="00000000" w:rsidP="00000000" w:rsidRDefault="00000000" w:rsidRPr="00000000" w14:paraId="0000003B">
      <w:pPr>
        <w:bidi w:val="1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שוקל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להטמיע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מתקדמת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שמסוגלת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להתאים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אישית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תוכנית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הלימודים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ולספק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משוב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מיידי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המערכת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יעילה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חשש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שהיא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תצמצם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האינטראקציה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האנושית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בתהליך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החינוכי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כדאי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ליישם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המערכת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במלואה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חלקי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לוותר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משפיעה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הטמעת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חווית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אינטראקציה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בתהליך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החינוכי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שמעצים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היתרונות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והחסרונות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מותאמת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0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פגיעה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בפרטיות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והתחזות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קבוצת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בתיכון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יצרה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בוט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מבוסס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שמחקה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סגנון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הדיבור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ותלמידים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משתמשים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בקבוצת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הווטסאפ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הכיתתית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ליצירת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הודעות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מצחיקות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בשם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מהתלמידים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נהנים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מזה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מרגישים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שזו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פגיעה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בפרטיותם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המחנכת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שגילתה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מתלבטת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איסור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השימוש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בבוט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הסדרתו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ניצול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המצב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כהזדמנות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חינוכית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לדיון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אתיקה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ופרטיות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הגבול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תמימה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בפרטיות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וזהות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בטכנולוגיית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לחנך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ומכבד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בטכנולוגיות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מתקדמות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בהתמודדות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הנובעות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לכותלי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לאזן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יצירתיות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וחדשנות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טכנולוגית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הזולת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ופרטיותו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7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מודעות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להטיות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ומגבלות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9">
      <w:pPr>
        <w:bidi w:val="1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תיכון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מטמיע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חדשנית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לייעוץ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בבחירת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מקצועות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לימוד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המערכת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מנתחת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ציוני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תחומי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העניין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שלהם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ונתונים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דמוגרפיים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חודשים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היועצת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החינוכית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מזהה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דפוס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מדאיג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המערכת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ממליצה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עקבי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מקצועות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מדעיים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וטכנולוגיים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לבנים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מקצועות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הומניים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לבנות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קשר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לכישוריהם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האישיים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מתלבטת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להמשיך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במערכת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לנסות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לתקן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לחזור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לשיטות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הייעוץ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המסורתיות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לזהות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ולהתמודד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מגדריות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חינוכיות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בבדיקה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ופיקוח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המשמשות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משמעותיות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לאזן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היתרונות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בטכנולוגיות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מתקדמות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הסיכון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הנצחת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סטריאוטיפים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ויועצים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אנושיים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בעידן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sectPr>
      <w:head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-501649</wp:posOffset>
          </wp:positionH>
          <wp:positionV relativeFrom="paragraph">
            <wp:posOffset>-119378</wp:posOffset>
          </wp:positionV>
          <wp:extent cx="584200" cy="584200"/>
          <wp:effectExtent b="0" l="0" r="0" t="0"/>
          <wp:wrapSquare wrapText="bothSides" distB="0" distT="0" distL="114300" distR="114300"/>
          <wp:docPr id="4388453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4200" cy="584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bidi w:val="1"/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  <w:pPr>
      <w:bidi w:val="1"/>
    </w:pPr>
  </w:style>
  <w:style w:type="paragraph" w:styleId="1">
    <w:name w:val="heading 1"/>
    <w:basedOn w:val="a"/>
    <w:next w:val="a"/>
    <w:link w:val="10"/>
    <w:uiPriority w:val="9"/>
    <w:qFormat w:val="1"/>
    <w:rsid w:val="00532AF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532AF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532AF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532AF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532AF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532AF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532AF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532AF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532AF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532AF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כותרת 2 תו"/>
    <w:basedOn w:val="a0"/>
    <w:link w:val="2"/>
    <w:uiPriority w:val="9"/>
    <w:semiHidden w:val="1"/>
    <w:rsid w:val="00532AF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כותרת 3 תו"/>
    <w:basedOn w:val="a0"/>
    <w:link w:val="3"/>
    <w:uiPriority w:val="9"/>
    <w:semiHidden w:val="1"/>
    <w:rsid w:val="00532AF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כותרת 4 תו"/>
    <w:basedOn w:val="a0"/>
    <w:link w:val="4"/>
    <w:uiPriority w:val="9"/>
    <w:semiHidden w:val="1"/>
    <w:rsid w:val="00532AF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כותרת 5 תו"/>
    <w:basedOn w:val="a0"/>
    <w:link w:val="5"/>
    <w:uiPriority w:val="9"/>
    <w:semiHidden w:val="1"/>
    <w:rsid w:val="00532AF9"/>
    <w:rPr>
      <w:rFonts w:cstheme="majorBidi" w:eastAsiaTheme="majorEastAsia"/>
      <w:color w:val="0f4761" w:themeColor="accent1" w:themeShade="0000BF"/>
    </w:rPr>
  </w:style>
  <w:style w:type="character" w:styleId="60" w:customStyle="1">
    <w:name w:val="כותרת 6 תו"/>
    <w:basedOn w:val="a0"/>
    <w:link w:val="6"/>
    <w:uiPriority w:val="9"/>
    <w:semiHidden w:val="1"/>
    <w:rsid w:val="00532AF9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כותרת 7 תו"/>
    <w:basedOn w:val="a0"/>
    <w:link w:val="7"/>
    <w:uiPriority w:val="9"/>
    <w:semiHidden w:val="1"/>
    <w:rsid w:val="00532AF9"/>
    <w:rPr>
      <w:rFonts w:cstheme="majorBidi" w:eastAsiaTheme="majorEastAsia"/>
      <w:color w:val="595959" w:themeColor="text1" w:themeTint="0000A6"/>
    </w:rPr>
  </w:style>
  <w:style w:type="character" w:styleId="80" w:customStyle="1">
    <w:name w:val="כותרת 8 תו"/>
    <w:basedOn w:val="a0"/>
    <w:link w:val="8"/>
    <w:uiPriority w:val="9"/>
    <w:semiHidden w:val="1"/>
    <w:rsid w:val="00532AF9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כותרת 9 תו"/>
    <w:basedOn w:val="a0"/>
    <w:link w:val="9"/>
    <w:uiPriority w:val="9"/>
    <w:semiHidden w:val="1"/>
    <w:rsid w:val="00532AF9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532AF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כותרת טקסט תו"/>
    <w:basedOn w:val="a0"/>
    <w:link w:val="a3"/>
    <w:uiPriority w:val="10"/>
    <w:rsid w:val="00532AF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532AF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כותרת משנה תו"/>
    <w:basedOn w:val="a0"/>
    <w:link w:val="a5"/>
    <w:uiPriority w:val="11"/>
    <w:rsid w:val="00532AF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532AF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ציטוט תו"/>
    <w:basedOn w:val="a0"/>
    <w:link w:val="a7"/>
    <w:uiPriority w:val="29"/>
    <w:rsid w:val="00532AF9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532AF9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532AF9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532AF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ציטוט חזק תו"/>
    <w:basedOn w:val="a0"/>
    <w:link w:val="ab"/>
    <w:uiPriority w:val="30"/>
    <w:rsid w:val="00532AF9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532AF9"/>
    <w:rPr>
      <w:b w:val="1"/>
      <w:bCs w:val="1"/>
      <w:smallCaps w:val="1"/>
      <w:color w:val="0f4761" w:themeColor="accent1" w:themeShade="0000BF"/>
      <w:spacing w:val="5"/>
    </w:rPr>
  </w:style>
  <w:style w:type="paragraph" w:styleId="ae">
    <w:name w:val="header"/>
    <w:basedOn w:val="a"/>
    <w:link w:val="af"/>
    <w:uiPriority w:val="99"/>
    <w:unhideWhenUsed w:val="1"/>
    <w:rsid w:val="00A23F73"/>
    <w:pPr>
      <w:tabs>
        <w:tab w:val="center" w:pos="4153"/>
        <w:tab w:val="right" w:pos="8306"/>
      </w:tabs>
      <w:spacing w:after="0" w:line="240" w:lineRule="auto"/>
    </w:pPr>
  </w:style>
  <w:style w:type="character" w:styleId="af" w:customStyle="1">
    <w:name w:val="כותרת עליונה תו"/>
    <w:basedOn w:val="a0"/>
    <w:link w:val="ae"/>
    <w:uiPriority w:val="99"/>
    <w:rsid w:val="00A23F73"/>
  </w:style>
  <w:style w:type="paragraph" w:styleId="af0">
    <w:name w:val="footer"/>
    <w:basedOn w:val="a"/>
    <w:link w:val="af1"/>
    <w:uiPriority w:val="99"/>
    <w:unhideWhenUsed w:val="1"/>
    <w:rsid w:val="00A23F73"/>
    <w:pPr>
      <w:tabs>
        <w:tab w:val="center" w:pos="4153"/>
        <w:tab w:val="right" w:pos="8306"/>
      </w:tabs>
      <w:spacing w:after="0" w:line="240" w:lineRule="auto"/>
    </w:pPr>
  </w:style>
  <w:style w:type="character" w:styleId="af1" w:customStyle="1">
    <w:name w:val="כותרת תחתונה תו"/>
    <w:basedOn w:val="a0"/>
    <w:link w:val="af0"/>
    <w:uiPriority w:val="99"/>
    <w:rsid w:val="00A23F73"/>
  </w:style>
  <w:style w:type="character" w:styleId="Hyperlink">
    <w:name w:val="Hyperlink"/>
    <w:basedOn w:val="a0"/>
    <w:uiPriority w:val="99"/>
    <w:unhideWhenUsed w:val="1"/>
    <w:rsid w:val="00A23F73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 w:val="1"/>
    <w:unhideWhenUsed w:val="1"/>
    <w:rsid w:val="00A23F7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NKG/DrKppY9XvjdmfZmbkzn45Q==">CgMxLjA4AHIhMVNPT05mbmhWVlp5ZFVmRkhPOTI5dldMZkh0eEUwUkU3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2024-07-26T14:32:00Z</dcterms:created>
  <dc:creator>עינבל אריאלי</dc:creator>
</cp:coreProperties>
</file>