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spacing w:after="0" w:before="0" w:lineRule="auto"/>
        <w:rPr>
          <w:rFonts w:ascii="Rubik" w:cs="Rubik" w:eastAsia="Rubik" w:hAnsi="Rubik"/>
          <w:b w:val="1"/>
          <w:sz w:val="38"/>
          <w:szCs w:val="38"/>
        </w:rPr>
      </w:pPr>
      <w:bookmarkStart w:colFirst="0" w:colLast="0" w:name="_9hi6r6ubdafn" w:id="0"/>
      <w:bookmarkEnd w:id="0"/>
      <w:r w:rsidDel="00000000" w:rsidR="00000000" w:rsidRPr="00000000">
        <w:rPr>
          <w:rFonts w:ascii="Rubik" w:cs="Rubik" w:eastAsia="Rubik" w:hAnsi="Rubik"/>
          <w:sz w:val="38"/>
          <w:szCs w:val="3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-44287</wp:posOffset>
            </wp:positionH>
            <wp:positionV relativeFrom="page">
              <wp:posOffset>66675</wp:posOffset>
            </wp:positionV>
            <wp:extent cx="7648575" cy="1538288"/>
            <wp:effectExtent b="0" l="0" r="0" t="0"/>
            <wp:wrapNone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>
                      <a:alphaModFix amt="18000"/>
                    </a:blip>
                    <a:srcRect b="57009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48575" cy="1538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190500</wp:posOffset>
            </wp:positionH>
            <wp:positionV relativeFrom="page">
              <wp:posOffset>280988</wp:posOffset>
            </wp:positionV>
            <wp:extent cx="1985963" cy="1407058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407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ישראל</w:t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בעיני</w:t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העולם</w:t>
      </w:r>
      <w:r w:rsidDel="00000000" w:rsidR="00000000" w:rsidRPr="00000000">
        <w:rPr>
          <w:rFonts w:ascii="Rubik" w:cs="Rubik" w:eastAsia="Rubik" w:hAnsi="Rubik"/>
          <w:sz w:val="38"/>
          <w:szCs w:val="38"/>
          <w:rtl w:val="1"/>
        </w:rPr>
        <w:t xml:space="preserve">- </w:t>
      </w:r>
      <w:r w:rsidDel="00000000" w:rsidR="00000000" w:rsidRPr="00000000">
        <w:rPr>
          <w:rFonts w:ascii="Rubik" w:cs="Rubik" w:eastAsia="Rubik" w:hAnsi="Rubik"/>
          <w:b w:val="1"/>
          <w:sz w:val="38"/>
          <w:szCs w:val="38"/>
          <w:rtl w:val="1"/>
        </w:rPr>
        <w:t xml:space="preserve">משימה</w:t>
      </w:r>
      <w:r w:rsidDel="00000000" w:rsidR="00000000" w:rsidRPr="00000000">
        <w:rPr>
          <w:rFonts w:ascii="Rubik" w:cs="Rubik" w:eastAsia="Rubik" w:hAnsi="Rubik"/>
          <w:b w:val="1"/>
          <w:sz w:val="38"/>
          <w:szCs w:val="38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מגמת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ונתונים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זבולון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בתאריך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14.11.23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פורסמה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באתר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0"/>
        </w:rPr>
        <w:t xml:space="preserve">Ynet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ידיעה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הכותרת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הבאה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sz w:val="38"/>
          <w:szCs w:val="38"/>
        </w:rPr>
      </w:pPr>
      <w:r w:rsidDel="00000000" w:rsidR="00000000" w:rsidRPr="00000000">
        <w:rPr>
          <w:rFonts w:ascii="Rubik" w:cs="Rubik" w:eastAsia="Rubik" w:hAnsi="Rubik"/>
          <w:sz w:val="38"/>
          <w:szCs w:val="38"/>
        </w:rPr>
        <w:drawing>
          <wp:inline distB="114300" distT="114300" distL="114300" distR="114300">
            <wp:extent cx="5731200" cy="9652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ubik" w:cs="Rubik" w:eastAsia="Rubik" w:hAnsi="Rubik"/>
          <w:sz w:val="38"/>
          <w:szCs w:val="3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קראו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hyperlink r:id="rId9">
        <w:r w:rsidDel="00000000" w:rsidR="00000000" w:rsidRPr="00000000">
          <w:rPr>
            <w:rFonts w:ascii="Rubik" w:cs="Rubik" w:eastAsia="Rubik" w:hAnsi="Rubik"/>
            <w:color w:val="1155cc"/>
            <w:sz w:val="34"/>
            <w:szCs w:val="34"/>
            <w:u w:val="single"/>
            <w:rtl w:val="1"/>
          </w:rPr>
          <w:t xml:space="preserve">הכתבה</w:t>
        </w:r>
      </w:hyperlink>
      <w:hyperlink r:id="rId10">
        <w:r w:rsidDel="00000000" w:rsidR="00000000" w:rsidRPr="00000000">
          <w:rPr>
            <w:rFonts w:ascii="Rubik" w:cs="Rubik" w:eastAsia="Rubik" w:hAnsi="Rubik"/>
            <w:color w:val="1155cc"/>
            <w:sz w:val="34"/>
            <w:szCs w:val="34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המלאה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וענו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השאלות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באילו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שפות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"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פ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האתר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הוחלט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לעצור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פעילות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ההסברה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?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לשער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מדוע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דווקא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בשפות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היכנסו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-</w:t>
      </w:r>
      <w:hyperlink r:id="rId11">
        <w:r w:rsidDel="00000000" w:rsidR="00000000" w:rsidRPr="00000000">
          <w:rPr>
            <w:rFonts w:ascii="Rubik" w:cs="Rubik" w:eastAsia="Rubik" w:hAnsi="Rubik"/>
            <w:color w:val="1155cc"/>
            <w:sz w:val="34"/>
            <w:szCs w:val="34"/>
            <w:u w:val="single"/>
            <w:rtl w:val="0"/>
          </w:rPr>
          <w:t xml:space="preserve">google trends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והכניסו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בשורת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החיפוש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המונח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stand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with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israel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לאחר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מכן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לחצו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ניתוח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נתונים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באיזה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תאריך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90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ימים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האחרונים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היה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מספר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החיפושים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המונח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stand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with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israel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גבוה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ביותר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באיזה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תאריך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90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ימים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האחרונים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היה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מספר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החיפושים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המונח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stand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with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israel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בעולם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גבוה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ביותר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? 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ג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באילו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מדינות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מספר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החיפושים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המונח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stand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with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israel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היה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הנמוך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ביותר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?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לדעתכם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אומר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מדינות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?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הוסיפו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המונח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stand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with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palestine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בלחצן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ההשוואה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</w:rPr>
        <w:drawing>
          <wp:inline distB="114300" distT="114300" distL="114300" distR="114300">
            <wp:extent cx="573120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תארו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הגרף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שקיבלתם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(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להדביק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תמונת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הגרף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בדף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חפשו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בגוגל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אילו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מדינות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דוברות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השפות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שבהן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הוחלט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להפסיק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ההסברה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"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פ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הכתבה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ונסו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לחפש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הצדקה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להחלטה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הזו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בנתונים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שמצאתם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google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trends.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בסוף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הכתבה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נכתב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כי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</w:rPr>
        <w:drawing>
          <wp:inline distB="114300" distT="114300" distL="114300" distR="114300">
            <wp:extent cx="6230693" cy="962549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0693" cy="962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לחלק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התקציב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שהוזכר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מעלה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למדינות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שאתם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סבורים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שהכי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משתלם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"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להשקיע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בהם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מאמצי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ההסברה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1440" w:hanging="36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נמקו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בצורה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מפורטת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מדוע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בחרתם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להשקיע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הכסף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דווקא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במדינות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bidi w:val="1"/>
        <w:ind w:left="144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היכנסו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לאתר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hyperlink r:id="rId14">
        <w:r w:rsidDel="00000000" w:rsidR="00000000" w:rsidRPr="00000000">
          <w:rPr>
            <w:rFonts w:ascii="Rubik" w:cs="Rubik" w:eastAsia="Rubik" w:hAnsi="Rubik"/>
            <w:color w:val="1155cc"/>
            <w:sz w:val="34"/>
            <w:szCs w:val="34"/>
            <w:u w:val="single"/>
            <w:rtl w:val="0"/>
          </w:rPr>
          <w:t xml:space="preserve">yougov </w:t>
        </w:r>
      </w:hyperlink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ולחצו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הנושא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israel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palestine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conflict</w:t>
      </w:r>
    </w:p>
    <w:p w:rsidR="00000000" w:rsidDel="00000000" w:rsidP="00000000" w:rsidRDefault="00000000" w:rsidRPr="00000000" w14:paraId="00000023">
      <w:pPr>
        <w:bidi w:val="1"/>
        <w:ind w:left="720" w:firstLine="0"/>
        <w:rPr/>
      </w:pP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חפשו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אחר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הסקר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: (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בתוך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surveys</w:t>
      </w:r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733800" cy="657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72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בעזרת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תוצאות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הסקר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נסו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לחלק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התקציב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שהוזכר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מעלה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</w:t>
      </w:r>
      <w:r w:rsidDel="00000000" w:rsidR="00000000" w:rsidRPr="00000000">
        <w:rPr>
          <w:rFonts w:ascii="Rubik" w:cs="Rubik" w:eastAsia="Rubik" w:hAnsi="Rubik"/>
          <w:b w:val="1"/>
          <w:sz w:val="34"/>
          <w:szCs w:val="34"/>
          <w:rtl w:val="1"/>
        </w:rPr>
        <w:t xml:space="preserve">אוכלוסיות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שאתם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סבורים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שהכי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משתלם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"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יהיה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להשקיע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בהן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מאמצי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ההסברה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144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נמקו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בצורה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מפורטת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מדוע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בחרתם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להשקיע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הכסף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דווקא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באוכלוסיות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אלו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  <w:rPr>
          <w:rFonts w:ascii="Rubik" w:cs="Rubik" w:eastAsia="Rubik" w:hAnsi="Rubik"/>
          <w:sz w:val="34"/>
          <w:szCs w:val="34"/>
          <w:u w:val="none"/>
        </w:rPr>
      </w:pP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ניתן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להשתמש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34"/>
          <w:szCs w:val="34"/>
          <w:rtl w:val="1"/>
        </w:rPr>
        <w:t xml:space="preserve">ב</w:t>
      </w:r>
      <w:hyperlink r:id="rId16">
        <w:r w:rsidDel="00000000" w:rsidR="00000000" w:rsidRPr="00000000">
          <w:rPr>
            <w:rFonts w:ascii="Rubik" w:cs="Rubik" w:eastAsia="Rubik" w:hAnsi="Rubik"/>
            <w:color w:val="1155cc"/>
            <w:sz w:val="34"/>
            <w:szCs w:val="34"/>
            <w:u w:val="single"/>
            <w:rtl w:val="0"/>
          </w:rPr>
          <w:t xml:space="preserve">google translate</w:t>
        </w:r>
      </w:hyperlink>
      <w:r w:rsidDel="00000000" w:rsidR="00000000" w:rsidRPr="00000000">
        <w:rPr>
          <w:rFonts w:ascii="Rubik" w:cs="Rubik" w:eastAsia="Rubik" w:hAnsi="Rubik"/>
          <w:sz w:val="34"/>
          <w:szCs w:val="3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firstLine="0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color w:val="ff0000"/>
          <w:rtl w:val="1"/>
        </w:rPr>
        <w:t xml:space="preserve">אם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עשיתם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העבודה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בזוגות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אנא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כתבו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שמות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כל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המגישים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כאן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ends.google.com/trends/" TargetMode="External"/><Relationship Id="rId10" Type="http://schemas.openxmlformats.org/officeDocument/2006/relationships/hyperlink" Target="https://www.ynet.co.il/news/article/hyimxzwvt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net.co.il/news/article/hyimxzwvt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yougov.co.uk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google.com/search?q=google+translate&amp;oq=&amp;gs_lcrp=EgZjaHJvbWUqCQgAEEUYOxjCAzIJCAAQRRg7GMIDMgkIARBFGDsYwgMyCQgCEEUYOxjCAzIJCAMQRRg7GMIDMgkIBBBFGDsYwgMyCQgFEEUYOxjCAzIJCAYQRRg7GMIDMgkIBxBFGDsYwgPSAQkxMTYwajBqMTWoAgiwAgE&amp;sourceid=chrome&amp;ie=UTF-8&amp;safe=active&amp;ssui=on" TargetMode="External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