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="259" w:lineRule="auto"/>
        <w:jc w:val="center"/>
        <w:rPr>
          <w:rFonts w:ascii="Tahoma" w:cs="Tahoma" w:eastAsia="Tahoma" w:hAnsi="Tahoma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8"/>
          <w:szCs w:val="28"/>
          <w:u w:val="singl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51852" cy="361638"/>
            <wp:effectExtent b="0" l="0" r="0" t="0"/>
            <wp:wrapNone/>
            <wp:docPr descr="Graphic 2" id="16" name="image1.png"/>
            <a:graphic>
              <a:graphicData uri="http://schemas.openxmlformats.org/drawingml/2006/picture">
                <pic:pic>
                  <pic:nvPicPr>
                    <pic:cNvPr descr="Graphic 2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852" cy="3616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8"/>
          <w:szCs w:val="28"/>
          <w:u w:val="singl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5755005</wp:posOffset>
            </wp:positionH>
            <wp:positionV relativeFrom="page">
              <wp:posOffset>0</wp:posOffset>
            </wp:positionV>
            <wp:extent cx="1926047" cy="1541501"/>
            <wp:effectExtent b="0" l="0" r="0" t="0"/>
            <wp:wrapNone/>
            <wp:docPr descr="Graphic 2" id="17" name="image8.png"/>
            <a:graphic>
              <a:graphicData uri="http://schemas.openxmlformats.org/drawingml/2006/picture">
                <pic:pic>
                  <pic:nvPicPr>
                    <pic:cNvPr descr="Graphic 2"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6047" cy="15415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="259" w:lineRule="auto"/>
        <w:jc w:val="center"/>
        <w:rPr>
          <w:rFonts w:ascii="Tahoma" w:cs="Tahoma" w:eastAsia="Tahoma" w:hAnsi="Tahoma"/>
          <w:b w:val="1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jc w:val="center"/>
        <w:rPr>
          <w:rFonts w:ascii="Tahoma" w:cs="Tahoma" w:eastAsia="Tahoma" w:hAnsi="Tahoma"/>
          <w:b w:val="1"/>
          <w:color w:val="00b0f0"/>
          <w:sz w:val="44"/>
          <w:szCs w:val="44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1045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2382"/>
        <w:gridCol w:w="3013"/>
        <w:gridCol w:w="2241"/>
        <w:gridCol w:w="2814"/>
        <w:tblGridChange w:id="0">
          <w:tblGrid>
            <w:gridCol w:w="2382"/>
            <w:gridCol w:w="3013"/>
            <w:gridCol w:w="2241"/>
            <w:gridCol w:w="2814"/>
          </w:tblGrid>
        </w:tblGridChange>
      </w:tblGrid>
      <w:tr>
        <w:trPr>
          <w:cantSplit w:val="0"/>
          <w:trHeight w:val="83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נושא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הפניה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60" w:lineRule="auto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משך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העברה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בדקות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b0f0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הערות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92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  <w:drawing>
                <wp:inline distB="0" distT="0" distL="0" distR="0">
                  <wp:extent cx="459201" cy="415673"/>
                  <wp:effectExtent b="0" l="0" r="0" t="0"/>
                  <wp:docPr descr="Google Shape;92;p14" id="19" name="image4.png"/>
                  <a:graphic>
                    <a:graphicData uri="http://schemas.openxmlformats.org/drawingml/2006/picture">
                      <pic:pic>
                        <pic:nvPicPr>
                          <pic:cNvPr descr="Google Shape;92;p14"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201" cy="4156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8"/>
                <w:szCs w:val="8"/>
                <w:rtl w:val="0"/>
              </w:rPr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רקע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למורה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על</w:t>
            </w:r>
          </w:p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משוב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-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מחזור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1"/>
              </w:rPr>
              <w:t xml:space="preserve">הנתונים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עמודת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הערות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בטבלה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זו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  <w:sz w:val="20"/>
                <w:szCs w:val="20"/>
              </w:rPr>
              <w:drawing>
                <wp:inline distB="0" distT="0" distL="0" distR="0">
                  <wp:extent cx="285750" cy="285750"/>
                  <wp:effectExtent b="0" l="0" r="0" t="0"/>
                  <wp:docPr descr="Clock with solid fill" id="21" name="image6.png"/>
                  <a:graphic>
                    <a:graphicData uri="http://schemas.openxmlformats.org/drawingml/2006/picture">
                      <pic:pic>
                        <pic:nvPicPr>
                          <pic:cNvPr descr="Clock with solid fill"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לא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רלוונטי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לאחר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ש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0"/>
              </w:rPr>
              <w:t xml:space="preserve">-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הגדרנו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את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הבעיה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0"/>
              </w:rPr>
              <w:t xml:space="preserve">-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איתרנו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וזיהינו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את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מקורות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הנתונים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0"/>
              </w:rPr>
              <w:t xml:space="preserve">-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אחזרנו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אחסנו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ניקינו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ביצענו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אינטגרציה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עיבדנו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וניתחנו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את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הנתונים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0"/>
              </w:rPr>
              <w:t xml:space="preserve">-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הצגנו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את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התוצרים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בפרזנטציה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0"/>
              </w:rPr>
              <w:t xml:space="preserve">-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קיבלנו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החלטות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הגענו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לשלב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האחרון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של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מחזור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הנתונים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המשוב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80" w:lineRule="auto"/>
              <w:rPr>
                <w:rFonts w:ascii="Tahoma" w:cs="Tahoma" w:eastAsia="Tahoma" w:hAnsi="Tahoma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2698d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  <w:drawing>
                <wp:inline distB="0" distT="0" distL="0" distR="0">
                  <wp:extent cx="378935" cy="365663"/>
                  <wp:effectExtent b="0" l="0" r="0" t="0"/>
                  <wp:docPr descr="תמונה 3" id="20" name="image2.png"/>
                  <a:graphic>
                    <a:graphicData uri="http://schemas.openxmlformats.org/drawingml/2006/picture">
                      <pic:pic>
                        <pic:nvPicPr>
                          <pic:cNvPr descr="תמונה 3"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35" cy="365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10"/>
                <w:szCs w:val="10"/>
                <w:rtl w:val="0"/>
              </w:rPr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הצגת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המשוב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מצגת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br w:type="textWrapping"/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"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משוב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–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מחזור</w:t>
            </w:r>
            <w:sdt>
              <w:sdtPr>
                <w:tag w:val="goog_rdk_0"/>
              </w:sdtPr>
              <w:sdtContent>
                <w:commentRangeStart w:id="0"/>
              </w:sdtContent>
            </w:sdt>
            <w:sdt>
              <w:sdtPr>
                <w:tag w:val="goog_rdk_1"/>
              </w:sdtPr>
              <w:sdtContent>
                <w:commentRangeStart w:id="1"/>
              </w:sdtContent>
            </w:sdt>
            <w:sdt>
              <w:sdtPr>
                <w:tag w:val="goog_rdk_2"/>
              </w:sdtPr>
              <w:sdtContent>
                <w:commentRangeStart w:id="2"/>
              </w:sdtContent>
            </w:sdt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הנתונים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"</w:t>
            </w:r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+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ס</w:t>
            </w:r>
            <w:commentRangeEnd w:id="0"/>
            <w:r w:rsidDel="00000000" w:rsidR="00000000" w:rsidRPr="00000000">
              <w:commentReference w:id="0"/>
            </w:r>
            <w:commentRangeEnd w:id="1"/>
            <w:r w:rsidDel="00000000" w:rsidR="00000000" w:rsidRPr="00000000">
              <w:commentReference w:id="1"/>
            </w:r>
            <w:commentRangeEnd w:id="2"/>
            <w:r w:rsidDel="00000000" w:rsidR="00000000" w:rsidRPr="00000000">
              <w:commentReference w:id="2"/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רטון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מלווה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למצגת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1"/>
              </w:rPr>
              <w:t xml:space="preserve">שק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1"/>
              </w:rPr>
              <w:t xml:space="preserve">ופיות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 1-6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  <w:sz w:val="20"/>
                <w:szCs w:val="20"/>
              </w:rPr>
              <w:drawing>
                <wp:inline distB="0" distT="0" distL="0" distR="0">
                  <wp:extent cx="285750" cy="285750"/>
                  <wp:effectExtent b="0" l="0" r="0" t="0"/>
                  <wp:docPr descr="Clock with solid fill" id="23" name="image6.png"/>
                  <a:graphic>
                    <a:graphicData uri="http://schemas.openxmlformats.org/drawingml/2006/picture">
                      <pic:pic>
                        <pic:nvPicPr>
                          <pic:cNvPr descr="Clock with solid fill"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15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דקות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bidi w:val="1"/>
              <w:rPr>
                <w:rFonts w:ascii="Tahoma" w:cs="Tahoma" w:eastAsia="Tahoma" w:hAnsi="Tahoma"/>
                <w:sz w:val="17"/>
                <w:szCs w:val="17"/>
              </w:rPr>
            </w:pP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מהו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משוב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,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מהם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מטרותיו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ומרכיביו</w:t>
            </w:r>
          </w:p>
        </w:tc>
      </w:tr>
      <w:tr>
        <w:trPr>
          <w:cantSplit w:val="0"/>
          <w:trHeight w:val="33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2ac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</w:rPr>
              <w:drawing>
                <wp:inline distB="0" distT="0" distL="0" distR="0">
                  <wp:extent cx="427487" cy="386951"/>
                  <wp:effectExtent b="0" l="0" r="0" t="0"/>
                  <wp:docPr descr="תמונה 169" id="22" name="image3.png"/>
                  <a:graphic>
                    <a:graphicData uri="http://schemas.openxmlformats.org/drawingml/2006/picture">
                      <pic:pic>
                        <pic:nvPicPr>
                          <pic:cNvPr descr="תמונה 169" id="0" name="image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87" cy="3869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0"/>
              </w:rPr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10"/>
                <w:szCs w:val="10"/>
                <w:rtl w:val="0"/>
              </w:rPr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דיון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בנושא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אחריות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המשו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20"/>
                <w:szCs w:val="20"/>
                <w:rtl w:val="1"/>
              </w:rPr>
              <w:t xml:space="preserve">ב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444444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דיון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בכיתה</w:t>
            </w:r>
          </w:p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  <w:sz w:val="20"/>
                <w:szCs w:val="20"/>
              </w:rPr>
              <w:drawing>
                <wp:inline distB="0" distT="0" distL="0" distR="0">
                  <wp:extent cx="285750" cy="285750"/>
                  <wp:effectExtent b="0" l="0" r="0" t="0"/>
                  <wp:docPr descr="Clock with solid fill" id="25" name="image6.png"/>
                  <a:graphic>
                    <a:graphicData uri="http://schemas.openxmlformats.org/drawingml/2006/picture">
                      <pic:pic>
                        <pic:nvPicPr>
                          <pic:cNvPr descr="Clock with solid fill"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10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דקות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דונו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בכיתה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על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מי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חלה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האחריות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לבצע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את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המשוב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? </w:t>
            </w:r>
          </w:p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האם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על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מנתח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הנתונים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או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על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הארגון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ש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מקבל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את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תוצאות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ניתוח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הנתונים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17"/>
                <w:szCs w:val="17"/>
                <w:rtl w:val="1"/>
              </w:rPr>
              <w:t xml:space="preserve">? </w:t>
            </w:r>
          </w:p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80" w:lineRule="auto"/>
              <w:rPr>
                <w:rFonts w:ascii="Tahoma" w:cs="Tahoma" w:eastAsia="Tahoma" w:hAnsi="Tahoma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2ac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  <w:drawing>
                <wp:inline distB="0" distT="0" distL="0" distR="0">
                  <wp:extent cx="378935" cy="365663"/>
                  <wp:effectExtent b="0" l="0" r="0" t="0"/>
                  <wp:docPr descr="תמונה 3" id="24" name="image2.png"/>
                  <a:graphic>
                    <a:graphicData uri="http://schemas.openxmlformats.org/drawingml/2006/picture">
                      <pic:pic>
                        <pic:nvPicPr>
                          <pic:cNvPr descr="תמונה 3"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35" cy="365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הצגת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המשוב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t xml:space="preserve">מצגת</w:t>
            </w:r>
            <w:r w:rsidDel="00000000" w:rsidR="00000000" w:rsidRPr="00000000">
              <w:rPr>
                <w:rFonts w:ascii="Tahoma" w:cs="Tahoma" w:eastAsia="Tahoma" w:hAnsi="Tahoma"/>
                <w:color w:val="444444"/>
                <w:sz w:val="20"/>
                <w:szCs w:val="20"/>
                <w:rtl w:val="1"/>
              </w:rPr>
              <w:br w:type="textWrapping"/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"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משוב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-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מחזור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הנתונים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"</w:t>
            </w:r>
          </w:p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+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סרטון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מלווה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למצגת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1"/>
              </w:rPr>
              <w:t xml:space="preserve">שק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1"/>
              </w:rPr>
              <w:t xml:space="preserve">ופיות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 8-13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  <w:sz w:val="20"/>
                <w:szCs w:val="20"/>
              </w:rPr>
              <w:drawing>
                <wp:inline distB="0" distT="0" distL="0" distR="0">
                  <wp:extent cx="285750" cy="285750"/>
                  <wp:effectExtent b="0" l="0" r="0" t="0"/>
                  <wp:docPr descr="Clock with solid fill" id="27" name="image6.png"/>
                  <a:graphic>
                    <a:graphicData uri="http://schemas.openxmlformats.org/drawingml/2006/picture">
                      <pic:pic>
                        <pic:nvPicPr>
                          <pic:cNvPr descr="Clock with solid fill"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15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44444"/>
                <w:sz w:val="20"/>
                <w:szCs w:val="20"/>
                <w:rtl w:val="1"/>
              </w:rPr>
              <w:t xml:space="preserve">דקות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bidi w:val="1"/>
              <w:rPr>
                <w:rFonts w:ascii="Tahoma" w:cs="Tahoma" w:eastAsia="Tahoma" w:hAnsi="Tahoma"/>
                <w:sz w:val="17"/>
                <w:szCs w:val="17"/>
              </w:rPr>
            </w:pP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מקורות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המשוב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והייחוד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שבשלב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זה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במחזור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הנתונים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31">
            <w:pPr>
              <w:bidi w:val="1"/>
              <w:rPr>
                <w:rFonts w:ascii="Tahoma" w:cs="Tahoma" w:eastAsia="Tahoma" w:hAnsi="Tahoma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bidi w:val="1"/>
              <w:rPr>
                <w:rFonts w:ascii="Tahoma" w:cs="Tahoma" w:eastAsia="Tahoma" w:hAnsi="Tahoma"/>
                <w:sz w:val="17"/>
                <w:szCs w:val="17"/>
              </w:rPr>
            </w:pP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הערה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: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התרגול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לשלב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זה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יבוצע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במסגרת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התרגול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המסכם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לכלל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מחזור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17"/>
                <w:szCs w:val="17"/>
                <w:rtl w:val="1"/>
              </w:rPr>
              <w:t xml:space="preserve">הנתונים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</w:rPr>
              <w:drawing>
                <wp:inline distB="0" distT="0" distL="0" distR="0">
                  <wp:extent cx="285750" cy="285750"/>
                  <wp:effectExtent b="0" l="0" r="0" t="0"/>
                  <wp:docPr descr="Clock with solid fill" id="26" name="image9.png"/>
                  <a:graphic>
                    <a:graphicData uri="http://schemas.openxmlformats.org/drawingml/2006/picture">
                      <pic:pic>
                        <pic:nvPicPr>
                          <pic:cNvPr descr="Clock with solid fill" id="0" name="image9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rFonts w:ascii="Tahoma" w:cs="Tahoma" w:eastAsia="Tahoma" w:hAnsi="Tahoma"/>
                <w:b w:val="1"/>
                <w:color w:val="00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1"/>
              </w:rPr>
              <w:t xml:space="preserve">סה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1"/>
              </w:rPr>
              <w:t xml:space="preserve">“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rtl w:val="1"/>
              </w:rPr>
              <w:t xml:space="preserve">כ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  <w:rtl w:val="0"/>
              </w:rPr>
              <w:t xml:space="preserve">40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19aae3"/>
                <w:rtl w:val="1"/>
              </w:rPr>
              <w:t xml:space="preserve">דקות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jc w:val="center"/>
        <w:rPr>
          <w:rFonts w:ascii="Tahoma" w:cs="Tahoma" w:eastAsia="Tahoma" w:hAnsi="Tahoma"/>
          <w:b w:val="1"/>
          <w:color w:val="00b0f0"/>
          <w:sz w:val="44"/>
          <w:szCs w:val="44"/>
        </w:rPr>
      </w:pPr>
      <w:r w:rsidDel="00000000" w:rsidR="00000000" w:rsidRPr="00000000">
        <w:rPr>
          <w:rFonts w:ascii="Tahoma" w:cs="Tahoma" w:eastAsia="Tahoma" w:hAnsi="Tahoma"/>
          <w:color w:val="444444"/>
          <w:sz w:val="32"/>
          <w:szCs w:val="32"/>
          <w:rtl w:val="1"/>
        </w:rPr>
        <w:t xml:space="preserve">מפת</w:t>
      </w:r>
      <w:r w:rsidDel="00000000" w:rsidR="00000000" w:rsidRPr="00000000">
        <w:rPr>
          <w:rFonts w:ascii="Tahoma" w:cs="Tahoma" w:eastAsia="Tahoma" w:hAnsi="Tahoma"/>
          <w:color w:val="444444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444444"/>
          <w:sz w:val="32"/>
          <w:szCs w:val="32"/>
          <w:rtl w:val="1"/>
        </w:rPr>
        <w:t xml:space="preserve">מערך</w:t>
      </w:r>
      <w:r w:rsidDel="00000000" w:rsidR="00000000" w:rsidRPr="00000000">
        <w:rPr>
          <w:rFonts w:ascii="Tahoma" w:cs="Tahoma" w:eastAsia="Tahoma" w:hAnsi="Tahoma"/>
          <w:color w:val="444444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444444"/>
          <w:sz w:val="32"/>
          <w:szCs w:val="32"/>
          <w:rtl w:val="1"/>
        </w:rPr>
        <w:t xml:space="preserve">השיעור</w:t>
      </w:r>
      <w:r w:rsidDel="00000000" w:rsidR="00000000" w:rsidRPr="00000000">
        <w:rPr>
          <w:rFonts w:ascii="Tahoma" w:cs="Tahoma" w:eastAsia="Tahoma" w:hAnsi="Tahoma"/>
          <w:color w:val="444444"/>
          <w:sz w:val="40"/>
          <w:szCs w:val="40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color w:val="444444"/>
          <w:sz w:val="16"/>
          <w:szCs w:val="16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b w:val="1"/>
          <w:color w:val="444444"/>
          <w:sz w:val="44"/>
          <w:szCs w:val="44"/>
          <w:rtl w:val="1"/>
        </w:rPr>
        <w:t xml:space="preserve">נושא</w:t>
      </w:r>
      <w:r w:rsidDel="00000000" w:rsidR="00000000" w:rsidRPr="00000000">
        <w:rPr>
          <w:rFonts w:ascii="Tahoma" w:cs="Tahoma" w:eastAsia="Tahoma" w:hAnsi="Tahoma"/>
          <w:b w:val="1"/>
          <w:color w:val="444444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444444"/>
          <w:sz w:val="44"/>
          <w:szCs w:val="44"/>
          <w:rtl w:val="1"/>
        </w:rPr>
        <w:t xml:space="preserve">השיעור</w:t>
      </w:r>
      <w:r w:rsidDel="00000000" w:rsidR="00000000" w:rsidRPr="00000000">
        <w:rPr>
          <w:rFonts w:ascii="Tahoma" w:cs="Tahoma" w:eastAsia="Tahoma" w:hAnsi="Tahoma"/>
          <w:b w:val="1"/>
          <w:color w:val="444444"/>
          <w:sz w:val="44"/>
          <w:szCs w:val="44"/>
          <w:rtl w:val="1"/>
        </w:rPr>
        <w:t xml:space="preserve">: 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מחזור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הנתונים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 – </w:t>
      </w:r>
      <w:r w:rsidDel="00000000" w:rsidR="00000000" w:rsidRPr="00000000">
        <w:rPr>
          <w:rFonts w:ascii="Tahoma" w:cs="Tahoma" w:eastAsia="Tahoma" w:hAnsi="Tahoma"/>
          <w:b w:val="1"/>
          <w:color w:val="00b0f0"/>
          <w:sz w:val="44"/>
          <w:szCs w:val="44"/>
          <w:rtl w:val="1"/>
        </w:rPr>
        <w:t xml:space="preserve">משוב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jc w:val="center"/>
        <w:rPr>
          <w:rFonts w:ascii="Tahoma" w:cs="Tahoma" w:eastAsia="Tahoma" w:hAnsi="Tahoma"/>
          <w:b w:val="1"/>
          <w:color w:val="00b0f0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jc w:val="center"/>
        <w:rPr>
          <w:rFonts w:ascii="Tahoma" w:cs="Tahoma" w:eastAsia="Tahoma" w:hAnsi="Tahoma"/>
          <w:b w:val="1"/>
          <w:color w:val="00b0f0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jc w:val="center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jc w:val="center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16" w:type="first"/>
      <w:pgSz w:h="16840" w:w="11900" w:orient="portrait"/>
      <w:pgMar w:bottom="720" w:top="720" w:left="720" w:right="720" w:header="708" w:footer="708"/>
      <w:pgNumType w:start="1"/>
      <w:titlePg w:val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טלי שמחון" w:id="0" w:date="2023-03-16T18:12:55Z"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מושג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תאורטי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...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המשוב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דוגמאות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למיקרים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תיאורי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מקרה</w:t>
      </w:r>
    </w:p>
  </w:comment>
  <w:comment w:author="אסף אלקן" w:id="1" w:date="2023-03-22T17:27:31Z"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נעשה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בעיקר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בתרגולי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מחזור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הנתונים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המלא</w:t>
      </w:r>
    </w:p>
  </w:comment>
  <w:comment w:author="ronit nehemia" w:id="2" w:date="2023-03-30T12:35:19Z"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שלבו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דוגמה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שתים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פה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3F" w15:done="0"/>
  <w15:commentEx w15:paraId="00000040" w15:paraIdParent="0000003F" w15:done="0"/>
  <w15:commentEx w15:paraId="00000041" w15:paraIdParent="0000003F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-165098</wp:posOffset>
          </wp:positionH>
          <wp:positionV relativeFrom="paragraph">
            <wp:posOffset>-278128</wp:posOffset>
          </wp:positionV>
          <wp:extent cx="895350" cy="507365"/>
          <wp:effectExtent b="0" l="0" r="0" t="0"/>
          <wp:wrapSquare wrapText="bothSides" distB="0" distT="0" distL="114300" distR="114300"/>
          <wp:docPr id="18" name="image7.gif"/>
          <a:graphic>
            <a:graphicData uri="http://schemas.openxmlformats.org/drawingml/2006/picture">
              <pic:pic>
                <pic:nvPicPr>
                  <pic:cNvPr id="0" name="image7.gif"/>
                  <pic:cNvPicPr preferRelativeResize="0"/>
                </pic:nvPicPr>
                <pic:blipFill>
                  <a:blip r:embed="rId1"/>
                  <a:srcRect b="22806" l="0" r="0" t="20468"/>
                  <a:stretch>
                    <a:fillRect/>
                  </a:stretch>
                </pic:blipFill>
                <pic:spPr>
                  <a:xfrm>
                    <a:off x="0" y="0"/>
                    <a:ext cx="895350" cy="5073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2377440</wp:posOffset>
          </wp:positionH>
          <wp:positionV relativeFrom="paragraph">
            <wp:posOffset>-195578</wp:posOffset>
          </wp:positionV>
          <wp:extent cx="2301875" cy="520700"/>
          <wp:effectExtent b="0" l="0" r="0" t="0"/>
          <wp:wrapSquare wrapText="bothSides" distB="0" distT="0" distL="114300" distR="114300"/>
          <wp:docPr id="28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01875" cy="5207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he-I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Helvetica Neue" w:cs="Helvetica Neue" w:eastAsia="Helvetica Neue" w:hAnsi="Helvetica Neue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color w:val="1f3863"/>
    </w:rPr>
  </w:style>
  <w:style w:type="paragraph" w:styleId="Title">
    <w:name w:val="Title"/>
    <w:basedOn w:val="Normal"/>
    <w:next w:val="Normal"/>
    <w:pPr/>
    <w:rPr>
      <w:rFonts w:ascii="Helvetica Neue" w:cs="Helvetica Neue" w:eastAsia="Helvetica Neue" w:hAnsi="Helvetica Neue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before="240"/>
      <w:outlineLvl w:val="0"/>
    </w:pPr>
    <w:rPr>
      <w:rFonts w:ascii="Helvetica Neue" w:cs="Helvetica Neue" w:eastAsia="Helvetica Neue" w:hAnsi="Helvetica Neue"/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40"/>
      <w:outlineLvl w:val="1"/>
    </w:pPr>
    <w:rPr>
      <w:rFonts w:ascii="Helvetica Neue" w:cs="Helvetica Neue" w:eastAsia="Helvetica Neue" w:hAnsi="Helvetica Neue"/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40"/>
      <w:outlineLvl w:val="2"/>
    </w:pPr>
    <w:rPr>
      <w:rFonts w:ascii="Helvetica Neue" w:cs="Helvetica Neue" w:eastAsia="Helvetica Neue" w:hAnsi="Helvetica Neue"/>
      <w:color w:val="1f3863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40"/>
      <w:outlineLvl w:val="3"/>
    </w:pPr>
    <w:rPr>
      <w:rFonts w:ascii="Helvetica Neue" w:cs="Helvetica Neue" w:eastAsia="Helvetica Neue" w:hAnsi="Helvetica Neue"/>
      <w:i w:val="1"/>
      <w:color w:val="2f5496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40"/>
      <w:outlineLvl w:val="4"/>
    </w:pPr>
    <w:rPr>
      <w:rFonts w:ascii="Helvetica Neue" w:cs="Helvetica Neue" w:eastAsia="Helvetica Neue" w:hAnsi="Helvetica Neue"/>
      <w:color w:val="2f549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40"/>
      <w:outlineLvl w:val="5"/>
    </w:pPr>
    <w:rPr>
      <w:rFonts w:ascii="Helvetica Neue" w:cs="Helvetica Neue" w:eastAsia="Helvetica Neue" w:hAnsi="Helvetica Neue"/>
      <w:color w:val="1f3863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le">
    <w:name w:val="Title"/>
    <w:basedOn w:val="Normal"/>
    <w:next w:val="Normal"/>
    <w:uiPriority w:val="10"/>
    <w:qFormat w:val="1"/>
    <w:rPr>
      <w:rFonts w:ascii="Helvetica Neue" w:cs="Helvetica Neue" w:eastAsia="Helvetica Neue" w:hAnsi="Helvetica Neue"/>
      <w:sz w:val="56"/>
      <w:szCs w:val="56"/>
    </w:rPr>
  </w:style>
  <w:style w:type="paragraph" w:styleId="Subtitle">
    <w:name w:val="Subtitle"/>
    <w:basedOn w:val="Normal"/>
    <w:next w:val="Normal"/>
    <w:uiPriority w:val="11"/>
    <w:qFormat w:val="1"/>
    <w:pPr>
      <w:spacing w:after="160"/>
    </w:pPr>
    <w:rPr>
      <w:rFonts w:ascii="Helvetica Neue" w:cs="Helvetica Neue" w:eastAsia="Helvetica Neue" w:hAnsi="Helvetica Neue"/>
      <w:color w:val="5a5a5a"/>
      <w:sz w:val="22"/>
      <w:szCs w:val="22"/>
    </w:rPr>
  </w:style>
  <w:style w:type="table" w:styleId="a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spacing w:after="160" w:lineRule="auto"/>
    </w:pPr>
    <w:rPr>
      <w:rFonts w:ascii="Helvetica Neue" w:cs="Helvetica Neue" w:eastAsia="Helvetica Neue" w:hAnsi="Helvetica Neue"/>
      <w:color w:val="5a5a5a"/>
      <w:sz w:val="22"/>
      <w:szCs w:val="22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8.png"/><Relationship Id="rId13" Type="http://schemas.openxmlformats.org/officeDocument/2006/relationships/image" Target="media/image2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1.png"/><Relationship Id="rId15" Type="http://schemas.openxmlformats.org/officeDocument/2006/relationships/image" Target="media/image9.png"/><Relationship Id="rId14" Type="http://schemas.openxmlformats.org/officeDocument/2006/relationships/image" Target="media/image3.png"/><Relationship Id="rId16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gif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41PEj6758jJfNg2Dyx+z/Ye5q+w==">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2023-02-27T12:27:00Z</dcterms:created>
  <dc:creator>Asaf</dc:creator>
</cp:coreProperties>
</file>