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4158D" w:rsidRDefault="00E711CA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0E6B7C1" wp14:editId="4E24339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34" name="image6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5DDCF955" wp14:editId="01560FEB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35" name="image4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aphic 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04158D" w:rsidRDefault="0004158D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"/>
          <w:szCs w:val="2"/>
        </w:rPr>
      </w:pPr>
    </w:p>
    <w:p w14:paraId="00000004" w14:textId="508EF52B" w:rsidR="0004158D" w:rsidRDefault="00E711CA" w:rsidP="00E711CA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 w:hint="cs"/>
          <w:b/>
          <w:color w:val="00B0F0"/>
          <w:sz w:val="44"/>
          <w:szCs w:val="44"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</w:rPr>
        <w:br/>
      </w:r>
      <w:r>
        <w:rPr>
          <w:rFonts w:ascii="Tahoma" w:eastAsia="Tahoma" w:hAnsi="Tahoma" w:cs="Tahoma"/>
          <w:color w:val="444444"/>
          <w:sz w:val="16"/>
          <w:szCs w:val="16"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>
        <w:rPr>
          <w:rFonts w:ascii="Tahoma" w:eastAsia="Tahoma" w:hAnsi="Tahoma" w:cs="Tahoma"/>
          <w:b/>
          <w:color w:val="00B0F0"/>
          <w:sz w:val="44"/>
          <w:szCs w:val="44"/>
          <w:rtl/>
        </w:rPr>
        <w:t>פרזנטציה - מחזור הנתונים</w:t>
      </w:r>
    </w:p>
    <w:tbl>
      <w:tblPr>
        <w:tblStyle w:val="a8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119"/>
        <w:gridCol w:w="1701"/>
        <w:gridCol w:w="4248"/>
      </w:tblGrid>
      <w:tr w:rsidR="0004158D" w14:paraId="63EDDAAA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5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6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7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8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04158D" w14:paraId="36EA84C6" w14:textId="77777777">
        <w:trPr>
          <w:trHeight w:val="32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9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AD5C46" wp14:editId="5EB9C238">
                  <wp:extent cx="459201" cy="415673"/>
                  <wp:effectExtent l="0" t="0" r="0" b="0"/>
                  <wp:docPr id="25" name="image1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2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A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8"/>
                <w:szCs w:val="8"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 פרזנטציה</w:t>
            </w:r>
          </w:p>
          <w:p w14:paraId="0000000B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בפרק מחזור הנתונים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C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D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5CCD04" wp14:editId="5E31D0CB">
                  <wp:extent cx="285750" cy="285750"/>
                  <wp:effectExtent l="0" t="0" r="0" b="0"/>
                  <wp:docPr id="27" name="image7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E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F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מנתח הנתונים אחסן אצלו את הנתונים, ניתח אותם, הכין אותם להצגה, וכעת השלב המשמעותי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שבו הוא מעביר את התובנות שהפיק הלאה – אל מקבלי ההחלטות בארגון.</w:t>
            </w:r>
          </w:p>
          <w:p w14:paraId="00000010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שלב זה במחזור הנתונים נקרא "פרזנטציה".</w:t>
            </w:r>
          </w:p>
          <w:p w14:paraId="00000011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במסגרת שלב זה נלמד ונתרגל טכניקות ודגשים באופן העברת מסרים בעת הצגת תוצרי ניתוח הנתונים בפני מקבלי ההחלטות בארגון ש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ביקש את ניתוח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הנתונים.</w:t>
            </w:r>
          </w:p>
          <w:p w14:paraId="00000012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השיעור יתמקד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בשלושה כלים משמעותיים:</w:t>
            </w:r>
          </w:p>
          <w:p w14:paraId="00000013" w14:textId="77777777" w:rsidR="0004158D" w:rsidRPr="00E711CA" w:rsidRDefault="0004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14:paraId="00000014" w14:textId="77777777" w:rsidR="0004158D" w:rsidRPr="00E711CA" w:rsidRDefault="00E711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"</w:t>
            </w:r>
            <w:proofErr w:type="spellStart"/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Storytelling</w:t>
            </w:r>
            <w:proofErr w:type="spellEnd"/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" – נלמד על מבנה מקובל להצגת נתונים בפני מקבלי החלטות.</w:t>
            </w:r>
          </w:p>
          <w:p w14:paraId="00000015" w14:textId="77777777" w:rsidR="0004158D" w:rsidRPr="00E711CA" w:rsidRDefault="00E711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"כתיבת מצגת" – נצפה באוסף סרטוני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הסבר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קצרים שנותנים טיפים מעולים לכתיבה נכונה של מצגת שנועדה להציג תובנות מנתונים.</w:t>
            </w:r>
          </w:p>
          <w:p w14:paraId="00000016" w14:textId="77777777" w:rsidR="0004158D" w:rsidRPr="00E711CA" w:rsidRDefault="00E711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proofErr w:type="spellStart"/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נ"ס</w:t>
            </w:r>
            <w:proofErr w:type="spellEnd"/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proofErr w:type="spellStart"/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קתימב"ה</w:t>
            </w:r>
            <w:proofErr w:type="spellEnd"/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נלמד ונתרגל טיפים חשובים להעברת תוכ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ן בפני קהל. </w:t>
            </w:r>
          </w:p>
          <w:p w14:paraId="00000017" w14:textId="77777777" w:rsidR="0004158D" w:rsidRPr="00E711CA" w:rsidRDefault="0004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14:paraId="00000018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בחלק א' נלמד על סעיפים 1 ו-2 לעיל. לאחר שנלמד אותם, התלמידים יקבלו משימה לבית לצפות ב-8 סרטונים וכן לבצע תרגיל כפי שיתואר בחלק "תרג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י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ל" שבמפת שיעור זו.</w:t>
            </w:r>
          </w:p>
          <w:p w14:paraId="00000019" w14:textId="77777777" w:rsidR="0004158D" w:rsidRDefault="0004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  <w:tr w:rsidR="0004158D" w14:paraId="6DE8D51D" w14:textId="77777777">
        <w:trPr>
          <w:trHeight w:val="155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A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23DA62" wp14:editId="527DA4E3">
                  <wp:extent cx="378935" cy="365663"/>
                  <wp:effectExtent l="0" t="0" r="0" b="0"/>
                  <wp:docPr id="26" name="image8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תמונה 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1B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10"/>
                <w:szCs w:val="1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הצגת פרזנטציה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D" w14:textId="130CB7B5" w:rsidR="0004158D" w:rsidRPr="00E711CA" w:rsidRDefault="00E711CA" w:rsidP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מצגת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"פרזנטציה - </w:t>
            </w:r>
            <w:sdt>
              <w:sdtPr>
                <w:rPr>
                  <w:rtl/>
                </w:rPr>
                <w:tag w:val="goog_rdk_0"/>
                <w:id w:val="-1142420621"/>
              </w:sdtPr>
              <w:sdtEndPr/>
              <w:sdtContent/>
            </w:sdt>
            <w:sdt>
              <w:sdtPr>
                <w:rPr>
                  <w:rtl/>
                </w:rPr>
                <w:tag w:val="goog_rdk_1"/>
                <w:id w:val="-1947615100"/>
              </w:sdtPr>
              <w:sdtEndPr/>
              <w:sdtContent/>
            </w:sdt>
            <w:sdt>
              <w:sdtPr>
                <w:rPr>
                  <w:rtl/>
                </w:rPr>
                <w:tag w:val="goog_rdk_2"/>
                <w:id w:val="-228769858"/>
              </w:sdtPr>
              <w:sdtEndPr/>
              <w:sdtContent/>
            </w:sdt>
            <w:sdt>
              <w:sdtPr>
                <w:rPr>
                  <w:rtl/>
                </w:rPr>
                <w:tag w:val="goog_rdk_3"/>
                <w:id w:val="-1670018316"/>
              </w:sdtPr>
              <w:sdtEndPr/>
              <w:sdtContent/>
            </w:sdt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מחזור </w:t>
            </w: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הנתונים"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+ סרטון מלווה למצגת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E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2B76A7" wp14:editId="5373A482">
                  <wp:extent cx="285750" cy="285750"/>
                  <wp:effectExtent l="0" t="0" r="0" b="0"/>
                  <wp:docPr id="30" name="image7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1F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30 דקות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0" w14:textId="77777777" w:rsidR="0004158D" w:rsidRDefault="0004158D">
            <w:pPr>
              <w:bidi/>
              <w:ind w:left="720"/>
              <w:rPr>
                <w:rFonts w:ascii="Tahoma" w:eastAsia="Tahoma" w:hAnsi="Tahoma" w:cs="Tahoma"/>
                <w:sz w:val="17"/>
                <w:szCs w:val="17"/>
              </w:rPr>
            </w:pPr>
          </w:p>
        </w:tc>
      </w:tr>
      <w:tr w:rsidR="0004158D" w14:paraId="5FC11A3C" w14:textId="77777777">
        <w:trPr>
          <w:trHeight w:val="3377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1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7ADFC7" wp14:editId="02E792E3">
                  <wp:extent cx="427487" cy="386951"/>
                  <wp:effectExtent l="0" t="0" r="0" b="0"/>
                  <wp:docPr id="29" name="image3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תמונה 169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10"/>
                <w:szCs w:val="1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תרגיל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2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חוברת אקסל בשם "תרגול פרזנטציה"</w:t>
            </w:r>
          </w:p>
          <w:p w14:paraId="00000023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תרגיל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</w:rPr>
              <w:t xml:space="preserve"> 1+2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4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FACDC8" wp14:editId="18B537CB">
                  <wp:extent cx="285750" cy="285750"/>
                  <wp:effectExtent l="0" t="0" r="0" b="0"/>
                  <wp:docPr id="33" name="image7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25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90 דקות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6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tl/>
                </w:rPr>
                <w:tag w:val="goog_rdk_4"/>
                <w:id w:val="814298724"/>
              </w:sdtPr>
              <w:sdtEndPr/>
              <w:sdtContent/>
            </w:sdt>
            <w:sdt>
              <w:sdtPr>
                <w:rPr>
                  <w:rtl/>
                </w:rPr>
                <w:tag w:val="goog_rdk_5"/>
                <w:id w:val="-255601743"/>
              </w:sdtPr>
              <w:sdtEndPr/>
              <w:sdtContent/>
            </w:sdt>
            <w:sdt>
              <w:sdtPr>
                <w:rPr>
                  <w:rtl/>
                </w:rPr>
                <w:tag w:val="goog_rdk_6"/>
                <w:id w:val="-1958483627"/>
              </w:sdtPr>
              <w:sdtEndPr/>
              <w:sdtContent/>
            </w:sdt>
            <w:sdt>
              <w:sdtPr>
                <w:rPr>
                  <w:rtl/>
                </w:rPr>
                <w:tag w:val="goog_rdk_7"/>
                <w:id w:val="-596632193"/>
              </w:sdtPr>
              <w:sdtEndPr/>
              <w:sdtContent/>
            </w:sdt>
            <w:r w:rsidRPr="00E711CA">
              <w:rPr>
                <w:rFonts w:ascii="Tahoma" w:eastAsia="Tahoma" w:hAnsi="Tahoma" w:cs="Tahoma"/>
                <w:b/>
                <w:color w:val="444444"/>
                <w:sz w:val="17"/>
                <w:szCs w:val="17"/>
                <w:rtl/>
              </w:rPr>
              <w:t xml:space="preserve">משימת </w:t>
            </w:r>
            <w:r w:rsidRPr="00E711CA">
              <w:rPr>
                <w:rFonts w:ascii="Tahoma" w:eastAsia="Tahoma" w:hAnsi="Tahoma" w:cs="Tahoma"/>
                <w:b/>
                <w:color w:val="444444"/>
                <w:sz w:val="17"/>
                <w:szCs w:val="17"/>
                <w:rtl/>
              </w:rPr>
              <w:t>בית</w:t>
            </w:r>
          </w:p>
          <w:p w14:paraId="00000027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יש לצפות בטיפים שברצף הסרטונים הבאים:</w:t>
            </w:r>
          </w:p>
          <w:p w14:paraId="00000028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להלן רשימת הסרטונים והקישורים שלהם:</w:t>
            </w:r>
          </w:p>
          <w:p w14:paraId="00000029" w14:textId="77777777" w:rsidR="0004158D" w:rsidRPr="00E711CA" w:rsidRDefault="00E71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איך מדייקים את המסר בשק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ופית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? https://www.youtube.com/watch?v=4Aj-nT7fZHI&amp;list=PLvOBUEO1Dk20Kma9YCpZidBp6BFizaVs2&amp;index=2</w:t>
            </w:r>
          </w:p>
          <w:p w14:paraId="0000002A" w14:textId="77777777" w:rsidR="0004158D" w:rsidRPr="00E711CA" w:rsidRDefault="00E71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העברת מסר בדרך יצירתית   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https://www.youtube.com/watch?v=5m-id32FU4E&amp;list=PLvOBUEO1Dk20Kma9YCpZidBp6BFizaVs2&amp;index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=3</w:t>
            </w:r>
          </w:p>
          <w:p w14:paraId="0000002B" w14:textId="77777777" w:rsidR="0004158D" w:rsidRPr="00E711CA" w:rsidRDefault="00E71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גרפים יצירתיים  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https://www.youtube.com/wat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ch?v=SAkltDZde6c&amp;list=PLvOBUEO1Dk20Kma9YCpZidBp6BFizaVs2&amp;index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=7</w:t>
            </w:r>
          </w:p>
          <w:p w14:paraId="0000002C" w14:textId="77777777" w:rsidR="0004158D" w:rsidRPr="00E711CA" w:rsidRDefault="00E71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משווים בצורה מעניינת 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https://www.youtube.com/watch?v=YJBaN0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lastRenderedPageBreak/>
              <w:t>GT9XM&amp;list=PLvOBUEO1Dk20Kma9YCpZidBp6BFizaVs2&amp;index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=9</w:t>
            </w:r>
          </w:p>
          <w:p w14:paraId="0000002D" w14:textId="77777777" w:rsidR="0004158D" w:rsidRPr="00E711CA" w:rsidRDefault="00E71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שימוש בתמונות 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https://www.youtube.com/watch?v=Jwaa3fdC5M8&amp;list=PLvOBUEO1Dk20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Kma9YCpZidBp6BFizaVs2&amp;index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=13</w:t>
            </w:r>
          </w:p>
          <w:p w14:paraId="0000002E" w14:textId="77777777" w:rsidR="0004158D" w:rsidRPr="00E711CA" w:rsidRDefault="00E71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דרכים להצגת יתרונות וחסרונות  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https://www.youtube.com/watch?v=d2hrq3VKr3E&amp;list=PLvOBUEO1Dk20Kma9YCpZidBp6BFizaVs2&amp;index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=18</w:t>
            </w:r>
          </w:p>
          <w:p w14:paraId="0000002F" w14:textId="77777777" w:rsidR="0004158D" w:rsidRPr="00E711CA" w:rsidRDefault="00E71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תכנון זמן נכון </w:t>
            </w:r>
            <w:proofErr w:type="spellStart"/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להנגשת</w:t>
            </w:r>
            <w:proofErr w:type="spellEnd"/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פרזנטציה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https://www.youtube.com/watch?v=Xpe_ECSj8yU&amp;list=PLvOBUEO1Dk20Kma9YCpZ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</w:rPr>
              <w:t>idBp6BFizaVs2&amp;index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=51</w:t>
            </w:r>
          </w:p>
          <w:p w14:paraId="00000030" w14:textId="77777777" w:rsidR="0004158D" w:rsidRPr="00E711CA" w:rsidRDefault="00E71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מספרים כאלמנט גרפי </w:t>
            </w:r>
            <w:hyperlink r:id="rId14">
              <w:r w:rsidRPr="00E711CA">
                <w:rPr>
                  <w:rFonts w:ascii="Tahoma" w:eastAsia="Tahoma" w:hAnsi="Tahoma" w:cs="Tahoma"/>
                  <w:color w:val="444444"/>
                  <w:sz w:val="17"/>
                  <w:szCs w:val="17"/>
                  <w:u w:val="single"/>
                </w:rPr>
                <w:t>https://www.youtube.com/watch?v=vIiom0RWIk0&amp;list=PLvOBUEO1Dk20Kma9YCpZidBp6BFizaVs2&amp;index=16</w:t>
              </w:r>
            </w:hyperlink>
          </w:p>
          <w:p w14:paraId="00000031" w14:textId="77777777" w:rsidR="0004158D" w:rsidRPr="00E711CA" w:rsidRDefault="0004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ind w:left="720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14:paraId="00000032" w14:textId="626679F4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בנוסף יש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לחלק את הכיתה ל-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8 קבוצות. כל קבוצה תבחר סרטון אחד מתוך ה-8 שלעיל.</w:t>
            </w:r>
          </w:p>
          <w:p w14:paraId="00000033" w14:textId="77777777" w:rsidR="0004158D" w:rsidRPr="00E711CA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בשיעור הבא כל קבוצה תציג  בפני הכיתה מצגת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של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הסרטון שראתה.</w:t>
            </w:r>
          </w:p>
          <w:p w14:paraId="00000034" w14:textId="77777777" w:rsidR="0004158D" w:rsidRPr="00E711CA" w:rsidRDefault="0004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14:paraId="00000035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הזמן בחלק זה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מיועד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להצגת התוצרים של הקבוצות בכיתה לאחר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שהכינו </w:t>
            </w:r>
            <w:r w:rsidRPr="00E711CA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את שיעורי הבית כפי שתואר לעיל.</w:t>
            </w:r>
          </w:p>
        </w:tc>
      </w:tr>
      <w:tr w:rsidR="0004158D" w14:paraId="0E185A0C" w14:textId="77777777">
        <w:trPr>
          <w:trHeight w:val="960"/>
          <w:jc w:val="center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6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2A31D0" wp14:editId="1CC5E9AB">
                  <wp:extent cx="285750" cy="285750"/>
                  <wp:effectExtent l="0" t="0" r="0" b="0"/>
                  <wp:docPr id="32" name="image9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Clock with solid fill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37" w14:textId="77777777" w:rsidR="0004158D" w:rsidRDefault="00E7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9" w14:textId="77777777" w:rsidR="0004158D" w:rsidRDefault="00E711C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19AAE3"/>
              </w:rPr>
              <w:t xml:space="preserve"> 120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color w:val="19AAE3"/>
              </w:rPr>
              <w:t xml:space="preserve"> </w:t>
            </w:r>
          </w:p>
        </w:tc>
      </w:tr>
    </w:tbl>
    <w:p w14:paraId="0000003E" w14:textId="77777777" w:rsidR="0004158D" w:rsidRDefault="0004158D" w:rsidP="00E711CA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</w:rPr>
      </w:pPr>
      <w:bookmarkStart w:id="0" w:name="_GoBack"/>
      <w:bookmarkEnd w:id="0"/>
    </w:p>
    <w:sectPr w:rsidR="0004158D">
      <w:headerReference w:type="first" r:id="rId16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96361" w14:textId="77777777" w:rsidR="00000000" w:rsidRDefault="00E711CA">
      <w:r>
        <w:separator/>
      </w:r>
    </w:p>
  </w:endnote>
  <w:endnote w:type="continuationSeparator" w:id="0">
    <w:p w14:paraId="60AE2EE3" w14:textId="77777777" w:rsidR="00000000" w:rsidRDefault="00E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116B" w14:textId="77777777" w:rsidR="00000000" w:rsidRDefault="00E711CA">
      <w:r>
        <w:separator/>
      </w:r>
    </w:p>
  </w:footnote>
  <w:footnote w:type="continuationSeparator" w:id="0">
    <w:p w14:paraId="57FBFD61" w14:textId="77777777" w:rsidR="00000000" w:rsidRDefault="00E7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F" w14:textId="77777777" w:rsidR="0004158D" w:rsidRDefault="00E711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A212F8" wp14:editId="37BEA9BB">
          <wp:simplePos x="0" y="0"/>
          <wp:positionH relativeFrom="column">
            <wp:posOffset>2377440</wp:posOffset>
          </wp:positionH>
          <wp:positionV relativeFrom="paragraph">
            <wp:posOffset>-195577</wp:posOffset>
          </wp:positionV>
          <wp:extent cx="2301875" cy="520700"/>
          <wp:effectExtent l="0" t="0" r="0" b="0"/>
          <wp:wrapSquare wrapText="bothSides" distT="0" distB="0" distL="114300" distR="114300"/>
          <wp:docPr id="3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824BAB" wp14:editId="299DA5B5">
          <wp:simplePos x="0" y="0"/>
          <wp:positionH relativeFrom="column">
            <wp:posOffset>-165097</wp:posOffset>
          </wp:positionH>
          <wp:positionV relativeFrom="paragraph">
            <wp:posOffset>-278127</wp:posOffset>
          </wp:positionV>
          <wp:extent cx="895350" cy="507365"/>
          <wp:effectExtent l="0" t="0" r="0" b="0"/>
          <wp:wrapSquare wrapText="bothSides" distT="0" distB="0" distL="114300" distR="114300"/>
          <wp:docPr id="28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2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0" w14:textId="77777777" w:rsidR="0004158D" w:rsidRDefault="000415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2296"/>
    <w:multiLevelType w:val="multilevel"/>
    <w:tmpl w:val="2C0C5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ACD02BF"/>
    <w:multiLevelType w:val="multilevel"/>
    <w:tmpl w:val="F642E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8D"/>
    <w:rsid w:val="0004158D"/>
    <w:rsid w:val="00D932A9"/>
    <w:rsid w:val="00E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ADCB"/>
  <w15:docId w15:val="{90E6A8B5-1A3A-47D7-AFAC-14DE97EE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Helvetica Neue" w:eastAsia="Helvetica Neue" w:hAnsi="Helvetica Neue" w:cs="Helvetica Neue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a"/>
    <w:uiPriority w:val="99"/>
    <w:semiHidden/>
    <w:unhideWhenUsed/>
    <w:rsid w:val="001D5D44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a0"/>
    <w:uiPriority w:val="99"/>
    <w:unhideWhenUsed/>
    <w:rsid w:val="0044324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3244"/>
    <w:rPr>
      <w:color w:val="605E5C"/>
      <w:shd w:val="clear" w:color="auto" w:fill="E1DFDD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932A9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D932A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vIiom0RWIk0&amp;list=PLvOBUEO1Dk20Kma9YCpZidBp6BFizaVs2&amp;index=1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etD9Hywyo2NJcqZN/Em5yZFPg==">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</dc:creator>
  <cp:lastModifiedBy>ציפי לנקין</cp:lastModifiedBy>
  <cp:revision>3</cp:revision>
  <dcterms:created xsi:type="dcterms:W3CDTF">2023-06-20T06:02:00Z</dcterms:created>
  <dcterms:modified xsi:type="dcterms:W3CDTF">2023-06-20T06:05:00Z</dcterms:modified>
</cp:coreProperties>
</file>