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11" w:rsidRDefault="0047271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  <w:u w:val="single"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14" name="image1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5" name="image4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aphic 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C5011" w:rsidRDefault="006C5011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color w:val="000000"/>
          <w:sz w:val="2"/>
          <w:szCs w:val="2"/>
        </w:rPr>
      </w:pPr>
    </w:p>
    <w:p w:rsidR="006C5011" w:rsidRDefault="00472716" w:rsidP="00472716">
      <w:pPr>
        <w:pBdr>
          <w:top w:val="nil"/>
          <w:left w:val="nil"/>
          <w:bottom w:val="nil"/>
          <w:right w:val="nil"/>
          <w:between w:val="nil"/>
        </w:pBdr>
        <w:bidi/>
        <w:spacing w:after="120"/>
        <w:jc w:val="center"/>
        <w:rPr>
          <w:rFonts w:ascii="Tahoma" w:eastAsia="Tahoma" w:hAnsi="Tahoma" w:cs="Tahoma"/>
          <w:b/>
          <w:color w:val="444444"/>
          <w:sz w:val="44"/>
          <w:szCs w:val="44"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</w:rPr>
        <w:br/>
      </w:r>
      <w:r>
        <w:rPr>
          <w:rFonts w:ascii="Tahoma" w:eastAsia="Tahoma" w:hAnsi="Tahoma" w:cs="Tahoma"/>
          <w:color w:val="444444"/>
          <w:sz w:val="16"/>
          <w:szCs w:val="16"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מחוון לבדיקת פרזנטציה </w:t>
      </w:r>
    </w:p>
    <w:p w:rsidR="006C5011" w:rsidRDefault="00472716" w:rsidP="00472716">
      <w:pPr>
        <w:pBdr>
          <w:top w:val="nil"/>
          <w:left w:val="nil"/>
          <w:bottom w:val="nil"/>
          <w:right w:val="nil"/>
          <w:between w:val="nil"/>
        </w:pBdr>
        <w:bidi/>
        <w:spacing w:after="120"/>
        <w:jc w:val="center"/>
        <w:rPr>
          <w:rFonts w:ascii="Tahoma" w:eastAsia="Tahoma" w:hAnsi="Tahoma" w:cs="Tahoma"/>
          <w:b/>
          <w:color w:val="00B0F0"/>
          <w:sz w:val="44"/>
          <w:szCs w:val="44"/>
        </w:rPr>
      </w:pP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לאחר שיעור בנושא </w:t>
      </w:r>
      <w:proofErr w:type="spellStart"/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>נ"ס</w:t>
      </w:r>
      <w:proofErr w:type="spellEnd"/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 </w:t>
      </w:r>
      <w:proofErr w:type="spellStart"/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>קתימב"ה</w:t>
      </w:r>
      <w:proofErr w:type="spellEnd"/>
    </w:p>
    <w:p w:rsidR="006C5011" w:rsidRPr="00472716" w:rsidRDefault="006C5011" w:rsidP="00472716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ahoma" w:eastAsia="Tahoma" w:hAnsi="Tahoma" w:cs="Tahoma"/>
          <w:b/>
          <w:color w:val="00B0F0"/>
          <w:sz w:val="20"/>
          <w:szCs w:val="20"/>
        </w:rPr>
      </w:pPr>
    </w:p>
    <w:p w:rsidR="00472716" w:rsidRDefault="00472716" w:rsidP="00472716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color w:val="00B0F0"/>
          <w:sz w:val="40"/>
          <w:szCs w:val="40"/>
          <w:rtl/>
        </w:rPr>
      </w:pPr>
      <w:r>
        <w:rPr>
          <w:rFonts w:ascii="Tahoma" w:eastAsia="Tahoma" w:hAnsi="Tahoma" w:cs="Tahoma"/>
          <w:b/>
          <w:color w:val="00B0F0"/>
          <w:sz w:val="40"/>
          <w:szCs w:val="40"/>
          <w:rtl/>
        </w:rPr>
        <w:t xml:space="preserve">להלן טבלה ובה מחוון למורה לניקוד עבור הצגת פרזנטציה לאחר שיעור בנושא </w:t>
      </w:r>
      <w:proofErr w:type="spellStart"/>
      <w:r>
        <w:rPr>
          <w:rFonts w:ascii="Tahoma" w:eastAsia="Tahoma" w:hAnsi="Tahoma" w:cs="Tahoma"/>
          <w:b/>
          <w:color w:val="00B0F0"/>
          <w:sz w:val="40"/>
          <w:szCs w:val="40"/>
          <w:rtl/>
        </w:rPr>
        <w:t>נ"ס</w:t>
      </w:r>
      <w:proofErr w:type="spellEnd"/>
      <w:r>
        <w:rPr>
          <w:rFonts w:ascii="Tahoma" w:eastAsia="Tahoma" w:hAnsi="Tahoma" w:cs="Tahoma"/>
          <w:b/>
          <w:color w:val="00B0F0"/>
          <w:sz w:val="40"/>
          <w:szCs w:val="40"/>
          <w:rtl/>
        </w:rPr>
        <w:t xml:space="preserve"> </w:t>
      </w:r>
      <w:proofErr w:type="spellStart"/>
      <w:r>
        <w:rPr>
          <w:rFonts w:ascii="Tahoma" w:eastAsia="Tahoma" w:hAnsi="Tahoma" w:cs="Tahoma"/>
          <w:b/>
          <w:color w:val="00B0F0"/>
          <w:sz w:val="40"/>
          <w:szCs w:val="40"/>
          <w:rtl/>
        </w:rPr>
        <w:t>קתימב"ה</w:t>
      </w:r>
      <w:proofErr w:type="spellEnd"/>
      <w:r>
        <w:rPr>
          <w:rFonts w:ascii="Tahoma" w:eastAsia="Tahoma" w:hAnsi="Tahoma" w:cs="Tahoma"/>
          <w:b/>
          <w:color w:val="00B0F0"/>
          <w:sz w:val="40"/>
          <w:szCs w:val="40"/>
          <w:rtl/>
        </w:rPr>
        <w:t>:</w:t>
      </w:r>
    </w:p>
    <w:p w:rsidR="00472716" w:rsidRPr="00472716" w:rsidRDefault="00472716" w:rsidP="00472716">
      <w:pPr>
        <w:pBdr>
          <w:top w:val="nil"/>
          <w:left w:val="nil"/>
          <w:bottom w:val="nil"/>
          <w:right w:val="nil"/>
          <w:between w:val="nil"/>
        </w:pBdr>
        <w:tabs>
          <w:tab w:val="left" w:pos="6095"/>
        </w:tabs>
        <w:bidi/>
        <w:rPr>
          <w:rFonts w:ascii="Tahoma" w:eastAsia="Tahoma" w:hAnsi="Tahoma" w:cs="Tahoma"/>
          <w:b/>
          <w:color w:val="00B0F0"/>
          <w:sz w:val="20"/>
          <w:szCs w:val="20"/>
        </w:rPr>
      </w:pPr>
      <w:r>
        <w:rPr>
          <w:rFonts w:ascii="Tahoma" w:eastAsia="Tahoma" w:hAnsi="Tahoma" w:cs="Tahoma"/>
          <w:b/>
          <w:color w:val="00B0F0"/>
          <w:sz w:val="40"/>
          <w:szCs w:val="40"/>
          <w:rtl/>
        </w:rPr>
        <w:tab/>
      </w:r>
    </w:p>
    <w:tbl>
      <w:tblPr>
        <w:tblStyle w:val="a7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509"/>
        <w:gridCol w:w="2410"/>
        <w:gridCol w:w="4531"/>
      </w:tblGrid>
      <w:tr w:rsidR="006C5011">
        <w:trPr>
          <w:trHeight w:val="838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ניקוד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6C5011">
        <w:trPr>
          <w:trHeight w:val="1121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Pr="00472716" w:rsidRDefault="00472716" w:rsidP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</w:rPr>
            </w:pPr>
            <w:r w:rsidRPr="00472716"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  <w:rtl/>
              </w:rPr>
              <w:t>ניסוח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  <w:t xml:space="preserve">ניסוח מתייחס לצורה שבה נאמרים הדברים, לתחביר, לבהירות הדברים שהועברו </w:t>
            </w:r>
            <w:r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  <w:t>לקהל ולהתאמה של צורת ההעברה לקהל.</w:t>
            </w:r>
          </w:p>
        </w:tc>
      </w:tr>
      <w:tr w:rsidR="006C5011">
        <w:trPr>
          <w:trHeight w:val="1121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Pr="00472716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</w:rPr>
            </w:pPr>
            <w:r w:rsidRPr="00472716"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  <w:rtl/>
              </w:rPr>
              <w:t>סביבה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  <w:t>סביבה מתייחסת למקום שבו מועברים התוכן, המסר או ההדרכה. יש להתאים את הסביבה שבה תועבר ההדרכה לקהל היעד שאליו היא מועברת. חשוב להתאים את הסביבה לאופי של קהל היעד.</w:t>
            </w:r>
          </w:p>
          <w:p w:rsidR="006C5011" w:rsidRDefault="006C5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</w:p>
        </w:tc>
      </w:tr>
      <w:tr w:rsidR="006C5011">
        <w:trPr>
          <w:trHeight w:val="1121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Pr="00472716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</w:rPr>
            </w:pPr>
            <w:r w:rsidRPr="00472716"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  <w:rtl/>
              </w:rPr>
              <w:t>קול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  <w:t xml:space="preserve">קול מתייחס לעוצמת הקול של המדריך, לטון, </w:t>
            </w:r>
            <w:r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  <w:t>לשטף הדיבור ולניסוח והדיוק הדקדוקי והתחבירי.</w:t>
            </w:r>
          </w:p>
          <w:p w:rsidR="006C5011" w:rsidRDefault="006C5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</w:p>
        </w:tc>
      </w:tr>
      <w:tr w:rsidR="006C5011">
        <w:trPr>
          <w:trHeight w:val="1121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Pr="00472716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</w:rPr>
            </w:pPr>
            <w:r w:rsidRPr="00472716"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  <w:rtl/>
              </w:rPr>
              <w:t>תנועה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  <w:t>תנועה מתייחסת לשימוש של המדריך במרחב ההדרכה ולמיקומו בעת ההדרכה - מרחק מהקהל, תזוזות (לעומת סטטיות) ועוד.</w:t>
            </w:r>
          </w:p>
          <w:p w:rsidR="006C5011" w:rsidRDefault="006C5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</w:p>
        </w:tc>
      </w:tr>
      <w:tr w:rsidR="006C5011">
        <w:trPr>
          <w:trHeight w:val="1121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Pr="00472716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</w:rPr>
            </w:pPr>
            <w:r w:rsidRPr="00472716"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  <w:rtl/>
              </w:rPr>
              <w:t>ידיים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  <w:t>ידיים - מתייחס לאופן ההמחשה והביטוי באמצעות הידיים.</w:t>
            </w:r>
          </w:p>
          <w:p w:rsidR="006C5011" w:rsidRDefault="006C5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</w:p>
        </w:tc>
      </w:tr>
      <w:tr w:rsidR="006C5011">
        <w:trPr>
          <w:trHeight w:val="1121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Pr="00472716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</w:rPr>
            </w:pPr>
            <w:r w:rsidRPr="00472716"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  <w:rtl/>
              </w:rPr>
              <w:t>מבט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  <w:t xml:space="preserve">מבט מתייחס לקשר העין </w:t>
            </w:r>
            <w:r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  <w:t>של המדריך עם הקהל בעת ההדרכה.</w:t>
            </w:r>
          </w:p>
          <w:p w:rsidR="006C5011" w:rsidRDefault="006C5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</w:p>
        </w:tc>
      </w:tr>
      <w:tr w:rsidR="006C5011">
        <w:trPr>
          <w:trHeight w:val="1121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Pr="00472716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</w:rPr>
            </w:pPr>
            <w:r w:rsidRPr="00472716"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  <w:rtl/>
              </w:rPr>
              <w:t>ביטחון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  <w:t xml:space="preserve">ביטחון מתייחס לביטחון העצמי שמשדר המדריך בעת ההדרכה הן באופן אישי והן לגבי התוכן </w:t>
            </w:r>
            <w:r>
              <w:rPr>
                <w:rFonts w:ascii="Tahoma" w:eastAsia="Tahoma" w:hAnsi="Tahoma" w:cs="Tahoma"/>
                <w:sz w:val="17"/>
                <w:szCs w:val="17"/>
                <w:rtl/>
              </w:rPr>
              <w:t>ש</w:t>
            </w:r>
            <w:r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  <w:t>הוא מעביר - באיזו מידה הוא בקיא בתכנים ומאמין בהם, באיזו מידה הוא עומד מאחורי הדברים.</w:t>
            </w:r>
          </w:p>
          <w:p w:rsidR="006C5011" w:rsidRDefault="006C5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</w:p>
        </w:tc>
      </w:tr>
      <w:tr w:rsidR="006C5011">
        <w:trPr>
          <w:trHeight w:val="1121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Pr="00472716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</w:rPr>
            </w:pPr>
            <w:r w:rsidRPr="00472716"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  <w:rtl/>
              </w:rPr>
              <w:lastRenderedPageBreak/>
              <w:t>התלהבות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  <w:t xml:space="preserve">התלהבות מתייחסת למידת האנרגיה של </w:t>
            </w:r>
            <w:r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  <w:t>המדריך בעת העברת המסר - באיזו מידה הוא משלהב את הקהל, חש אותו ומצליח להעביר את המסר באופן מעניין ומרתק.</w:t>
            </w:r>
          </w:p>
        </w:tc>
      </w:tr>
      <w:tr w:rsidR="006C5011">
        <w:trPr>
          <w:trHeight w:val="1121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Pr="00472716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</w:rPr>
            </w:pPr>
            <w:r w:rsidRPr="00472716"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  <w:rtl/>
              </w:rPr>
              <w:t>התרשמות כללית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  <w:t xml:space="preserve">התרשמות כללית. </w:t>
            </w:r>
            <w:r>
              <w:rPr>
                <w:rFonts w:ascii="Tahoma" w:eastAsia="Tahoma" w:hAnsi="Tahoma" w:cs="Tahoma"/>
                <w:sz w:val="17"/>
                <w:szCs w:val="17"/>
                <w:rtl/>
              </w:rPr>
              <w:t xml:space="preserve">כמו </w:t>
            </w:r>
            <w:r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  <w:t>כן ניתן גם לתת ניקוד ע</w:t>
            </w:r>
            <w:r>
              <w:rPr>
                <w:rFonts w:ascii="Tahoma" w:eastAsia="Tahoma" w:hAnsi="Tahoma" w:cs="Tahoma"/>
                <w:sz w:val="17"/>
                <w:szCs w:val="17"/>
                <w:rtl/>
              </w:rPr>
              <w:t>ל</w:t>
            </w:r>
            <w:r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  <w:t xml:space="preserve"> היצירתיות של נושא המצגת. </w:t>
            </w:r>
          </w:p>
        </w:tc>
      </w:tr>
      <w:tr w:rsidR="006C5011">
        <w:trPr>
          <w:trHeight w:val="96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</w:rPr>
              <w:drawing>
                <wp:inline distT="0" distB="0" distL="0" distR="0">
                  <wp:extent cx="285750" cy="285750"/>
                  <wp:effectExtent l="0" t="0" r="0" b="0"/>
                  <wp:docPr id="18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C5011" w:rsidRDefault="0047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011" w:rsidRDefault="00472716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19AAE3"/>
              </w:rPr>
              <w:t>100</w:t>
            </w:r>
          </w:p>
        </w:tc>
      </w:tr>
    </w:tbl>
    <w:p w:rsidR="006C5011" w:rsidRDefault="006C5011">
      <w:pPr>
        <w:bidi/>
        <w:rPr>
          <w:rFonts w:ascii="Tahoma" w:eastAsia="Tahoma" w:hAnsi="Tahoma" w:cs="Tahoma"/>
          <w:sz w:val="22"/>
          <w:szCs w:val="22"/>
        </w:rPr>
      </w:pPr>
      <w:bookmarkStart w:id="0" w:name="_GoBack"/>
      <w:bookmarkEnd w:id="0"/>
    </w:p>
    <w:sectPr w:rsidR="006C5011">
      <w:headerReference w:type="first" r:id="rId10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2716">
      <w:r>
        <w:separator/>
      </w:r>
    </w:p>
  </w:endnote>
  <w:endnote w:type="continuationSeparator" w:id="0">
    <w:p w:rsidR="00000000" w:rsidRDefault="0047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2716">
      <w:r>
        <w:separator/>
      </w:r>
    </w:p>
  </w:footnote>
  <w:footnote w:type="continuationSeparator" w:id="0">
    <w:p w:rsidR="00000000" w:rsidRDefault="0047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011" w:rsidRDefault="004727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-165098</wp:posOffset>
          </wp:positionH>
          <wp:positionV relativeFrom="paragraph">
            <wp:posOffset>-278128</wp:posOffset>
          </wp:positionV>
          <wp:extent cx="895350" cy="507365"/>
          <wp:effectExtent l="0" t="0" r="0" b="0"/>
          <wp:wrapSquare wrapText="bothSides" distT="0" distB="0" distL="114300" distR="114300"/>
          <wp:docPr id="16" name="image5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-195578</wp:posOffset>
          </wp:positionV>
          <wp:extent cx="2301875" cy="520700"/>
          <wp:effectExtent l="0" t="0" r="0" b="0"/>
          <wp:wrapSquare wrapText="bothSides" distT="0" distB="0" distL="114300" distR="11430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5011" w:rsidRDefault="006C50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11"/>
    <w:rsid w:val="00472716"/>
    <w:rsid w:val="006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4F22"/>
  <w15:docId w15:val="{90E6A8B5-1A3A-47D7-AFAC-14DE97EE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Pr>
      <w:rFonts w:ascii="Helvetica Neue" w:eastAsia="Helvetica Neue" w:hAnsi="Helvetica Neue" w:cs="Helvetica Neue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a"/>
    <w:uiPriority w:val="99"/>
    <w:semiHidden/>
    <w:unhideWhenUsed/>
    <w:rsid w:val="001D5D44"/>
    <w:pPr>
      <w:spacing w:before="100" w:beforeAutospacing="1" w:after="100" w:afterAutospacing="1"/>
    </w:pPr>
  </w:style>
  <w:style w:type="character" w:styleId="Hyperlink">
    <w:name w:val="Hyperlink"/>
    <w:basedOn w:val="a0"/>
    <w:uiPriority w:val="99"/>
    <w:unhideWhenUsed/>
    <w:rsid w:val="0044324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3244"/>
    <w:rPr>
      <w:color w:val="605E5C"/>
      <w:shd w:val="clear" w:color="auto" w:fill="E1DFDD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+b+CivWr+WGNEx6L97E2vtLndQ==">CgMxLjA4AHIhMUFGX0JCazFzVFc5aHFhZGVtRkNlQWFOVFJKU1Zta1pB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Asaf</dc:creator>
  <cp:lastModifiedBy>ציפי לנקין</cp:lastModifiedBy>
  <cp:revision>2</cp:revision>
  <dcterms:created xsi:type="dcterms:W3CDTF">2023-06-20T06:26:00Z</dcterms:created>
  <dcterms:modified xsi:type="dcterms:W3CDTF">2023-06-20T06:26:00Z</dcterms:modified>
</cp:coreProperties>
</file>