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color w:val="4472c4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666666"/>
          <w:sz w:val="48"/>
          <w:szCs w:val="48"/>
        </w:rPr>
        <w:drawing>
          <wp:inline distB="0" distT="0" distL="0" distR="0">
            <wp:extent cx="809625" cy="457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color w:val="4472c4"/>
          <w:sz w:val="32"/>
          <w:szCs w:val="32"/>
        </w:rPr>
      </w:pP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מגמות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ונתונים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0"/>
        </w:rPr>
        <w:t xml:space="preserve">Data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472c4"/>
          <w:sz w:val="32"/>
          <w:szCs w:val="32"/>
          <w:rtl w:val="0"/>
        </w:rPr>
        <w:t xml:space="preserve">Analysis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color w:val="4472c4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מיועדת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המגמה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תלמידים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סקרנים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אנליטית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לוגית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ויצירתית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טכנולוגי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מבוקש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מקומכם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איתנו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למתמטיקה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4-5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ואנגלית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color w:val="4472c4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במגמה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המקצועות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המבוקשים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מחקר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World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Forum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אחרת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ספרי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לימוד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!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במעבדת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תכינו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Hands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on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 -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סרטונים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קצרים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חווים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חדשניות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מתנסים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לומדים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עצמאית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חוקרים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מנתחים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ומציגים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בשילוב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בכלי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0"/>
        </w:rPr>
        <w:t xml:space="preserve">AI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לניתוח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נתונים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color w:val="4472c4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מזה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color w:val="59595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 10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!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טכנולוגי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תזכו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-10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המורכבות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מוביל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תלמדו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',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תגישו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הערכה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חלופית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' 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ותיגשו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לבגרות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מתוקשבת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בכלי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בינה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מלאכותית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לניתוח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נתונים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יא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התמחות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מאמצע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כיתה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ובכיתה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תלמדו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ניתוח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ותעבדו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הדומה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לעבודתו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אנליסט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 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תבחרו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מסד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המעניין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תחברו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עסקית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הצלבת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ממקורות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תנתחו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מתקדמים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שתלמדו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במגמה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ובשילוב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0"/>
        </w:rPr>
        <w:t xml:space="preserve">AI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לניתוח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595959"/>
          <w:rtl w:val="1"/>
        </w:rPr>
        <w:t xml:space="preserve">נתונים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תוציאו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תובנות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מהנתונים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ותציגו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בוחן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למעשה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הלקוח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).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color w:val="4472c4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כוללים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הלימודים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המיומנויות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והכלים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החשובים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שאותם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דאטה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אנליסט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מיומנויות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רלוונטיות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לחיים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קבלת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החלטות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מבוססות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ניתוח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בתחום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אקסל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SQL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בסטטסטיקה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דשבורדים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בכלי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Tableau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Power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BI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0"/>
        </w:rPr>
        <w:t xml:space="preserve">BI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חיפוש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מודיעין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עסקי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אימות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ומניעת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מניפולציות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מידע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פרזנטציות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איכותיות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כפי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שנהוג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ההייטק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אצלנו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בכלי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בינה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מלאכותית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מותרים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רצויים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ומומלצים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שחלק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שאולי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מהנושאים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שכתובים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תדאגו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תלמדו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ואפילו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תהנו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מעבודה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color w:val="4472c4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זכאים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הבוגרים</w:t>
      </w:r>
      <w:r w:rsidDel="00000000" w:rsidR="00000000" w:rsidRPr="00000000">
        <w:rPr>
          <w:rFonts w:ascii="Assistant" w:cs="Assistant" w:eastAsia="Assistant" w:hAnsi="Assistant"/>
          <w:b w:val="1"/>
          <w:color w:val="4472c4"/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הביקוש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לאנליסטים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בתעשייה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הולך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וגובר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והכלים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והמיומנויות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שתלמדו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במגמה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יפתחו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דלתות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למקצוע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ומבוקש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לתעודת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הבגרות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כבוגרי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המגמה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זכאים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color w:val="595959"/>
        </w:rPr>
      </w:pP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תעודת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הסמכה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טכנולוגית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color w:val="595959"/>
          <w:rtl w:val="1"/>
        </w:rPr>
        <w:t xml:space="preserve">ומעלה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oypena" w:customStyle="1">
    <w:name w:val="oypena"/>
    <w:basedOn w:val="a0"/>
    <w:rsid w:val="00FB2C2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+JFCThqSP9UZZbiGwU8HUmLbg==">CgMxLjAyCGguZ2pkZ3hzOAByITE3Y0xGTHpIWUhGRGNfSWpwclN5MUk1YTNOVlJLOWFpNg==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2024-12-30T16:00:00Z</dcterms:created>
  <dc:creator>Avi Marzuk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8aa899a9-78f3-4cc5-aa21-c554b2e86b30</vt:lpwstr>
  </property>
</Properties>
</file>