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>
          <w:u w:val="single"/>
        </w:rPr>
      </w:pPr>
      <w:r w:rsidDel="00000000" w:rsidR="00000000" w:rsidRPr="00000000">
        <w:rPr>
          <w:u w:val="single"/>
          <w:rtl w:val="1"/>
        </w:rPr>
        <w:t xml:space="preserve">שם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מלא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של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המגיש</w:t>
      </w:r>
      <w:r w:rsidDel="00000000" w:rsidR="00000000" w:rsidRPr="00000000">
        <w:rPr>
          <w:u w:val="single"/>
          <w:rtl w:val="1"/>
        </w:rPr>
        <w:t xml:space="preserve">/</w:t>
      </w:r>
      <w:r w:rsidDel="00000000" w:rsidR="00000000" w:rsidRPr="00000000">
        <w:rPr>
          <w:u w:val="single"/>
          <w:rtl w:val="1"/>
        </w:rPr>
        <w:t xml:space="preserve">ה</w:t>
      </w:r>
      <w:r w:rsidDel="00000000" w:rsidR="00000000" w:rsidRPr="00000000">
        <w:rPr>
          <w:u w:val="single"/>
          <w:rtl w:val="1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before="24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spacing w:line="360" w:lineRule="auto"/>
        <w:rPr>
          <w:sz w:val="22"/>
          <w:szCs w:val="22"/>
        </w:rPr>
      </w:pPr>
      <w:r w:rsidDel="00000000" w:rsidR="00000000" w:rsidRPr="00000000">
        <w:rPr>
          <w:sz w:val="24"/>
          <w:szCs w:val="24"/>
          <w:rtl w:val="1"/>
        </w:rPr>
        <w:t xml:space="preserve">היעזרו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1"/>
          </w:rPr>
          <w:t xml:space="preserve">בסרטון</w:t>
        </w:r>
      </w:hyperlink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1"/>
          </w:rPr>
          <w:t xml:space="preserve"> </w:t>
        </w:r>
      </w:hyperlink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1"/>
          </w:rPr>
          <w:t xml:space="preserve">שצפיתם</w:t>
        </w:r>
      </w:hyperlink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1"/>
          </w:rPr>
          <w:t xml:space="preserve"> </w:t>
        </w:r>
      </w:hyperlink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1"/>
          </w:rPr>
          <w:t xml:space="preserve">בחלק</w:t>
        </w:r>
      </w:hyperlink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1"/>
          </w:rPr>
          <w:t xml:space="preserve"> </w:t>
        </w:r>
      </w:hyperlink>
      <w:hyperlink r:id="rId12">
        <w:r w:rsidDel="00000000" w:rsidR="00000000" w:rsidRPr="00000000">
          <w:rPr>
            <w:color w:val="1155cc"/>
            <w:sz w:val="24"/>
            <w:szCs w:val="24"/>
            <w:u w:val="single"/>
            <w:rtl w:val="1"/>
          </w:rPr>
          <w:t xml:space="preserve">הלמידה</w:t>
        </w:r>
      </w:hyperlink>
      <w:hyperlink r:id="rId13">
        <w:r w:rsidDel="00000000" w:rsidR="00000000" w:rsidRPr="00000000">
          <w:rPr>
            <w:color w:val="1155cc"/>
            <w:sz w:val="24"/>
            <w:szCs w:val="24"/>
            <w:u w:val="single"/>
            <w:rtl w:val="1"/>
          </w:rPr>
          <w:t xml:space="preserve">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2"/>
          <w:szCs w:val="22"/>
          <w:rtl w:val="1"/>
        </w:rPr>
        <w:t xml:space="preserve">*</w:t>
      </w:r>
      <w:r w:rsidDel="00000000" w:rsidR="00000000" w:rsidRPr="00000000">
        <w:rPr>
          <w:sz w:val="22"/>
          <w:szCs w:val="22"/>
          <w:rtl w:val="1"/>
        </w:rPr>
        <w:t xml:space="preserve">לצפייה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מיטבית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מומלץ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לשנות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את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איכות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הסרטון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ל</w:t>
      </w:r>
      <w:r w:rsidDel="00000000" w:rsidR="00000000" w:rsidRPr="00000000">
        <w:rPr>
          <w:sz w:val="22"/>
          <w:szCs w:val="22"/>
          <w:rtl w:val="1"/>
        </w:rPr>
        <w:t xml:space="preserve">-</w:t>
      </w:r>
      <w:r w:rsidDel="00000000" w:rsidR="00000000" w:rsidRPr="00000000">
        <w:rPr>
          <w:sz w:val="22"/>
          <w:szCs w:val="22"/>
          <w:rtl w:val="0"/>
        </w:rPr>
        <w:t xml:space="preserve">HD</w:t>
      </w:r>
      <w:r w:rsidDel="00000000" w:rsidR="00000000" w:rsidRPr="00000000">
        <w:rPr>
          <w:sz w:val="22"/>
          <w:szCs w:val="22"/>
          <w:rtl w:val="0"/>
        </w:rPr>
        <w:t xml:space="preserve">.</w:t>
      </w:r>
      <w:r w:rsidDel="00000000" w:rsidR="00000000" w:rsidRPr="00000000">
        <w:rPr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sz w:val="24"/>
          <w:szCs w:val="24"/>
          <w:rtl w:val="1"/>
        </w:rPr>
        <w:t xml:space="preserve">התבקשתם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לקחת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חלק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במיזם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חדש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לקידום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בפריפריה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9">
      <w:pPr>
        <w:bidi w:val="1"/>
        <w:spacing w:line="360" w:lineRule="auto"/>
        <w:ind w:right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המטרה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המרכזית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קרנן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ולעודד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התיישבות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בהן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A">
      <w:pPr>
        <w:bidi w:val="1"/>
        <w:spacing w:line="360" w:lineRule="auto"/>
        <w:ind w:right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בחרו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מהערים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הבאות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hyperlink r:id="rId14">
        <w:r w:rsidDel="00000000" w:rsidR="00000000" w:rsidRPr="00000000">
          <w:rPr>
            <w:color w:val="1155cc"/>
            <w:sz w:val="24"/>
            <w:szCs w:val="24"/>
            <w:u w:val="single"/>
            <w:rtl w:val="1"/>
          </w:rPr>
          <w:t xml:space="preserve">נצרת</w:t>
        </w:r>
      </w:hyperlink>
      <w:r w:rsidDel="00000000" w:rsidR="00000000" w:rsidRPr="00000000">
        <w:rPr>
          <w:sz w:val="24"/>
          <w:szCs w:val="24"/>
          <w:rtl w:val="0"/>
        </w:rPr>
        <w:t xml:space="preserve">, </w:t>
      </w:r>
      <w:hyperlink r:id="rId15">
        <w:r w:rsidDel="00000000" w:rsidR="00000000" w:rsidRPr="00000000">
          <w:rPr>
            <w:color w:val="1155cc"/>
            <w:sz w:val="24"/>
            <w:szCs w:val="24"/>
            <w:u w:val="single"/>
            <w:rtl w:val="1"/>
          </w:rPr>
          <w:t xml:space="preserve">דימונה</w:t>
        </w:r>
      </w:hyperlink>
      <w:r w:rsidDel="00000000" w:rsidR="00000000" w:rsidRPr="00000000">
        <w:rPr>
          <w:sz w:val="24"/>
          <w:szCs w:val="24"/>
          <w:rtl w:val="0"/>
        </w:rPr>
        <w:t xml:space="preserve">, </w:t>
      </w:r>
      <w:hyperlink r:id="rId16">
        <w:r w:rsidDel="00000000" w:rsidR="00000000" w:rsidRPr="00000000">
          <w:rPr>
            <w:color w:val="1155cc"/>
            <w:sz w:val="24"/>
            <w:szCs w:val="24"/>
            <w:u w:val="single"/>
            <w:rtl w:val="1"/>
          </w:rPr>
          <w:t xml:space="preserve">ערד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hyperlink r:id="rId17">
        <w:r w:rsidDel="00000000" w:rsidR="00000000" w:rsidRPr="00000000">
          <w:rPr>
            <w:color w:val="1155cc"/>
            <w:sz w:val="24"/>
            <w:szCs w:val="24"/>
            <w:u w:val="single"/>
            <w:rtl w:val="1"/>
          </w:rPr>
          <w:t xml:space="preserve">נתיבות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בחרו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ארבעה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נתונים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להצגה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באינפוגרפיקה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מבין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הנושאים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הבאים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תחבורה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בינוי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הרכב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אוכלוסייה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חינוך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והשכלה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נתוני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שכר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צירי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תנועה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ראשיים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ונגישות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לערים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מרכזיות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7da9"/>
          <w:sz w:val="24"/>
          <w:szCs w:val="24"/>
          <w:rtl w:val="1"/>
        </w:rPr>
        <w:t xml:space="preserve">*</w:t>
      </w:r>
      <w:r w:rsidDel="00000000" w:rsidR="00000000" w:rsidRPr="00000000">
        <w:rPr>
          <w:b w:val="1"/>
          <w:color w:val="007da9"/>
          <w:sz w:val="24"/>
          <w:szCs w:val="24"/>
          <w:rtl w:val="1"/>
        </w:rPr>
        <w:t xml:space="preserve">שימו</w:t>
      </w:r>
      <w:r w:rsidDel="00000000" w:rsidR="00000000" w:rsidRPr="00000000">
        <w:rPr>
          <w:b w:val="1"/>
          <w:color w:val="007da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7da9"/>
          <w:sz w:val="24"/>
          <w:szCs w:val="24"/>
          <w:rtl w:val="1"/>
        </w:rPr>
        <w:t xml:space="preserve">לב</w:t>
      </w:r>
      <w:r w:rsidDel="00000000" w:rsidR="00000000" w:rsidRPr="00000000">
        <w:rPr>
          <w:b w:val="1"/>
          <w:color w:val="007da9"/>
          <w:sz w:val="24"/>
          <w:szCs w:val="24"/>
          <w:rtl w:val="1"/>
        </w:rPr>
        <w:t xml:space="preserve">:</w:t>
      </w:r>
      <w:r w:rsidDel="00000000" w:rsidR="00000000" w:rsidRPr="00000000">
        <w:rPr>
          <w:b w:val="1"/>
          <w:color w:val="073763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נושא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כולל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סוגים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שונים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נתונים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למשל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בנושא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חינוך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והשכלה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נתונים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מספר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התלמידים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בבתי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הספר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השונים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אחוז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הזכאים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לבגרות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אחוז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נשירה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מהלימודים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אחוז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הלומדים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במוסדות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להשכלה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גבוהה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ועוד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זכרו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עליכם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להציג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ארבעה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נתונים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בלבד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מתוך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הנושא</w:t>
      </w:r>
      <w:r w:rsidDel="00000000" w:rsidR="00000000" w:rsidRPr="00000000">
        <w:rPr>
          <w:sz w:val="24"/>
          <w:szCs w:val="24"/>
          <w:rtl w:val="1"/>
        </w:rPr>
        <w:t xml:space="preserve">/</w:t>
      </w:r>
      <w:r w:rsidDel="00000000" w:rsidR="00000000" w:rsidRPr="00000000">
        <w:rPr>
          <w:sz w:val="24"/>
          <w:szCs w:val="24"/>
          <w:rtl w:val="1"/>
        </w:rPr>
        <w:t xml:space="preserve">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שבחרתם</w:t>
      </w:r>
      <w:r w:rsidDel="00000000" w:rsidR="00000000" w:rsidRPr="00000000">
        <w:rPr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2"/>
        <w:bidi w:val="1"/>
        <w:spacing w:after="0" w:line="360" w:lineRule="auto"/>
        <w:rPr>
          <w:sz w:val="24"/>
          <w:szCs w:val="24"/>
        </w:rPr>
      </w:pPr>
      <w:bookmarkStart w:colFirst="0" w:colLast="0" w:name="_noi2nw6ycar9" w:id="0"/>
      <w:bookmarkEnd w:id="0"/>
      <w:r w:rsidDel="00000000" w:rsidR="00000000" w:rsidRPr="00000000">
        <w:rPr>
          <w:color w:val="073763"/>
          <w:sz w:val="24"/>
          <w:szCs w:val="24"/>
          <w:rtl w:val="1"/>
        </w:rPr>
        <w:t xml:space="preserve">ענו</w:t>
      </w:r>
      <w:r w:rsidDel="00000000" w:rsidR="00000000" w:rsidRPr="00000000">
        <w:rPr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73763"/>
          <w:sz w:val="24"/>
          <w:szCs w:val="24"/>
          <w:rtl w:val="1"/>
        </w:rPr>
        <w:t xml:space="preserve">על</w:t>
      </w:r>
      <w:r w:rsidDel="00000000" w:rsidR="00000000" w:rsidRPr="00000000">
        <w:rPr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73763"/>
          <w:sz w:val="24"/>
          <w:szCs w:val="24"/>
          <w:rtl w:val="1"/>
        </w:rPr>
        <w:t xml:space="preserve">השאלות</w:t>
      </w:r>
      <w:r w:rsidDel="00000000" w:rsidR="00000000" w:rsidRPr="00000000">
        <w:rPr>
          <w:color w:val="073763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bidi w:val="1"/>
        <w:spacing w:after="0" w:line="360" w:lineRule="auto"/>
        <w:ind w:left="720" w:right="720" w:hanging="360"/>
        <w:rPr/>
      </w:pP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בחרו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נושא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/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ים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שאותם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תציגו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באינפוגרפיקה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ותנו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כותרת</w:t>
      </w:r>
      <w:r w:rsidDel="00000000" w:rsidR="00000000" w:rsidRPr="00000000">
        <w:rPr>
          <w:sz w:val="24"/>
          <w:szCs w:val="24"/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bidi w:val="1"/>
        <w:spacing w:after="0" w:line="360" w:lineRule="auto"/>
        <w:ind w:left="720" w:right="720" w:hanging="360"/>
        <w:rPr/>
      </w:pP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דייקו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את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מטרת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האינפוגרפיקה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הנושא</w:t>
      </w:r>
      <w:r w:rsidDel="00000000" w:rsidR="00000000" w:rsidRPr="00000000">
        <w:rPr>
          <w:sz w:val="24"/>
          <w:szCs w:val="24"/>
          <w:rtl w:val="1"/>
        </w:rPr>
        <w:t xml:space="preserve">/</w:t>
      </w:r>
      <w:r w:rsidDel="00000000" w:rsidR="00000000" w:rsidRPr="00000000">
        <w:rPr>
          <w:sz w:val="24"/>
          <w:szCs w:val="24"/>
          <w:rtl w:val="1"/>
        </w:rPr>
        <w:t xml:space="preserve">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שבחרתם</w:t>
      </w:r>
      <w:r w:rsidDel="00000000" w:rsidR="00000000" w:rsidRPr="00000000">
        <w:rPr>
          <w:sz w:val="24"/>
          <w:szCs w:val="24"/>
          <w:rtl w:val="1"/>
        </w:rPr>
        <w:t xml:space="preserve">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bidi w:val="1"/>
        <w:spacing w:after="0" w:line="360" w:lineRule="auto"/>
        <w:ind w:left="720" w:right="720" w:hanging="360"/>
        <w:rPr/>
      </w:pP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הגדירו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את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קהל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היעד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הגדרת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קהל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היעד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מאפשרת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להתאים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האינפוגרפיקה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ליכולת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הקוראים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להבין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המסר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המועבר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האם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ידע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קודם</w:t>
      </w:r>
      <w:r w:rsidDel="00000000" w:rsidR="00000000" w:rsidRPr="00000000">
        <w:rPr>
          <w:sz w:val="24"/>
          <w:szCs w:val="24"/>
          <w:rtl w:val="1"/>
        </w:rPr>
        <w:t xml:space="preserve">? </w:t>
      </w:r>
      <w:r w:rsidDel="00000000" w:rsidR="00000000" w:rsidRPr="00000000">
        <w:rPr>
          <w:sz w:val="24"/>
          <w:szCs w:val="24"/>
          <w:rtl w:val="1"/>
        </w:rPr>
        <w:t xml:space="preserve">האם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מכירים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המושגים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הסמלים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והאיורים</w:t>
      </w:r>
      <w:r w:rsidDel="00000000" w:rsidR="00000000" w:rsidRPr="00000000">
        <w:rPr>
          <w:sz w:val="24"/>
          <w:szCs w:val="24"/>
          <w:rtl w:val="1"/>
        </w:rPr>
        <w:t xml:space="preserve">?</w:t>
        <w:br w:type="textWrapping"/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bidi w:val="1"/>
        <w:spacing w:after="0" w:line="360" w:lineRule="auto"/>
        <w:ind w:left="720" w:hanging="360"/>
        <w:rPr/>
      </w:pP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בחרו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את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המידע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והדאטה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שיוצגו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באינפוגרפיקה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מתוך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הקישור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עיר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מומלץ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לבחור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ארבעה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חמישה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פריטי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מידע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דאטה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נפרדים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הכוללים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מידע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נתונים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ועובדות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שיוצגו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באינפוגרפיקה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אחת</w:t>
      </w:r>
      <w:r w:rsidDel="00000000" w:rsidR="00000000" w:rsidRPr="00000000">
        <w:rPr>
          <w:sz w:val="24"/>
          <w:szCs w:val="24"/>
          <w:rtl w:val="1"/>
        </w:rPr>
        <w:t xml:space="preserve">). </w:t>
      </w:r>
    </w:p>
    <w:p w:rsidR="00000000" w:rsidDel="00000000" w:rsidP="00000000" w:rsidRDefault="00000000" w:rsidRPr="00000000" w14:paraId="00000016">
      <w:pPr>
        <w:bidi w:val="1"/>
        <w:spacing w:after="0"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bidi w:val="1"/>
        <w:spacing w:after="0" w:line="360" w:lineRule="auto"/>
        <w:ind w:left="720" w:right="360" w:hanging="360"/>
        <w:rPr/>
      </w:pP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בחרו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את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סוג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האינפוגרפיקה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המתאים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לארגון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המידע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והדאטה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מתוך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רשימה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שמונה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סוגים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ייצוגי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מידע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השוואה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מעברים</w:t>
      </w:r>
      <w:r w:rsidDel="00000000" w:rsidR="00000000" w:rsidRPr="00000000">
        <w:rPr>
          <w:sz w:val="24"/>
          <w:szCs w:val="24"/>
          <w:rtl w:val="1"/>
        </w:rPr>
        <w:t xml:space="preserve">/</w:t>
      </w:r>
      <w:r w:rsidDel="00000000" w:rsidR="00000000" w:rsidRPr="00000000">
        <w:rPr>
          <w:sz w:val="24"/>
          <w:szCs w:val="24"/>
          <w:rtl w:val="1"/>
        </w:rPr>
        <w:t xml:space="preserve">שינויים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תהליך</w:t>
      </w:r>
      <w:r w:rsidDel="00000000" w:rsidR="00000000" w:rsidRPr="00000000">
        <w:rPr>
          <w:sz w:val="24"/>
          <w:szCs w:val="24"/>
          <w:rtl w:val="1"/>
        </w:rPr>
        <w:t xml:space="preserve">/</w:t>
      </w:r>
      <w:r w:rsidDel="00000000" w:rsidR="00000000" w:rsidRPr="00000000">
        <w:rPr>
          <w:sz w:val="24"/>
          <w:szCs w:val="24"/>
          <w:rtl w:val="1"/>
        </w:rPr>
        <w:t xml:space="preserve">ציר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זמן</w:t>
      </w:r>
      <w:r w:rsidDel="00000000" w:rsidR="00000000" w:rsidRPr="00000000">
        <w:rPr>
          <w:sz w:val="24"/>
          <w:szCs w:val="24"/>
          <w:rtl w:val="1"/>
        </w:rPr>
        <w:t xml:space="preserve">/</w:t>
      </w:r>
      <w:r w:rsidDel="00000000" w:rsidR="00000000" w:rsidRPr="00000000">
        <w:rPr>
          <w:sz w:val="24"/>
          <w:szCs w:val="24"/>
          <w:rtl w:val="1"/>
        </w:rPr>
        <w:t xml:space="preserve">אבולוציה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היררכיה</w:t>
      </w:r>
      <w:r w:rsidDel="00000000" w:rsidR="00000000" w:rsidRPr="00000000">
        <w:rPr>
          <w:sz w:val="24"/>
          <w:szCs w:val="24"/>
          <w:rtl w:val="1"/>
        </w:rPr>
        <w:t xml:space="preserve">/</w:t>
      </w:r>
      <w:r w:rsidDel="00000000" w:rsidR="00000000" w:rsidRPr="00000000">
        <w:rPr>
          <w:sz w:val="24"/>
          <w:szCs w:val="24"/>
          <w:rtl w:val="1"/>
        </w:rPr>
        <w:t xml:space="preserve">פרמידה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קשרים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חלקים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אינפוגרפיקה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סטטיסטית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אינפוגרפיקה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גיאוגרפית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שימוש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בסמלים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וציורים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spacing w:after="0" w:line="360" w:lineRule="auto"/>
        <w:ind w:left="720" w:righ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spacing w:after="0" w:line="360" w:lineRule="auto"/>
        <w:ind w:right="360"/>
        <w:rPr>
          <w:sz w:val="24"/>
          <w:szCs w:val="24"/>
        </w:rPr>
      </w:pPr>
      <w:r w:rsidDel="00000000" w:rsidR="00000000" w:rsidRPr="00000000">
        <w:rPr>
          <w:b w:val="1"/>
          <w:color w:val="007da9"/>
          <w:sz w:val="24"/>
          <w:szCs w:val="24"/>
          <w:rtl w:val="1"/>
        </w:rPr>
        <w:t xml:space="preserve">בשיעור</w:t>
      </w:r>
      <w:r w:rsidDel="00000000" w:rsidR="00000000" w:rsidRPr="00000000">
        <w:rPr>
          <w:b w:val="1"/>
          <w:color w:val="007da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7da9"/>
          <w:sz w:val="24"/>
          <w:szCs w:val="24"/>
          <w:rtl w:val="1"/>
        </w:rPr>
        <w:t xml:space="preserve">הבא</w:t>
      </w:r>
      <w:r w:rsidDel="00000000" w:rsidR="00000000" w:rsidRPr="00000000">
        <w:rPr>
          <w:b w:val="1"/>
          <w:color w:val="007da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7da9"/>
          <w:sz w:val="24"/>
          <w:szCs w:val="24"/>
          <w:rtl w:val="1"/>
        </w:rPr>
        <w:t xml:space="preserve">נמשיך</w:t>
      </w:r>
      <w:r w:rsidDel="00000000" w:rsidR="00000000" w:rsidRPr="00000000">
        <w:rPr>
          <w:b w:val="1"/>
          <w:color w:val="007da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7da9"/>
          <w:sz w:val="24"/>
          <w:szCs w:val="24"/>
          <w:rtl w:val="1"/>
        </w:rPr>
        <w:t xml:space="preserve">בביצוע</w:t>
      </w:r>
      <w:r w:rsidDel="00000000" w:rsidR="00000000" w:rsidRPr="00000000">
        <w:rPr>
          <w:b w:val="1"/>
          <w:color w:val="007da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7da9"/>
          <w:sz w:val="24"/>
          <w:szCs w:val="24"/>
          <w:rtl w:val="1"/>
        </w:rPr>
        <w:t xml:space="preserve">המטלה</w:t>
      </w:r>
      <w:r w:rsidDel="00000000" w:rsidR="00000000" w:rsidRPr="00000000">
        <w:rPr>
          <w:b w:val="1"/>
          <w:color w:val="007da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7da9"/>
          <w:sz w:val="24"/>
          <w:szCs w:val="24"/>
          <w:rtl w:val="1"/>
        </w:rPr>
        <w:t xml:space="preserve">ונתנסה</w:t>
      </w:r>
      <w:r w:rsidDel="00000000" w:rsidR="00000000" w:rsidRPr="00000000">
        <w:rPr>
          <w:b w:val="1"/>
          <w:color w:val="007da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7da9"/>
          <w:sz w:val="24"/>
          <w:szCs w:val="24"/>
          <w:rtl w:val="1"/>
        </w:rPr>
        <w:t xml:space="preserve">ביצירת</w:t>
      </w:r>
      <w:r w:rsidDel="00000000" w:rsidR="00000000" w:rsidRPr="00000000">
        <w:rPr>
          <w:b w:val="1"/>
          <w:color w:val="007da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7da9"/>
          <w:sz w:val="24"/>
          <w:szCs w:val="24"/>
          <w:rtl w:val="1"/>
        </w:rPr>
        <w:t xml:space="preserve">אינפוגרפיקה</w:t>
      </w:r>
      <w:r w:rsidDel="00000000" w:rsidR="00000000" w:rsidRPr="00000000">
        <w:rPr>
          <w:b w:val="1"/>
          <w:color w:val="007da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7da9"/>
          <w:sz w:val="24"/>
          <w:szCs w:val="24"/>
          <w:rtl w:val="1"/>
        </w:rPr>
        <w:t xml:space="preserve">הלכה</w:t>
      </w:r>
      <w:r w:rsidDel="00000000" w:rsidR="00000000" w:rsidRPr="00000000">
        <w:rPr>
          <w:b w:val="1"/>
          <w:color w:val="007da9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7da9"/>
          <w:sz w:val="24"/>
          <w:szCs w:val="24"/>
          <w:rtl w:val="1"/>
        </w:rPr>
        <w:t xml:space="preserve">למעשה</w:t>
      </w:r>
      <w:r w:rsidDel="00000000" w:rsidR="00000000" w:rsidRPr="00000000">
        <w:rPr>
          <w:b w:val="1"/>
          <w:color w:val="007da9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18" w:type="default"/>
      <w:headerReference r:id="rId19" w:type="first"/>
      <w:headerReference r:id="rId20" w:type="even"/>
      <w:footerReference r:id="rId21" w:type="first"/>
      <w:footerReference r:id="rId22" w:type="even"/>
      <w:pgSz w:h="16834" w:w="11909" w:orient="portrait"/>
      <w:pgMar w:bottom="1440" w:top="1440" w:left="1440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ubi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bidi w:val="1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bidi w:val="1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Style w:val="Heading1"/>
      <w:bidi w:val="1"/>
      <w:rPr/>
    </w:pPr>
    <w:bookmarkStart w:colFirst="0" w:colLast="0" w:name="_9hi6r6ubdafn" w:id="1"/>
    <w:bookmarkEnd w:id="1"/>
    <w:r w:rsidDel="00000000" w:rsidR="00000000" w:rsidRPr="00000000">
      <w:rPr/>
      <w:drawing>
        <wp:anchor allowOverlap="1" behindDoc="1" distB="114300" distT="114300" distL="114300" distR="114300" hidden="0" layoutInCell="1" locked="0" relativeHeight="0" simplePos="0">
          <wp:simplePos x="0" y="0"/>
          <wp:positionH relativeFrom="page">
            <wp:posOffset>-44287</wp:posOffset>
          </wp:positionH>
          <wp:positionV relativeFrom="page">
            <wp:posOffset>114300</wp:posOffset>
          </wp:positionV>
          <wp:extent cx="7648575" cy="2190750"/>
          <wp:effectExtent b="0" l="0" r="0" t="0"/>
          <wp:wrapNone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>
                    <a:alphaModFix amt="18000"/>
                  </a:blip>
                  <a:srcRect b="57009" l="0" r="0" t="0"/>
                  <a:stretch>
                    <a:fillRect/>
                  </a:stretch>
                </pic:blipFill>
                <pic:spPr>
                  <a:xfrm rot="10800000">
                    <a:off x="0" y="0"/>
                    <a:ext cx="7648575" cy="21907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1"/>
      </w:rPr>
      <w:t xml:space="preserve">שיעור</w:t>
    </w:r>
    <w:r w:rsidDel="00000000" w:rsidR="00000000" w:rsidRPr="00000000">
      <w:rPr>
        <w:rtl w:val="1"/>
      </w:rPr>
      <w:t xml:space="preserve"> </w:t>
    </w:r>
    <w:r w:rsidDel="00000000" w:rsidR="00000000" w:rsidRPr="00000000">
      <w:rPr>
        <w:rtl w:val="1"/>
      </w:rPr>
      <w:t xml:space="preserve">מס</w:t>
    </w:r>
    <w:r w:rsidDel="00000000" w:rsidR="00000000" w:rsidRPr="00000000">
      <w:rPr>
        <w:rtl w:val="1"/>
      </w:rPr>
      <w:t xml:space="preserve">' 15 -</w:t>
    </w: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228600</wp:posOffset>
          </wp:positionH>
          <wp:positionV relativeFrom="page">
            <wp:posOffset>864654</wp:posOffset>
          </wp:positionV>
          <wp:extent cx="1985963" cy="1407058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5963" cy="140705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rPr>
        <w:rtl w:val="1"/>
      </w:rPr>
      <w:t xml:space="preserve">  </w:t>
    </w:r>
    <w:r w:rsidDel="00000000" w:rsidR="00000000" w:rsidRPr="00000000">
      <w:rPr>
        <w:rtl w:val="1"/>
      </w:rPr>
      <w:t xml:space="preserve">משימה</w:t>
    </w:r>
    <w:r w:rsidDel="00000000" w:rsidR="00000000" w:rsidRPr="00000000">
      <w:rPr>
        <w:rtl w:val="1"/>
      </w:rPr>
      <w:t xml:space="preserve"> 2</w:t>
    </w:r>
    <w:r w:rsidDel="00000000" w:rsidR="00000000" w:rsidRPr="00000000">
      <w:rPr>
        <w:sz w:val="38"/>
        <w:szCs w:val="38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Style w:val="Heading1"/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0" w:before="0" w:line="276" w:lineRule="auto"/>
      <w:ind w:left="0" w:right="0" w:firstLine="0"/>
      <w:jc w:val="left"/>
      <w:rPr>
        <w:sz w:val="38"/>
        <w:szCs w:val="38"/>
      </w:rPr>
    </w:pPr>
    <w:bookmarkStart w:colFirst="0" w:colLast="0" w:name="_br6bpmnbjbha" w:id="2"/>
    <w:bookmarkEnd w:id="2"/>
    <w:r w:rsidDel="00000000" w:rsidR="00000000" w:rsidRPr="00000000">
      <w:rPr>
        <w:b w:val="1"/>
        <w:color w:val="073763"/>
        <w:sz w:val="48"/>
        <w:szCs w:val="48"/>
        <w:rtl w:val="1"/>
      </w:rPr>
      <w:t xml:space="preserve">קידום</w:t>
    </w:r>
    <w:r w:rsidDel="00000000" w:rsidR="00000000" w:rsidRPr="00000000">
      <w:rPr>
        <w:b w:val="1"/>
        <w:color w:val="073763"/>
        <w:sz w:val="48"/>
        <w:szCs w:val="48"/>
        <w:rtl w:val="1"/>
      </w:rPr>
      <w:t xml:space="preserve"> </w:t>
    </w:r>
    <w:r w:rsidDel="00000000" w:rsidR="00000000" w:rsidRPr="00000000">
      <w:rPr>
        <w:b w:val="1"/>
        <w:color w:val="073763"/>
        <w:sz w:val="48"/>
        <w:szCs w:val="48"/>
        <w:rtl w:val="1"/>
      </w:rPr>
      <w:t xml:space="preserve">ערים</w:t>
    </w:r>
    <w:r w:rsidDel="00000000" w:rsidR="00000000" w:rsidRPr="00000000">
      <w:rPr>
        <w:b w:val="1"/>
        <w:color w:val="073763"/>
        <w:sz w:val="48"/>
        <w:szCs w:val="48"/>
        <w:rtl w:val="1"/>
      </w:rPr>
      <w:t xml:space="preserve"> </w:t>
    </w:r>
    <w:r w:rsidDel="00000000" w:rsidR="00000000" w:rsidRPr="00000000">
      <w:rPr>
        <w:b w:val="1"/>
        <w:color w:val="073763"/>
        <w:sz w:val="48"/>
        <w:szCs w:val="48"/>
        <w:rtl w:val="1"/>
      </w:rPr>
      <w:t xml:space="preserve">בפריפריה</w:t>
    </w:r>
    <w:r w:rsidDel="00000000" w:rsidR="00000000" w:rsidRPr="00000000">
      <w:rPr>
        <w:sz w:val="38"/>
        <w:szCs w:val="38"/>
        <w:rtl w:val="0"/>
      </w:rPr>
      <w:t xml:space="preserve">  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bidi w:val="1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bidi w:val="1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ubik" w:cs="Rubik" w:eastAsia="Rubik" w:hAnsi="Rubik"/>
        <w:sz w:val="28"/>
        <w:szCs w:val="28"/>
        <w:lang w:val="iw"/>
      </w:rPr>
    </w:rPrDefault>
    <w:pPrDefault>
      <w:pPr>
        <w:bidi w:val="1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bidi w:val="1"/>
    </w:pPr>
    <w:rPr>
      <w:rFonts w:ascii="Rubik" w:cs="Rubik" w:eastAsia="Rubik" w:hAnsi="Rubik"/>
      <w:sz w:val="38"/>
      <w:szCs w:val="38"/>
    </w:rPr>
  </w:style>
  <w:style w:type="paragraph" w:styleId="Heading2">
    <w:name w:val="heading 2"/>
    <w:basedOn w:val="Normal"/>
    <w:next w:val="Normal"/>
    <w:pPr>
      <w:keepNext w:val="1"/>
      <w:keepLines w:val="1"/>
      <w:bidi w:val="1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3.xml"/><Relationship Id="rId11" Type="http://schemas.openxmlformats.org/officeDocument/2006/relationships/hyperlink" Target="https://youtu.be/avEehcltV7k" TargetMode="External"/><Relationship Id="rId22" Type="http://schemas.openxmlformats.org/officeDocument/2006/relationships/footer" Target="footer2.xml"/><Relationship Id="rId10" Type="http://schemas.openxmlformats.org/officeDocument/2006/relationships/hyperlink" Target="https://youtu.be/avEehcltV7k" TargetMode="External"/><Relationship Id="rId21" Type="http://schemas.openxmlformats.org/officeDocument/2006/relationships/footer" Target="footer1.xml"/><Relationship Id="rId13" Type="http://schemas.openxmlformats.org/officeDocument/2006/relationships/hyperlink" Target="https://youtu.be/avEehcltV7k" TargetMode="External"/><Relationship Id="rId12" Type="http://schemas.openxmlformats.org/officeDocument/2006/relationships/hyperlink" Target="https://youtu.be/avEehcltV7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avEehcltV7k" TargetMode="External"/><Relationship Id="rId15" Type="http://schemas.openxmlformats.org/officeDocument/2006/relationships/hyperlink" Target="https://www.cbs.gov.il/he/Settlements/Pages/%D7%99%D7%99%D7%A9%D7%95%D7%91%D7%99%D7%9D/Yishuv.aspx?semel=2200&amp;mode=Yeshuv" TargetMode="External"/><Relationship Id="rId14" Type="http://schemas.openxmlformats.org/officeDocument/2006/relationships/hyperlink" Target="https://www.cbs.gov.il/he/Settlements/Pages/%D7%99%D7%99%D7%A9%D7%95%D7%91%D7%99%D7%9D/Yishuv.aspx?semel=7300&amp;mode=Yeshuv" TargetMode="External"/><Relationship Id="rId17" Type="http://schemas.openxmlformats.org/officeDocument/2006/relationships/hyperlink" Target="https://www.cbs.gov.il/he/Settlements/Pages/%D7%99%D7%99%D7%A9%D7%95%D7%91%D7%99%D7%9D/Yishuv.aspx?semel=246&amp;mode=Yeshuv" TargetMode="External"/><Relationship Id="rId16" Type="http://schemas.openxmlformats.org/officeDocument/2006/relationships/hyperlink" Target="https://www.cbs.gov.il/he/Settlements/Pages/%D7%99%D7%99%D7%A9%D7%95%D7%91%D7%99%D7%9D/Yishuv.aspx?semel=2560&amp;mode=Yeshuv" TargetMode="External"/><Relationship Id="rId5" Type="http://schemas.openxmlformats.org/officeDocument/2006/relationships/styles" Target="styles.xml"/><Relationship Id="rId19" Type="http://schemas.openxmlformats.org/officeDocument/2006/relationships/header" Target="header2.xml"/><Relationship Id="rId6" Type="http://schemas.openxmlformats.org/officeDocument/2006/relationships/hyperlink" Target="https://youtu.be/avEehcltV7k" TargetMode="External"/><Relationship Id="rId18" Type="http://schemas.openxmlformats.org/officeDocument/2006/relationships/header" Target="header1.xml"/><Relationship Id="rId7" Type="http://schemas.openxmlformats.org/officeDocument/2006/relationships/hyperlink" Target="https://youtu.be/avEehcltV7k" TargetMode="External"/><Relationship Id="rId8" Type="http://schemas.openxmlformats.org/officeDocument/2006/relationships/hyperlink" Target="https://youtu.be/avEehcltV7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ubik-regular.ttf"/><Relationship Id="rId2" Type="http://schemas.openxmlformats.org/officeDocument/2006/relationships/font" Target="fonts/Rubik-bold.ttf"/><Relationship Id="rId3" Type="http://schemas.openxmlformats.org/officeDocument/2006/relationships/font" Target="fonts/Rubik-italic.ttf"/><Relationship Id="rId4" Type="http://schemas.openxmlformats.org/officeDocument/2006/relationships/font" Target="fonts/Rubik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