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C661" w14:textId="77777777" w:rsidR="00890503" w:rsidRDefault="00890503" w:rsidP="00890503">
      <w:pPr>
        <w:pStyle w:val="1"/>
        <w:rPr>
          <w:rtl/>
        </w:rPr>
      </w:pPr>
      <w:r w:rsidRPr="008B2A6C">
        <w:rPr>
          <w:rtl/>
        </w:rPr>
        <w:t xml:space="preserve">שמואל ב מרד אבשלום יחידה רביעית </w:t>
      </w:r>
    </w:p>
    <w:p w14:paraId="50E2AA0A" w14:textId="77777777" w:rsidR="00890503" w:rsidRDefault="00890503" w:rsidP="00890503">
      <w:pPr>
        <w:pStyle w:val="af8"/>
        <w:rPr>
          <w:rtl/>
        </w:rPr>
      </w:pPr>
      <w:r>
        <w:rPr>
          <w:rtl/>
        </w:rPr>
        <w:t xml:space="preserve">מרד אבשלום מסתיים ודוד בדרכו לחדש את מלכותו בירושלים. בשובו פוגש דוד את היוצאים לקראתו בבריחתו מן העיר ובכך נסגרים מעגלי האירועים וממלכת דוד חוזרת לגדולתה. ליחידה זו מצורפים גם חומרים אודות המתחים בין שבטי יהודה וישראל ומרד שבע בן בכרי (פרק כ'), לטובת המורים המעוניינים ללמד אותם בעיון, אנו מציעים אותם כאן ברמת עיון ואולם נדרשת ידיעת חלקים אלו בבקיאות בלבד. </w:t>
      </w:r>
    </w:p>
    <w:p w14:paraId="279B4251" w14:textId="7FD2B124" w:rsidR="00890503" w:rsidRDefault="00890503" w:rsidP="00890503">
      <w:pPr>
        <w:pStyle w:val="af8"/>
        <w:rPr>
          <w:rtl/>
        </w:rPr>
      </w:pPr>
      <w:r>
        <w:rPr>
          <w:rtl/>
        </w:rPr>
        <w:t>יחידה זו תלמד בשיעור אחד.</w:t>
      </w:r>
    </w:p>
    <w:p w14:paraId="1E9972B8" w14:textId="77777777" w:rsidR="00890503" w:rsidRDefault="00890503" w:rsidP="00890503">
      <w:pPr>
        <w:rPr>
          <w:rtl/>
        </w:rPr>
      </w:pPr>
    </w:p>
    <w:p w14:paraId="0A4BF76B" w14:textId="77777777" w:rsidR="00890503" w:rsidRPr="00890503" w:rsidRDefault="00890503" w:rsidP="00890503">
      <w:pPr>
        <w:shd w:val="clear" w:color="auto" w:fill="D9E2F3" w:themeFill="accent1" w:themeFillTint="33"/>
        <w:rPr>
          <w:b/>
          <w:bCs/>
          <w:rtl/>
        </w:rPr>
      </w:pPr>
      <w:r w:rsidRPr="00890503">
        <w:rPr>
          <w:b/>
          <w:bCs/>
          <w:rtl/>
        </w:rPr>
        <w:t xml:space="preserve"> שאלות מכוונות למידה:</w:t>
      </w:r>
    </w:p>
    <w:p w14:paraId="1F5F7D1E" w14:textId="77777777" w:rsidR="00890503" w:rsidRDefault="00890503" w:rsidP="00890503">
      <w:pPr>
        <w:shd w:val="clear" w:color="auto" w:fill="D9E2F3" w:themeFill="accent1" w:themeFillTint="33"/>
        <w:rPr>
          <w:rtl/>
        </w:rPr>
      </w:pPr>
      <w:r>
        <w:rPr>
          <w:rtl/>
        </w:rPr>
        <w:t>מה ניתן ללמוד מן המקבילות בין יציאתו של דוד מירושלים ובין חזרתו?</w:t>
      </w:r>
    </w:p>
    <w:p w14:paraId="2D4FB90C" w14:textId="77777777" w:rsidR="00890503" w:rsidRDefault="00890503" w:rsidP="00890503">
      <w:pPr>
        <w:shd w:val="clear" w:color="auto" w:fill="D9E2F3" w:themeFill="accent1" w:themeFillTint="33"/>
        <w:rPr>
          <w:rtl/>
        </w:rPr>
      </w:pPr>
      <w:r>
        <w:rPr>
          <w:rtl/>
        </w:rPr>
        <w:t>מה ניתן ללמוד מדוד מאירועי המרד?</w:t>
      </w:r>
    </w:p>
    <w:p w14:paraId="667AD055" w14:textId="4659CF81" w:rsidR="00890503" w:rsidRDefault="00890503" w:rsidP="00890503">
      <w:pPr>
        <w:shd w:val="clear" w:color="auto" w:fill="D9E2F3" w:themeFill="accent1" w:themeFillTint="33"/>
        <w:rPr>
          <w:rtl/>
        </w:rPr>
      </w:pPr>
      <w:r>
        <w:rPr>
          <w:rtl/>
        </w:rPr>
        <w:t>כיצד אנו לומדים על שובה של מלכות דוד לתפקוד מלא?</w:t>
      </w:r>
    </w:p>
    <w:p w14:paraId="7E7A6B84" w14:textId="00612599" w:rsidR="00A66075" w:rsidRDefault="00A66075" w:rsidP="00A66075">
      <w:pPr>
        <w:rPr>
          <w:rtl/>
        </w:rPr>
      </w:pPr>
    </w:p>
    <w:p w14:paraId="48D187CD" w14:textId="48BC0F85" w:rsidR="00931043" w:rsidRPr="00931043" w:rsidRDefault="00931043">
      <w:pPr>
        <w:pStyle w:val="TOC2"/>
        <w:tabs>
          <w:tab w:val="right" w:leader="dot" w:pos="8296"/>
        </w:tabs>
        <w:rPr>
          <w:rFonts w:asciiTheme="minorHAnsi" w:eastAsiaTheme="minorEastAsia" w:hAnsiTheme="minorHAnsi" w:cstheme="minorBidi"/>
          <w:b/>
          <w:bCs/>
          <w:noProof/>
          <w:sz w:val="30"/>
          <w:szCs w:val="30"/>
          <w:rtl/>
        </w:rPr>
      </w:pPr>
      <w:r w:rsidRPr="00931043">
        <w:rPr>
          <w:b/>
          <w:bCs/>
          <w:sz w:val="32"/>
          <w:szCs w:val="32"/>
          <w:rtl/>
        </w:rPr>
        <w:fldChar w:fldCharType="begin"/>
      </w:r>
      <w:r w:rsidRPr="00931043">
        <w:rPr>
          <w:b/>
          <w:bCs/>
          <w:sz w:val="32"/>
          <w:szCs w:val="32"/>
          <w:rtl/>
        </w:rPr>
        <w:instrText xml:space="preserve"> </w:instrText>
      </w:r>
      <w:r w:rsidRPr="00931043">
        <w:rPr>
          <w:b/>
          <w:bCs/>
          <w:sz w:val="32"/>
          <w:szCs w:val="32"/>
        </w:rPr>
        <w:instrText>TOC</w:instrText>
      </w:r>
      <w:r w:rsidRPr="00931043">
        <w:rPr>
          <w:b/>
          <w:bCs/>
          <w:sz w:val="32"/>
          <w:szCs w:val="32"/>
          <w:rtl/>
        </w:rPr>
        <w:instrText xml:space="preserve"> \</w:instrText>
      </w:r>
      <w:r w:rsidRPr="00931043">
        <w:rPr>
          <w:b/>
          <w:bCs/>
          <w:sz w:val="32"/>
          <w:szCs w:val="32"/>
        </w:rPr>
        <w:instrText>o "2-2" \h \z \u \t</w:instrText>
      </w:r>
      <w:r w:rsidRPr="00931043">
        <w:rPr>
          <w:b/>
          <w:bCs/>
          <w:sz w:val="32"/>
          <w:szCs w:val="32"/>
          <w:rtl/>
        </w:rPr>
        <w:instrText xml:space="preserve"> "שם היחידה,1" </w:instrText>
      </w:r>
      <w:r w:rsidRPr="00931043">
        <w:rPr>
          <w:b/>
          <w:bCs/>
          <w:sz w:val="32"/>
          <w:szCs w:val="32"/>
          <w:rtl/>
        </w:rPr>
        <w:fldChar w:fldCharType="separate"/>
      </w:r>
      <w:hyperlink w:anchor="_Toc77756047" w:history="1">
        <w:r w:rsidRPr="00931043">
          <w:rPr>
            <w:rStyle w:val="Hyperlink"/>
            <w:b/>
            <w:bCs/>
            <w:noProof/>
            <w:sz w:val="32"/>
            <w:szCs w:val="32"/>
            <w:rtl/>
          </w:rPr>
          <w:t>מבנה היחידה - למורה</w:t>
        </w:r>
        <w:r w:rsidRPr="00931043">
          <w:rPr>
            <w:b/>
            <w:bCs/>
            <w:noProof/>
            <w:webHidden/>
            <w:sz w:val="32"/>
            <w:szCs w:val="32"/>
            <w:rtl/>
          </w:rPr>
          <w:tab/>
        </w:r>
        <w:r w:rsidRPr="00931043">
          <w:rPr>
            <w:rStyle w:val="Hyperlink"/>
            <w:b/>
            <w:bCs/>
            <w:noProof/>
            <w:sz w:val="32"/>
            <w:szCs w:val="32"/>
            <w:rtl/>
          </w:rPr>
          <w:fldChar w:fldCharType="begin"/>
        </w:r>
        <w:r w:rsidRPr="00931043">
          <w:rPr>
            <w:b/>
            <w:bCs/>
            <w:noProof/>
            <w:webHidden/>
            <w:sz w:val="32"/>
            <w:szCs w:val="32"/>
            <w:rtl/>
          </w:rPr>
          <w:instrText xml:space="preserve"> </w:instrText>
        </w:r>
        <w:r w:rsidRPr="00931043">
          <w:rPr>
            <w:b/>
            <w:bCs/>
            <w:noProof/>
            <w:webHidden/>
            <w:sz w:val="32"/>
            <w:szCs w:val="32"/>
          </w:rPr>
          <w:instrText>PAGEREF</w:instrText>
        </w:r>
        <w:r w:rsidRPr="00931043">
          <w:rPr>
            <w:b/>
            <w:bCs/>
            <w:noProof/>
            <w:webHidden/>
            <w:sz w:val="32"/>
            <w:szCs w:val="32"/>
            <w:rtl/>
          </w:rPr>
          <w:instrText xml:space="preserve"> _</w:instrText>
        </w:r>
        <w:r w:rsidRPr="00931043">
          <w:rPr>
            <w:b/>
            <w:bCs/>
            <w:noProof/>
            <w:webHidden/>
            <w:sz w:val="32"/>
            <w:szCs w:val="32"/>
          </w:rPr>
          <w:instrText>Toc77756047 \h</w:instrText>
        </w:r>
        <w:r w:rsidRPr="00931043">
          <w:rPr>
            <w:b/>
            <w:bCs/>
            <w:noProof/>
            <w:webHidden/>
            <w:sz w:val="32"/>
            <w:szCs w:val="32"/>
            <w:rtl/>
          </w:rPr>
          <w:instrText xml:space="preserve"> </w:instrText>
        </w:r>
        <w:r w:rsidRPr="00931043">
          <w:rPr>
            <w:rStyle w:val="Hyperlink"/>
            <w:b/>
            <w:bCs/>
            <w:noProof/>
            <w:sz w:val="32"/>
            <w:szCs w:val="32"/>
            <w:rtl/>
          </w:rPr>
        </w:r>
        <w:r w:rsidRPr="00931043">
          <w:rPr>
            <w:rStyle w:val="Hyperlink"/>
            <w:b/>
            <w:bCs/>
            <w:noProof/>
            <w:sz w:val="32"/>
            <w:szCs w:val="32"/>
            <w:rtl/>
          </w:rPr>
          <w:fldChar w:fldCharType="separate"/>
        </w:r>
        <w:r w:rsidRPr="00931043">
          <w:rPr>
            <w:b/>
            <w:bCs/>
            <w:noProof/>
            <w:webHidden/>
            <w:sz w:val="32"/>
            <w:szCs w:val="32"/>
            <w:rtl/>
          </w:rPr>
          <w:t>2</w:t>
        </w:r>
        <w:r w:rsidRPr="00931043">
          <w:rPr>
            <w:rStyle w:val="Hyperlink"/>
            <w:b/>
            <w:bCs/>
            <w:noProof/>
            <w:sz w:val="32"/>
            <w:szCs w:val="32"/>
            <w:rtl/>
          </w:rPr>
          <w:fldChar w:fldCharType="end"/>
        </w:r>
      </w:hyperlink>
    </w:p>
    <w:p w14:paraId="29538C61" w14:textId="1E00F0B8" w:rsidR="00931043" w:rsidRPr="00931043" w:rsidRDefault="00931043">
      <w:pPr>
        <w:pStyle w:val="TOC2"/>
        <w:tabs>
          <w:tab w:val="right" w:leader="dot" w:pos="8296"/>
        </w:tabs>
        <w:rPr>
          <w:rFonts w:asciiTheme="minorHAnsi" w:eastAsiaTheme="minorEastAsia" w:hAnsiTheme="minorHAnsi" w:cstheme="minorBidi"/>
          <w:b/>
          <w:bCs/>
          <w:noProof/>
          <w:sz w:val="30"/>
          <w:szCs w:val="30"/>
          <w:rtl/>
        </w:rPr>
      </w:pPr>
      <w:hyperlink w:anchor="_Toc77756048" w:history="1">
        <w:r w:rsidRPr="00931043">
          <w:rPr>
            <w:rStyle w:val="Hyperlink"/>
            <w:b/>
            <w:bCs/>
            <w:noProof/>
            <w:sz w:val="32"/>
            <w:szCs w:val="32"/>
            <w:rtl/>
          </w:rPr>
          <w:t>מעגלי החזרה של דוד לירושלים</w:t>
        </w:r>
        <w:r w:rsidRPr="00931043">
          <w:rPr>
            <w:b/>
            <w:bCs/>
            <w:noProof/>
            <w:webHidden/>
            <w:sz w:val="32"/>
            <w:szCs w:val="32"/>
            <w:rtl/>
          </w:rPr>
          <w:tab/>
        </w:r>
        <w:r w:rsidRPr="00931043">
          <w:rPr>
            <w:rStyle w:val="Hyperlink"/>
            <w:b/>
            <w:bCs/>
            <w:noProof/>
            <w:sz w:val="32"/>
            <w:szCs w:val="32"/>
            <w:rtl/>
          </w:rPr>
          <w:fldChar w:fldCharType="begin"/>
        </w:r>
        <w:r w:rsidRPr="00931043">
          <w:rPr>
            <w:b/>
            <w:bCs/>
            <w:noProof/>
            <w:webHidden/>
            <w:sz w:val="32"/>
            <w:szCs w:val="32"/>
            <w:rtl/>
          </w:rPr>
          <w:instrText xml:space="preserve"> </w:instrText>
        </w:r>
        <w:r w:rsidRPr="00931043">
          <w:rPr>
            <w:b/>
            <w:bCs/>
            <w:noProof/>
            <w:webHidden/>
            <w:sz w:val="32"/>
            <w:szCs w:val="32"/>
          </w:rPr>
          <w:instrText>PAGEREF</w:instrText>
        </w:r>
        <w:r w:rsidRPr="00931043">
          <w:rPr>
            <w:b/>
            <w:bCs/>
            <w:noProof/>
            <w:webHidden/>
            <w:sz w:val="32"/>
            <w:szCs w:val="32"/>
            <w:rtl/>
          </w:rPr>
          <w:instrText xml:space="preserve"> _</w:instrText>
        </w:r>
        <w:r w:rsidRPr="00931043">
          <w:rPr>
            <w:b/>
            <w:bCs/>
            <w:noProof/>
            <w:webHidden/>
            <w:sz w:val="32"/>
            <w:szCs w:val="32"/>
          </w:rPr>
          <w:instrText>Toc77756048 \h</w:instrText>
        </w:r>
        <w:r w:rsidRPr="00931043">
          <w:rPr>
            <w:b/>
            <w:bCs/>
            <w:noProof/>
            <w:webHidden/>
            <w:sz w:val="32"/>
            <w:szCs w:val="32"/>
            <w:rtl/>
          </w:rPr>
          <w:instrText xml:space="preserve"> </w:instrText>
        </w:r>
        <w:r w:rsidRPr="00931043">
          <w:rPr>
            <w:rStyle w:val="Hyperlink"/>
            <w:b/>
            <w:bCs/>
            <w:noProof/>
            <w:sz w:val="32"/>
            <w:szCs w:val="32"/>
            <w:rtl/>
          </w:rPr>
        </w:r>
        <w:r w:rsidRPr="00931043">
          <w:rPr>
            <w:rStyle w:val="Hyperlink"/>
            <w:b/>
            <w:bCs/>
            <w:noProof/>
            <w:sz w:val="32"/>
            <w:szCs w:val="32"/>
            <w:rtl/>
          </w:rPr>
          <w:fldChar w:fldCharType="separate"/>
        </w:r>
        <w:r w:rsidRPr="00931043">
          <w:rPr>
            <w:b/>
            <w:bCs/>
            <w:noProof/>
            <w:webHidden/>
            <w:sz w:val="32"/>
            <w:szCs w:val="32"/>
            <w:rtl/>
          </w:rPr>
          <w:t>3</w:t>
        </w:r>
        <w:r w:rsidRPr="00931043">
          <w:rPr>
            <w:rStyle w:val="Hyperlink"/>
            <w:b/>
            <w:bCs/>
            <w:noProof/>
            <w:sz w:val="32"/>
            <w:szCs w:val="32"/>
            <w:rtl/>
          </w:rPr>
          <w:fldChar w:fldCharType="end"/>
        </w:r>
      </w:hyperlink>
    </w:p>
    <w:p w14:paraId="053D34F7" w14:textId="73B8D230" w:rsidR="00931043" w:rsidRPr="00931043" w:rsidRDefault="00931043">
      <w:pPr>
        <w:pStyle w:val="TOC2"/>
        <w:tabs>
          <w:tab w:val="right" w:leader="dot" w:pos="8296"/>
        </w:tabs>
        <w:rPr>
          <w:rFonts w:asciiTheme="minorHAnsi" w:eastAsiaTheme="minorEastAsia" w:hAnsiTheme="minorHAnsi" w:cstheme="minorBidi"/>
          <w:b/>
          <w:bCs/>
          <w:noProof/>
          <w:sz w:val="30"/>
          <w:szCs w:val="30"/>
          <w:rtl/>
        </w:rPr>
      </w:pPr>
      <w:hyperlink w:anchor="_Toc77756049" w:history="1">
        <w:r w:rsidRPr="00931043">
          <w:rPr>
            <w:rStyle w:val="Hyperlink"/>
            <w:b/>
            <w:bCs/>
            <w:noProof/>
            <w:sz w:val="32"/>
            <w:szCs w:val="32"/>
            <w:rtl/>
          </w:rPr>
          <w:t>הקשר רחב [רשות]</w:t>
        </w:r>
        <w:r w:rsidRPr="00931043">
          <w:rPr>
            <w:b/>
            <w:bCs/>
            <w:noProof/>
            <w:webHidden/>
            <w:sz w:val="32"/>
            <w:szCs w:val="32"/>
            <w:rtl/>
          </w:rPr>
          <w:tab/>
        </w:r>
        <w:r w:rsidRPr="00931043">
          <w:rPr>
            <w:rStyle w:val="Hyperlink"/>
            <w:b/>
            <w:bCs/>
            <w:noProof/>
            <w:sz w:val="32"/>
            <w:szCs w:val="32"/>
            <w:rtl/>
          </w:rPr>
          <w:fldChar w:fldCharType="begin"/>
        </w:r>
        <w:r w:rsidRPr="00931043">
          <w:rPr>
            <w:b/>
            <w:bCs/>
            <w:noProof/>
            <w:webHidden/>
            <w:sz w:val="32"/>
            <w:szCs w:val="32"/>
            <w:rtl/>
          </w:rPr>
          <w:instrText xml:space="preserve"> </w:instrText>
        </w:r>
        <w:r w:rsidRPr="00931043">
          <w:rPr>
            <w:b/>
            <w:bCs/>
            <w:noProof/>
            <w:webHidden/>
            <w:sz w:val="32"/>
            <w:szCs w:val="32"/>
          </w:rPr>
          <w:instrText>PAGEREF</w:instrText>
        </w:r>
        <w:r w:rsidRPr="00931043">
          <w:rPr>
            <w:b/>
            <w:bCs/>
            <w:noProof/>
            <w:webHidden/>
            <w:sz w:val="32"/>
            <w:szCs w:val="32"/>
            <w:rtl/>
          </w:rPr>
          <w:instrText xml:space="preserve"> _</w:instrText>
        </w:r>
        <w:r w:rsidRPr="00931043">
          <w:rPr>
            <w:b/>
            <w:bCs/>
            <w:noProof/>
            <w:webHidden/>
            <w:sz w:val="32"/>
            <w:szCs w:val="32"/>
          </w:rPr>
          <w:instrText>Toc77756049 \h</w:instrText>
        </w:r>
        <w:r w:rsidRPr="00931043">
          <w:rPr>
            <w:b/>
            <w:bCs/>
            <w:noProof/>
            <w:webHidden/>
            <w:sz w:val="32"/>
            <w:szCs w:val="32"/>
            <w:rtl/>
          </w:rPr>
          <w:instrText xml:space="preserve"> </w:instrText>
        </w:r>
        <w:r w:rsidRPr="00931043">
          <w:rPr>
            <w:rStyle w:val="Hyperlink"/>
            <w:b/>
            <w:bCs/>
            <w:noProof/>
            <w:sz w:val="32"/>
            <w:szCs w:val="32"/>
            <w:rtl/>
          </w:rPr>
        </w:r>
        <w:r w:rsidRPr="00931043">
          <w:rPr>
            <w:rStyle w:val="Hyperlink"/>
            <w:b/>
            <w:bCs/>
            <w:noProof/>
            <w:sz w:val="32"/>
            <w:szCs w:val="32"/>
            <w:rtl/>
          </w:rPr>
          <w:fldChar w:fldCharType="separate"/>
        </w:r>
        <w:r w:rsidRPr="00931043">
          <w:rPr>
            <w:b/>
            <w:bCs/>
            <w:noProof/>
            <w:webHidden/>
            <w:sz w:val="32"/>
            <w:szCs w:val="32"/>
            <w:rtl/>
          </w:rPr>
          <w:t>8</w:t>
        </w:r>
        <w:r w:rsidRPr="00931043">
          <w:rPr>
            <w:rStyle w:val="Hyperlink"/>
            <w:b/>
            <w:bCs/>
            <w:noProof/>
            <w:sz w:val="32"/>
            <w:szCs w:val="32"/>
            <w:rtl/>
          </w:rPr>
          <w:fldChar w:fldCharType="end"/>
        </w:r>
      </w:hyperlink>
    </w:p>
    <w:p w14:paraId="1825A566" w14:textId="09D35FBA" w:rsidR="00931043" w:rsidRPr="00931043" w:rsidRDefault="00931043">
      <w:pPr>
        <w:pStyle w:val="TOC2"/>
        <w:tabs>
          <w:tab w:val="right" w:leader="dot" w:pos="8296"/>
        </w:tabs>
        <w:rPr>
          <w:rFonts w:asciiTheme="minorHAnsi" w:eastAsiaTheme="minorEastAsia" w:hAnsiTheme="minorHAnsi" w:cstheme="minorBidi"/>
          <w:b/>
          <w:bCs/>
          <w:noProof/>
          <w:sz w:val="30"/>
          <w:szCs w:val="30"/>
          <w:rtl/>
        </w:rPr>
      </w:pPr>
      <w:hyperlink w:anchor="_Toc77756050" w:history="1">
        <w:r w:rsidRPr="00931043">
          <w:rPr>
            <w:rStyle w:val="Hyperlink"/>
            <w:b/>
            <w:bCs/>
            <w:noProof/>
            <w:sz w:val="32"/>
            <w:szCs w:val="32"/>
            <w:rtl/>
          </w:rPr>
          <w:t>הקשר אישי [רשות]</w:t>
        </w:r>
        <w:r w:rsidRPr="00931043">
          <w:rPr>
            <w:b/>
            <w:bCs/>
            <w:noProof/>
            <w:webHidden/>
            <w:sz w:val="32"/>
            <w:szCs w:val="32"/>
            <w:rtl/>
          </w:rPr>
          <w:tab/>
        </w:r>
        <w:r w:rsidRPr="00931043">
          <w:rPr>
            <w:rStyle w:val="Hyperlink"/>
            <w:b/>
            <w:bCs/>
            <w:noProof/>
            <w:sz w:val="32"/>
            <w:szCs w:val="32"/>
            <w:rtl/>
          </w:rPr>
          <w:fldChar w:fldCharType="begin"/>
        </w:r>
        <w:r w:rsidRPr="00931043">
          <w:rPr>
            <w:b/>
            <w:bCs/>
            <w:noProof/>
            <w:webHidden/>
            <w:sz w:val="32"/>
            <w:szCs w:val="32"/>
            <w:rtl/>
          </w:rPr>
          <w:instrText xml:space="preserve"> </w:instrText>
        </w:r>
        <w:r w:rsidRPr="00931043">
          <w:rPr>
            <w:b/>
            <w:bCs/>
            <w:noProof/>
            <w:webHidden/>
            <w:sz w:val="32"/>
            <w:szCs w:val="32"/>
          </w:rPr>
          <w:instrText>PAGEREF</w:instrText>
        </w:r>
        <w:r w:rsidRPr="00931043">
          <w:rPr>
            <w:b/>
            <w:bCs/>
            <w:noProof/>
            <w:webHidden/>
            <w:sz w:val="32"/>
            <w:szCs w:val="32"/>
            <w:rtl/>
          </w:rPr>
          <w:instrText xml:space="preserve"> _</w:instrText>
        </w:r>
        <w:r w:rsidRPr="00931043">
          <w:rPr>
            <w:b/>
            <w:bCs/>
            <w:noProof/>
            <w:webHidden/>
            <w:sz w:val="32"/>
            <w:szCs w:val="32"/>
          </w:rPr>
          <w:instrText>Toc77756050 \h</w:instrText>
        </w:r>
        <w:r w:rsidRPr="00931043">
          <w:rPr>
            <w:b/>
            <w:bCs/>
            <w:noProof/>
            <w:webHidden/>
            <w:sz w:val="32"/>
            <w:szCs w:val="32"/>
            <w:rtl/>
          </w:rPr>
          <w:instrText xml:space="preserve"> </w:instrText>
        </w:r>
        <w:r w:rsidRPr="00931043">
          <w:rPr>
            <w:rStyle w:val="Hyperlink"/>
            <w:b/>
            <w:bCs/>
            <w:noProof/>
            <w:sz w:val="32"/>
            <w:szCs w:val="32"/>
            <w:rtl/>
          </w:rPr>
        </w:r>
        <w:r w:rsidRPr="00931043">
          <w:rPr>
            <w:rStyle w:val="Hyperlink"/>
            <w:b/>
            <w:bCs/>
            <w:noProof/>
            <w:sz w:val="32"/>
            <w:szCs w:val="32"/>
            <w:rtl/>
          </w:rPr>
          <w:fldChar w:fldCharType="separate"/>
        </w:r>
        <w:r w:rsidRPr="00931043">
          <w:rPr>
            <w:b/>
            <w:bCs/>
            <w:noProof/>
            <w:webHidden/>
            <w:sz w:val="32"/>
            <w:szCs w:val="32"/>
            <w:rtl/>
          </w:rPr>
          <w:t>9</w:t>
        </w:r>
        <w:r w:rsidRPr="00931043">
          <w:rPr>
            <w:rStyle w:val="Hyperlink"/>
            <w:b/>
            <w:bCs/>
            <w:noProof/>
            <w:sz w:val="32"/>
            <w:szCs w:val="32"/>
            <w:rtl/>
          </w:rPr>
          <w:fldChar w:fldCharType="end"/>
        </w:r>
      </w:hyperlink>
    </w:p>
    <w:p w14:paraId="29EBFE6E" w14:textId="77470056" w:rsidR="00A66075" w:rsidRDefault="00931043" w:rsidP="00A66075">
      <w:pPr>
        <w:rPr>
          <w:rtl/>
        </w:rPr>
      </w:pPr>
      <w:r w:rsidRPr="00931043">
        <w:rPr>
          <w:b/>
          <w:bCs/>
          <w:sz w:val="32"/>
          <w:szCs w:val="32"/>
          <w:rtl/>
        </w:rPr>
        <w:fldChar w:fldCharType="end"/>
      </w:r>
    </w:p>
    <w:p w14:paraId="71A47CAE" w14:textId="4E501FF0" w:rsidR="00A66075" w:rsidRDefault="00A66075">
      <w:pPr>
        <w:bidi w:val="0"/>
        <w:spacing w:line="259" w:lineRule="auto"/>
        <w:contextualSpacing w:val="0"/>
        <w:jc w:val="left"/>
        <w:rPr>
          <w:rtl/>
        </w:rPr>
      </w:pPr>
      <w:r>
        <w:rPr>
          <w:rtl/>
        </w:rPr>
        <w:br w:type="page"/>
      </w:r>
    </w:p>
    <w:p w14:paraId="109737F4" w14:textId="77777777" w:rsidR="00890503" w:rsidRDefault="00890503" w:rsidP="00A66075">
      <w:pPr>
        <w:pStyle w:val="2"/>
        <w:rPr>
          <w:rtl/>
        </w:rPr>
      </w:pPr>
      <w:bookmarkStart w:id="0" w:name="_Toc77756047"/>
      <w:r>
        <w:rPr>
          <w:rtl/>
        </w:rPr>
        <w:lastRenderedPageBreak/>
        <w:t>מבנה היחידה</w:t>
      </w:r>
      <w:r>
        <w:rPr>
          <w:rFonts w:hint="cs"/>
          <w:rtl/>
        </w:rPr>
        <w:t xml:space="preserve"> - </w:t>
      </w:r>
      <w:r>
        <w:rPr>
          <w:rtl/>
        </w:rPr>
        <w:t>למורה</w:t>
      </w:r>
      <w:bookmarkEnd w:id="0"/>
    </w:p>
    <w:tbl>
      <w:tblPr>
        <w:tblStyle w:val="affa"/>
        <w:tblpPr w:leftFromText="180" w:rightFromText="180" w:vertAnchor="text" w:tblpXSpec="center" w:tblpY="1"/>
        <w:tblOverlap w:val="never"/>
        <w:bidiVisual/>
        <w:tblW w:w="10304" w:type="dxa"/>
        <w:jc w:val="center"/>
        <w:tblLook w:val="04A0" w:firstRow="1" w:lastRow="0" w:firstColumn="1" w:lastColumn="0" w:noHBand="0" w:noVBand="1"/>
      </w:tblPr>
      <w:tblGrid>
        <w:gridCol w:w="1111"/>
        <w:gridCol w:w="9193"/>
      </w:tblGrid>
      <w:tr w:rsidR="00890503" w14:paraId="63D071C9" w14:textId="77777777" w:rsidTr="00931043">
        <w:trPr>
          <w:jc w:val="center"/>
        </w:trPr>
        <w:tc>
          <w:tcPr>
            <w:tcW w:w="1111" w:type="dxa"/>
            <w:vAlign w:val="center"/>
          </w:tcPr>
          <w:p w14:paraId="02A2EE33" w14:textId="50EA9FE5" w:rsidR="00890503" w:rsidRPr="00A66075" w:rsidRDefault="00931043" w:rsidP="00931043">
            <w:pPr>
              <w:spacing w:line="240" w:lineRule="auto"/>
              <w:contextualSpacing w:val="0"/>
              <w:jc w:val="left"/>
              <w:rPr>
                <w:rtl/>
              </w:rPr>
            </w:pPr>
            <w:r w:rsidRPr="00A66075">
              <w:rPr>
                <w:rFonts w:eastAsia="Times New Roman"/>
                <w:b/>
                <w:bCs/>
                <w:color w:val="4F4F4F"/>
                <w:rtl/>
              </w:rPr>
              <w:t>שמעי בן גרא</w:t>
            </w:r>
          </w:p>
        </w:tc>
        <w:tc>
          <w:tcPr>
            <w:tcW w:w="9193" w:type="dxa"/>
          </w:tcPr>
          <w:p w14:paraId="3F98CBD5" w14:textId="3EFF8794" w:rsidR="00890503" w:rsidRDefault="00890503" w:rsidP="00931043">
            <w:pPr>
              <w:pStyle w:val="aa"/>
              <w:spacing w:before="0"/>
              <w:rPr>
                <w:rtl/>
              </w:rPr>
            </w:pPr>
            <w:r w:rsidRPr="008B2A6C">
              <w:rPr>
                <w:rtl/>
              </w:rPr>
              <w:t>(</w:t>
            </w:r>
            <w:proofErr w:type="spellStart"/>
            <w:r w:rsidRPr="008B2A6C">
              <w:rPr>
                <w:rtl/>
              </w:rPr>
              <w:t>טז</w:t>
            </w:r>
            <w:proofErr w:type="spellEnd"/>
            <w:r w:rsidRPr="008B2A6C">
              <w:rPr>
                <w:rtl/>
              </w:rPr>
              <w:t>) וַיָּשָׁב הַמֶּלֶךְ וַיָּבֹא עַד הַיַּרְדֵּן וִיהוּדָה בָּא הַגִּלְגָּלָה לָלֶכֶת לִקְרַאת הַמֶּלֶךְ לְהַעֲבִיר אֶת הַמֶּלֶךְ אֶת הַיַּרְדֵּן:</w:t>
            </w:r>
            <w:r w:rsidR="00931043" w:rsidRPr="00A12048">
              <w:rPr>
                <w:rtl/>
              </w:rPr>
              <w:t>(</w:t>
            </w:r>
            <w:proofErr w:type="spellStart"/>
            <w:r w:rsidR="00931043" w:rsidRPr="00A12048">
              <w:rPr>
                <w:rtl/>
              </w:rPr>
              <w:t>יז</w:t>
            </w:r>
            <w:proofErr w:type="spellEnd"/>
            <w:r w:rsidR="00931043" w:rsidRPr="00A12048">
              <w:rPr>
                <w:rtl/>
              </w:rPr>
              <w:t>) וַיְמַהֵר שִׁמְעִי בֶן גֵּרָא בֶּן הַיְמִינִי אֲשֶׁר מִבַּחוּרִים וַיֵּרֶד עִם אִישׁ יְהוּדָה לִקְרַאת הַמֶּלֶךְ דָּוִד: (</w:t>
            </w:r>
            <w:proofErr w:type="spellStart"/>
            <w:r w:rsidR="00931043" w:rsidRPr="00A12048">
              <w:rPr>
                <w:rtl/>
              </w:rPr>
              <w:t>יח</w:t>
            </w:r>
            <w:proofErr w:type="spellEnd"/>
            <w:r w:rsidR="00931043" w:rsidRPr="00A12048">
              <w:rPr>
                <w:rtl/>
              </w:rPr>
              <w:t xml:space="preserve">) וְאֶלֶף אִישׁ עִמּוֹ </w:t>
            </w:r>
            <w:proofErr w:type="spellStart"/>
            <w:r w:rsidR="00931043" w:rsidRPr="00A12048">
              <w:rPr>
                <w:rtl/>
              </w:rPr>
              <w:t>מִבִּנְיָמִן</w:t>
            </w:r>
            <w:proofErr w:type="spellEnd"/>
            <w:r w:rsidR="00931043" w:rsidRPr="00A12048">
              <w:rPr>
                <w:rtl/>
              </w:rPr>
              <w:t xml:space="preserve"> </w:t>
            </w:r>
            <w:proofErr w:type="spellStart"/>
            <w:r w:rsidR="00931043" w:rsidRPr="00A12048">
              <w:rPr>
                <w:rtl/>
              </w:rPr>
              <w:t>וְצִיבָא</w:t>
            </w:r>
            <w:proofErr w:type="spellEnd"/>
            <w:r w:rsidR="00931043" w:rsidRPr="00A12048">
              <w:rPr>
                <w:rtl/>
              </w:rPr>
              <w:t xml:space="preserve"> נַעַר בֵּית שָׁאוּל וַחֲמֵשֶׁת עָשָׂר בָּנָיו וְעֶשְׂרִים עֲבָדָיו אִתּוֹ וְצָלְחוּ הַיַּרְדֵּן לִפְנֵי הַמֶּלֶךְ: (</w:t>
            </w:r>
            <w:proofErr w:type="spellStart"/>
            <w:r w:rsidR="00931043" w:rsidRPr="00A12048">
              <w:rPr>
                <w:rtl/>
              </w:rPr>
              <w:t>יט</w:t>
            </w:r>
            <w:proofErr w:type="spellEnd"/>
            <w:r w:rsidR="00931043" w:rsidRPr="00A12048">
              <w:rPr>
                <w:rtl/>
              </w:rPr>
              <w:t xml:space="preserve">) וְעָבְרָה הָעֲבָרָה לַעֲבִיר אֶת בֵּית הַמֶּלֶךְ וְלַעֲשׂוֹת הַטּוֹב בעינו בְּעֵינָיו וְשִׁמְעִי בֶן גֵּרָא נָפַל לִפְנֵי הַמֶּלֶךְ בְּעָבְרוֹ בַּיַּרְדֵּן: (כ) וַיֹּאמֶר אֶל הַמֶּלֶךְ אַל יַחֲשָׁב לִי אֲדֹנִי </w:t>
            </w:r>
            <w:proofErr w:type="spellStart"/>
            <w:r w:rsidR="00931043" w:rsidRPr="00A12048">
              <w:rPr>
                <w:rtl/>
              </w:rPr>
              <w:t>עָוֹן</w:t>
            </w:r>
            <w:proofErr w:type="spellEnd"/>
            <w:r w:rsidR="00931043" w:rsidRPr="00A12048">
              <w:rPr>
                <w:rtl/>
              </w:rPr>
              <w:t xml:space="preserve"> וְאַל </w:t>
            </w:r>
            <w:proofErr w:type="spellStart"/>
            <w:r w:rsidR="00931043" w:rsidRPr="00A12048">
              <w:rPr>
                <w:rtl/>
              </w:rPr>
              <w:t>תִּזְכֹּר</w:t>
            </w:r>
            <w:proofErr w:type="spellEnd"/>
            <w:r w:rsidR="00931043" w:rsidRPr="00A12048">
              <w:rPr>
                <w:rtl/>
              </w:rPr>
              <w:t xml:space="preserve"> אֵת אֲשֶׁר </w:t>
            </w:r>
            <w:proofErr w:type="spellStart"/>
            <w:r w:rsidR="00931043" w:rsidRPr="00A12048">
              <w:rPr>
                <w:rtl/>
              </w:rPr>
              <w:t>הֶעֱוָה</w:t>
            </w:r>
            <w:proofErr w:type="spellEnd"/>
            <w:r w:rsidR="00931043" w:rsidRPr="00A12048">
              <w:rPr>
                <w:rtl/>
              </w:rPr>
              <w:t xml:space="preserve"> עַבְדְּךָ בַּיּוֹם אֲשֶׁר יָצָא אֲדֹנִי הַמֶּלֶךְ מִירוּשָׁלִָם לָשׂוּם הַמֶּלֶךְ אֶל לִבּוֹ: (</w:t>
            </w:r>
            <w:proofErr w:type="spellStart"/>
            <w:r w:rsidR="00931043" w:rsidRPr="00A12048">
              <w:rPr>
                <w:rtl/>
              </w:rPr>
              <w:t>כא</w:t>
            </w:r>
            <w:proofErr w:type="spellEnd"/>
            <w:r w:rsidR="00931043" w:rsidRPr="00A12048">
              <w:rPr>
                <w:rtl/>
              </w:rPr>
              <w:t>) כִּי יָדַע עַבְדְּךָ כִּי אֲנִי חָטָאתִי וְהִנֵּה בָאתִי הַיּוֹם רִאשׁוֹן לְכָל בֵּית יוֹסֵף לָרֶדֶת לִקְרַאת אֲדֹנִי הַמֶּלֶךְ: ס (</w:t>
            </w:r>
            <w:proofErr w:type="spellStart"/>
            <w:r w:rsidR="00931043" w:rsidRPr="00A12048">
              <w:rPr>
                <w:rtl/>
              </w:rPr>
              <w:t>כב</w:t>
            </w:r>
            <w:proofErr w:type="spellEnd"/>
            <w:r w:rsidR="00931043" w:rsidRPr="00A12048">
              <w:rPr>
                <w:rtl/>
              </w:rPr>
              <w:t>) וַיַּעַן אֲבִישַׁי בֶּן צְרוּיָה וַיֹּאמֶר הֲתַחַת זֹאת לֹא יוּמַת שִׁמְעִי כִּי קִלֵּל אֶת מְשִׁיחַ ה': (</w:t>
            </w:r>
            <w:proofErr w:type="spellStart"/>
            <w:r w:rsidR="00931043" w:rsidRPr="00A12048">
              <w:rPr>
                <w:rtl/>
              </w:rPr>
              <w:t>כג</w:t>
            </w:r>
            <w:proofErr w:type="spellEnd"/>
            <w:r w:rsidR="00931043" w:rsidRPr="00A12048">
              <w:rPr>
                <w:rtl/>
              </w:rPr>
              <w:t>) וַיֹּאמֶר דָּוִד מַה לִּי וְלָכֶם בְּנֵי צְרוּיָה כִּי תִהְיוּ לִי הַיּוֹם לְשָׂטָן הַיּוֹם יוּמַת אִישׁ בְּיִשְׂרָאֵל כִּי הֲלוֹא יָדַעְתִּי כִּי הַיּוֹם אֲנִי מֶלֶךְ עַל יִשְׂרָאֵל: (כד) וַיֹּאמֶר הַמֶּלֶךְ אֶל שִׁמְעִי לֹא תָמוּת וַיִּשָּׁבַע לוֹ הַמֶּלֶךְ: </w:t>
            </w:r>
          </w:p>
        </w:tc>
      </w:tr>
      <w:tr w:rsidR="00931043" w:rsidRPr="008B2A6C" w14:paraId="5DCF7B3F" w14:textId="77777777" w:rsidTr="00931043">
        <w:trPr>
          <w:jc w:val="center"/>
        </w:trPr>
        <w:tc>
          <w:tcPr>
            <w:tcW w:w="1111" w:type="dxa"/>
            <w:vAlign w:val="center"/>
            <w:hideMark/>
          </w:tcPr>
          <w:p w14:paraId="4EAA20D5" w14:textId="12AAEE48" w:rsidR="00931043" w:rsidRPr="00A66075" w:rsidRDefault="00931043" w:rsidP="00931043">
            <w:pPr>
              <w:spacing w:line="240" w:lineRule="auto"/>
              <w:contextualSpacing w:val="0"/>
              <w:jc w:val="left"/>
              <w:rPr>
                <w:rFonts w:eastAsia="Times New Roman"/>
                <w:color w:val="4F4F4F"/>
                <w:sz w:val="18"/>
                <w:szCs w:val="18"/>
              </w:rPr>
            </w:pPr>
            <w:r w:rsidRPr="00A66075">
              <w:rPr>
                <w:rFonts w:eastAsia="Times New Roman"/>
                <w:b/>
                <w:bCs/>
                <w:color w:val="4F4F4F"/>
                <w:rtl/>
              </w:rPr>
              <w:t>מפיבושת</w:t>
            </w:r>
          </w:p>
        </w:tc>
        <w:tc>
          <w:tcPr>
            <w:tcW w:w="9193" w:type="dxa"/>
            <w:hideMark/>
          </w:tcPr>
          <w:p w14:paraId="6FBA6C09" w14:textId="4283FB46" w:rsidR="00931043" w:rsidRPr="00A12048" w:rsidRDefault="00931043" w:rsidP="00931043">
            <w:pPr>
              <w:pStyle w:val="aa"/>
              <w:spacing w:before="0"/>
              <w:rPr>
                <w:rtl/>
              </w:rPr>
            </w:pPr>
            <w:r w:rsidRPr="00A12048">
              <w:rPr>
                <w:rtl/>
              </w:rPr>
              <w:t xml:space="preserve">(כה) </w:t>
            </w:r>
            <w:proofErr w:type="spellStart"/>
            <w:r w:rsidRPr="00A12048">
              <w:rPr>
                <w:rtl/>
              </w:rPr>
              <w:t>וּמְפִבֹשֶׁת</w:t>
            </w:r>
            <w:proofErr w:type="spellEnd"/>
            <w:r w:rsidRPr="00A12048">
              <w:rPr>
                <w:rtl/>
              </w:rPr>
              <w:t xml:space="preserve"> בֶּן שָׁאוּל יָרַד לִקְרַאת הַמֶּלֶךְ וְלֹא עָשָׂה רַגְלָיו וְלֹא עָשָׂה שְׂפָמוֹ וְאֶת בְּגָדָיו לֹא כִבֵּס לְמִן הַיּוֹם לֶכֶת הַמֶּלֶךְ עַד הַיּוֹם אֲשֶׁר בָּא בְשָׁלוֹם: (</w:t>
            </w:r>
            <w:proofErr w:type="spellStart"/>
            <w:r w:rsidRPr="00A12048">
              <w:rPr>
                <w:rtl/>
              </w:rPr>
              <w:t>כו</w:t>
            </w:r>
            <w:proofErr w:type="spellEnd"/>
            <w:r w:rsidRPr="00A12048">
              <w:rPr>
                <w:rtl/>
              </w:rPr>
              <w:t xml:space="preserve">) וַיְהִי כִּי בָא יְרוּשָׁלִַם לִקְרַאת הַמֶּלֶךְ וַיֹּאמֶר לוֹ הַמֶּלֶךְ לָמָּה לֹא הָלַכְתָּ עִמִּי </w:t>
            </w:r>
            <w:proofErr w:type="spellStart"/>
            <w:r w:rsidRPr="00A12048">
              <w:rPr>
                <w:rtl/>
              </w:rPr>
              <w:t>מְפִיבֹשֶׁת</w:t>
            </w:r>
            <w:proofErr w:type="spellEnd"/>
            <w:r w:rsidRPr="00A12048">
              <w:rPr>
                <w:rtl/>
              </w:rPr>
              <w:t>: (</w:t>
            </w:r>
            <w:proofErr w:type="spellStart"/>
            <w:r w:rsidRPr="00A12048">
              <w:rPr>
                <w:rtl/>
              </w:rPr>
              <w:t>כז</w:t>
            </w:r>
            <w:proofErr w:type="spellEnd"/>
            <w:r w:rsidRPr="00A12048">
              <w:rPr>
                <w:rtl/>
              </w:rPr>
              <w:t>) וַיֹּאמַר אֲדֹנִי הַמֶּלֶךְ עַבְדִּי רִמָּנִי כִּי אָמַר עַבְדְּךָ אֶחְבְּשָׁה לִּי הַחֲמוֹר וְאֶרְכַּב עָלֶיהָ וְאֵלֵךְ אֶת הַמֶּלֶךְ כִּי פִסֵּחַ עַבְדֶּךָ: (</w:t>
            </w:r>
            <w:proofErr w:type="spellStart"/>
            <w:r w:rsidRPr="00A12048">
              <w:rPr>
                <w:rtl/>
              </w:rPr>
              <w:t>כח</w:t>
            </w:r>
            <w:proofErr w:type="spellEnd"/>
            <w:r w:rsidRPr="00A12048">
              <w:rPr>
                <w:rtl/>
              </w:rPr>
              <w:t xml:space="preserve">) וַיְרַגֵּל בְּעַבְדְּךָ אֶל אֲדֹנִי הַמֶּלֶךְ וַאדֹנִי הַמֶּלֶךְ כְּמַלְאַךְ </w:t>
            </w:r>
            <w:proofErr w:type="spellStart"/>
            <w:r w:rsidRPr="00A12048">
              <w:rPr>
                <w:rtl/>
              </w:rPr>
              <w:t>הָאֱלֹהִים</w:t>
            </w:r>
            <w:proofErr w:type="spellEnd"/>
            <w:r w:rsidRPr="00A12048">
              <w:rPr>
                <w:rtl/>
              </w:rPr>
              <w:t xml:space="preserve"> וַעֲשֵׂה הַטּוֹב בְּעֵינֶיךָ: (</w:t>
            </w:r>
            <w:proofErr w:type="spellStart"/>
            <w:r w:rsidRPr="00A12048">
              <w:rPr>
                <w:rtl/>
              </w:rPr>
              <w:t>כט</w:t>
            </w:r>
            <w:proofErr w:type="spellEnd"/>
            <w:r w:rsidRPr="00A12048">
              <w:rPr>
                <w:rtl/>
              </w:rPr>
              <w:t xml:space="preserve">) כִּי לֹא הָיָה כָּל בֵּית אָבִי כִּי אִם אַנְשֵׁי מָוֶת לַאדֹנִי הַמֶּלֶךְ </w:t>
            </w:r>
            <w:proofErr w:type="spellStart"/>
            <w:r w:rsidRPr="00A12048">
              <w:rPr>
                <w:rtl/>
              </w:rPr>
              <w:t>וַתָּשֶׁת</w:t>
            </w:r>
            <w:proofErr w:type="spellEnd"/>
            <w:r w:rsidRPr="00A12048">
              <w:rPr>
                <w:rtl/>
              </w:rPr>
              <w:t xml:space="preserve"> אֶת עַבְדְּךָ בְּאֹכְלֵי שֻׁלְחָנֶךָ וּמַה יֶּשׁ לִי עוֹד צְדָקָה </w:t>
            </w:r>
            <w:proofErr w:type="spellStart"/>
            <w:r w:rsidRPr="00A12048">
              <w:rPr>
                <w:rtl/>
              </w:rPr>
              <w:t>וְלִזְעֹק</w:t>
            </w:r>
            <w:proofErr w:type="spellEnd"/>
            <w:r w:rsidRPr="00A12048">
              <w:rPr>
                <w:rtl/>
              </w:rPr>
              <w:t xml:space="preserve"> עוֹד אֶל הַמֶּלֶךְ: פ (ל) וַיֹּאמֶר לוֹ הַמֶּלֶךְ לָמָּה תְּדַבֵּר עוֹד דְּבָרֶיךָ אָמַרְתִּי אַתָּה </w:t>
            </w:r>
            <w:proofErr w:type="spellStart"/>
            <w:r w:rsidRPr="00A12048">
              <w:rPr>
                <w:rtl/>
              </w:rPr>
              <w:t>וְצִיבָא</w:t>
            </w:r>
            <w:proofErr w:type="spellEnd"/>
            <w:r w:rsidRPr="00A12048">
              <w:rPr>
                <w:rtl/>
              </w:rPr>
              <w:t xml:space="preserve"> תַּחְלְקוּ אֶת הַשָּׂדֶה: (לא) וַיֹּאמֶר </w:t>
            </w:r>
            <w:proofErr w:type="spellStart"/>
            <w:r w:rsidRPr="00A12048">
              <w:rPr>
                <w:rtl/>
              </w:rPr>
              <w:t>מְפִיבֹשֶׁת</w:t>
            </w:r>
            <w:proofErr w:type="spellEnd"/>
            <w:r w:rsidRPr="00A12048">
              <w:rPr>
                <w:rtl/>
              </w:rPr>
              <w:t xml:space="preserve"> אֶל הַמֶּלֶךְ גַּם אֶת </w:t>
            </w:r>
            <w:proofErr w:type="spellStart"/>
            <w:r w:rsidRPr="00A12048">
              <w:rPr>
                <w:rtl/>
              </w:rPr>
              <w:t>הַכֹּל</w:t>
            </w:r>
            <w:proofErr w:type="spellEnd"/>
            <w:r w:rsidRPr="00A12048">
              <w:rPr>
                <w:rtl/>
              </w:rPr>
              <w:t xml:space="preserve"> </w:t>
            </w:r>
            <w:proofErr w:type="spellStart"/>
            <w:r w:rsidRPr="00A12048">
              <w:rPr>
                <w:rtl/>
              </w:rPr>
              <w:t>יִקָּח</w:t>
            </w:r>
            <w:proofErr w:type="spellEnd"/>
            <w:r w:rsidRPr="00A12048">
              <w:rPr>
                <w:rtl/>
              </w:rPr>
              <w:t xml:space="preserve"> אַחֲרֵי אֲשֶׁר בָּא אֲדֹנִי הַמֶּלֶךְ בְּשָׁלוֹם אֶל בֵּיתוֹ: </w:t>
            </w:r>
          </w:p>
        </w:tc>
      </w:tr>
      <w:tr w:rsidR="00931043" w:rsidRPr="008B2A6C" w14:paraId="72F6E289" w14:textId="77777777" w:rsidTr="00931043">
        <w:trPr>
          <w:jc w:val="center"/>
        </w:trPr>
        <w:tc>
          <w:tcPr>
            <w:tcW w:w="1111" w:type="dxa"/>
            <w:vAlign w:val="center"/>
          </w:tcPr>
          <w:p w14:paraId="725E1F79" w14:textId="77777777" w:rsidR="00931043" w:rsidRPr="00A66075" w:rsidRDefault="00931043" w:rsidP="00931043">
            <w:pPr>
              <w:spacing w:line="240" w:lineRule="auto"/>
              <w:contextualSpacing w:val="0"/>
              <w:jc w:val="left"/>
              <w:rPr>
                <w:rFonts w:eastAsia="Times New Roman"/>
                <w:color w:val="4F4F4F"/>
                <w:sz w:val="18"/>
                <w:szCs w:val="18"/>
                <w:rtl/>
              </w:rPr>
            </w:pPr>
            <w:r w:rsidRPr="00A66075">
              <w:rPr>
                <w:rFonts w:eastAsia="Times New Roman"/>
                <w:color w:val="4F4F4F"/>
                <w:sz w:val="18"/>
                <w:szCs w:val="18"/>
                <w:rtl/>
              </w:rPr>
              <w:t> </w:t>
            </w:r>
          </w:p>
          <w:p w14:paraId="5D305804" w14:textId="1FEA49D0" w:rsidR="00931043" w:rsidRPr="00A66075" w:rsidRDefault="00931043" w:rsidP="00931043">
            <w:pPr>
              <w:spacing w:line="240" w:lineRule="auto"/>
              <w:contextualSpacing w:val="0"/>
              <w:jc w:val="left"/>
              <w:rPr>
                <w:rFonts w:eastAsia="Times New Roman"/>
                <w:color w:val="4F4F4F"/>
                <w:sz w:val="18"/>
                <w:szCs w:val="18"/>
                <w:rtl/>
              </w:rPr>
            </w:pPr>
            <w:r w:rsidRPr="00A66075">
              <w:rPr>
                <w:rFonts w:eastAsia="Times New Roman"/>
                <w:b/>
                <w:bCs/>
                <w:color w:val="4F4F4F"/>
                <w:rtl/>
              </w:rPr>
              <w:t>ברזילי הגלעדי</w:t>
            </w:r>
          </w:p>
        </w:tc>
        <w:tc>
          <w:tcPr>
            <w:tcW w:w="9193" w:type="dxa"/>
          </w:tcPr>
          <w:p w14:paraId="22AD71E3" w14:textId="7A1E76EB" w:rsidR="00931043" w:rsidRPr="00A12048" w:rsidRDefault="00931043" w:rsidP="00931043">
            <w:pPr>
              <w:pStyle w:val="aa"/>
              <w:spacing w:before="0"/>
              <w:rPr>
                <w:rtl/>
              </w:rPr>
            </w:pPr>
            <w:r w:rsidRPr="00A12048">
              <w:rPr>
                <w:rtl/>
              </w:rPr>
              <w:t>(לב) וּבַרְזִלַּי הַגִּלְעָדִי יָרַד מֵרֹגְלִים וַיַּעֲבֹר אֶת הַמֶּלֶךְ הַיַּרְדֵּן לְשַׁלְּחוֹ אֶת הַיַּרְדֵּן: (לג) וּבַרְזִלַּי זָקֵן מְאֹד בֶּן שְׁמֹנִים שָׁנָה וְהוּא כִלְכַּל אֶת הַמֶּלֶךְ בְשִׁיבָתוֹ בְמַחֲנַיִם כִּי אִישׁ גָּדוֹל הוּא מְאֹד: (לד) וַיֹּאמֶר הַמֶּלֶךְ אֶל בַּרְזִלָּי אַתָּה עֲבֹר אִתִּי וְכִלְכַּלְתִּי אֹתְךָ עִמָּדִי בִּירוּשָׁלִָם: (לה) וַיֹּאמֶר בַּרְזִלַּי אֶל הַמֶּלֶךְ כַּמָּה יְמֵי שְׁנֵי חַיַּי כִּי אֶעֱלֶה אֶת הַמֶּלֶךְ יְרוּשָׁלִָם: (לו) בֶּן שְׁמֹנִים שָׁנָה אָנֹכִי הַיּוֹם הַאֵדַע בֵּין טוֹב לְרָע אִם יִטְעַם עַבְדְּךָ אֶת אֲשֶׁר אֹכַל וְאֶת אֲשֶׁר אֶשְׁתֶּה אִם אֶשְׁמַע עוֹד בְּקוֹל שָׁרִים וְשָׁרוֹת וְלָמָּה יִהְיֶה עַבְדְּךָ עוֹד לְמַשָּׂא אֶל אֲדֹנִי הַמֶּלֶךְ: (</w:t>
            </w:r>
            <w:proofErr w:type="spellStart"/>
            <w:r w:rsidRPr="00A12048">
              <w:rPr>
                <w:rtl/>
              </w:rPr>
              <w:t>לז</w:t>
            </w:r>
            <w:proofErr w:type="spellEnd"/>
            <w:r w:rsidRPr="00A12048">
              <w:rPr>
                <w:rtl/>
              </w:rPr>
              <w:t xml:space="preserve">) כִּמְעַט יַעֲבֹר עַבְדְּךָ אֶת הַיַּרְדֵּן אֶת הַמֶּלֶךְ וְלָמָּה יִגְמְלֵנִי הַמֶּלֶךְ </w:t>
            </w:r>
            <w:proofErr w:type="spellStart"/>
            <w:r w:rsidRPr="00A12048">
              <w:rPr>
                <w:rtl/>
              </w:rPr>
              <w:t>הַגְּמוּלָה</w:t>
            </w:r>
            <w:proofErr w:type="spellEnd"/>
            <w:r w:rsidRPr="00A12048">
              <w:rPr>
                <w:rtl/>
              </w:rPr>
              <w:t xml:space="preserve"> הַזֹּאת: (לח) יָשָׁב נָא עַבְדְּךָ וְאָמֻת בְּעִירִי עִם קֶבֶר אָבִי וְאִמִּי וְהִנֵּה עַבְדְּךָ </w:t>
            </w:r>
            <w:proofErr w:type="spellStart"/>
            <w:r w:rsidRPr="00A12048">
              <w:rPr>
                <w:rtl/>
              </w:rPr>
              <w:t>כִמְהָם</w:t>
            </w:r>
            <w:proofErr w:type="spellEnd"/>
            <w:r w:rsidRPr="00A12048">
              <w:rPr>
                <w:rtl/>
              </w:rPr>
              <w:t xml:space="preserve"> יַעֲבֹר עִם אֲדֹנִי הַמֶּלֶךְ וַעֲשֵׂה לוֹ אֵת אֲשֶׁר טוֹב בְּעֵינֶיךָ: ס (לט) וַיֹּאמֶר הַמֶּלֶךְ אִתִּי יַעֲבֹר </w:t>
            </w:r>
            <w:proofErr w:type="spellStart"/>
            <w:r w:rsidRPr="00A12048">
              <w:rPr>
                <w:rtl/>
              </w:rPr>
              <w:t>כִּמְהָם</w:t>
            </w:r>
            <w:proofErr w:type="spellEnd"/>
            <w:r w:rsidRPr="00A12048">
              <w:rPr>
                <w:rtl/>
              </w:rPr>
              <w:t xml:space="preserve"> וַאֲנִי אֶעֱשֶׂה לּוֹ אֶת הַטּוֹב בְּעֵינֶיךָ וְכֹל אֲשֶׁר תִּבְחַר עָלַי אֶעֱשֶׂה לָּךְ: (מ) וַיַּעֲבֹר כָּל הָעָם אֶת הַיַּרְדֵּן וְהַמֶּלֶךְ עָבָר </w:t>
            </w:r>
            <w:proofErr w:type="spellStart"/>
            <w:r w:rsidRPr="00A12048">
              <w:rPr>
                <w:rtl/>
              </w:rPr>
              <w:t>וַיִּשַּׁק</w:t>
            </w:r>
            <w:proofErr w:type="spellEnd"/>
            <w:r w:rsidRPr="00A12048">
              <w:rPr>
                <w:rtl/>
              </w:rPr>
              <w:t xml:space="preserve"> הַמֶּלֶךְ לְבַרְזִלַּי וַיְבָרֲכֵהוּ וַיָּשָׁב לִמְקֹמוֹ: </w:t>
            </w:r>
          </w:p>
        </w:tc>
      </w:tr>
      <w:tr w:rsidR="00931043" w:rsidRPr="008B2A6C" w14:paraId="1C1AC719" w14:textId="77777777" w:rsidTr="00931043">
        <w:trPr>
          <w:jc w:val="center"/>
        </w:trPr>
        <w:tc>
          <w:tcPr>
            <w:tcW w:w="1111" w:type="dxa"/>
            <w:vAlign w:val="center"/>
          </w:tcPr>
          <w:p w14:paraId="146F7DFD" w14:textId="4D0BC278" w:rsidR="00931043" w:rsidRPr="00A66075" w:rsidRDefault="00931043" w:rsidP="00931043">
            <w:pPr>
              <w:spacing w:line="240" w:lineRule="auto"/>
              <w:contextualSpacing w:val="0"/>
              <w:jc w:val="left"/>
              <w:rPr>
                <w:rFonts w:eastAsia="Times New Roman"/>
                <w:color w:val="4F4F4F"/>
                <w:sz w:val="18"/>
                <w:szCs w:val="18"/>
                <w:rtl/>
              </w:rPr>
            </w:pPr>
            <w:r w:rsidRPr="00931043">
              <w:rPr>
                <w:rFonts w:eastAsia="Times New Roman" w:hint="cs"/>
                <w:b/>
                <w:bCs/>
                <w:color w:val="4F4F4F"/>
                <w:rtl/>
              </w:rPr>
              <w:t>פסוקי הסיום של הסיפור</w:t>
            </w:r>
          </w:p>
        </w:tc>
        <w:tc>
          <w:tcPr>
            <w:tcW w:w="9193" w:type="dxa"/>
          </w:tcPr>
          <w:p w14:paraId="5E3119C6" w14:textId="6CAC552A" w:rsidR="00931043" w:rsidRDefault="00931043" w:rsidP="00931043">
            <w:pPr>
              <w:pStyle w:val="aa"/>
              <w:spacing w:before="0"/>
              <w:rPr>
                <w:rtl/>
              </w:rPr>
            </w:pPr>
            <w:r>
              <w:rPr>
                <w:rFonts w:hint="cs"/>
                <w:rtl/>
              </w:rPr>
              <w:t xml:space="preserve">פרק כ: </w:t>
            </w:r>
            <w:proofErr w:type="spellStart"/>
            <w:r>
              <w:rPr>
                <w:rtl/>
              </w:rPr>
              <w:t>כג</w:t>
            </w:r>
            <w:proofErr w:type="spellEnd"/>
            <w:r>
              <w:rPr>
                <w:rFonts w:hint="cs"/>
                <w:rtl/>
              </w:rPr>
              <w:t xml:space="preserve"> </w:t>
            </w:r>
            <w:r>
              <w:rPr>
                <w:rtl/>
              </w:rPr>
              <w:t>וְיוֹאָב אֶל כָּל הַצָּבָא יִשְׂרָאֵל וּבְנָיָה בֶּן יְהוֹיָדָע עַל הכרי הַכְּרֵתִי וְעַל הַפְּלֵתִי:</w:t>
            </w:r>
            <w:r>
              <w:rPr>
                <w:rFonts w:hint="cs"/>
                <w:rtl/>
              </w:rPr>
              <w:t xml:space="preserve"> </w:t>
            </w:r>
            <w:r>
              <w:rPr>
                <w:rtl/>
              </w:rPr>
              <w:t xml:space="preserve">כד </w:t>
            </w:r>
            <w:proofErr w:type="spellStart"/>
            <w:r>
              <w:rPr>
                <w:rtl/>
              </w:rPr>
              <w:t>וַאֲדֹרָם</w:t>
            </w:r>
            <w:proofErr w:type="spellEnd"/>
            <w:r>
              <w:rPr>
                <w:rtl/>
              </w:rPr>
              <w:t xml:space="preserve"> עַל הַמַּס וִיהוֹשָׁפָט בֶּן </w:t>
            </w:r>
            <w:proofErr w:type="spellStart"/>
            <w:r>
              <w:rPr>
                <w:rtl/>
              </w:rPr>
              <w:t>אֲחִילוּד</w:t>
            </w:r>
            <w:proofErr w:type="spellEnd"/>
            <w:r>
              <w:rPr>
                <w:rtl/>
              </w:rPr>
              <w:t xml:space="preserve"> הַמַּזְכִּיר:</w:t>
            </w:r>
            <w:r>
              <w:rPr>
                <w:rFonts w:hint="cs"/>
                <w:rtl/>
              </w:rPr>
              <w:t xml:space="preserve"> </w:t>
            </w:r>
            <w:r>
              <w:rPr>
                <w:rtl/>
              </w:rPr>
              <w:t xml:space="preserve">כה ושיא </w:t>
            </w:r>
            <w:proofErr w:type="spellStart"/>
            <w:r>
              <w:rPr>
                <w:rtl/>
              </w:rPr>
              <w:t>וּשְׁוָא</w:t>
            </w:r>
            <w:proofErr w:type="spellEnd"/>
            <w:r>
              <w:rPr>
                <w:rtl/>
              </w:rPr>
              <w:t xml:space="preserve"> סֹפֵר וְצָדוֹק וְאֶבְיָתָר כֹּהֲנִים:</w:t>
            </w:r>
            <w:r>
              <w:rPr>
                <w:rFonts w:hint="cs"/>
                <w:rtl/>
              </w:rPr>
              <w:t xml:space="preserve"> </w:t>
            </w:r>
            <w:proofErr w:type="spellStart"/>
            <w:r>
              <w:rPr>
                <w:rtl/>
              </w:rPr>
              <w:t>כו</w:t>
            </w:r>
            <w:proofErr w:type="spellEnd"/>
            <w:r>
              <w:rPr>
                <w:rtl/>
              </w:rPr>
              <w:t xml:space="preserve"> וְגַם </w:t>
            </w:r>
            <w:proofErr w:type="spellStart"/>
            <w:r>
              <w:rPr>
                <w:rtl/>
              </w:rPr>
              <w:t>עִירָא</w:t>
            </w:r>
            <w:proofErr w:type="spellEnd"/>
            <w:r>
              <w:rPr>
                <w:rtl/>
              </w:rPr>
              <w:t xml:space="preserve"> </w:t>
            </w:r>
            <w:proofErr w:type="spellStart"/>
            <w:r>
              <w:rPr>
                <w:rtl/>
              </w:rPr>
              <w:t>הַיָּאִרִי</w:t>
            </w:r>
            <w:proofErr w:type="spellEnd"/>
            <w:r>
              <w:rPr>
                <w:rtl/>
              </w:rPr>
              <w:t xml:space="preserve"> הָיָה כֹהֵן לְדָוִד: </w:t>
            </w:r>
          </w:p>
          <w:p w14:paraId="1440FC46" w14:textId="756C5E19" w:rsidR="00931043" w:rsidRPr="00A12048" w:rsidRDefault="00931043" w:rsidP="00931043">
            <w:pPr>
              <w:pStyle w:val="aa"/>
              <w:spacing w:before="0"/>
              <w:rPr>
                <w:rtl/>
              </w:rPr>
            </w:pPr>
          </w:p>
        </w:tc>
      </w:tr>
    </w:tbl>
    <w:p w14:paraId="4A54D05D" w14:textId="77777777" w:rsidR="00890503" w:rsidRPr="008B2A6C" w:rsidRDefault="00890503" w:rsidP="00890503">
      <w:pPr>
        <w:rPr>
          <w:rtl/>
        </w:rPr>
      </w:pPr>
    </w:p>
    <w:p w14:paraId="4812F29D" w14:textId="77777777" w:rsidR="00890503" w:rsidRPr="008B2A6C" w:rsidRDefault="00890503" w:rsidP="00890503">
      <w:pPr>
        <w:pStyle w:val="2"/>
        <w:rPr>
          <w:rtl/>
        </w:rPr>
      </w:pPr>
      <w:bookmarkStart w:id="1" w:name="_Toc77756048"/>
      <w:r w:rsidRPr="008B2A6C">
        <w:rPr>
          <w:rtl/>
        </w:rPr>
        <w:lastRenderedPageBreak/>
        <w:t>מעגלי החזרה של דוד לירושלים</w:t>
      </w:r>
      <w:bookmarkEnd w:id="1"/>
    </w:p>
    <w:p w14:paraId="19F246D5" w14:textId="77777777" w:rsidR="00890503" w:rsidRDefault="00890503" w:rsidP="00931043">
      <w:pPr>
        <w:pStyle w:val="af0"/>
        <w:rPr>
          <w:rtl/>
        </w:rPr>
      </w:pPr>
      <w:r>
        <w:rPr>
          <w:rtl/>
        </w:rPr>
        <w:t>סיום המרד וחזרת דוד</w:t>
      </w:r>
    </w:p>
    <w:p w14:paraId="7E940C07" w14:textId="77777777" w:rsidR="00890503" w:rsidRDefault="00890503" w:rsidP="00890503">
      <w:pPr>
        <w:rPr>
          <w:rtl/>
        </w:rPr>
      </w:pPr>
      <w:r>
        <w:rPr>
          <w:rtl/>
        </w:rPr>
        <w:t>ישנה כאן חזרה כפולה של דוד לירושלים ולממלכתו</w:t>
      </w:r>
    </w:p>
    <w:p w14:paraId="109E60A8" w14:textId="77777777" w:rsidR="00890503" w:rsidRDefault="00890503" w:rsidP="00890503">
      <w:pPr>
        <w:rPr>
          <w:rtl/>
        </w:rPr>
      </w:pPr>
      <w:r>
        <w:rPr>
          <w:rtl/>
        </w:rPr>
        <w:t>א. לירושלים אחרי בריחתו מאבשלום:</w:t>
      </w:r>
    </w:p>
    <w:p w14:paraId="26EEC71A" w14:textId="77777777" w:rsidR="00890503" w:rsidRDefault="00890503" w:rsidP="00890503">
      <w:pPr>
        <w:rPr>
          <w:rtl/>
        </w:rPr>
      </w:pPr>
      <w:r>
        <w:rPr>
          <w:rtl/>
        </w:rPr>
        <w:t xml:space="preserve">ב. לממלכתו המבוססת אחרי תקופה קשה של משבר. </w:t>
      </w:r>
    </w:p>
    <w:p w14:paraId="31590185" w14:textId="77777777" w:rsidR="00890503" w:rsidRDefault="00890503" w:rsidP="00931043">
      <w:pPr>
        <w:pStyle w:val="af0"/>
        <w:rPr>
          <w:rtl/>
        </w:rPr>
      </w:pPr>
      <w:r>
        <w:rPr>
          <w:rtl/>
        </w:rPr>
        <w:t>א. לקראת המלך יורדים אלו שפגשו אותו בבריחתו מירושלים, והמפגש איתם סוגר את המעגל של מרד אבשלום</w:t>
      </w:r>
    </w:p>
    <w:p w14:paraId="61C05CAB" w14:textId="421B387C" w:rsidR="00890503" w:rsidRDefault="00890503" w:rsidP="00890503">
      <w:pPr>
        <w:pStyle w:val="af0"/>
        <w:rPr>
          <w:rtl/>
        </w:rPr>
      </w:pPr>
      <w:proofErr w:type="spellStart"/>
      <w:r w:rsidRPr="00931043">
        <w:rPr>
          <w:rFonts w:cs="Guttman Keren"/>
          <w:sz w:val="22"/>
          <w:szCs w:val="22"/>
          <w:rtl/>
        </w:rPr>
        <w:t>טז</w:t>
      </w:r>
      <w:proofErr w:type="spellEnd"/>
      <w:r w:rsidRPr="00931043">
        <w:rPr>
          <w:rFonts w:cs="Guttman Keren"/>
          <w:sz w:val="22"/>
          <w:szCs w:val="22"/>
          <w:rtl/>
        </w:rPr>
        <w:t xml:space="preserve"> וַיָּשָׁב הַמֶּלֶךְ וַיָּבֹא עַד הַיַּרְדֵּן וִיהוּדָה בָּא הַגִּלְגָּלָה לָלֶכֶת לִקְרַאת הַמֶּלֶךְ לְהַעֲבִיר אֶת הַמֶּלֶךְ אֶת הַיַּרְדֵּן:</w:t>
      </w:r>
      <w:r w:rsidR="00931043" w:rsidRPr="00931043">
        <w:rPr>
          <w:rFonts w:cs="Guttman Keren"/>
          <w:sz w:val="22"/>
          <w:szCs w:val="22"/>
          <w:rtl/>
        </w:rPr>
        <w:t xml:space="preserve"> </w:t>
      </w:r>
      <w:proofErr w:type="spellStart"/>
      <w:r w:rsidRPr="00931043">
        <w:rPr>
          <w:rFonts w:cs="Guttman Keren"/>
          <w:sz w:val="22"/>
          <w:szCs w:val="22"/>
          <w:rtl/>
        </w:rPr>
        <w:t>יז</w:t>
      </w:r>
      <w:proofErr w:type="spellEnd"/>
      <w:r w:rsidRPr="00931043">
        <w:rPr>
          <w:rFonts w:cs="Guttman Keren"/>
          <w:sz w:val="22"/>
          <w:szCs w:val="22"/>
          <w:rtl/>
        </w:rPr>
        <w:t xml:space="preserve"> וַיְמַהֵר שִׁמְעִי בֶן גֵּרָא בֶּן הַיְמִינִי אֲשֶׁר מִבַּחוּרִים וַיֵּרֶד עִם אִישׁ יְהוּדָה לִקְרַאת הַמֶּלֶךְ דָּוִד:</w:t>
      </w:r>
      <w:r w:rsidR="00931043" w:rsidRPr="00931043">
        <w:rPr>
          <w:rFonts w:cs="Guttman Keren"/>
          <w:sz w:val="22"/>
          <w:szCs w:val="22"/>
          <w:rtl/>
        </w:rPr>
        <w:t xml:space="preserve"> </w:t>
      </w:r>
      <w:proofErr w:type="spellStart"/>
      <w:r w:rsidRPr="00931043">
        <w:rPr>
          <w:rFonts w:cs="Guttman Keren"/>
          <w:sz w:val="22"/>
          <w:szCs w:val="22"/>
          <w:rtl/>
        </w:rPr>
        <w:t>יח</w:t>
      </w:r>
      <w:proofErr w:type="spellEnd"/>
      <w:r w:rsidRPr="00931043">
        <w:rPr>
          <w:rFonts w:cs="Guttman Keren"/>
          <w:sz w:val="22"/>
          <w:szCs w:val="22"/>
          <w:rtl/>
        </w:rPr>
        <w:t xml:space="preserve"> וְאֶלֶף אִישׁ עִמּוֹ </w:t>
      </w:r>
      <w:proofErr w:type="spellStart"/>
      <w:r w:rsidRPr="00931043">
        <w:rPr>
          <w:rFonts w:cs="Guttman Keren"/>
          <w:sz w:val="22"/>
          <w:szCs w:val="22"/>
          <w:rtl/>
        </w:rPr>
        <w:t>מִבִּנְיָמִן</w:t>
      </w:r>
      <w:proofErr w:type="spellEnd"/>
      <w:r w:rsidRPr="00931043">
        <w:rPr>
          <w:rFonts w:cs="Guttman Keren"/>
          <w:sz w:val="22"/>
          <w:szCs w:val="22"/>
          <w:rtl/>
        </w:rPr>
        <w:t xml:space="preserve"> </w:t>
      </w:r>
      <w:proofErr w:type="spellStart"/>
      <w:r w:rsidRPr="00931043">
        <w:rPr>
          <w:rFonts w:cs="Guttman Keren"/>
          <w:sz w:val="22"/>
          <w:szCs w:val="22"/>
          <w:rtl/>
        </w:rPr>
        <w:t>וְצִיבָא</w:t>
      </w:r>
      <w:proofErr w:type="spellEnd"/>
      <w:r w:rsidRPr="00931043">
        <w:rPr>
          <w:rFonts w:cs="Guttman Keren"/>
          <w:sz w:val="22"/>
          <w:szCs w:val="22"/>
          <w:rtl/>
        </w:rPr>
        <w:t xml:space="preserve"> נַעַר בֵּית שָׁאוּל וַחֲמֵשֶׁת עָשָׂר בָּנָיו וְעֶשְׂרִים עֲבָדָיו אִתּוֹ וְצָלְחוּ הַיַּרְדֵּן לִפְנֵי הַמֶּלֶךְ:</w:t>
      </w:r>
      <w:r w:rsidR="00931043" w:rsidRPr="00931043">
        <w:rPr>
          <w:rFonts w:cs="Guttman Keren"/>
          <w:sz w:val="22"/>
          <w:szCs w:val="22"/>
          <w:rtl/>
        </w:rPr>
        <w:t xml:space="preserve"> </w:t>
      </w:r>
      <w:proofErr w:type="spellStart"/>
      <w:r w:rsidRPr="00931043">
        <w:rPr>
          <w:rFonts w:cs="Guttman Keren"/>
          <w:sz w:val="22"/>
          <w:szCs w:val="22"/>
          <w:rtl/>
        </w:rPr>
        <w:t>יט</w:t>
      </w:r>
      <w:proofErr w:type="spellEnd"/>
      <w:r w:rsidRPr="00931043">
        <w:rPr>
          <w:rFonts w:cs="Guttman Keren"/>
          <w:sz w:val="22"/>
          <w:szCs w:val="22"/>
          <w:rtl/>
        </w:rPr>
        <w:t xml:space="preserve"> וְעָבְרָה הָעֲבָרָה לַעֲבִיר אֶת בֵּית הַמֶּלֶךְ וְלַעֲשׂוֹת הַטּוֹב בעינו בְּעֵינָיו וְשִׁמְעִי בֶן גֵּרָא נָפַל לִפְנֵי הַמֶּלֶךְ בְּעָבְרוֹ בַּיַּרְדֵּן:</w:t>
      </w:r>
      <w:r w:rsidR="00931043" w:rsidRPr="00931043">
        <w:rPr>
          <w:rFonts w:cs="Guttman Keren"/>
          <w:sz w:val="22"/>
          <w:szCs w:val="22"/>
          <w:rtl/>
        </w:rPr>
        <w:t xml:space="preserve"> </w:t>
      </w:r>
      <w:r w:rsidRPr="00931043">
        <w:rPr>
          <w:rFonts w:cs="Guttman Keren"/>
          <w:sz w:val="22"/>
          <w:szCs w:val="22"/>
          <w:rtl/>
        </w:rPr>
        <w:t xml:space="preserve">כ וַיֹּאמֶר אֶל הַמֶּלֶךְ אַל יַחֲשָׁב לִי אֲדֹנִי </w:t>
      </w:r>
      <w:proofErr w:type="spellStart"/>
      <w:r w:rsidRPr="00931043">
        <w:rPr>
          <w:rFonts w:cs="Guttman Keren"/>
          <w:sz w:val="22"/>
          <w:szCs w:val="22"/>
          <w:rtl/>
        </w:rPr>
        <w:t>עָוֹן</w:t>
      </w:r>
      <w:proofErr w:type="spellEnd"/>
      <w:r w:rsidRPr="00931043">
        <w:rPr>
          <w:rFonts w:cs="Guttman Keren"/>
          <w:sz w:val="22"/>
          <w:szCs w:val="22"/>
          <w:rtl/>
        </w:rPr>
        <w:t xml:space="preserve"> וְאַל </w:t>
      </w:r>
      <w:proofErr w:type="spellStart"/>
      <w:r w:rsidRPr="00931043">
        <w:rPr>
          <w:rFonts w:cs="Guttman Keren"/>
          <w:sz w:val="22"/>
          <w:szCs w:val="22"/>
          <w:rtl/>
        </w:rPr>
        <w:t>תִּזְכֹּר</w:t>
      </w:r>
      <w:proofErr w:type="spellEnd"/>
      <w:r w:rsidRPr="00931043">
        <w:rPr>
          <w:rFonts w:cs="Guttman Keren"/>
          <w:sz w:val="22"/>
          <w:szCs w:val="22"/>
          <w:rtl/>
        </w:rPr>
        <w:t xml:space="preserve"> אֵת אֲשֶׁר </w:t>
      </w:r>
      <w:proofErr w:type="spellStart"/>
      <w:r w:rsidRPr="00931043">
        <w:rPr>
          <w:rFonts w:cs="Guttman Keren"/>
          <w:sz w:val="22"/>
          <w:szCs w:val="22"/>
          <w:rtl/>
        </w:rPr>
        <w:t>הֶעֱוָה</w:t>
      </w:r>
      <w:proofErr w:type="spellEnd"/>
      <w:r w:rsidRPr="00931043">
        <w:rPr>
          <w:rFonts w:cs="Guttman Keren"/>
          <w:sz w:val="22"/>
          <w:szCs w:val="22"/>
          <w:rtl/>
        </w:rPr>
        <w:t xml:space="preserve"> עַבְדְּךָ בַּיּוֹם אֲשֶׁר יָצָא אֲדֹנִי הַמֶּלֶךְ מִירוּשָׁלִָם לָשׂוּם הַמֶּלֶךְ אֶל לִבּוֹ:</w:t>
      </w:r>
      <w:r w:rsidR="00931043" w:rsidRPr="00931043">
        <w:rPr>
          <w:rFonts w:cs="Guttman Keren"/>
          <w:sz w:val="22"/>
          <w:szCs w:val="22"/>
          <w:rtl/>
        </w:rPr>
        <w:t xml:space="preserve"> </w:t>
      </w:r>
      <w:proofErr w:type="spellStart"/>
      <w:r w:rsidRPr="00931043">
        <w:rPr>
          <w:rFonts w:cs="Guttman Keren"/>
          <w:sz w:val="22"/>
          <w:szCs w:val="22"/>
          <w:rtl/>
        </w:rPr>
        <w:t>כא</w:t>
      </w:r>
      <w:proofErr w:type="spellEnd"/>
      <w:r w:rsidRPr="00931043">
        <w:rPr>
          <w:rFonts w:cs="Guttman Keren"/>
          <w:sz w:val="22"/>
          <w:szCs w:val="22"/>
          <w:rtl/>
        </w:rPr>
        <w:t xml:space="preserve"> כִּי יָדַע עַבְדְּךָ כִּי אֲנִי חָטָאתִי וְהִנֵּה בָאתִי הַיּוֹם רִאשׁוֹן לְכָל בֵּית יוֹסֵף לָרֶדֶת לִקְרַאת אֲדֹנִי הַמֶּלֶךְ: ס</w:t>
      </w:r>
      <w:r w:rsidR="00931043" w:rsidRPr="00931043">
        <w:rPr>
          <w:rFonts w:cs="Guttman Keren"/>
          <w:sz w:val="22"/>
          <w:szCs w:val="22"/>
          <w:rtl/>
        </w:rPr>
        <w:t xml:space="preserve"> </w:t>
      </w:r>
      <w:proofErr w:type="spellStart"/>
      <w:r w:rsidRPr="00931043">
        <w:rPr>
          <w:rFonts w:cs="Guttman Keren"/>
          <w:sz w:val="22"/>
          <w:szCs w:val="22"/>
          <w:rtl/>
        </w:rPr>
        <w:t>כב</w:t>
      </w:r>
      <w:proofErr w:type="spellEnd"/>
      <w:r w:rsidRPr="00931043">
        <w:rPr>
          <w:rFonts w:cs="Guttman Keren"/>
          <w:sz w:val="22"/>
          <w:szCs w:val="22"/>
          <w:rtl/>
        </w:rPr>
        <w:t xml:space="preserve"> וַיַּעַן אֲבִישַׁי בֶּן צְרוּיָה וַיֹּאמֶר הֲתַחַת זֹאת לֹא יוּמַת שִׁמְעִי כִּי קִלֵּל אֶת מְשִׁיחַ </w:t>
      </w:r>
      <w:proofErr w:type="spellStart"/>
      <w:r w:rsidRPr="00931043">
        <w:rPr>
          <w:rFonts w:cs="Guttman Keren"/>
          <w:sz w:val="22"/>
          <w:szCs w:val="22"/>
          <w:rtl/>
        </w:rPr>
        <w:t>יְקֹוָק</w:t>
      </w:r>
      <w:proofErr w:type="spellEnd"/>
      <w:r w:rsidRPr="00931043">
        <w:rPr>
          <w:rFonts w:cs="Guttman Keren"/>
          <w:sz w:val="22"/>
          <w:szCs w:val="22"/>
          <w:rtl/>
        </w:rPr>
        <w:t>:</w:t>
      </w:r>
      <w:r w:rsidR="00931043" w:rsidRPr="00931043">
        <w:rPr>
          <w:rFonts w:cs="Guttman Keren"/>
          <w:sz w:val="22"/>
          <w:szCs w:val="22"/>
          <w:rtl/>
        </w:rPr>
        <w:t xml:space="preserve"> </w:t>
      </w:r>
      <w:proofErr w:type="spellStart"/>
      <w:r w:rsidRPr="00931043">
        <w:rPr>
          <w:rFonts w:cs="Guttman Keren"/>
          <w:sz w:val="22"/>
          <w:szCs w:val="22"/>
          <w:rtl/>
        </w:rPr>
        <w:t>כג</w:t>
      </w:r>
      <w:proofErr w:type="spellEnd"/>
      <w:r w:rsidRPr="00931043">
        <w:rPr>
          <w:rFonts w:cs="Guttman Keren"/>
          <w:sz w:val="22"/>
          <w:szCs w:val="22"/>
          <w:rtl/>
        </w:rPr>
        <w:t xml:space="preserve"> וַיֹּאמֶר דָּוִד מַה לִּי וְלָכֶם בְּנֵי צְרוּיָה כִּי תִהְיוּ לִי הַיּוֹם לְשָׂטָן הַיּוֹם יוּמַת אִישׁ בְּיִשְׂרָאֵל כִּי הֲלוֹא יָדַעְתִּי כִּי הַיּוֹם אֲנִי מֶלֶךְ עַל יִשְׂרָאֵל:</w:t>
      </w:r>
      <w:r w:rsidR="00931043" w:rsidRPr="00931043">
        <w:rPr>
          <w:rFonts w:cs="Guttman Keren"/>
          <w:sz w:val="22"/>
          <w:szCs w:val="22"/>
          <w:rtl/>
        </w:rPr>
        <w:t xml:space="preserve"> </w:t>
      </w:r>
      <w:r w:rsidRPr="00931043">
        <w:rPr>
          <w:rFonts w:cs="Guttman Keren"/>
          <w:sz w:val="22"/>
          <w:szCs w:val="22"/>
          <w:rtl/>
        </w:rPr>
        <w:t>כד וַיֹּאמֶר הַמֶּלֶךְ אֶל שִׁמְעִי לֹא תָמוּת וַיִּשָּׁבַע לוֹ הַמֶּלֶךְ: ס</w:t>
      </w:r>
      <w:r w:rsidR="00931043" w:rsidRPr="00931043">
        <w:rPr>
          <w:rFonts w:cs="Guttman Keren"/>
          <w:sz w:val="22"/>
          <w:szCs w:val="22"/>
          <w:rtl/>
        </w:rPr>
        <w:t xml:space="preserve"> </w:t>
      </w:r>
      <w:r w:rsidRPr="00931043">
        <w:rPr>
          <w:rFonts w:cs="Guttman Keren"/>
          <w:sz w:val="22"/>
          <w:szCs w:val="22"/>
          <w:rtl/>
        </w:rPr>
        <w:t xml:space="preserve">כה </w:t>
      </w:r>
      <w:proofErr w:type="spellStart"/>
      <w:r w:rsidRPr="00931043">
        <w:rPr>
          <w:rFonts w:cs="Guttman Keren"/>
          <w:sz w:val="22"/>
          <w:szCs w:val="22"/>
          <w:rtl/>
        </w:rPr>
        <w:t>וּמְפִבֹשֶׁת</w:t>
      </w:r>
      <w:proofErr w:type="spellEnd"/>
      <w:r w:rsidRPr="00931043">
        <w:rPr>
          <w:rFonts w:cs="Guttman Keren"/>
          <w:sz w:val="22"/>
          <w:szCs w:val="22"/>
          <w:rtl/>
        </w:rPr>
        <w:t xml:space="preserve"> בֶּן שָׁאוּל יָרַד לִקְרַאת הַמֶּלֶךְ וְלֹא עָשָׂה רַגְלָיו וְלֹא עָשָׂה שְׂפָמוֹ וְאֶת בְּגָדָיו לֹא כִבֵּס לְמִן הַיּוֹם לֶכֶת הַמֶּלֶךְ עַד הַיּוֹם אֲשֶׁר בָּא בְשָׁלוֹם:</w:t>
      </w:r>
      <w:r w:rsidR="00931043" w:rsidRPr="00931043">
        <w:rPr>
          <w:rFonts w:cs="Guttman Keren"/>
          <w:sz w:val="22"/>
          <w:szCs w:val="22"/>
          <w:rtl/>
        </w:rPr>
        <w:t xml:space="preserve"> </w:t>
      </w:r>
      <w:proofErr w:type="spellStart"/>
      <w:r w:rsidRPr="00931043">
        <w:rPr>
          <w:rFonts w:cs="Guttman Keren"/>
          <w:sz w:val="22"/>
          <w:szCs w:val="22"/>
          <w:rtl/>
        </w:rPr>
        <w:t>כו</w:t>
      </w:r>
      <w:proofErr w:type="spellEnd"/>
      <w:r w:rsidRPr="00931043">
        <w:rPr>
          <w:rFonts w:cs="Guttman Keren"/>
          <w:sz w:val="22"/>
          <w:szCs w:val="22"/>
          <w:rtl/>
        </w:rPr>
        <w:t xml:space="preserve"> וַיְהִי כִּי בָא יְרוּשָׁלִַם לִקְרַאת הַמֶּלֶךְ וַיֹּאמֶר לוֹ הַמֶּלֶךְ לָמָּה לֹא הָלַכְתָּ עִמִּי </w:t>
      </w:r>
      <w:proofErr w:type="spellStart"/>
      <w:r w:rsidRPr="00931043">
        <w:rPr>
          <w:rFonts w:cs="Guttman Keren"/>
          <w:sz w:val="22"/>
          <w:szCs w:val="22"/>
          <w:rtl/>
        </w:rPr>
        <w:t>מְפִיבֹשֶׁת</w:t>
      </w:r>
      <w:proofErr w:type="spellEnd"/>
      <w:r w:rsidRPr="00931043">
        <w:rPr>
          <w:rFonts w:cs="Guttman Keren"/>
          <w:sz w:val="22"/>
          <w:szCs w:val="22"/>
          <w:rtl/>
        </w:rPr>
        <w:t>:</w:t>
      </w:r>
      <w:r w:rsidR="00931043" w:rsidRPr="00931043">
        <w:rPr>
          <w:rFonts w:cs="Guttman Keren"/>
          <w:sz w:val="22"/>
          <w:szCs w:val="22"/>
          <w:rtl/>
        </w:rPr>
        <w:t xml:space="preserve"> </w:t>
      </w:r>
      <w:proofErr w:type="spellStart"/>
      <w:r w:rsidRPr="00931043">
        <w:rPr>
          <w:rFonts w:cs="Guttman Keren"/>
          <w:sz w:val="22"/>
          <w:szCs w:val="22"/>
          <w:rtl/>
        </w:rPr>
        <w:t>כז</w:t>
      </w:r>
      <w:proofErr w:type="spellEnd"/>
      <w:r w:rsidRPr="00931043">
        <w:rPr>
          <w:rFonts w:cs="Guttman Keren"/>
          <w:sz w:val="22"/>
          <w:szCs w:val="22"/>
          <w:rtl/>
        </w:rPr>
        <w:t xml:space="preserve"> וַיֹּאמַר אֲדֹנִי הַמֶּלֶךְ עַבְדִּי רִמָּנִי כִּי אָמַר עַבְדְּךָ אֶחְבְּשָׁה לִּי הַחֲמוֹר וְאֶרְכַּב עָלֶיהָ וְאֵלֵךְ אֶת הַמֶּלֶךְ כִּי פִסֵּחַ עַבְדֶּךָ:</w:t>
      </w:r>
      <w:r w:rsidR="00931043" w:rsidRPr="00931043">
        <w:rPr>
          <w:rFonts w:cs="Guttman Keren"/>
          <w:sz w:val="22"/>
          <w:szCs w:val="22"/>
          <w:rtl/>
        </w:rPr>
        <w:t xml:space="preserve"> </w:t>
      </w:r>
      <w:proofErr w:type="spellStart"/>
      <w:r w:rsidRPr="00931043">
        <w:rPr>
          <w:rFonts w:cs="Guttman Keren"/>
          <w:sz w:val="22"/>
          <w:szCs w:val="22"/>
          <w:rtl/>
        </w:rPr>
        <w:t>כח</w:t>
      </w:r>
      <w:proofErr w:type="spellEnd"/>
      <w:r w:rsidRPr="00931043">
        <w:rPr>
          <w:rFonts w:cs="Guttman Keren"/>
          <w:sz w:val="22"/>
          <w:szCs w:val="22"/>
          <w:rtl/>
        </w:rPr>
        <w:t xml:space="preserve"> וַיְרַגֵּל בְּעַבְדְּךָ אֶל אֲדֹנִי הַמֶּלֶךְ וַאדֹנִי הַמֶּלֶךְ כְּמַלְאַךְ </w:t>
      </w:r>
      <w:proofErr w:type="spellStart"/>
      <w:r w:rsidRPr="00931043">
        <w:rPr>
          <w:rFonts w:cs="Guttman Keren"/>
          <w:sz w:val="22"/>
          <w:szCs w:val="22"/>
          <w:rtl/>
        </w:rPr>
        <w:t>הָאֱלֹהִים</w:t>
      </w:r>
      <w:proofErr w:type="spellEnd"/>
      <w:r w:rsidRPr="00931043">
        <w:rPr>
          <w:rFonts w:cs="Guttman Keren"/>
          <w:sz w:val="22"/>
          <w:szCs w:val="22"/>
          <w:rtl/>
        </w:rPr>
        <w:t xml:space="preserve"> וַעֲשֵׂה הַטּוֹב בְּעֵינֶיךָ:</w:t>
      </w:r>
      <w:r w:rsidR="00931043" w:rsidRPr="00931043">
        <w:rPr>
          <w:rFonts w:cs="Guttman Keren"/>
          <w:sz w:val="22"/>
          <w:szCs w:val="22"/>
          <w:rtl/>
        </w:rPr>
        <w:t xml:space="preserve"> </w:t>
      </w:r>
      <w:proofErr w:type="spellStart"/>
      <w:r w:rsidRPr="00931043">
        <w:rPr>
          <w:rFonts w:cs="Guttman Keren"/>
          <w:sz w:val="22"/>
          <w:szCs w:val="22"/>
          <w:rtl/>
        </w:rPr>
        <w:t>כט</w:t>
      </w:r>
      <w:proofErr w:type="spellEnd"/>
      <w:r w:rsidRPr="00931043">
        <w:rPr>
          <w:rFonts w:cs="Guttman Keren"/>
          <w:sz w:val="22"/>
          <w:szCs w:val="22"/>
          <w:rtl/>
        </w:rPr>
        <w:t xml:space="preserve"> כִּי לֹא הָיָה כָּל בֵּית אָבִי כִּי אִם אַנְשֵׁי מָוֶת לַאדֹנִי הַמֶּלֶךְ </w:t>
      </w:r>
      <w:proofErr w:type="spellStart"/>
      <w:r w:rsidRPr="00931043">
        <w:rPr>
          <w:rFonts w:cs="Guttman Keren"/>
          <w:sz w:val="22"/>
          <w:szCs w:val="22"/>
          <w:rtl/>
        </w:rPr>
        <w:t>וַתָּשֶׁת</w:t>
      </w:r>
      <w:proofErr w:type="spellEnd"/>
      <w:r w:rsidRPr="00931043">
        <w:rPr>
          <w:rFonts w:cs="Guttman Keren"/>
          <w:sz w:val="22"/>
          <w:szCs w:val="22"/>
          <w:rtl/>
        </w:rPr>
        <w:t xml:space="preserve"> אֶת עַבְדְּךָ בְּאֹכְלֵי שֻׁלְחָנֶךָ וּמַה יֶּשׁ לִי עוֹד צְדָקָה </w:t>
      </w:r>
      <w:proofErr w:type="spellStart"/>
      <w:r w:rsidRPr="00931043">
        <w:rPr>
          <w:rFonts w:cs="Guttman Keren"/>
          <w:sz w:val="22"/>
          <w:szCs w:val="22"/>
          <w:rtl/>
        </w:rPr>
        <w:t>וְלִזְעֹק</w:t>
      </w:r>
      <w:proofErr w:type="spellEnd"/>
      <w:r w:rsidRPr="00931043">
        <w:rPr>
          <w:rFonts w:cs="Guttman Keren"/>
          <w:sz w:val="22"/>
          <w:szCs w:val="22"/>
          <w:rtl/>
        </w:rPr>
        <w:t xml:space="preserve"> עוֹד אֶל הַמֶּלֶךְ: </w:t>
      </w:r>
      <w:r w:rsidR="00931043" w:rsidRPr="00931043">
        <w:rPr>
          <w:rFonts w:cs="Guttman Keren"/>
          <w:sz w:val="22"/>
          <w:szCs w:val="22"/>
          <w:rtl/>
        </w:rPr>
        <w:t xml:space="preserve"> </w:t>
      </w:r>
      <w:r w:rsidRPr="00931043">
        <w:rPr>
          <w:rFonts w:cs="Guttman Keren"/>
          <w:sz w:val="22"/>
          <w:szCs w:val="22"/>
          <w:rtl/>
        </w:rPr>
        <w:t xml:space="preserve">ל וַיֹּאמֶר לוֹ הַמֶּלֶךְ לָמָּה תְּדַבֵּר עוֹד דְּבָרֶיךָ אָמַרְתִּי אַתָּה </w:t>
      </w:r>
      <w:proofErr w:type="spellStart"/>
      <w:r w:rsidRPr="00931043">
        <w:rPr>
          <w:rFonts w:cs="Guttman Keren"/>
          <w:sz w:val="22"/>
          <w:szCs w:val="22"/>
          <w:rtl/>
        </w:rPr>
        <w:t>וְצִיבָא</w:t>
      </w:r>
      <w:proofErr w:type="spellEnd"/>
      <w:r w:rsidRPr="00931043">
        <w:rPr>
          <w:rFonts w:cs="Guttman Keren"/>
          <w:sz w:val="22"/>
          <w:szCs w:val="22"/>
          <w:rtl/>
        </w:rPr>
        <w:t xml:space="preserve"> תַּחְלְקוּ אֶת הַשָּׂדֶה:</w:t>
      </w:r>
      <w:r w:rsidR="00931043" w:rsidRPr="00931043">
        <w:rPr>
          <w:rFonts w:cs="Guttman Keren"/>
          <w:sz w:val="22"/>
          <w:szCs w:val="22"/>
          <w:rtl/>
        </w:rPr>
        <w:t xml:space="preserve"> </w:t>
      </w:r>
      <w:r w:rsidRPr="00931043">
        <w:rPr>
          <w:rFonts w:cs="Guttman Keren"/>
          <w:sz w:val="22"/>
          <w:szCs w:val="22"/>
          <w:rtl/>
        </w:rPr>
        <w:t xml:space="preserve">לא וַיֹּאמֶר </w:t>
      </w:r>
      <w:proofErr w:type="spellStart"/>
      <w:r w:rsidRPr="00931043">
        <w:rPr>
          <w:rFonts w:cs="Guttman Keren"/>
          <w:sz w:val="22"/>
          <w:szCs w:val="22"/>
          <w:rtl/>
        </w:rPr>
        <w:t>מְפִיבֹשֶׁת</w:t>
      </w:r>
      <w:proofErr w:type="spellEnd"/>
      <w:r w:rsidRPr="00931043">
        <w:rPr>
          <w:rFonts w:cs="Guttman Keren"/>
          <w:sz w:val="22"/>
          <w:szCs w:val="22"/>
          <w:rtl/>
        </w:rPr>
        <w:t xml:space="preserve"> אֶל הַמֶּלֶךְ גַּם אֶת </w:t>
      </w:r>
      <w:proofErr w:type="spellStart"/>
      <w:r w:rsidRPr="00931043">
        <w:rPr>
          <w:rFonts w:cs="Guttman Keren"/>
          <w:sz w:val="22"/>
          <w:szCs w:val="22"/>
          <w:rtl/>
        </w:rPr>
        <w:t>הַכֹּל</w:t>
      </w:r>
      <w:proofErr w:type="spellEnd"/>
      <w:r w:rsidRPr="00931043">
        <w:rPr>
          <w:rFonts w:cs="Guttman Keren"/>
          <w:sz w:val="22"/>
          <w:szCs w:val="22"/>
          <w:rtl/>
        </w:rPr>
        <w:t xml:space="preserve"> </w:t>
      </w:r>
      <w:proofErr w:type="spellStart"/>
      <w:r w:rsidRPr="00931043">
        <w:rPr>
          <w:rFonts w:cs="Guttman Keren"/>
          <w:sz w:val="22"/>
          <w:szCs w:val="22"/>
          <w:rtl/>
        </w:rPr>
        <w:t>יִקָּח</w:t>
      </w:r>
      <w:proofErr w:type="spellEnd"/>
      <w:r w:rsidRPr="00931043">
        <w:rPr>
          <w:rFonts w:cs="Guttman Keren"/>
          <w:sz w:val="22"/>
          <w:szCs w:val="22"/>
          <w:rtl/>
        </w:rPr>
        <w:t xml:space="preserve"> אַחֲרֵי אֲשֶׁר בָּא אֲדֹנִי הַמֶּלֶךְ בְּשָׁלוֹם אֶל בֵּיתוֹ:</w:t>
      </w:r>
      <w:r w:rsidR="00931043" w:rsidRPr="00931043">
        <w:rPr>
          <w:rFonts w:cs="Guttman Keren"/>
          <w:sz w:val="22"/>
          <w:szCs w:val="22"/>
          <w:rtl/>
        </w:rPr>
        <w:t xml:space="preserve"> </w:t>
      </w:r>
      <w:r w:rsidRPr="00931043">
        <w:rPr>
          <w:rFonts w:cs="Guttman Keren"/>
          <w:sz w:val="22"/>
          <w:szCs w:val="22"/>
          <w:rtl/>
        </w:rPr>
        <w:t>לב וּבַרְזִלַּי הַגִּלְעָדִי יָרַד מֵרֹגְלִים וַיַּעֲבֹר אֶת הַמֶּלֶךְ הַיַּרְדֵּן לְשַׁלְּחוֹ אֶת בירדן הַיַּרְדֵּן:</w:t>
      </w:r>
      <w:r w:rsidR="00931043" w:rsidRPr="00931043">
        <w:rPr>
          <w:rFonts w:cs="Guttman Keren"/>
          <w:sz w:val="22"/>
          <w:szCs w:val="22"/>
          <w:rtl/>
        </w:rPr>
        <w:t xml:space="preserve"> </w:t>
      </w:r>
      <w:r w:rsidRPr="00931043">
        <w:rPr>
          <w:rFonts w:cs="Guttman Keren"/>
          <w:sz w:val="22"/>
          <w:szCs w:val="22"/>
          <w:rtl/>
        </w:rPr>
        <w:t>לג)וּבַרְזִלַּי זָקֵן מְאֹד בֶּן שְׁמֹנִים שָׁנָה וְהוּא כִלְכַּל אֶת הַמֶּלֶךְ בְשִׁיבָתוֹ בְמַחֲנַיִם כִּי אִישׁ גָּדוֹל הוּא מְאֹד:</w:t>
      </w:r>
      <w:r w:rsidR="00931043" w:rsidRPr="00931043">
        <w:rPr>
          <w:rFonts w:cs="Guttman Keren"/>
          <w:sz w:val="22"/>
          <w:szCs w:val="22"/>
          <w:rtl/>
        </w:rPr>
        <w:t xml:space="preserve"> </w:t>
      </w:r>
      <w:r w:rsidRPr="00931043">
        <w:rPr>
          <w:rFonts w:cs="Guttman Keren"/>
          <w:sz w:val="22"/>
          <w:szCs w:val="22"/>
          <w:rtl/>
        </w:rPr>
        <w:t xml:space="preserve">לד וַיֹּאמֶר הַמֶּלֶךְ אֶל </w:t>
      </w:r>
      <w:r w:rsidRPr="00931043">
        <w:rPr>
          <w:rFonts w:cs="Guttman Keren"/>
          <w:sz w:val="22"/>
          <w:szCs w:val="22"/>
          <w:rtl/>
        </w:rPr>
        <w:lastRenderedPageBreak/>
        <w:t>בַּרְזִלָּי אַתָּה עֲבֹר אִתִּי וְכִלְכַּלְתִּי אֹתְךָ עִמָּדִי בִּירוּשָׁלִָם:</w:t>
      </w:r>
      <w:r w:rsidR="00931043" w:rsidRPr="00931043">
        <w:rPr>
          <w:rFonts w:cs="Guttman Keren"/>
          <w:sz w:val="22"/>
          <w:szCs w:val="22"/>
          <w:rtl/>
        </w:rPr>
        <w:t xml:space="preserve"> </w:t>
      </w:r>
      <w:r w:rsidRPr="00931043">
        <w:rPr>
          <w:rFonts w:cs="Guttman Keren"/>
          <w:sz w:val="22"/>
          <w:szCs w:val="22"/>
          <w:rtl/>
        </w:rPr>
        <w:t>לה וַיֹּאמֶר בַּרְזִלַּי אֶל הַמֶּלֶךְ כַּמָּה יְמֵי שְׁנֵי חַיַּי כִּי אֶעֱלֶה אֶת הַמֶּלֶךְ יְרוּשָׁלִָם:</w:t>
      </w:r>
      <w:r w:rsidR="00931043" w:rsidRPr="00931043">
        <w:rPr>
          <w:rFonts w:cs="Guttman Keren"/>
          <w:sz w:val="22"/>
          <w:szCs w:val="22"/>
          <w:rtl/>
        </w:rPr>
        <w:t xml:space="preserve"> </w:t>
      </w:r>
      <w:r w:rsidRPr="00931043">
        <w:rPr>
          <w:rFonts w:cs="Guttman Keren"/>
          <w:sz w:val="22"/>
          <w:szCs w:val="22"/>
          <w:rtl/>
        </w:rPr>
        <w:t>לו בֶּן שְׁמֹנִים שָׁנָה אָנֹכִי הַיּוֹם הַאֵדַע בֵּין טוֹב לְרָע אִם יִטְעַם עַבְדְּךָ אֶת אֲשֶׁר אֹכַל וְאֶת אֲשֶׁר אֶשְׁתֶּה אִם אֶשְׁמַע עוֹד בְּקוֹל שָׁרִים וְשָׁרוֹת וְלָמָּה יִהְיֶה עַבְדְּךָ עוֹד לְמַשָּׂא אֶל אֲדֹנִי הַמֶּלֶךְ:</w:t>
      </w:r>
      <w:r w:rsidR="00931043" w:rsidRPr="00931043">
        <w:rPr>
          <w:rFonts w:cs="Guttman Keren"/>
          <w:sz w:val="22"/>
          <w:szCs w:val="22"/>
          <w:rtl/>
        </w:rPr>
        <w:t xml:space="preserve"> </w:t>
      </w:r>
      <w:proofErr w:type="spellStart"/>
      <w:r w:rsidRPr="00931043">
        <w:rPr>
          <w:rFonts w:cs="Guttman Keren"/>
          <w:sz w:val="22"/>
          <w:szCs w:val="22"/>
          <w:rtl/>
        </w:rPr>
        <w:t>לז</w:t>
      </w:r>
      <w:proofErr w:type="spellEnd"/>
      <w:r w:rsidRPr="00931043">
        <w:rPr>
          <w:rFonts w:cs="Guttman Keren"/>
          <w:sz w:val="22"/>
          <w:szCs w:val="22"/>
          <w:rtl/>
        </w:rPr>
        <w:t xml:space="preserve"> כִּמְעַט יַעֲבֹר עַבְדְּךָ אֶת הַיַּרְדֵּן אֶת הַמֶּלֶךְ וְלָמָּה יִגְמְלֵנִי הַמֶּלֶךְ </w:t>
      </w:r>
      <w:proofErr w:type="spellStart"/>
      <w:r w:rsidRPr="00931043">
        <w:rPr>
          <w:rFonts w:cs="Guttman Keren"/>
          <w:sz w:val="22"/>
          <w:szCs w:val="22"/>
          <w:rtl/>
        </w:rPr>
        <w:t>הַגְּמוּלָה</w:t>
      </w:r>
      <w:proofErr w:type="spellEnd"/>
      <w:r w:rsidRPr="00931043">
        <w:rPr>
          <w:rFonts w:cs="Guttman Keren"/>
          <w:sz w:val="22"/>
          <w:szCs w:val="22"/>
          <w:rtl/>
        </w:rPr>
        <w:t xml:space="preserve"> הַזֹּאת:</w:t>
      </w:r>
      <w:r w:rsidR="00931043" w:rsidRPr="00931043">
        <w:rPr>
          <w:rFonts w:cs="Guttman Keren"/>
          <w:sz w:val="22"/>
          <w:szCs w:val="22"/>
          <w:rtl/>
        </w:rPr>
        <w:t xml:space="preserve"> </w:t>
      </w:r>
      <w:r w:rsidRPr="00931043">
        <w:rPr>
          <w:rFonts w:cs="Guttman Keren"/>
          <w:sz w:val="22"/>
          <w:szCs w:val="22"/>
          <w:rtl/>
        </w:rPr>
        <w:t xml:space="preserve">לח יָשָׁב נָא עַבְדְּךָ וְאָמֻת בְּעִירִי עִם קֶבֶר אָבִי וְאִמִּי וְהִנֵּה עַבְדְּךָ </w:t>
      </w:r>
      <w:proofErr w:type="spellStart"/>
      <w:r w:rsidRPr="00931043">
        <w:rPr>
          <w:rFonts w:cs="Guttman Keren"/>
          <w:sz w:val="22"/>
          <w:szCs w:val="22"/>
          <w:rtl/>
        </w:rPr>
        <w:t>כִמְהָם</w:t>
      </w:r>
      <w:proofErr w:type="spellEnd"/>
      <w:r w:rsidRPr="00931043">
        <w:rPr>
          <w:rFonts w:cs="Guttman Keren"/>
          <w:sz w:val="22"/>
          <w:szCs w:val="22"/>
          <w:rtl/>
        </w:rPr>
        <w:t xml:space="preserve"> יַעֲבֹר עִם אֲדֹנִי הַמֶּלֶךְ וַעֲשֵׂה לוֹ אֵת אֲשֶׁר טוֹב בְּעֵינֶיךָ: </w:t>
      </w:r>
      <w:r w:rsidR="00931043" w:rsidRPr="00931043">
        <w:rPr>
          <w:rFonts w:cs="Guttman Keren"/>
          <w:sz w:val="22"/>
          <w:szCs w:val="22"/>
          <w:rtl/>
        </w:rPr>
        <w:t xml:space="preserve"> </w:t>
      </w:r>
      <w:r w:rsidRPr="00931043">
        <w:rPr>
          <w:rFonts w:cs="Guttman Keren"/>
          <w:sz w:val="22"/>
          <w:szCs w:val="22"/>
          <w:rtl/>
        </w:rPr>
        <w:t xml:space="preserve">לט וַיֹּאמֶר הַמֶּלֶךְ אִתִּי יַעֲבֹר </w:t>
      </w:r>
      <w:proofErr w:type="spellStart"/>
      <w:r w:rsidRPr="00931043">
        <w:rPr>
          <w:rFonts w:cs="Guttman Keren"/>
          <w:sz w:val="22"/>
          <w:szCs w:val="22"/>
          <w:rtl/>
        </w:rPr>
        <w:t>כִּמְהָם</w:t>
      </w:r>
      <w:proofErr w:type="spellEnd"/>
      <w:r w:rsidRPr="00931043">
        <w:rPr>
          <w:rFonts w:cs="Guttman Keren"/>
          <w:sz w:val="22"/>
          <w:szCs w:val="22"/>
          <w:rtl/>
        </w:rPr>
        <w:t xml:space="preserve"> וַאֲנִי אֶעֱשֶׂה לּוֹ אֶת הַטּוֹב בְּעֵינֶיךָ וְכֹל אֲשֶׁר תִּבְחַר עָלַי אֶעֱשֶׂה לָּךְ:</w:t>
      </w:r>
      <w:r w:rsidR="00931043" w:rsidRPr="00931043">
        <w:rPr>
          <w:rFonts w:cs="Guttman Keren"/>
          <w:sz w:val="22"/>
          <w:szCs w:val="22"/>
          <w:rtl/>
        </w:rPr>
        <w:t xml:space="preserve"> </w:t>
      </w:r>
      <w:r w:rsidRPr="00931043">
        <w:rPr>
          <w:rFonts w:cs="Guttman Keren"/>
          <w:sz w:val="22"/>
          <w:szCs w:val="22"/>
          <w:rtl/>
        </w:rPr>
        <w:t xml:space="preserve">מ וַיַּעֲבֹר כָּל הָעָם אֶת הַיַּרְדֵּן וְהַמֶּלֶךְ עָבָר </w:t>
      </w:r>
      <w:proofErr w:type="spellStart"/>
      <w:r w:rsidRPr="00931043">
        <w:rPr>
          <w:rFonts w:cs="Guttman Keren"/>
          <w:sz w:val="22"/>
          <w:szCs w:val="22"/>
          <w:rtl/>
        </w:rPr>
        <w:t>וַיִּשַּׁק</w:t>
      </w:r>
      <w:proofErr w:type="spellEnd"/>
      <w:r w:rsidRPr="00931043">
        <w:rPr>
          <w:rFonts w:cs="Guttman Keren"/>
          <w:sz w:val="22"/>
          <w:szCs w:val="22"/>
          <w:rtl/>
        </w:rPr>
        <w:t xml:space="preserve"> הַמֶּלֶךְ לְבַרְזִלַּי וַיְבָרֲכֵהוּ וַיָּשָׁב לִמְקֹמוֹ:</w:t>
      </w:r>
      <w:r>
        <w:rPr>
          <w:rtl/>
        </w:rPr>
        <w:t xml:space="preserve">  </w:t>
      </w:r>
      <w:r w:rsidR="00931043">
        <w:rPr>
          <w:rtl/>
        </w:rPr>
        <w:t xml:space="preserve"> </w:t>
      </w:r>
      <w:r>
        <w:rPr>
          <w:rtl/>
        </w:rPr>
        <w:t xml:space="preserve">נפרט  לגבי כל אחד מהם: </w:t>
      </w:r>
    </w:p>
    <w:p w14:paraId="2BAFF6E5" w14:textId="77777777" w:rsidR="00890503" w:rsidRPr="00A12048" w:rsidRDefault="00890503" w:rsidP="00890503">
      <w:pPr>
        <w:rPr>
          <w:b/>
          <w:bCs/>
          <w:rtl/>
        </w:rPr>
      </w:pPr>
      <w:r w:rsidRPr="00A12048">
        <w:rPr>
          <w:b/>
          <w:bCs/>
          <w:rtl/>
        </w:rPr>
        <w:t>שמעי בן גרא:</w:t>
      </w:r>
    </w:p>
    <w:p w14:paraId="189F82D0" w14:textId="77777777" w:rsidR="00890503" w:rsidRDefault="00890503" w:rsidP="00890503">
      <w:pPr>
        <w:rPr>
          <w:rtl/>
        </w:rPr>
      </w:pPr>
      <w:r>
        <w:rPr>
          <w:rtl/>
        </w:rPr>
        <w:t>שמעי, הראשון שמיהר לקלל את דוד ולסוקלו באבנים, היה גם הראשון שמיהר לבקש סליחה מדוד. שמעי מבין שמצבו בכי רע, אין כפרה ומחילה למי שפגע במלכות.</w:t>
      </w:r>
    </w:p>
    <w:p w14:paraId="3A6A3450" w14:textId="77777777" w:rsidR="00890503" w:rsidRDefault="00890503" w:rsidP="00890503">
      <w:pPr>
        <w:rPr>
          <w:rtl/>
        </w:rPr>
      </w:pPr>
      <w:r>
        <w:rPr>
          <w:rtl/>
        </w:rPr>
        <w:t>באלו דרכים נוקט שמעי כדי לבטל את רוע הגזירה?</w:t>
      </w:r>
    </w:p>
    <w:p w14:paraId="1765B73C" w14:textId="77777777" w:rsidR="00890503" w:rsidRDefault="00890503" w:rsidP="00890503">
      <w:pPr>
        <w:rPr>
          <w:rtl/>
        </w:rPr>
      </w:pPr>
      <w:r>
        <w:rPr>
          <w:rtl/>
        </w:rPr>
        <w:t>1.      מנצל את הזמן בו דוד עדיין לא שב למלכותו.</w:t>
      </w:r>
    </w:p>
    <w:p w14:paraId="343327EE" w14:textId="77777777" w:rsidR="00890503" w:rsidRDefault="00890503" w:rsidP="00890503">
      <w:pPr>
        <w:rPr>
          <w:rtl/>
        </w:rPr>
      </w:pPr>
      <w:r>
        <w:rPr>
          <w:rtl/>
        </w:rPr>
        <w:t xml:space="preserve">שמעי ממהר לבקש כפרה מדוד </w:t>
      </w:r>
      <w:r w:rsidRPr="00A12048">
        <w:rPr>
          <w:rtl/>
        </w:rPr>
        <w:t>לפני</w:t>
      </w:r>
      <w:r>
        <w:rPr>
          <w:rtl/>
        </w:rPr>
        <w:t xml:space="preserve">  מעבר הירדן: "ושמעי בן גרא נפל </w:t>
      </w:r>
      <w:r w:rsidRPr="00A12048">
        <w:rPr>
          <w:b/>
          <w:bCs/>
          <w:rtl/>
        </w:rPr>
        <w:t>לפני</w:t>
      </w:r>
      <w:r>
        <w:rPr>
          <w:rtl/>
        </w:rPr>
        <w:t xml:space="preserve"> המלך בעברו את הירדן" (</w:t>
      </w:r>
      <w:proofErr w:type="spellStart"/>
      <w:r>
        <w:rPr>
          <w:rtl/>
        </w:rPr>
        <w:t>יט</w:t>
      </w:r>
      <w:proofErr w:type="spellEnd"/>
      <w:r>
        <w:rPr>
          <w:rtl/>
        </w:rPr>
        <w:t xml:space="preserve">, </w:t>
      </w:r>
      <w:proofErr w:type="spellStart"/>
      <w:r>
        <w:rPr>
          <w:rtl/>
        </w:rPr>
        <w:t>יט</w:t>
      </w:r>
      <w:proofErr w:type="spellEnd"/>
      <w:r>
        <w:rPr>
          <w:rtl/>
        </w:rPr>
        <w:t>)</w:t>
      </w:r>
    </w:p>
    <w:p w14:paraId="298F929B" w14:textId="77777777" w:rsidR="00890503" w:rsidRDefault="00890503" w:rsidP="00890503">
      <w:pPr>
        <w:rPr>
          <w:rtl/>
        </w:rPr>
      </w:pPr>
      <w:proofErr w:type="spellStart"/>
      <w:r>
        <w:rPr>
          <w:rtl/>
        </w:rPr>
        <w:t>המלבי"ם</w:t>
      </w:r>
      <w:proofErr w:type="spellEnd"/>
      <w:r>
        <w:rPr>
          <w:rtl/>
        </w:rPr>
        <w:t xml:space="preserve">: 'ולכן בעת רצה המלך לעבור נפל לפניו, כי אחרי עברו הירדן יתפוש מלכות, ומלך שמחל על כבודו אין כבודו מחול, </w:t>
      </w:r>
      <w:r w:rsidRPr="00A12048">
        <w:rPr>
          <w:b/>
          <w:bCs/>
          <w:rtl/>
        </w:rPr>
        <w:t>לא כן טרם עבר, עודנו דינו כהדיוט, ויוכל למחול.</w:t>
      </w:r>
      <w:r>
        <w:rPr>
          <w:rtl/>
        </w:rPr>
        <w:t>'</w:t>
      </w:r>
    </w:p>
    <w:p w14:paraId="03F8002E" w14:textId="77777777" w:rsidR="00890503" w:rsidRDefault="00890503" w:rsidP="00890503">
      <w:pPr>
        <w:rPr>
          <w:rtl/>
        </w:rPr>
      </w:pPr>
      <w:r>
        <w:rPr>
          <w:rtl/>
        </w:rPr>
        <w:t xml:space="preserve">2.      יוצא בראש משלחת גדולה המונה 1000 איש מבנימין </w:t>
      </w:r>
      <w:proofErr w:type="spellStart"/>
      <w:r>
        <w:rPr>
          <w:rtl/>
        </w:rPr>
        <w:t>וציבא</w:t>
      </w:r>
      <w:proofErr w:type="spellEnd"/>
      <w:r>
        <w:rPr>
          <w:rtl/>
        </w:rPr>
        <w:t xml:space="preserve"> ובניו ועבדיו.</w:t>
      </w:r>
    </w:p>
    <w:p w14:paraId="5C2B9D35" w14:textId="77777777" w:rsidR="00890503" w:rsidRDefault="00890503" w:rsidP="00890503">
      <w:pPr>
        <w:rPr>
          <w:rtl/>
        </w:rPr>
      </w:pPr>
      <w:r>
        <w:rPr>
          <w:rtl/>
        </w:rPr>
        <w:t>אברבנאל (</w:t>
      </w:r>
      <w:proofErr w:type="spellStart"/>
      <w:r>
        <w:rPr>
          <w:rtl/>
        </w:rPr>
        <w:t>י"ט,י"ח</w:t>
      </w:r>
      <w:proofErr w:type="spellEnd"/>
      <w:r>
        <w:rPr>
          <w:rtl/>
        </w:rPr>
        <w:t xml:space="preserve">): "כדי שדוד יפחד </w:t>
      </w:r>
      <w:proofErr w:type="spellStart"/>
      <w:r>
        <w:rPr>
          <w:rtl/>
        </w:rPr>
        <w:t>מהענישו</w:t>
      </w:r>
      <w:proofErr w:type="spellEnd"/>
      <w:r>
        <w:rPr>
          <w:rtl/>
        </w:rPr>
        <w:t xml:space="preserve"> פן יהפכו לאויבים כל הבאים עמו, וגם כדי שיעמוד לו זכות </w:t>
      </w:r>
      <w:proofErr w:type="spellStart"/>
      <w:r>
        <w:rPr>
          <w:rtl/>
        </w:rPr>
        <w:t>ציבא</w:t>
      </w:r>
      <w:proofErr w:type="spellEnd"/>
      <w:r>
        <w:rPr>
          <w:rtl/>
        </w:rPr>
        <w:t xml:space="preserve"> והמנחה אשר הביא לדוד."</w:t>
      </w:r>
    </w:p>
    <w:p w14:paraId="103AD273" w14:textId="77777777" w:rsidR="00890503" w:rsidRDefault="00890503" w:rsidP="00890503">
      <w:pPr>
        <w:rPr>
          <w:rtl/>
        </w:rPr>
      </w:pPr>
      <w:r>
        <w:rPr>
          <w:rtl/>
        </w:rPr>
        <w:t>אבישי בן צרויה מבקש למצות את הדין עם שמעי. דוד דוחה את דבריו משני נימוקים:</w:t>
      </w:r>
    </w:p>
    <w:p w14:paraId="3BA8313D" w14:textId="77777777" w:rsidR="00890503" w:rsidRDefault="00890503" w:rsidP="00931043">
      <w:pPr>
        <w:pStyle w:val="ae"/>
        <w:rPr>
          <w:rtl/>
        </w:rPr>
      </w:pPr>
      <w:proofErr w:type="spellStart"/>
      <w:r>
        <w:rPr>
          <w:rtl/>
        </w:rPr>
        <w:t>מלבי"ם</w:t>
      </w:r>
      <w:proofErr w:type="spellEnd"/>
      <w:r>
        <w:rPr>
          <w:rtl/>
        </w:rPr>
        <w:t xml:space="preserve"> </w:t>
      </w:r>
      <w:proofErr w:type="spellStart"/>
      <w:r>
        <w:rPr>
          <w:rtl/>
        </w:rPr>
        <w:t>כג</w:t>
      </w:r>
      <w:proofErr w:type="spellEnd"/>
    </w:p>
    <w:p w14:paraId="3E75B220" w14:textId="77777777" w:rsidR="00890503" w:rsidRDefault="00890503" w:rsidP="00890503">
      <w:pPr>
        <w:pStyle w:val="ac"/>
        <w:rPr>
          <w:rtl/>
        </w:rPr>
      </w:pPr>
      <w:r>
        <w:rPr>
          <w:rtl/>
        </w:rPr>
        <w:t>מה לי ולכם - השיב שאין להמיתו משני פנים</w:t>
      </w:r>
    </w:p>
    <w:p w14:paraId="443F3B9C" w14:textId="77777777" w:rsidR="00890503" w:rsidRDefault="00890503" w:rsidP="00890503">
      <w:pPr>
        <w:pStyle w:val="ac"/>
        <w:rPr>
          <w:rtl/>
        </w:rPr>
      </w:pPr>
      <w:r>
        <w:rPr>
          <w:rtl/>
        </w:rPr>
        <w:t xml:space="preserve">[א] שבקל יצמח מזה נזק שכאשר יראו שנוקם </w:t>
      </w:r>
      <w:proofErr w:type="spellStart"/>
      <w:r>
        <w:rPr>
          <w:rtl/>
        </w:rPr>
        <w:t>במכעיסיו</w:t>
      </w:r>
      <w:proofErr w:type="spellEnd"/>
      <w:r>
        <w:rPr>
          <w:rtl/>
        </w:rPr>
        <w:t xml:space="preserve">. יאמרו שכן </w:t>
      </w:r>
      <w:proofErr w:type="spellStart"/>
      <w:r>
        <w:rPr>
          <w:rtl/>
        </w:rPr>
        <w:t>יטור</w:t>
      </w:r>
      <w:proofErr w:type="spellEnd"/>
      <w:r>
        <w:rPr>
          <w:rtl/>
        </w:rPr>
        <w:t xml:space="preserve"> חמה לאויביו ושיעניש כל הקושרים ולא ישובו אליו, וזה שאמר "כי תהיו לי היום לשטן".</w:t>
      </w:r>
    </w:p>
    <w:p w14:paraId="48DE9C2C" w14:textId="77777777" w:rsidR="00890503" w:rsidRDefault="00890503" w:rsidP="00890503">
      <w:pPr>
        <w:pStyle w:val="ac"/>
        <w:rPr>
          <w:rtl/>
        </w:rPr>
      </w:pPr>
      <w:r>
        <w:rPr>
          <w:rtl/>
        </w:rPr>
        <w:t>[ב] שאחר שמחשיב היום ההוא כאילו מלך מחדש (עיין סעיף 1 ב"שמעי"), כי היום קבלוהו עליהם, מנהג המלכים שביום מלכם יעשו חסד ויפטרו כל אסירי המלך ממות, ואף כי שאין לגזור מיתה באותו היום, וזה שאמר "היום יומת איש בישראל".</w:t>
      </w:r>
    </w:p>
    <w:p w14:paraId="1F1A2F49" w14:textId="77777777" w:rsidR="00890503" w:rsidRDefault="00890503" w:rsidP="00890503">
      <w:pPr>
        <w:rPr>
          <w:rtl/>
        </w:rPr>
      </w:pPr>
      <w:r w:rsidRPr="00A12048">
        <w:rPr>
          <w:b/>
          <w:bCs/>
          <w:rtl/>
        </w:rPr>
        <w:t>מפיבושת</w:t>
      </w:r>
    </w:p>
    <w:p w14:paraId="4A94BB31" w14:textId="77777777" w:rsidR="00890503" w:rsidRDefault="00890503" w:rsidP="00890503">
      <w:pPr>
        <w:rPr>
          <w:rtl/>
        </w:rPr>
      </w:pPr>
      <w:r>
        <w:rPr>
          <w:rtl/>
        </w:rPr>
        <w:t xml:space="preserve">בזמן הבריחה כאשר יצא </w:t>
      </w:r>
      <w:proofErr w:type="spellStart"/>
      <w:r>
        <w:rPr>
          <w:rtl/>
        </w:rPr>
        <w:t>ציבא</w:t>
      </w:r>
      <w:proofErr w:type="spellEnd"/>
      <w:r>
        <w:rPr>
          <w:rtl/>
        </w:rPr>
        <w:t xml:space="preserve"> לקראת דוד האשים </w:t>
      </w:r>
      <w:proofErr w:type="spellStart"/>
      <w:r>
        <w:rPr>
          <w:rtl/>
        </w:rPr>
        <w:t>ציבא</w:t>
      </w:r>
      <w:proofErr w:type="spellEnd"/>
      <w:r>
        <w:rPr>
          <w:rtl/>
        </w:rPr>
        <w:t xml:space="preserve"> את מפיבושת בבגידה בדוד:</w:t>
      </w:r>
    </w:p>
    <w:p w14:paraId="46DE1F11" w14:textId="77777777" w:rsidR="00890503" w:rsidRDefault="00890503" w:rsidP="00890503">
      <w:pPr>
        <w:rPr>
          <w:rtl/>
        </w:rPr>
      </w:pPr>
      <w:r>
        <w:rPr>
          <w:rtl/>
        </w:rPr>
        <w:t xml:space="preserve"> "כי אמר היום ישיבו לי בית ישראל את ממלכות אבי" (</w:t>
      </w:r>
      <w:proofErr w:type="spellStart"/>
      <w:r>
        <w:rPr>
          <w:rtl/>
        </w:rPr>
        <w:t>טז,ג</w:t>
      </w:r>
      <w:proofErr w:type="spellEnd"/>
      <w:r>
        <w:rPr>
          <w:rtl/>
        </w:rPr>
        <w:t xml:space="preserve">) דוד האמין </w:t>
      </w:r>
      <w:proofErr w:type="spellStart"/>
      <w:r>
        <w:rPr>
          <w:rtl/>
        </w:rPr>
        <w:t>לציבא</w:t>
      </w:r>
      <w:proofErr w:type="spellEnd"/>
      <w:r>
        <w:rPr>
          <w:rtl/>
        </w:rPr>
        <w:t xml:space="preserve"> ונתן לו את כל רכוש מפיבושת</w:t>
      </w:r>
      <w:r>
        <w:rPr>
          <w:rFonts w:hint="cs"/>
          <w:rtl/>
        </w:rPr>
        <w:t>"</w:t>
      </w:r>
      <w:r>
        <w:rPr>
          <w:rtl/>
        </w:rPr>
        <w:t>.</w:t>
      </w:r>
    </w:p>
    <w:p w14:paraId="525AA7F7" w14:textId="77777777" w:rsidR="00890503" w:rsidRDefault="00890503" w:rsidP="00890503">
      <w:pPr>
        <w:rPr>
          <w:rtl/>
        </w:rPr>
      </w:pPr>
      <w:r>
        <w:rPr>
          <w:rtl/>
        </w:rPr>
        <w:t>כעת כשחזר דוד לירושלים (</w:t>
      </w:r>
      <w:proofErr w:type="spellStart"/>
      <w:r>
        <w:rPr>
          <w:rtl/>
        </w:rPr>
        <w:t>יט,כו</w:t>
      </w:r>
      <w:proofErr w:type="spellEnd"/>
      <w:r>
        <w:rPr>
          <w:rtl/>
        </w:rPr>
        <w:t>) מפיבושת יוצא לקראת דוד. הכתוב מתאר את מראהו החיצוני: "ולא עשה רגליו, ולא עשה שפמו, ואת בגדיו לא כבס, למן היום לכת המלך עד היום אשר בא בשלום." (</w:t>
      </w:r>
      <w:proofErr w:type="spellStart"/>
      <w:r>
        <w:rPr>
          <w:rtl/>
        </w:rPr>
        <w:t>יט</w:t>
      </w:r>
      <w:proofErr w:type="spellEnd"/>
      <w:r>
        <w:rPr>
          <w:rtl/>
        </w:rPr>
        <w:t xml:space="preserve"> כה)</w:t>
      </w:r>
    </w:p>
    <w:p w14:paraId="7AEA91EF" w14:textId="77777777" w:rsidR="00890503" w:rsidRDefault="00890503" w:rsidP="00890503">
      <w:pPr>
        <w:rPr>
          <w:rtl/>
        </w:rPr>
      </w:pPr>
      <w:r>
        <w:rPr>
          <w:rtl/>
        </w:rPr>
        <w:lastRenderedPageBreak/>
        <w:t xml:space="preserve"> </w:t>
      </w:r>
    </w:p>
    <w:p w14:paraId="13ED6A8C" w14:textId="77777777" w:rsidR="00890503" w:rsidRDefault="00890503" w:rsidP="00890503">
      <w:pPr>
        <w:rPr>
          <w:rtl/>
        </w:rPr>
      </w:pPr>
      <w:r>
        <w:rPr>
          <w:rtl/>
        </w:rPr>
        <w:t>מדברי מפיבושת (ומעשיו) מסתבר שהוא היה בצער גדול ונהג מנהגי אבלות כל זמן שדוד היה בצרתו.</w:t>
      </w:r>
    </w:p>
    <w:p w14:paraId="161D45EB" w14:textId="77777777" w:rsidR="00890503" w:rsidRDefault="00890503" w:rsidP="00890503">
      <w:pPr>
        <w:rPr>
          <w:rtl/>
        </w:rPr>
      </w:pPr>
      <w:r>
        <w:rPr>
          <w:rtl/>
        </w:rPr>
        <w:t>דוד מקשה על מפיבושת "למה לא הלכת עמי, מפיבושת?"</w:t>
      </w:r>
    </w:p>
    <w:p w14:paraId="7C0FFFAA" w14:textId="77777777" w:rsidR="00890503" w:rsidRDefault="00890503" w:rsidP="00890503">
      <w:pPr>
        <w:rPr>
          <w:rtl/>
        </w:rPr>
      </w:pPr>
      <w:r>
        <w:rPr>
          <w:rtl/>
        </w:rPr>
        <w:t xml:space="preserve">לדעת דוד מפיבושת לא עמד במבחן הנאמנות, ולא הצטרף אל דוד, כפי שהצטרפו אליו יתר </w:t>
      </w:r>
      <w:proofErr w:type="spellStart"/>
      <w:r>
        <w:rPr>
          <w:rtl/>
        </w:rPr>
        <w:t>נאמניו</w:t>
      </w:r>
      <w:proofErr w:type="spellEnd"/>
      <w:r>
        <w:rPr>
          <w:rtl/>
        </w:rPr>
        <w:t>.</w:t>
      </w:r>
    </w:p>
    <w:p w14:paraId="0CD01EE9" w14:textId="77777777" w:rsidR="00890503" w:rsidRDefault="00890503" w:rsidP="00890503">
      <w:pPr>
        <w:rPr>
          <w:rtl/>
        </w:rPr>
      </w:pPr>
      <w:r>
        <w:rPr>
          <w:rtl/>
        </w:rPr>
        <w:t xml:space="preserve"> </w:t>
      </w:r>
    </w:p>
    <w:p w14:paraId="273E97C1" w14:textId="77777777" w:rsidR="00890503" w:rsidRDefault="00890503" w:rsidP="00890503">
      <w:pPr>
        <w:rPr>
          <w:rtl/>
        </w:rPr>
      </w:pPr>
      <w:r>
        <w:rPr>
          <w:rtl/>
        </w:rPr>
        <w:t xml:space="preserve">מפיבושת פותח בהסבר ארוך, בו הוא מאשים את </w:t>
      </w:r>
      <w:proofErr w:type="spellStart"/>
      <w:r>
        <w:rPr>
          <w:rtl/>
        </w:rPr>
        <w:t>ציבא</w:t>
      </w:r>
      <w:proofErr w:type="spellEnd"/>
      <w:r>
        <w:rPr>
          <w:rtl/>
        </w:rPr>
        <w:t xml:space="preserve"> שהעליל עליו עלילת </w:t>
      </w:r>
      <w:proofErr w:type="spellStart"/>
      <w:r>
        <w:rPr>
          <w:rtl/>
        </w:rPr>
        <w:t>שוא</w:t>
      </w:r>
      <w:proofErr w:type="spellEnd"/>
      <w:r>
        <w:rPr>
          <w:rtl/>
        </w:rPr>
        <w:t>. הוא מדגיש את החסד הגדול שעשה דוד עמו, כבנו של יהונתן, ואומר שאין לו עוד בקשה לצדקה מדוד.</w:t>
      </w:r>
    </w:p>
    <w:p w14:paraId="2750890D" w14:textId="77777777" w:rsidR="00890503" w:rsidRDefault="00890503" w:rsidP="00890503">
      <w:pPr>
        <w:rPr>
          <w:rtl/>
        </w:rPr>
      </w:pPr>
      <w:r>
        <w:rPr>
          <w:rtl/>
        </w:rPr>
        <w:t xml:space="preserve">דוד עוצר את מפיבושת ואומר: "למה תדבר עוד דבריך, אמרתי אתה </w:t>
      </w:r>
      <w:proofErr w:type="spellStart"/>
      <w:r>
        <w:rPr>
          <w:rtl/>
        </w:rPr>
        <w:t>וציבא</w:t>
      </w:r>
      <w:proofErr w:type="spellEnd"/>
      <w:r>
        <w:rPr>
          <w:rtl/>
        </w:rPr>
        <w:t xml:space="preserve"> תחלקו את השדה." (</w:t>
      </w:r>
      <w:proofErr w:type="spellStart"/>
      <w:r>
        <w:rPr>
          <w:rtl/>
        </w:rPr>
        <w:t>יט</w:t>
      </w:r>
      <w:proofErr w:type="spellEnd"/>
      <w:r>
        <w:rPr>
          <w:rtl/>
        </w:rPr>
        <w:t>, ל)</w:t>
      </w:r>
    </w:p>
    <w:p w14:paraId="57A68B91" w14:textId="77777777" w:rsidR="00890503" w:rsidRDefault="00890503" w:rsidP="00890503">
      <w:pPr>
        <w:rPr>
          <w:rtl/>
        </w:rPr>
      </w:pPr>
      <w:r>
        <w:rPr>
          <w:rtl/>
        </w:rPr>
        <w:t xml:space="preserve"> </w:t>
      </w:r>
    </w:p>
    <w:p w14:paraId="2B451D55" w14:textId="77777777" w:rsidR="00890503" w:rsidRDefault="00890503" w:rsidP="00890503">
      <w:pPr>
        <w:rPr>
          <w:rtl/>
        </w:rPr>
      </w:pPr>
      <w:r>
        <w:rPr>
          <w:rtl/>
        </w:rPr>
        <w:t>חז"ל רואים במעשהו של דוד חטא:</w:t>
      </w:r>
    </w:p>
    <w:p w14:paraId="15830FB0" w14:textId="77777777" w:rsidR="00890503" w:rsidRDefault="00890503" w:rsidP="00890503">
      <w:pPr>
        <w:rPr>
          <w:rtl/>
        </w:rPr>
      </w:pPr>
      <w:r>
        <w:rPr>
          <w:rtl/>
        </w:rPr>
        <w:t xml:space="preserve">בבלי שבת נ"ו, ע"ב: "ולרב נמי שאמר קבל דוד לשון הרע... </w:t>
      </w:r>
      <w:proofErr w:type="spellStart"/>
      <w:r>
        <w:rPr>
          <w:rtl/>
        </w:rPr>
        <w:t>דאמר</w:t>
      </w:r>
      <w:proofErr w:type="spellEnd"/>
      <w:r>
        <w:rPr>
          <w:rtl/>
        </w:rPr>
        <w:t xml:space="preserve"> רב יהודה אמר רב: בשעה שאמר דוד למפיבושת 'אתה </w:t>
      </w:r>
      <w:proofErr w:type="spellStart"/>
      <w:r>
        <w:rPr>
          <w:rtl/>
        </w:rPr>
        <w:t>וציבא</w:t>
      </w:r>
      <w:proofErr w:type="spellEnd"/>
      <w:r>
        <w:rPr>
          <w:rtl/>
        </w:rPr>
        <w:t xml:space="preserve"> תחלקו את השדה' </w:t>
      </w:r>
      <w:proofErr w:type="spellStart"/>
      <w:r>
        <w:rPr>
          <w:rtl/>
        </w:rPr>
        <w:t>יצתה</w:t>
      </w:r>
      <w:proofErr w:type="spellEnd"/>
      <w:r>
        <w:rPr>
          <w:rtl/>
        </w:rPr>
        <w:t xml:space="preserve"> בת קול ואמרה לו: רחבעם וירבעם יחלקו את המלוכה."</w:t>
      </w:r>
    </w:p>
    <w:p w14:paraId="5FFD8331" w14:textId="77777777" w:rsidR="00890503" w:rsidRDefault="00890503" w:rsidP="00890503">
      <w:pPr>
        <w:rPr>
          <w:rtl/>
        </w:rPr>
      </w:pPr>
      <w:r>
        <w:rPr>
          <w:rtl/>
        </w:rPr>
        <w:t>כלומר, קביעתו הנחפזת (</w:t>
      </w:r>
      <w:r w:rsidRPr="00A12048">
        <w:rPr>
          <w:b/>
          <w:bCs/>
          <w:rtl/>
        </w:rPr>
        <w:t xml:space="preserve">שהרי קטע את דברי </w:t>
      </w:r>
      <w:proofErr w:type="spellStart"/>
      <w:r w:rsidRPr="00A12048">
        <w:rPr>
          <w:b/>
          <w:bCs/>
          <w:rtl/>
        </w:rPr>
        <w:t>מפיבשת</w:t>
      </w:r>
      <w:proofErr w:type="spellEnd"/>
      <w:r>
        <w:rPr>
          <w:rtl/>
        </w:rPr>
        <w:t xml:space="preserve">) של דוד לחלק את שדהו של מפיבושת נתפסת בעיני רב כקבלת לשון הרע שבגללה </w:t>
      </w:r>
      <w:proofErr w:type="spellStart"/>
      <w:r>
        <w:rPr>
          <w:rtl/>
        </w:rPr>
        <w:t>נתפלגה</w:t>
      </w:r>
      <w:proofErr w:type="spellEnd"/>
      <w:r>
        <w:rPr>
          <w:rtl/>
        </w:rPr>
        <w:t xml:space="preserve"> הממלכה בימי רחבעם נכדו.</w:t>
      </w:r>
    </w:p>
    <w:p w14:paraId="1B9EC7BE" w14:textId="77777777" w:rsidR="00890503" w:rsidRDefault="00890503" w:rsidP="00890503">
      <w:pPr>
        <w:rPr>
          <w:rtl/>
        </w:rPr>
      </w:pPr>
      <w:r>
        <w:rPr>
          <w:rtl/>
        </w:rPr>
        <w:t xml:space="preserve"> </w:t>
      </w:r>
    </w:p>
    <w:p w14:paraId="35618ECE" w14:textId="77777777" w:rsidR="00890503" w:rsidRDefault="00890503" w:rsidP="00890503">
      <w:pPr>
        <w:rPr>
          <w:rtl/>
        </w:rPr>
      </w:pPr>
      <w:r>
        <w:rPr>
          <w:rtl/>
        </w:rPr>
        <w:t>נקודה לעיון ולמחשבה לתלמידים: מה הקשר בין המעשה לעונש?</w:t>
      </w:r>
    </w:p>
    <w:p w14:paraId="7AB032F3" w14:textId="77777777" w:rsidR="00890503" w:rsidRDefault="00890503" w:rsidP="00890503">
      <w:pPr>
        <w:rPr>
          <w:rtl/>
        </w:rPr>
      </w:pPr>
      <w:r>
        <w:rPr>
          <w:rtl/>
        </w:rPr>
        <w:t xml:space="preserve">למורים המעוניינים בכך, ניתן לראות בפירוש </w:t>
      </w:r>
      <w:proofErr w:type="spellStart"/>
      <w:r>
        <w:rPr>
          <w:rtl/>
        </w:rPr>
        <w:t>מלבי"ם</w:t>
      </w:r>
      <w:proofErr w:type="spellEnd"/>
      <w:r>
        <w:rPr>
          <w:rtl/>
        </w:rPr>
        <w:t xml:space="preserve"> דעה אחרת המצדיקה את דוד ודבריו. </w:t>
      </w:r>
    </w:p>
    <w:p w14:paraId="549F845E" w14:textId="77777777" w:rsidR="00890503" w:rsidRPr="00A12048" w:rsidRDefault="00890503" w:rsidP="00890503">
      <w:pPr>
        <w:rPr>
          <w:b/>
          <w:bCs/>
          <w:rtl/>
        </w:rPr>
      </w:pPr>
      <w:r w:rsidRPr="00A12048">
        <w:rPr>
          <w:b/>
          <w:bCs/>
          <w:rtl/>
        </w:rPr>
        <w:t>ברזילי הגלעדי</w:t>
      </w:r>
    </w:p>
    <w:p w14:paraId="06A6002A" w14:textId="77777777" w:rsidR="00890503" w:rsidRDefault="00890503" w:rsidP="00890503">
      <w:pPr>
        <w:rPr>
          <w:rtl/>
        </w:rPr>
      </w:pPr>
      <w:r w:rsidRPr="00A12048">
        <w:rPr>
          <w:b/>
          <w:bCs/>
          <w:rtl/>
        </w:rPr>
        <w:t>בזמן שדוד ברח למחניים</w:t>
      </w:r>
      <w:r>
        <w:rPr>
          <w:rtl/>
        </w:rPr>
        <w:t xml:space="preserve"> מציע ברזילי לדוד צידה ועזרה. כעת, יורד ברזילי למרות גילו המופלג, ללוות את המלך </w:t>
      </w:r>
      <w:proofErr w:type="spellStart"/>
      <w:r>
        <w:rPr>
          <w:rtl/>
        </w:rPr>
        <w:t>בחצית</w:t>
      </w:r>
      <w:proofErr w:type="spellEnd"/>
      <w:r>
        <w:rPr>
          <w:rtl/>
        </w:rPr>
        <w:t xml:space="preserve"> הירדן.</w:t>
      </w:r>
    </w:p>
    <w:p w14:paraId="296101F5" w14:textId="77777777" w:rsidR="00890503" w:rsidRDefault="00890503" w:rsidP="00890503">
      <w:pPr>
        <w:rPr>
          <w:rtl/>
        </w:rPr>
      </w:pPr>
      <w:r>
        <w:rPr>
          <w:rtl/>
        </w:rPr>
        <w:t>דוד מבקש לגמול טובה לברזילי על כך שכלכלו כל זמן שבתו במחניים. הוא מציע לברזילי להצטרף אליו לירושלים ולהיות מאוכלי שולחנו. ברזילי מציע שבנו ילך במקומו.</w:t>
      </w:r>
    </w:p>
    <w:p w14:paraId="0994DE69" w14:textId="77777777" w:rsidR="00890503" w:rsidRDefault="00890503" w:rsidP="00890503">
      <w:pPr>
        <w:rPr>
          <w:rtl/>
        </w:rPr>
      </w:pPr>
      <w:r>
        <w:rPr>
          <w:rtl/>
        </w:rPr>
        <w:t>גם בצוואת דוד במלכים א' פרק ב' אנו מוצאים את המשך חסדו של דוד לברזילי.</w:t>
      </w:r>
    </w:p>
    <w:p w14:paraId="2F2523C8" w14:textId="77777777" w:rsidR="00890503" w:rsidRDefault="00890503" w:rsidP="00890503">
      <w:pPr>
        <w:rPr>
          <w:rtl/>
        </w:rPr>
      </w:pPr>
      <w:r>
        <w:rPr>
          <w:rtl/>
        </w:rPr>
        <w:t xml:space="preserve">להבנת הזמנת דוד נעיין </w:t>
      </w:r>
      <w:proofErr w:type="spellStart"/>
      <w:r>
        <w:rPr>
          <w:rtl/>
        </w:rPr>
        <w:t>במלבי"ם</w:t>
      </w:r>
      <w:proofErr w:type="spellEnd"/>
      <w:r>
        <w:rPr>
          <w:rtl/>
        </w:rPr>
        <w:t>:</w:t>
      </w:r>
    </w:p>
    <w:p w14:paraId="3EDA8DFE" w14:textId="77777777" w:rsidR="00890503" w:rsidRDefault="00890503" w:rsidP="00931043">
      <w:pPr>
        <w:pStyle w:val="ae"/>
        <w:rPr>
          <w:rtl/>
        </w:rPr>
      </w:pPr>
      <w:proofErr w:type="spellStart"/>
      <w:r>
        <w:rPr>
          <w:rtl/>
        </w:rPr>
        <w:t>מלבי"ם</w:t>
      </w:r>
      <w:proofErr w:type="spellEnd"/>
      <w:r>
        <w:rPr>
          <w:rtl/>
        </w:rPr>
        <w:t xml:space="preserve"> :  </w:t>
      </w:r>
    </w:p>
    <w:p w14:paraId="6186170C" w14:textId="77777777" w:rsidR="00890503" w:rsidRDefault="00890503" w:rsidP="00890503">
      <w:pPr>
        <w:pStyle w:val="ac"/>
        <w:rPr>
          <w:rtl/>
        </w:rPr>
      </w:pPr>
      <w:r>
        <w:rPr>
          <w:rtl/>
        </w:rPr>
        <w:t xml:space="preserve">...וכלכלתי אותך. והגם שאין אתה צריך לזה, יהיה זה עמדי. שתהיה מאוכלי שולחני לכבוד, בירושלים. בעיר המלוכה ולא תשב בעיר קטנה </w:t>
      </w:r>
      <w:proofErr w:type="spellStart"/>
      <w:r>
        <w:rPr>
          <w:rtl/>
        </w:rPr>
        <w:t>ברוגלים</w:t>
      </w:r>
      <w:proofErr w:type="spellEnd"/>
      <w:r>
        <w:rPr>
          <w:rtl/>
        </w:rPr>
        <w:t>:</w:t>
      </w:r>
    </w:p>
    <w:p w14:paraId="596CEF3F" w14:textId="68067FBD" w:rsidR="00890503" w:rsidRDefault="00890503" w:rsidP="00931043">
      <w:pPr>
        <w:rPr>
          <w:rtl/>
        </w:rPr>
      </w:pPr>
      <w:r>
        <w:rPr>
          <w:rtl/>
        </w:rPr>
        <w:t xml:space="preserve"> </w:t>
      </w:r>
      <w:proofErr w:type="spellStart"/>
      <w:r>
        <w:rPr>
          <w:rtl/>
        </w:rPr>
        <w:t>המלבי"ם</w:t>
      </w:r>
      <w:proofErr w:type="spellEnd"/>
      <w:r>
        <w:rPr>
          <w:rtl/>
        </w:rPr>
        <w:t xml:space="preserve"> מדגיש שההצעה היא הצעה פוליטית-חברתית ולא הצעה כלכלית.</w:t>
      </w:r>
    </w:p>
    <w:p w14:paraId="43232285" w14:textId="77777777" w:rsidR="00890503" w:rsidRPr="00342DF5" w:rsidRDefault="00890503" w:rsidP="00890503">
      <w:pPr>
        <w:pStyle w:val="af8"/>
        <w:rPr>
          <w:b/>
          <w:bCs/>
          <w:rtl/>
        </w:rPr>
      </w:pPr>
      <w:r w:rsidRPr="00342DF5">
        <w:rPr>
          <w:b/>
          <w:bCs/>
          <w:rtl/>
        </w:rPr>
        <w:t>העמקה</w:t>
      </w:r>
    </w:p>
    <w:p w14:paraId="35F031F7" w14:textId="77777777" w:rsidR="00890503" w:rsidRDefault="00890503" w:rsidP="00890503">
      <w:pPr>
        <w:pStyle w:val="af8"/>
        <w:rPr>
          <w:rtl/>
        </w:rPr>
      </w:pPr>
      <w:r>
        <w:rPr>
          <w:rtl/>
        </w:rPr>
        <w:t xml:space="preserve">ברזילי מסרב להצעתו הנדיבה של דוד ונותן (עפ"י </w:t>
      </w:r>
      <w:proofErr w:type="spellStart"/>
      <w:r>
        <w:rPr>
          <w:rtl/>
        </w:rPr>
        <w:t>המלבי"ם</w:t>
      </w:r>
      <w:proofErr w:type="spellEnd"/>
      <w:r>
        <w:rPr>
          <w:rtl/>
        </w:rPr>
        <w:t xml:space="preserve"> ) 4 נימוקים ( פס' ל"ה – ל"ח):</w:t>
      </w:r>
    </w:p>
    <w:p w14:paraId="5AB9AEEA" w14:textId="77777777" w:rsidR="00890503" w:rsidRDefault="00890503" w:rsidP="00890503">
      <w:pPr>
        <w:pStyle w:val="af8"/>
        <w:rPr>
          <w:rtl/>
        </w:rPr>
      </w:pPr>
      <w:r>
        <w:rPr>
          <w:rtl/>
        </w:rPr>
        <w:t>1.      (לה) "כמה ימי שני חיי כי אעלה את המלך ירושלים ? "- בגלל גילו המופלג לא יהיה ברזילי לתועלת למלך ולא יוכל לתרום לו למשך זמן רב, ולכן חבל על הטרחה והמאמץ שבמעבר לירושלים.</w:t>
      </w:r>
    </w:p>
    <w:p w14:paraId="20782D36" w14:textId="77777777" w:rsidR="00890503" w:rsidRDefault="00890503" w:rsidP="00890503">
      <w:pPr>
        <w:pStyle w:val="af8"/>
        <w:rPr>
          <w:rtl/>
        </w:rPr>
      </w:pPr>
      <w:r>
        <w:rPr>
          <w:rtl/>
        </w:rPr>
        <w:lastRenderedPageBreak/>
        <w:t xml:space="preserve">2.      (לו) "האדע בין טוב לרע" – לא רק שברזילי לא יתרום לדוד ולא יוכל להשיא לו עצה , הוא גם לא ייהנה </w:t>
      </w:r>
      <w:r w:rsidRPr="00342DF5">
        <w:rPr>
          <w:b/>
          <w:bCs/>
          <w:rtl/>
        </w:rPr>
        <w:t>בעצמו</w:t>
      </w:r>
      <w:r>
        <w:rPr>
          <w:rtl/>
        </w:rPr>
        <w:t xml:space="preserve"> מהשהיה "אם יטעם עבדך את אשר אוכל ואת אשר אשתה אם אשמע עוד בקול שרים ושרות" ורק יהיה למעמסה על אחרים.</w:t>
      </w:r>
    </w:p>
    <w:p w14:paraId="3D6B412A" w14:textId="77777777" w:rsidR="00890503" w:rsidRDefault="00890503" w:rsidP="00890503">
      <w:pPr>
        <w:pStyle w:val="af8"/>
        <w:rPr>
          <w:rtl/>
        </w:rPr>
      </w:pPr>
      <w:r>
        <w:rPr>
          <w:rtl/>
        </w:rPr>
        <w:t>3.      (</w:t>
      </w:r>
      <w:proofErr w:type="spellStart"/>
      <w:r>
        <w:rPr>
          <w:rtl/>
        </w:rPr>
        <w:t>לז</w:t>
      </w:r>
      <w:proofErr w:type="spellEnd"/>
      <w:r>
        <w:rPr>
          <w:rtl/>
        </w:rPr>
        <w:t>) "כמעט יעבור עבדך את הירדן את המלך"– יש חוסר התאמה בין המעשה הקטן שעשה ברזילי לגמול הרב שמבקש דוד לגמול לו.</w:t>
      </w:r>
    </w:p>
    <w:p w14:paraId="56AFCC36" w14:textId="77777777" w:rsidR="00890503" w:rsidRDefault="00890503" w:rsidP="00890503">
      <w:pPr>
        <w:pStyle w:val="af8"/>
        <w:rPr>
          <w:rtl/>
        </w:rPr>
      </w:pPr>
      <w:r>
        <w:rPr>
          <w:rtl/>
        </w:rPr>
        <w:t>4.     (לח) "ישב נא עבדך ואמות בעירי" – החסד הגדול שדוד יעשה אתו הוא להניח לברזילי למות בעירו ולהיקבר בקבר אבותיו , ואת בנו, היורש אותו, ייקח אתו לירושלים.</w:t>
      </w:r>
    </w:p>
    <w:p w14:paraId="313A194C" w14:textId="5C5F5C63" w:rsidR="00890503" w:rsidRDefault="00890503" w:rsidP="00931043">
      <w:pPr>
        <w:pStyle w:val="af0"/>
        <w:rPr>
          <w:rtl/>
        </w:rPr>
      </w:pPr>
      <w:r>
        <w:rPr>
          <w:rtl/>
        </w:rPr>
        <w:t>ב. חזרת מלכותו של דוד לביסוסה</w:t>
      </w:r>
    </w:p>
    <w:p w14:paraId="1CE93EBF" w14:textId="77777777" w:rsidR="00890503" w:rsidRDefault="00890503" w:rsidP="00890503">
      <w:pPr>
        <w:rPr>
          <w:rtl/>
        </w:rPr>
      </w:pPr>
      <w:r>
        <w:rPr>
          <w:rtl/>
        </w:rPr>
        <w:t>פרק כ</w:t>
      </w:r>
    </w:p>
    <w:p w14:paraId="1B9FA18B" w14:textId="0DAF826A" w:rsidR="00890503" w:rsidRDefault="00890503" w:rsidP="00931043">
      <w:pPr>
        <w:pStyle w:val="aa"/>
        <w:rPr>
          <w:rtl/>
        </w:rPr>
      </w:pPr>
      <w:proofErr w:type="spellStart"/>
      <w:r>
        <w:rPr>
          <w:rtl/>
        </w:rPr>
        <w:t>כב</w:t>
      </w:r>
      <w:proofErr w:type="spellEnd"/>
      <w:r>
        <w:rPr>
          <w:rtl/>
        </w:rPr>
        <w:t xml:space="preserve"> ... וְיוֹאָב שָׁב יְרוּשָׁלִַם אֶל הַמֶּלֶךְ: </w:t>
      </w:r>
      <w:proofErr w:type="spellStart"/>
      <w:r>
        <w:rPr>
          <w:rtl/>
        </w:rPr>
        <w:t>כג</w:t>
      </w:r>
      <w:proofErr w:type="spellEnd"/>
      <w:r>
        <w:rPr>
          <w:rtl/>
        </w:rPr>
        <w:t xml:space="preserve"> וְיוֹאָב אֶל כָּל הַצָּבָא יִשְׂרָאֵל וּבְנָיָה בֶּן יְהוֹיָדָע עַל הכרי הַכְּרֵתִי וְעַל הַפְּלֵתִי:</w:t>
      </w:r>
      <w:r w:rsidR="00931043">
        <w:rPr>
          <w:rFonts w:hint="cs"/>
          <w:rtl/>
        </w:rPr>
        <w:t xml:space="preserve"> </w:t>
      </w:r>
      <w:r>
        <w:rPr>
          <w:rtl/>
        </w:rPr>
        <w:t xml:space="preserve">כד </w:t>
      </w:r>
      <w:proofErr w:type="spellStart"/>
      <w:r>
        <w:rPr>
          <w:rtl/>
        </w:rPr>
        <w:t>וַאֲדֹרָם</w:t>
      </w:r>
      <w:proofErr w:type="spellEnd"/>
      <w:r>
        <w:rPr>
          <w:rtl/>
        </w:rPr>
        <w:t xml:space="preserve"> עַל הַמַּס וִיהוֹשָׁפָט בֶּן </w:t>
      </w:r>
      <w:proofErr w:type="spellStart"/>
      <w:r>
        <w:rPr>
          <w:rtl/>
        </w:rPr>
        <w:t>אֲחִילוּד</w:t>
      </w:r>
      <w:proofErr w:type="spellEnd"/>
      <w:r>
        <w:rPr>
          <w:rtl/>
        </w:rPr>
        <w:t xml:space="preserve"> הַמַּזְכִּיר:</w:t>
      </w:r>
      <w:r w:rsidR="00931043">
        <w:rPr>
          <w:rFonts w:hint="cs"/>
          <w:rtl/>
        </w:rPr>
        <w:t xml:space="preserve"> </w:t>
      </w:r>
      <w:r>
        <w:rPr>
          <w:rtl/>
        </w:rPr>
        <w:t xml:space="preserve">כה ושיא </w:t>
      </w:r>
      <w:proofErr w:type="spellStart"/>
      <w:r>
        <w:rPr>
          <w:rtl/>
        </w:rPr>
        <w:t>וּשְׁוָא</w:t>
      </w:r>
      <w:proofErr w:type="spellEnd"/>
      <w:r>
        <w:rPr>
          <w:rtl/>
        </w:rPr>
        <w:t xml:space="preserve"> סֹפֵר וְצָדוֹק וְאֶבְיָתָר כֹּהֲנִים:</w:t>
      </w:r>
    </w:p>
    <w:p w14:paraId="19071CDB" w14:textId="77777777" w:rsidR="00890503" w:rsidRPr="00342DF5" w:rsidRDefault="00890503" w:rsidP="00931043">
      <w:pPr>
        <w:pStyle w:val="af0"/>
        <w:rPr>
          <w:rtl/>
        </w:rPr>
      </w:pPr>
      <w:r w:rsidRPr="00342DF5">
        <w:rPr>
          <w:rtl/>
        </w:rPr>
        <w:t>חיתום</w:t>
      </w:r>
    </w:p>
    <w:p w14:paraId="40EAC710" w14:textId="77777777" w:rsidR="00890503" w:rsidRDefault="00890503" w:rsidP="00890503">
      <w:pPr>
        <w:rPr>
          <w:rtl/>
        </w:rPr>
      </w:pPr>
      <w:r>
        <w:rPr>
          <w:rtl/>
        </w:rPr>
        <w:t>בפרק ח' אנו שומעים על ביסוס ממלכתו של דוד ומינוי בעלי תפקידים:  וגם כאן בסוף סדרת האירועים שקרו בעקבות מעשה דוד ובת שבע אנו מוצאים פסוקים מקבילים המתארים את בעלי התפקידים בממלכתו של דוד.</w:t>
      </w:r>
    </w:p>
    <w:tbl>
      <w:tblPr>
        <w:tblStyle w:val="affa"/>
        <w:bidiVisual/>
        <w:tblW w:w="8296" w:type="dxa"/>
        <w:tblLook w:val="04A0" w:firstRow="1" w:lastRow="0" w:firstColumn="1" w:lastColumn="0" w:noHBand="0" w:noVBand="1"/>
      </w:tblPr>
      <w:tblGrid>
        <w:gridCol w:w="4148"/>
        <w:gridCol w:w="4148"/>
      </w:tblGrid>
      <w:tr w:rsidR="00890503" w:rsidRPr="00931043" w14:paraId="2780CCAF" w14:textId="77777777" w:rsidTr="007A4500">
        <w:tc>
          <w:tcPr>
            <w:tcW w:w="4148" w:type="dxa"/>
            <w:hideMark/>
          </w:tcPr>
          <w:p w14:paraId="09E391EC" w14:textId="77777777" w:rsidR="00890503" w:rsidRPr="00931043" w:rsidRDefault="00890503" w:rsidP="00931043">
            <w:pPr>
              <w:jc w:val="center"/>
              <w:rPr>
                <w:b/>
                <w:bCs/>
              </w:rPr>
            </w:pPr>
            <w:r w:rsidRPr="00931043">
              <w:rPr>
                <w:b/>
                <w:bCs/>
                <w:rtl/>
              </w:rPr>
              <w:t>שמואל ב פרק ח</w:t>
            </w:r>
          </w:p>
          <w:p w14:paraId="7A61CDCB" w14:textId="212AE650" w:rsidR="00890503" w:rsidRPr="00931043" w:rsidRDefault="00890503" w:rsidP="00931043">
            <w:pPr>
              <w:jc w:val="center"/>
              <w:rPr>
                <w:b/>
                <w:bCs/>
                <w:rtl/>
              </w:rPr>
            </w:pPr>
          </w:p>
        </w:tc>
        <w:tc>
          <w:tcPr>
            <w:tcW w:w="4148" w:type="dxa"/>
            <w:hideMark/>
          </w:tcPr>
          <w:p w14:paraId="1520D464" w14:textId="77777777" w:rsidR="00890503" w:rsidRPr="00931043" w:rsidRDefault="00890503" w:rsidP="00931043">
            <w:pPr>
              <w:jc w:val="center"/>
              <w:rPr>
                <w:b/>
                <w:bCs/>
                <w:rtl/>
              </w:rPr>
            </w:pPr>
            <w:r w:rsidRPr="00931043">
              <w:rPr>
                <w:b/>
                <w:bCs/>
                <w:rtl/>
              </w:rPr>
              <w:t>שמואל ב פרק כ</w:t>
            </w:r>
          </w:p>
        </w:tc>
      </w:tr>
      <w:tr w:rsidR="00890503" w:rsidRPr="008B2A6C" w14:paraId="475681A4" w14:textId="77777777" w:rsidTr="007A4500">
        <w:tc>
          <w:tcPr>
            <w:tcW w:w="4148" w:type="dxa"/>
            <w:hideMark/>
          </w:tcPr>
          <w:p w14:paraId="13390C93" w14:textId="77777777" w:rsidR="00890503" w:rsidRPr="00342DF5" w:rsidRDefault="00890503" w:rsidP="00931043">
            <w:pPr>
              <w:rPr>
                <w:rtl/>
              </w:rPr>
            </w:pPr>
            <w:r w:rsidRPr="00342DF5">
              <w:rPr>
                <w:rtl/>
              </w:rPr>
              <w:t xml:space="preserve">(טו) </w:t>
            </w:r>
            <w:proofErr w:type="spellStart"/>
            <w:r w:rsidRPr="00342DF5">
              <w:rPr>
                <w:rtl/>
              </w:rPr>
              <w:t>וַיִּמְלֹך</w:t>
            </w:r>
            <w:proofErr w:type="spellEnd"/>
            <w:r w:rsidRPr="00342DF5">
              <w:rPr>
                <w:rtl/>
              </w:rPr>
              <w:t>ְ דָּוִד עַל כָּל יִשְׂרָאֵל וַיְהִי דָוִד עֹשֶׂה מִשְׁפָּט וּצְדָקָה לְכָל עַמּוֹ:</w:t>
            </w:r>
          </w:p>
          <w:p w14:paraId="0EA42352" w14:textId="77777777" w:rsidR="00890503" w:rsidRPr="00342DF5" w:rsidRDefault="00890503" w:rsidP="00931043">
            <w:pPr>
              <w:rPr>
                <w:rtl/>
              </w:rPr>
            </w:pPr>
            <w:r w:rsidRPr="00342DF5">
              <w:rPr>
                <w:rtl/>
              </w:rPr>
              <w:t>(</w:t>
            </w:r>
            <w:proofErr w:type="spellStart"/>
            <w:r w:rsidRPr="00342DF5">
              <w:rPr>
                <w:rtl/>
              </w:rPr>
              <w:t>טז</w:t>
            </w:r>
            <w:proofErr w:type="spellEnd"/>
            <w:r w:rsidRPr="00342DF5">
              <w:rPr>
                <w:rtl/>
              </w:rPr>
              <w:t xml:space="preserve">) וְיוֹאָב בֶּן צְרוּיָה עַל הַצָּבָא וִיהוֹשָׁפָט בֶּן </w:t>
            </w:r>
            <w:proofErr w:type="spellStart"/>
            <w:r w:rsidRPr="00342DF5">
              <w:rPr>
                <w:rtl/>
              </w:rPr>
              <w:t>אֲחִילוּד</w:t>
            </w:r>
            <w:proofErr w:type="spellEnd"/>
            <w:r w:rsidRPr="00342DF5">
              <w:rPr>
                <w:rtl/>
              </w:rPr>
              <w:t xml:space="preserve"> מַזְכִּיר</w:t>
            </w:r>
          </w:p>
          <w:p w14:paraId="49EBB1F1" w14:textId="77777777" w:rsidR="00890503" w:rsidRPr="00342DF5" w:rsidRDefault="00890503" w:rsidP="00931043">
            <w:pPr>
              <w:rPr>
                <w:rtl/>
              </w:rPr>
            </w:pPr>
            <w:r w:rsidRPr="00342DF5">
              <w:rPr>
                <w:rtl/>
              </w:rPr>
              <w:t>(</w:t>
            </w:r>
            <w:proofErr w:type="spellStart"/>
            <w:r w:rsidRPr="00342DF5">
              <w:rPr>
                <w:rtl/>
              </w:rPr>
              <w:t>יז</w:t>
            </w:r>
            <w:proofErr w:type="spellEnd"/>
            <w:r w:rsidRPr="00342DF5">
              <w:rPr>
                <w:rtl/>
              </w:rPr>
              <w:t xml:space="preserve">) וְצָדוֹק בֶּן אֲחִיטוּב </w:t>
            </w:r>
            <w:proofErr w:type="spellStart"/>
            <w:r w:rsidRPr="00342DF5">
              <w:rPr>
                <w:rtl/>
              </w:rPr>
              <w:t>וַאֲחִימֶלֶך</w:t>
            </w:r>
            <w:proofErr w:type="spellEnd"/>
            <w:r w:rsidRPr="00342DF5">
              <w:rPr>
                <w:rtl/>
              </w:rPr>
              <w:t>ְ בֶּן אֶבְיָתָר כֹּהֲנִים וּשְׂרָיָה סוֹפֵר:</w:t>
            </w:r>
          </w:p>
          <w:p w14:paraId="72164A62" w14:textId="77777777" w:rsidR="00890503" w:rsidRPr="00342DF5" w:rsidRDefault="00890503" w:rsidP="00931043">
            <w:pPr>
              <w:rPr>
                <w:rtl/>
              </w:rPr>
            </w:pPr>
            <w:r w:rsidRPr="00342DF5">
              <w:rPr>
                <w:rtl/>
              </w:rPr>
              <w:t>(</w:t>
            </w:r>
            <w:proofErr w:type="spellStart"/>
            <w:r w:rsidRPr="00342DF5">
              <w:rPr>
                <w:rtl/>
              </w:rPr>
              <w:t>יח</w:t>
            </w:r>
            <w:proofErr w:type="spellEnd"/>
            <w:r w:rsidRPr="00342DF5">
              <w:rPr>
                <w:rtl/>
              </w:rPr>
              <w:t>) וּבְנָיָהוּ בֶּן יְהוֹיָדָע וְהַכְּרֵתִי וְהַפְּלֵתִי וּבְנֵי דָוִד כֹּהֲנִים הָיוּ: </w:t>
            </w:r>
          </w:p>
        </w:tc>
        <w:tc>
          <w:tcPr>
            <w:tcW w:w="4148" w:type="dxa"/>
            <w:hideMark/>
          </w:tcPr>
          <w:p w14:paraId="5C3077A7" w14:textId="77777777" w:rsidR="00890503" w:rsidRPr="00342DF5" w:rsidRDefault="00890503" w:rsidP="00931043">
            <w:pPr>
              <w:rPr>
                <w:rtl/>
              </w:rPr>
            </w:pPr>
            <w:r w:rsidRPr="00342DF5">
              <w:rPr>
                <w:rtl/>
              </w:rPr>
              <w:t>(</w:t>
            </w:r>
            <w:proofErr w:type="spellStart"/>
            <w:r w:rsidRPr="00342DF5">
              <w:rPr>
                <w:rtl/>
              </w:rPr>
              <w:t>כג</w:t>
            </w:r>
            <w:proofErr w:type="spellEnd"/>
            <w:r w:rsidRPr="00342DF5">
              <w:rPr>
                <w:rtl/>
              </w:rPr>
              <w:t>) וְיוֹאָב אֶל כָּל הַצָּבָא יִשְׂרָאֵל וּבְנָיָה בֶּן יְהוֹיָדָע עַל הכרי הַכְּרֵתִי וְעַל הַפְּלֵתִי:</w:t>
            </w:r>
          </w:p>
          <w:p w14:paraId="4A6B2ACB" w14:textId="77777777" w:rsidR="00890503" w:rsidRPr="00342DF5" w:rsidRDefault="00890503" w:rsidP="00931043">
            <w:pPr>
              <w:rPr>
                <w:rtl/>
              </w:rPr>
            </w:pPr>
            <w:r w:rsidRPr="00342DF5">
              <w:rPr>
                <w:rtl/>
              </w:rPr>
              <w:t xml:space="preserve">(כד) </w:t>
            </w:r>
            <w:proofErr w:type="spellStart"/>
            <w:r w:rsidRPr="00342DF5">
              <w:rPr>
                <w:rtl/>
              </w:rPr>
              <w:t>וַאֲדֹרָם</w:t>
            </w:r>
            <w:proofErr w:type="spellEnd"/>
            <w:r w:rsidRPr="00342DF5">
              <w:rPr>
                <w:rtl/>
              </w:rPr>
              <w:t xml:space="preserve"> עַל הַמַּס וִיהוֹשָׁפָט בֶּן </w:t>
            </w:r>
            <w:proofErr w:type="spellStart"/>
            <w:r w:rsidRPr="00342DF5">
              <w:rPr>
                <w:rtl/>
              </w:rPr>
              <w:t>אֲחִילוּד</w:t>
            </w:r>
            <w:proofErr w:type="spellEnd"/>
            <w:r w:rsidRPr="00342DF5">
              <w:rPr>
                <w:rtl/>
              </w:rPr>
              <w:t xml:space="preserve"> הַמַּזְכִּיר:</w:t>
            </w:r>
          </w:p>
          <w:p w14:paraId="0C558185" w14:textId="77777777" w:rsidR="00890503" w:rsidRPr="00342DF5" w:rsidRDefault="00890503" w:rsidP="00931043">
            <w:pPr>
              <w:rPr>
                <w:rtl/>
              </w:rPr>
            </w:pPr>
            <w:r w:rsidRPr="00342DF5">
              <w:rPr>
                <w:rtl/>
              </w:rPr>
              <w:t xml:space="preserve">(כה) ושיא </w:t>
            </w:r>
            <w:proofErr w:type="spellStart"/>
            <w:r w:rsidRPr="00342DF5">
              <w:rPr>
                <w:rtl/>
              </w:rPr>
              <w:t>וּשְׁוָא</w:t>
            </w:r>
            <w:proofErr w:type="spellEnd"/>
            <w:r w:rsidRPr="00342DF5">
              <w:rPr>
                <w:rtl/>
              </w:rPr>
              <w:t xml:space="preserve"> סֹפֵר וְצָדוֹק וְאֶבְיָתָר כֹּהֲנִים:</w:t>
            </w:r>
          </w:p>
        </w:tc>
      </w:tr>
    </w:tbl>
    <w:p w14:paraId="5CB83E81" w14:textId="77777777" w:rsidR="00890503" w:rsidRDefault="00890503" w:rsidP="00890503">
      <w:pPr>
        <w:rPr>
          <w:rtl/>
        </w:rPr>
      </w:pPr>
    </w:p>
    <w:p w14:paraId="2342B11C" w14:textId="77777777" w:rsidR="00890503" w:rsidRDefault="00890503" w:rsidP="00890503">
      <w:pPr>
        <w:rPr>
          <w:rtl/>
        </w:rPr>
      </w:pPr>
      <w:r>
        <w:rPr>
          <w:rtl/>
        </w:rPr>
        <w:t xml:space="preserve">כך נסגר המעגל המצומצם של מרד אבשלום (בחזרת דוד לירושלים) והמעגל הרחב של תוצאות מעשה דוד ובת שבע (בחזרת ממלכת דוד לביסוסה).  </w:t>
      </w:r>
    </w:p>
    <w:p w14:paraId="50913545" w14:textId="77777777" w:rsidR="00890503" w:rsidRDefault="00890503" w:rsidP="00890503">
      <w:pPr>
        <w:pStyle w:val="af0"/>
        <w:rPr>
          <w:rtl/>
        </w:rPr>
      </w:pPr>
      <w:r>
        <w:rPr>
          <w:rtl/>
        </w:rPr>
        <w:lastRenderedPageBreak/>
        <w:t>לסיכום: דרכי התנהלותו של דוד המלך במהלך מרד אבשלום</w:t>
      </w:r>
    </w:p>
    <w:p w14:paraId="6DB57773" w14:textId="77777777" w:rsidR="00890503" w:rsidRDefault="00890503" w:rsidP="00890503">
      <w:pPr>
        <w:rPr>
          <w:rtl/>
        </w:rPr>
      </w:pPr>
      <w:r>
        <w:rPr>
          <w:rtl/>
        </w:rPr>
        <w:t>במהלך המרד מתגלות שוב תכונותיו הנדירות של דוד ההופכות אותו למלך ישראל הנצחי.</w:t>
      </w:r>
    </w:p>
    <w:p w14:paraId="65B45962" w14:textId="77777777" w:rsidR="00890503" w:rsidRDefault="00890503" w:rsidP="00890503">
      <w:pPr>
        <w:rPr>
          <w:rtl/>
        </w:rPr>
      </w:pPr>
      <w:r>
        <w:rPr>
          <w:rtl/>
        </w:rPr>
        <w:t xml:space="preserve">דוד רואה </w:t>
      </w:r>
      <w:r w:rsidRPr="00342DF5">
        <w:rPr>
          <w:b/>
          <w:bCs/>
          <w:rtl/>
        </w:rPr>
        <w:t>בכל המתרחש חלק ממהלך אלוקי</w:t>
      </w:r>
      <w:r>
        <w:rPr>
          <w:rtl/>
        </w:rPr>
        <w:t xml:space="preserve"> ופועל באופן ברור בשני המישורים: במישור האנושי, הצבאי והלאומי (השתדלות) ובמישור הרוחני אלוקי (בטחון). דוד רואה בהתרחשויות מבחן עבורו והוא מתפלל למהפך שיוכיח שה' מקבל אותו. הוא מתפלל לסיכול עצת אחיתופל בידיעה שיש בכך רווח והצלה מעשיים עבורו אך לא פחות מכך גם ביטוי לרצון ה' שמלווה אותו.</w:t>
      </w:r>
    </w:p>
    <w:p w14:paraId="52D5DFF0" w14:textId="77777777" w:rsidR="00890503" w:rsidRDefault="00890503" w:rsidP="00890503">
      <w:pPr>
        <w:rPr>
          <w:rtl/>
        </w:rPr>
      </w:pPr>
      <w:r>
        <w:rPr>
          <w:rtl/>
        </w:rPr>
        <w:t xml:space="preserve">הדבר בא לידי ביטוי גם </w:t>
      </w:r>
      <w:r w:rsidRPr="00342DF5">
        <w:rPr>
          <w:b/>
          <w:bCs/>
          <w:rtl/>
        </w:rPr>
        <w:t>ביחסו לאויביו</w:t>
      </w:r>
      <w:r>
        <w:rPr>
          <w:rtl/>
        </w:rPr>
        <w:t xml:space="preserve">: כך מול שמעי בן גרא , כך מול אבשלום וכך גם מול </w:t>
      </w:r>
      <w:proofErr w:type="spellStart"/>
      <w:r>
        <w:rPr>
          <w:rtl/>
        </w:rPr>
        <w:t>עמשא</w:t>
      </w:r>
      <w:proofErr w:type="spellEnd"/>
      <w:r>
        <w:rPr>
          <w:rtl/>
        </w:rPr>
        <w:t>. הוא רואה בהתנהגותם את ביטוי הרצון האלוקי ולכן  אינו פועל נגדם באופן אישי, סולח בשלב הזה לשמעי על קללותיו ומתאבל על אבשלום במותו</w:t>
      </w:r>
      <w:r>
        <w:rPr>
          <w:rFonts w:hint="cs"/>
          <w:rtl/>
        </w:rPr>
        <w:t>.</w:t>
      </w:r>
    </w:p>
    <w:p w14:paraId="71FCE422" w14:textId="77777777" w:rsidR="00890503" w:rsidRDefault="00890503" w:rsidP="00890503">
      <w:pPr>
        <w:rPr>
          <w:rtl/>
        </w:rPr>
      </w:pPr>
      <w:r>
        <w:rPr>
          <w:rtl/>
        </w:rPr>
        <w:t xml:space="preserve">דוד בבריחתו אינו רואה את עצמו העיקר </w:t>
      </w:r>
      <w:r w:rsidRPr="00342DF5">
        <w:rPr>
          <w:b/>
          <w:bCs/>
          <w:rtl/>
        </w:rPr>
        <w:t>אלא עם ישראל, ירושלים וארון ה'</w:t>
      </w:r>
      <w:r>
        <w:rPr>
          <w:rtl/>
        </w:rPr>
        <w:t xml:space="preserve">. לפיכך הוא יוצא מירושלים על מנת שלא </w:t>
      </w:r>
      <w:proofErr w:type="spellStart"/>
      <w:r>
        <w:rPr>
          <w:rtl/>
        </w:rPr>
        <w:t>תהפך</w:t>
      </w:r>
      <w:proofErr w:type="spellEnd"/>
      <w:r>
        <w:rPr>
          <w:rtl/>
        </w:rPr>
        <w:t xml:space="preserve"> לעיר מלחמה, מסרב להוציא אתו את ארון האלוקים לגלות ומפקיד את עצמו בידי ה' אם ישיבנו לירושלים ואם לא.</w:t>
      </w:r>
    </w:p>
    <w:p w14:paraId="0DC8E66A" w14:textId="77777777" w:rsidR="00890503" w:rsidRDefault="00890503" w:rsidP="00890503">
      <w:pPr>
        <w:rPr>
          <w:rtl/>
        </w:rPr>
      </w:pPr>
      <w:r>
        <w:rPr>
          <w:rtl/>
        </w:rPr>
        <w:t xml:space="preserve"> </w:t>
      </w:r>
    </w:p>
    <w:p w14:paraId="6F3C1FEF" w14:textId="77777777" w:rsidR="00890503" w:rsidRDefault="00890503" w:rsidP="00890503">
      <w:pPr>
        <w:rPr>
          <w:rtl/>
        </w:rPr>
      </w:pPr>
      <w:r>
        <w:rPr>
          <w:rtl/>
        </w:rPr>
        <w:t xml:space="preserve">תכונותיו של דוד הבאות לידי ביטוי בשעה קשה זו  מלמדות אותנו את גדולתו, עוצמותיו ואמונתו העמוקה.  </w:t>
      </w:r>
    </w:p>
    <w:p w14:paraId="70A21333" w14:textId="77777777" w:rsidR="00890503" w:rsidRDefault="00890503" w:rsidP="00890503">
      <w:pPr>
        <w:rPr>
          <w:rtl/>
        </w:rPr>
      </w:pPr>
      <w:r>
        <w:rPr>
          <w:rtl/>
        </w:rPr>
        <w:t>בסיפור מרד אבשלום אנו רואים שוב את הסיבתיות הכפולה באה לידי ביטוי בדרך שבה בוחר אבשלום בעצת חושי במקום בעצת אחיתופל (מה שבעתיד נראה גם בבחירת רחבעם בעצת הנערים ולא בעצת הזקנים) משום שזהו רצון ה' שכך יתנהלו הדברים.</w:t>
      </w:r>
    </w:p>
    <w:p w14:paraId="14C783A4" w14:textId="77777777" w:rsidR="00890503" w:rsidRDefault="00890503" w:rsidP="00890503">
      <w:pPr>
        <w:bidi w:val="0"/>
        <w:spacing w:line="259" w:lineRule="auto"/>
        <w:contextualSpacing w:val="0"/>
        <w:jc w:val="left"/>
      </w:pPr>
      <w:r>
        <w:rPr>
          <w:rtl/>
        </w:rPr>
        <w:br w:type="page"/>
      </w:r>
    </w:p>
    <w:p w14:paraId="4511E4A6" w14:textId="77777777" w:rsidR="00890503" w:rsidRDefault="00890503" w:rsidP="00931043">
      <w:pPr>
        <w:pStyle w:val="2"/>
        <w:rPr>
          <w:rtl/>
        </w:rPr>
      </w:pPr>
      <w:bookmarkStart w:id="2" w:name="_Toc77756049"/>
      <w:r>
        <w:rPr>
          <w:rtl/>
        </w:rPr>
        <w:lastRenderedPageBreak/>
        <w:t>הקשר רחב</w:t>
      </w:r>
      <w:r>
        <w:rPr>
          <w:rFonts w:hint="cs"/>
          <w:rtl/>
        </w:rPr>
        <w:t xml:space="preserve"> </w:t>
      </w:r>
      <w:r>
        <w:rPr>
          <w:rtl/>
        </w:rPr>
        <w:t>[רשות]</w:t>
      </w:r>
      <w:bookmarkEnd w:id="2"/>
    </w:p>
    <w:p w14:paraId="5A7D8560" w14:textId="77777777" w:rsidR="00890503" w:rsidRDefault="00890503" w:rsidP="00890503">
      <w:pPr>
        <w:pStyle w:val="af0"/>
        <w:rPr>
          <w:rtl/>
        </w:rPr>
      </w:pPr>
      <w:r>
        <w:rPr>
          <w:rtl/>
        </w:rPr>
        <w:t>גבעון כמקום מחלוקת</w:t>
      </w:r>
    </w:p>
    <w:p w14:paraId="1C72A23F" w14:textId="77777777" w:rsidR="00890503" w:rsidRDefault="00890503" w:rsidP="00890503">
      <w:pPr>
        <w:rPr>
          <w:rtl/>
        </w:rPr>
      </w:pPr>
      <w:r>
        <w:rPr>
          <w:rtl/>
        </w:rPr>
        <w:t xml:space="preserve">בשמואל ב' פרק ב אנו קוראים על הקרב המתרחש בגבעון בין נערי אבנר בן נר - שר צבא ישראל ובין נערי יואב בן צרויה - שר צבאו של דוד. באותו מקום הורג יואב בן צרויה את </w:t>
      </w:r>
      <w:proofErr w:type="spellStart"/>
      <w:r>
        <w:rPr>
          <w:rtl/>
        </w:rPr>
        <w:t>עמשא</w:t>
      </w:r>
      <w:proofErr w:type="spellEnd"/>
      <w:r>
        <w:rPr>
          <w:rtl/>
        </w:rPr>
        <w:t xml:space="preserve"> שר צבא ישראל. </w:t>
      </w:r>
    </w:p>
    <w:p w14:paraId="74C713B7" w14:textId="77777777" w:rsidR="00890503" w:rsidRDefault="00890503" w:rsidP="00890503">
      <w:pPr>
        <w:pStyle w:val="af0"/>
        <w:rPr>
          <w:rtl/>
        </w:rPr>
      </w:pPr>
      <w:r>
        <w:rPr>
          <w:rtl/>
        </w:rPr>
        <w:t xml:space="preserve">נשים חכמות בספר שמואל </w:t>
      </w:r>
    </w:p>
    <w:p w14:paraId="144C429A" w14:textId="77777777" w:rsidR="00890503" w:rsidRDefault="00890503" w:rsidP="00890503">
      <w:pPr>
        <w:rPr>
          <w:rtl/>
        </w:rPr>
      </w:pPr>
      <w:r>
        <w:rPr>
          <w:rtl/>
        </w:rPr>
        <w:t>בפרקנו נזכרת "</w:t>
      </w:r>
      <w:proofErr w:type="spellStart"/>
      <w:r>
        <w:rPr>
          <w:rtl/>
        </w:rPr>
        <w:t>אשה</w:t>
      </w:r>
      <w:proofErr w:type="spellEnd"/>
      <w:r>
        <w:rPr>
          <w:rtl/>
        </w:rPr>
        <w:t xml:space="preserve"> חכמה" מהיישוב אבל שמנעה שפיכות דמים מיותר. בספרי שמואל אנו מוצאים עוד שתי נשים חכמות המונעות שפיכות דמים מיותר:</w:t>
      </w:r>
    </w:p>
    <w:p w14:paraId="4CA3CFCF" w14:textId="77777777" w:rsidR="00890503" w:rsidRDefault="00890503" w:rsidP="00890503">
      <w:pPr>
        <w:rPr>
          <w:rtl/>
        </w:rPr>
      </w:pPr>
      <w:r>
        <w:rPr>
          <w:rtl/>
        </w:rPr>
        <w:t>אביגיל אשת נבל הכרמלי, המתוארת כ'טובת שכל' מצילה את בני ביתה ואת דוד משפיכות דמים (שמואל א פרק כה)..</w:t>
      </w:r>
    </w:p>
    <w:p w14:paraId="43680513" w14:textId="77777777" w:rsidR="00890503" w:rsidRDefault="00890503" w:rsidP="00890503">
      <w:pPr>
        <w:rPr>
          <w:rtl/>
        </w:rPr>
      </w:pPr>
      <w:r>
        <w:rPr>
          <w:rtl/>
        </w:rPr>
        <w:t xml:space="preserve">גם בניסיון להשיב את אבשלום לירושלים, פועל יואב עם </w:t>
      </w:r>
      <w:proofErr w:type="spellStart"/>
      <w:r>
        <w:rPr>
          <w:rtl/>
        </w:rPr>
        <w:t>אשה</w:t>
      </w:r>
      <w:proofErr w:type="spellEnd"/>
      <w:r>
        <w:rPr>
          <w:rtl/>
        </w:rPr>
        <w:t xml:space="preserve"> הקרויה '</w:t>
      </w:r>
      <w:proofErr w:type="spellStart"/>
      <w:r>
        <w:rPr>
          <w:rtl/>
        </w:rPr>
        <w:t>אשה</w:t>
      </w:r>
      <w:proofErr w:type="spellEnd"/>
      <w:r>
        <w:rPr>
          <w:rtl/>
        </w:rPr>
        <w:t xml:space="preserve"> חכמה' (שמואל ב פרק יד) והיא מפשרת בין הניצים.</w:t>
      </w:r>
    </w:p>
    <w:p w14:paraId="089791AF" w14:textId="77777777" w:rsidR="00890503" w:rsidRDefault="00890503" w:rsidP="00890503">
      <w:pPr>
        <w:rPr>
          <w:rtl/>
        </w:rPr>
      </w:pPr>
      <w:r>
        <w:rPr>
          <w:rtl/>
        </w:rPr>
        <w:t xml:space="preserve">בשלושת הסיפורים מתגלה </w:t>
      </w:r>
      <w:proofErr w:type="spellStart"/>
      <w:r>
        <w:rPr>
          <w:rtl/>
        </w:rPr>
        <w:t>האשה</w:t>
      </w:r>
      <w:proofErr w:type="spellEnd"/>
      <w:r>
        <w:rPr>
          <w:rtl/>
        </w:rPr>
        <w:t xml:space="preserve"> החכמה כבעלת שכל טוב, ובכישרון רב היא בוחרת את המילים הנכונות על מנת לשכנע את העומד מולה להגיע לפשרה ולסיים את הסכסוך.</w:t>
      </w:r>
    </w:p>
    <w:p w14:paraId="39BC89A4" w14:textId="77777777" w:rsidR="00890503" w:rsidRDefault="00890503" w:rsidP="00890503">
      <w:pPr>
        <w:bidi w:val="0"/>
        <w:spacing w:line="259" w:lineRule="auto"/>
        <w:contextualSpacing w:val="0"/>
        <w:jc w:val="left"/>
      </w:pPr>
      <w:r>
        <w:rPr>
          <w:rtl/>
        </w:rPr>
        <w:br w:type="page"/>
      </w:r>
    </w:p>
    <w:p w14:paraId="10F932B8" w14:textId="77777777" w:rsidR="00890503" w:rsidRDefault="00890503" w:rsidP="00931043">
      <w:pPr>
        <w:pStyle w:val="2"/>
        <w:rPr>
          <w:rtl/>
        </w:rPr>
      </w:pPr>
      <w:bookmarkStart w:id="3" w:name="_Toc77756050"/>
      <w:r>
        <w:rPr>
          <w:rtl/>
        </w:rPr>
        <w:lastRenderedPageBreak/>
        <w:t>הקשר אישי</w:t>
      </w:r>
      <w:r>
        <w:rPr>
          <w:rFonts w:hint="cs"/>
          <w:rtl/>
        </w:rPr>
        <w:t xml:space="preserve"> </w:t>
      </w:r>
      <w:r>
        <w:rPr>
          <w:rtl/>
        </w:rPr>
        <w:t>[רשות]</w:t>
      </w:r>
      <w:bookmarkEnd w:id="3"/>
    </w:p>
    <w:p w14:paraId="431B8407" w14:textId="77777777" w:rsidR="00890503" w:rsidRDefault="00890503" w:rsidP="00931043">
      <w:pPr>
        <w:pStyle w:val="af0"/>
        <w:rPr>
          <w:rtl/>
        </w:rPr>
      </w:pPr>
      <w:r>
        <w:rPr>
          <w:rtl/>
        </w:rPr>
        <w:t>הקשר אישי</w:t>
      </w:r>
    </w:p>
    <w:p w14:paraId="11A4C974" w14:textId="77777777" w:rsidR="00890503" w:rsidRDefault="00890503" w:rsidP="00890503">
      <w:pPr>
        <w:rPr>
          <w:rtl/>
        </w:rPr>
      </w:pPr>
      <w:r>
        <w:rPr>
          <w:rtl/>
        </w:rPr>
        <w:t xml:space="preserve"> סלחנות לאויבים מבית - מתי? לגיטימי? מסוכן?</w:t>
      </w:r>
    </w:p>
    <w:p w14:paraId="79D1107F" w14:textId="77777777" w:rsidR="00890503" w:rsidRDefault="00890503" w:rsidP="00890503">
      <w:pPr>
        <w:rPr>
          <w:rtl/>
        </w:rPr>
      </w:pPr>
      <w:r>
        <w:rPr>
          <w:rtl/>
        </w:rPr>
        <w:t xml:space="preserve">האם יש הבדל בין אויב מבית לאויב מחוץ? </w:t>
      </w:r>
    </w:p>
    <w:p w14:paraId="6472E287" w14:textId="77777777" w:rsidR="00890503" w:rsidRDefault="00890503" w:rsidP="00931043">
      <w:pPr>
        <w:pStyle w:val="af0"/>
        <w:rPr>
          <w:rtl/>
        </w:rPr>
      </w:pPr>
      <w:r>
        <w:rPr>
          <w:rtl/>
        </w:rPr>
        <w:t>הכרת הטוב</w:t>
      </w:r>
    </w:p>
    <w:p w14:paraId="266941C4" w14:textId="77777777" w:rsidR="00890503" w:rsidRDefault="00890503" w:rsidP="00890503">
      <w:pPr>
        <w:rPr>
          <w:rtl/>
        </w:rPr>
      </w:pPr>
      <w:r>
        <w:rPr>
          <w:rtl/>
        </w:rPr>
        <w:t xml:space="preserve"> בפרק ראינו את שובו של דוד המלך באותה דרך בא ברח מפני אבשלום בנו. בדרכו זו פגש דמויות רבות אשר פגש גם ביציאתו מירושלים.</w:t>
      </w:r>
    </w:p>
    <w:p w14:paraId="2F0CC52F" w14:textId="77777777" w:rsidR="00890503" w:rsidRDefault="00890503" w:rsidP="00890503">
      <w:pPr>
        <w:rPr>
          <w:rtl/>
        </w:rPr>
      </w:pPr>
      <w:r>
        <w:rPr>
          <w:rtl/>
        </w:rPr>
        <w:t>המפגש עם ברזילי הגלעדי מעלה בפנינו את  חשיבות הכרת הטוב למי שעזר בימים קשים, כאשר לא היה ברור כלל שאכן דוד יחזור למלכותו בירושלים.</w:t>
      </w:r>
    </w:p>
    <w:p w14:paraId="17F572C5" w14:textId="77777777" w:rsidR="00890503" w:rsidRPr="008B2A6C" w:rsidRDefault="00890503" w:rsidP="00890503">
      <w:pPr>
        <w:rPr>
          <w:rtl/>
        </w:rPr>
      </w:pPr>
      <w:r>
        <w:rPr>
          <w:rtl/>
        </w:rPr>
        <w:t>ניתן לדבר על מקומה של הכרת הטוב לעוזר בעת צרה גם בחיינו.</w:t>
      </w:r>
    </w:p>
    <w:p w14:paraId="3E40A91D" w14:textId="77777777" w:rsidR="00890503" w:rsidRPr="008B2A6C" w:rsidRDefault="00890503" w:rsidP="00890503">
      <w:pPr>
        <w:rPr>
          <w:rtl/>
        </w:rPr>
      </w:pPr>
    </w:p>
    <w:p w14:paraId="51A48431" w14:textId="77777777" w:rsidR="00890503" w:rsidRPr="008B2A6C" w:rsidRDefault="00890503" w:rsidP="00890503">
      <w:pPr>
        <w:rPr>
          <w:rtl/>
        </w:rPr>
      </w:pPr>
    </w:p>
    <w:p w14:paraId="40B87096" w14:textId="77777777" w:rsidR="001A6165" w:rsidRPr="001A6602" w:rsidRDefault="001A6165" w:rsidP="001A6602">
      <w:pPr>
        <w:pStyle w:val="1"/>
        <w:rPr>
          <w:rtl/>
        </w:rPr>
      </w:pPr>
    </w:p>
    <w:sectPr w:rsidR="001A6165" w:rsidRPr="001A6602"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023D" w14:textId="77777777" w:rsidR="005A15D6" w:rsidRDefault="005A15D6" w:rsidP="00301502">
      <w:r>
        <w:separator/>
      </w:r>
    </w:p>
  </w:endnote>
  <w:endnote w:type="continuationSeparator" w:id="0">
    <w:p w14:paraId="41B46D8D" w14:textId="77777777" w:rsidR="005A15D6" w:rsidRDefault="005A15D6"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2590A7D-5F73-4FB0-BC96-3ABEA9E23A1E}"/>
  </w:font>
  <w:font w:name="Times New Roman">
    <w:panose1 w:val="02020603050405020304"/>
    <w:charset w:val="00"/>
    <w:family w:val="roman"/>
    <w:pitch w:val="variable"/>
    <w:sig w:usb0="E0002AFF" w:usb1="C0007841" w:usb2="00000009" w:usb3="00000000" w:csb0="000001FF" w:csb1="00000000"/>
    <w:embedRegular r:id="rId2" w:fontKey="{A5C620CD-56DE-4846-B74F-4122BE51D4E2}"/>
    <w:embedBold r:id="rId3" w:fontKey="{D0B41CB5-87A8-4237-88AD-E8FBC718FCB3}"/>
  </w:font>
  <w:font w:name="Courier New">
    <w:panose1 w:val="02070309020205020404"/>
    <w:charset w:val="00"/>
    <w:family w:val="modern"/>
    <w:pitch w:val="fixed"/>
    <w:sig w:usb0="E0002EFF" w:usb1="C0007843" w:usb2="00000009" w:usb3="00000000" w:csb0="000001FF" w:csb1="00000000"/>
    <w:embedRegular r:id="rId4" w:fontKey="{9B5706A0-398A-424B-ACBD-3DAEBD8DB789}"/>
  </w:font>
  <w:font w:name="Wingdings">
    <w:panose1 w:val="05000000000000000000"/>
    <w:charset w:val="02"/>
    <w:family w:val="auto"/>
    <w:pitch w:val="variable"/>
    <w:sig w:usb0="00000000" w:usb1="10000000" w:usb2="00000000" w:usb3="00000000" w:csb0="80000000" w:csb1="00000000"/>
    <w:embedRegular r:id="rId5" w:fontKey="{54EE62C3-9E05-4598-9D3E-34AE8C480320}"/>
  </w:font>
  <w:font w:name="Noto Sans Symbols">
    <w:altName w:val="Calibri"/>
    <w:charset w:val="00"/>
    <w:family w:val="auto"/>
    <w:pitch w:val="default"/>
  </w:font>
  <w:font w:name="Calibri">
    <w:panose1 w:val="020F0502020204030204"/>
    <w:charset w:val="00"/>
    <w:family w:val="swiss"/>
    <w:pitch w:val="variable"/>
    <w:sig w:usb0="E1002AFF" w:usb1="4000ACFF" w:usb2="00000009" w:usb3="00000000" w:csb0="000001FF" w:csb1="00000000"/>
    <w:embedRegular r:id="rId6" w:fontKey="{BAD75CD6-928C-454C-8DDF-B1214EDDAB9A}"/>
    <w:embedBold r:id="rId7" w:fontKey="{728555B6-BD24-4613-A4C8-8B92B5EB4C9A}"/>
  </w:font>
  <w:font w:name="Arial">
    <w:panose1 w:val="020B0604020202020204"/>
    <w:charset w:val="00"/>
    <w:family w:val="swiss"/>
    <w:pitch w:val="variable"/>
    <w:sig w:usb0="E0002EFF" w:usb1="C000785B" w:usb2="00000009" w:usb3="00000000" w:csb0="000001FF" w:csb1="00000000"/>
    <w:embedRegular r:id="rId8" w:fontKey="{CD379796-A110-435A-83E9-6517345784E1}"/>
    <w:embedBold r:id="rId9" w:fontKey="{91C36478-649D-481D-BE17-8B843C627B7A}"/>
  </w:font>
  <w:font w:name="David">
    <w:panose1 w:val="020E0502060401010101"/>
    <w:charset w:val="00"/>
    <w:family w:val="swiss"/>
    <w:pitch w:val="variable"/>
    <w:sig w:usb0="00000803" w:usb1="00000000" w:usb2="00000000" w:usb3="00000000" w:csb0="00000021" w:csb1="00000000"/>
    <w:embedRegular r:id="rId10" w:fontKey="{2AF64892-A6D9-4CB3-9ADE-A266F66967FD}"/>
    <w:embedBold r:id="rId11" w:fontKey="{EBFA656F-9B3D-4992-ADCC-3BD2821BC1EF}"/>
  </w:font>
  <w:font w:name="Guttman Keren">
    <w:panose1 w:val="00000400000000000000"/>
    <w:charset w:val="B1"/>
    <w:family w:val="auto"/>
    <w:pitch w:val="variable"/>
    <w:sig w:usb0="00000801" w:usb1="40000000" w:usb2="00000000" w:usb3="00000000" w:csb0="00000020" w:csb1="00000000"/>
    <w:embedBold r:id="rId12" w:fontKey="{87830C4D-1FB5-490C-A098-3BBA0373C87E}"/>
  </w:font>
  <w:font w:name="Guttman Frnew">
    <w:panose1 w:val="02010401010101010101"/>
    <w:charset w:val="B1"/>
    <w:family w:val="auto"/>
    <w:pitch w:val="variable"/>
    <w:sig w:usb0="00000801" w:usb1="40000000" w:usb2="00000000" w:usb3="00000000" w:csb0="00000020" w:csb1="00000000"/>
    <w:embedRegular r:id="rId13" w:fontKey="{9ED1D93D-4F04-46E0-BBF7-EC3C8C3319E0}"/>
  </w:font>
  <w:font w:name="Calibri Light">
    <w:panose1 w:val="020F0302020204030204"/>
    <w:charset w:val="00"/>
    <w:family w:val="swiss"/>
    <w:pitch w:val="variable"/>
    <w:sig w:usb0="E4002EFF" w:usb1="C000247B" w:usb2="00000009" w:usb3="00000000" w:csb0="000001FF" w:csb1="00000000"/>
    <w:embedRegular r:id="rId14" w:fontKey="{1A12A072-FC74-4BE0-B13B-97576A823742}"/>
  </w:font>
  <w:font w:name="Guttman Mantova-Bold">
    <w:panose1 w:val="02000700000000000000"/>
    <w:charset w:val="B1"/>
    <w:family w:val="auto"/>
    <w:pitch w:val="variable"/>
    <w:sig w:usb0="00000800" w:usb1="40000000" w:usb2="00000000" w:usb3="00000000" w:csb0="00000020" w:csb1="00000000"/>
    <w:embedBold r:id="rId15" w:fontKey="{D3DEC34B-D645-4113-A5F4-920658E022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92AD"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F13CEF0" wp14:editId="45F6AAC6">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3718CBCF" w14:textId="77777777" w:rsidR="00942B94" w:rsidRPr="004F4195" w:rsidRDefault="001A6602" w:rsidP="00ED2537">
                          <w:pPr>
                            <w:bidi w:val="0"/>
                            <w:ind w:left="284"/>
                            <w:rPr>
                              <w:rFonts w:cs="Guttman Mantova-Bold"/>
                              <w:b/>
                              <w:bCs/>
                              <w:rtl/>
                            </w:rPr>
                          </w:pPr>
                          <w:r>
                            <w:rPr>
                              <w:rFonts w:cs="Guttman Mantova-Bold" w:hint="cs"/>
                              <w:b/>
                              <w:bCs/>
                              <w:rtl/>
                            </w:rPr>
                            <w:t>שמואל 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3CEF0"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" fillcolor="#81deff" stroked="f">
              <v:textbox>
                <w:txbxContent>
                  <w:p w14:paraId="3718CBCF" w14:textId="77777777" w:rsidR="00942B94" w:rsidRPr="004F4195" w:rsidRDefault="001A6602" w:rsidP="00ED2537">
                    <w:pPr>
                      <w:bidi w:val="0"/>
                      <w:ind w:left="284"/>
                      <w:rPr>
                        <w:rFonts w:cs="Guttman Mantova-Bold"/>
                        <w:b/>
                        <w:bCs/>
                        <w:rtl/>
                      </w:rPr>
                    </w:pPr>
                    <w:r>
                      <w:rPr>
                        <w:rFonts w:cs="Guttman Mantova-Bold" w:hint="cs"/>
                        <w:b/>
                        <w:bCs/>
                        <w:rtl/>
                      </w:rPr>
                      <w:t>שמואל ב</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1929" w14:textId="77777777" w:rsidR="005A15D6" w:rsidRDefault="005A15D6" w:rsidP="00301502">
      <w:r>
        <w:separator/>
      </w:r>
    </w:p>
  </w:footnote>
  <w:footnote w:type="continuationSeparator" w:id="0">
    <w:p w14:paraId="32CB47B1" w14:textId="77777777" w:rsidR="005A15D6" w:rsidRDefault="005A15D6"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329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D25413E" wp14:editId="2944CA5B">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0A28A0E1"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5413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" fillcolor="#81deff" stroked="f">
              <v:textbox>
                <w:txbxContent>
                  <w:p w14:paraId="0A28A0E1"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660C27F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A4B8"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230242C0" wp14:editId="28C78AE8">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0046D024"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242C0"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" fillcolor="#81deff" stroked="f">
              <v:textbox>
                <w:txbxContent>
                  <w:p w14:paraId="0046D024"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70695"/>
    <w:multiLevelType w:val="multilevel"/>
    <w:tmpl w:val="46B06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A323E7"/>
    <w:multiLevelType w:val="multilevel"/>
    <w:tmpl w:val="1BD62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35189C"/>
    <w:multiLevelType w:val="multilevel"/>
    <w:tmpl w:val="870A0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063A9"/>
    <w:multiLevelType w:val="multilevel"/>
    <w:tmpl w:val="2528B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9672F"/>
    <w:multiLevelType w:val="multilevel"/>
    <w:tmpl w:val="67EE7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FA0586"/>
    <w:multiLevelType w:val="multilevel"/>
    <w:tmpl w:val="1C7E9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3E331C"/>
    <w:multiLevelType w:val="multilevel"/>
    <w:tmpl w:val="09463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8606F3"/>
    <w:multiLevelType w:val="multilevel"/>
    <w:tmpl w:val="9E78E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0"/>
  </w:num>
  <w:num w:numId="4">
    <w:abstractNumId w:val="6"/>
  </w:num>
  <w:num w:numId="5">
    <w:abstractNumId w:val="10"/>
  </w:num>
  <w:num w:numId="6">
    <w:abstractNumId w:val="1"/>
  </w:num>
  <w:num w:numId="7">
    <w:abstractNumId w:val="7"/>
  </w:num>
  <w:num w:numId="8">
    <w:abstractNumId w:val="2"/>
  </w:num>
  <w:num w:numId="9">
    <w:abstractNumId w:val="9"/>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503"/>
    <w:rsid w:val="0001489F"/>
    <w:rsid w:val="0004496C"/>
    <w:rsid w:val="0008266F"/>
    <w:rsid w:val="00095456"/>
    <w:rsid w:val="000E50B0"/>
    <w:rsid w:val="000F3BBA"/>
    <w:rsid w:val="0013717C"/>
    <w:rsid w:val="001606B2"/>
    <w:rsid w:val="001A6165"/>
    <w:rsid w:val="001A6602"/>
    <w:rsid w:val="001B7153"/>
    <w:rsid w:val="002114EC"/>
    <w:rsid w:val="00252EA6"/>
    <w:rsid w:val="002547A1"/>
    <w:rsid w:val="00284C22"/>
    <w:rsid w:val="002930CE"/>
    <w:rsid w:val="002B129D"/>
    <w:rsid w:val="002C6854"/>
    <w:rsid w:val="002E75ED"/>
    <w:rsid w:val="00301502"/>
    <w:rsid w:val="00310460"/>
    <w:rsid w:val="00353773"/>
    <w:rsid w:val="00377AF6"/>
    <w:rsid w:val="003C3C0C"/>
    <w:rsid w:val="003D1A84"/>
    <w:rsid w:val="003E2B1F"/>
    <w:rsid w:val="00401654"/>
    <w:rsid w:val="00411472"/>
    <w:rsid w:val="00437DEC"/>
    <w:rsid w:val="00445C72"/>
    <w:rsid w:val="004C72BF"/>
    <w:rsid w:val="004C7D91"/>
    <w:rsid w:val="004F4195"/>
    <w:rsid w:val="005040E9"/>
    <w:rsid w:val="00507161"/>
    <w:rsid w:val="0056222E"/>
    <w:rsid w:val="00571EF4"/>
    <w:rsid w:val="00573799"/>
    <w:rsid w:val="00586860"/>
    <w:rsid w:val="00590DAA"/>
    <w:rsid w:val="005A15D6"/>
    <w:rsid w:val="005C3CF5"/>
    <w:rsid w:val="005E6CE8"/>
    <w:rsid w:val="00641DF3"/>
    <w:rsid w:val="006D70C0"/>
    <w:rsid w:val="007842C8"/>
    <w:rsid w:val="007A3592"/>
    <w:rsid w:val="007A72A0"/>
    <w:rsid w:val="007B3C20"/>
    <w:rsid w:val="007F7E6B"/>
    <w:rsid w:val="00804729"/>
    <w:rsid w:val="00874A1D"/>
    <w:rsid w:val="00875266"/>
    <w:rsid w:val="0088506B"/>
    <w:rsid w:val="00890503"/>
    <w:rsid w:val="00893EE8"/>
    <w:rsid w:val="008C0892"/>
    <w:rsid w:val="00931043"/>
    <w:rsid w:val="00942B94"/>
    <w:rsid w:val="00990A40"/>
    <w:rsid w:val="00991529"/>
    <w:rsid w:val="0099640D"/>
    <w:rsid w:val="009F2777"/>
    <w:rsid w:val="00A01811"/>
    <w:rsid w:val="00A63B3A"/>
    <w:rsid w:val="00A66075"/>
    <w:rsid w:val="00AB272B"/>
    <w:rsid w:val="00AD46F2"/>
    <w:rsid w:val="00AD4DC5"/>
    <w:rsid w:val="00B23CE7"/>
    <w:rsid w:val="00B94022"/>
    <w:rsid w:val="00BA76FE"/>
    <w:rsid w:val="00C13458"/>
    <w:rsid w:val="00C516B2"/>
    <w:rsid w:val="00C67A98"/>
    <w:rsid w:val="00CA6959"/>
    <w:rsid w:val="00CF3800"/>
    <w:rsid w:val="00CF6486"/>
    <w:rsid w:val="00D01897"/>
    <w:rsid w:val="00D10EF4"/>
    <w:rsid w:val="00D37BAD"/>
    <w:rsid w:val="00D4331C"/>
    <w:rsid w:val="00D60967"/>
    <w:rsid w:val="00DD10FE"/>
    <w:rsid w:val="00DD5DCC"/>
    <w:rsid w:val="00DE3102"/>
    <w:rsid w:val="00E05435"/>
    <w:rsid w:val="00E219F0"/>
    <w:rsid w:val="00E36D30"/>
    <w:rsid w:val="00E85536"/>
    <w:rsid w:val="00E94174"/>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25566"/>
  <w15:chartTrackingRefBased/>
  <w15:docId w15:val="{C968268E-3265-47E0-A620-C2FCD660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90503"/>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contextualSpacing w:val="0"/>
      <w:jc w:val="center"/>
      <w:outlineLvl w:val="0"/>
    </w:pPr>
    <w:rPr>
      <w:rFonts w:eastAsia="David"/>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contextualSpacing w:val="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contextualSpacing w:val="0"/>
    </w:pPr>
    <w:rPr>
      <w:rFonts w:eastAsia="David"/>
    </w:r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contextualSpacing w:val="0"/>
    </w:pPr>
    <w:rPr>
      <w:rFonts w:eastAsia="David"/>
    </w:r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contextualSpacing w:val="0"/>
    </w:pPr>
    <w:rPr>
      <w:rFonts w:eastAsia="David"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contextualSpacing w:val="0"/>
    </w:pPr>
    <w:rPr>
      <w:rFonts w:eastAsia="David"/>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contextualSpacing w:val="0"/>
    </w:pPr>
    <w:rPr>
      <w:rFonts w:eastAsia="David"/>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contextualSpacing w:val="0"/>
    </w:pPr>
    <w:rPr>
      <w:rFonts w:eastAsia="David"/>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contextualSpacing w:val="0"/>
      <w:jc w:val="left"/>
    </w:pPr>
    <w:rPr>
      <w:rFonts w:eastAsia="David"/>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contextualSpacing w:val="0"/>
      <w:jc w:val="left"/>
      <w:outlineLvl w:val="1"/>
    </w:pPr>
    <w:rPr>
      <w:rFonts w:eastAsia="David"/>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contextualSpacing w:val="0"/>
    </w:pPr>
    <w:rPr>
      <w:rFonts w:eastAsia="David"/>
    </w:r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contextualSpacing w:val="0"/>
    </w:pPr>
    <w:rPr>
      <w:rFonts w:eastAsia="David"/>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contextualSpacing w:val="0"/>
    </w:pPr>
    <w:rPr>
      <w:rFonts w:eastAsia="David"/>
    </w:r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contextualSpacing w:val="0"/>
    </w:pPr>
    <w:rPr>
      <w:rFonts w:eastAsia="David"/>
    </w:rPr>
  </w:style>
  <w:style w:type="paragraph" w:styleId="TOC2">
    <w:name w:val="toc 2"/>
    <w:basedOn w:val="a0"/>
    <w:next w:val="a0"/>
    <w:autoRedefine/>
    <w:uiPriority w:val="39"/>
    <w:unhideWhenUsed/>
    <w:rsid w:val="007B3C20"/>
    <w:pPr>
      <w:spacing w:after="100"/>
      <w:ind w:left="240"/>
      <w:contextualSpacing w:val="0"/>
    </w:pPr>
    <w:rPr>
      <w:rFonts w:eastAsia="David"/>
    </w:rPr>
  </w:style>
  <w:style w:type="paragraph" w:styleId="TOC3">
    <w:name w:val="toc 3"/>
    <w:basedOn w:val="a0"/>
    <w:next w:val="a0"/>
    <w:autoRedefine/>
    <w:uiPriority w:val="39"/>
    <w:unhideWhenUsed/>
    <w:rsid w:val="007B3C20"/>
    <w:pPr>
      <w:spacing w:after="100"/>
      <w:ind w:left="480"/>
      <w:contextualSpacing w:val="0"/>
    </w:pPr>
    <w:rPr>
      <w:rFonts w:eastAsia="David"/>
    </w:r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shmuel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atar-shmuel2.dotm</Template>
  <TotalTime>0</TotalTime>
  <Pages>9</Pages>
  <Words>2701</Words>
  <Characters>13505</Characters>
  <Application>Microsoft Office Word</Application>
  <DocSecurity>0</DocSecurity>
  <Lines>112</Lines>
  <Paragraphs>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2021-07-21T07:34:00Z</dcterms:created>
  <dcterms:modified xsi:type="dcterms:W3CDTF">2021-07-21T07:34:00Z</dcterms:modified>
</cp:coreProperties>
</file>