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C6807" w14:textId="7ADE0948" w:rsidR="00185C81" w:rsidRDefault="00185C81" w:rsidP="00185C81">
      <w:pPr>
        <w:pStyle w:val="1"/>
      </w:pPr>
      <w:r>
        <w:rPr>
          <w:rFonts w:hint="cs"/>
          <w:rtl/>
        </w:rPr>
        <w:t>קום והתהלך- פסל מיכה ומעבר בני דן</w:t>
      </w:r>
    </w:p>
    <w:p w14:paraId="7ABBC319" w14:textId="77777777" w:rsidR="00185C81" w:rsidRDefault="00185C81" w:rsidP="00185C81">
      <w:pPr>
        <w:pStyle w:val="af8"/>
        <w:rPr>
          <w:rtl/>
        </w:rPr>
      </w:pPr>
      <w:r>
        <w:rPr>
          <w:rFonts w:hint="cs"/>
          <w:rtl/>
        </w:rPr>
        <w:t xml:space="preserve">בשיעור זה נלמד סיפור מקראי במבט ארץ-ישראלי. במהלך הלימוד נשתמש במכלול של ידע הקשור – דרכים וגבולות, זיהוי אתר מקראי, חיי היום יום במקרא, תרבות חומרית, כתובות ומקורות חוץ-מקראיים; לאלו נוסיף פרשנות ומדרשי חז"ל. </w:t>
      </w:r>
    </w:p>
    <w:p w14:paraId="4755FE8F" w14:textId="4875506E" w:rsidR="00185C81" w:rsidRDefault="00185C81" w:rsidP="00185C81">
      <w:pPr>
        <w:pStyle w:val="af8"/>
        <w:rPr>
          <w:rtl/>
        </w:rPr>
      </w:pPr>
      <w:r>
        <w:rPr>
          <w:rFonts w:hint="cs"/>
          <w:rtl/>
        </w:rPr>
        <w:t>ללימוד היחידה יוקדשו שני שיעורים.</w:t>
      </w:r>
    </w:p>
    <w:p w14:paraId="579B78FB" w14:textId="77777777" w:rsidR="008275DC" w:rsidRDefault="008275DC" w:rsidP="008275DC">
      <w:pPr>
        <w:rPr>
          <w:rtl/>
        </w:rPr>
      </w:pPr>
    </w:p>
    <w:p w14:paraId="0B3413B5" w14:textId="06C4CF6B" w:rsidR="00185C81" w:rsidRPr="00185C81" w:rsidRDefault="00185C81" w:rsidP="00185C81">
      <w:pPr>
        <w:shd w:val="clear" w:color="auto" w:fill="D9E2F3" w:themeFill="accent1" w:themeFillTint="33"/>
        <w:rPr>
          <w:b/>
          <w:bCs/>
          <w:rtl/>
        </w:rPr>
      </w:pPr>
      <w:r w:rsidRPr="00185C81">
        <w:rPr>
          <w:rFonts w:hint="cs"/>
          <w:b/>
          <w:bCs/>
          <w:rtl/>
        </w:rPr>
        <w:t>שאלות מכוונות למידה</w:t>
      </w:r>
    </w:p>
    <w:p w14:paraId="67E4AC11" w14:textId="77777777" w:rsidR="00185C81" w:rsidRDefault="00185C81" w:rsidP="00185C81">
      <w:pPr>
        <w:shd w:val="clear" w:color="auto" w:fill="D9E2F3" w:themeFill="accent1" w:themeFillTint="33"/>
        <w:rPr>
          <w:rtl/>
        </w:rPr>
      </w:pPr>
      <w:r>
        <w:rPr>
          <w:rFonts w:hint="cs"/>
          <w:rtl/>
        </w:rPr>
        <w:t>-          כיצד מסייעת לנו הכרת הגיאוגרפיה להבנת סיפור מעבר בני דן צפונה?</w:t>
      </w:r>
    </w:p>
    <w:p w14:paraId="4AA9F38C" w14:textId="77777777" w:rsidR="00185C81" w:rsidRDefault="00185C81" w:rsidP="00185C81">
      <w:pPr>
        <w:shd w:val="clear" w:color="auto" w:fill="D9E2F3" w:themeFill="accent1" w:themeFillTint="33"/>
        <w:rPr>
          <w:rtl/>
        </w:rPr>
      </w:pPr>
      <w:r>
        <w:rPr>
          <w:rFonts w:hint="cs"/>
          <w:rtl/>
        </w:rPr>
        <w:t xml:space="preserve">-          היכן יש לזהות את בית מיכה לאור התיאור המקרא ולאור מקורות חז"ל? ומהן   </w:t>
      </w:r>
    </w:p>
    <w:p w14:paraId="74F126DC" w14:textId="77777777" w:rsidR="00185C81" w:rsidRDefault="00185C81" w:rsidP="00185C81">
      <w:pPr>
        <w:shd w:val="clear" w:color="auto" w:fill="D9E2F3" w:themeFill="accent1" w:themeFillTint="33"/>
        <w:rPr>
          <w:rtl/>
        </w:rPr>
      </w:pPr>
      <w:r>
        <w:rPr>
          <w:rFonts w:hint="cs"/>
          <w:rtl/>
        </w:rPr>
        <w:t xml:space="preserve">           המשמעויות העולות מתוך הכרת מיקומו הגיאוגרפי?</w:t>
      </w:r>
    </w:p>
    <w:p w14:paraId="626CC06E" w14:textId="77777777" w:rsidR="00185C81" w:rsidRDefault="00185C81" w:rsidP="00185C81">
      <w:pPr>
        <w:shd w:val="clear" w:color="auto" w:fill="D9E2F3" w:themeFill="accent1" w:themeFillTint="33"/>
        <w:rPr>
          <w:rtl/>
        </w:rPr>
      </w:pPr>
      <w:r>
        <w:rPr>
          <w:rFonts w:hint="cs"/>
          <w:rtl/>
        </w:rPr>
        <w:t>-          מדוע נאלצים בני דן לחפש נחלה חדשה?</w:t>
      </w:r>
    </w:p>
    <w:p w14:paraId="011F1534" w14:textId="77777777" w:rsidR="00185C81" w:rsidRDefault="00185C81" w:rsidP="00185C81">
      <w:pPr>
        <w:shd w:val="clear" w:color="auto" w:fill="D9E2F3" w:themeFill="accent1" w:themeFillTint="33"/>
        <w:rPr>
          <w:rtl/>
        </w:rPr>
      </w:pPr>
      <w:r>
        <w:rPr>
          <w:rFonts w:hint="cs"/>
          <w:rtl/>
        </w:rPr>
        <w:t>-          במסעם מהשפלה לצפון, מדוע בוחרים בני דן לעבור דרך בית מיכה ולא בדרכים</w:t>
      </w:r>
    </w:p>
    <w:p w14:paraId="5466D708" w14:textId="027D1A0B" w:rsidR="00185C81" w:rsidRDefault="00185C81" w:rsidP="00185C81">
      <w:pPr>
        <w:shd w:val="clear" w:color="auto" w:fill="D9E2F3" w:themeFill="accent1" w:themeFillTint="33"/>
        <w:rPr>
          <w:rtl/>
        </w:rPr>
      </w:pPr>
      <w:r>
        <w:rPr>
          <w:rFonts w:hint="cs"/>
          <w:rtl/>
        </w:rPr>
        <w:t xml:space="preserve">           אחרות?</w:t>
      </w:r>
    </w:p>
    <w:p w14:paraId="145CB7D8" w14:textId="44059484" w:rsidR="008275DC" w:rsidRDefault="008275DC" w:rsidP="008275DC">
      <w:pPr>
        <w:rPr>
          <w:rtl/>
        </w:rPr>
      </w:pPr>
    </w:p>
    <w:p w14:paraId="5CCF7605" w14:textId="401BDD82" w:rsidR="008275DC" w:rsidRPr="008275DC" w:rsidRDefault="008275DC" w:rsidP="008275DC">
      <w:pPr>
        <w:pStyle w:val="TOC2"/>
        <w:tabs>
          <w:tab w:val="right" w:leader="dot" w:pos="8296"/>
        </w:tabs>
        <w:spacing w:line="480" w:lineRule="auto"/>
        <w:rPr>
          <w:rFonts w:asciiTheme="minorHAnsi" w:eastAsiaTheme="minorEastAsia" w:hAnsiTheme="minorHAnsi" w:cstheme="minorBidi"/>
          <w:b/>
          <w:bCs/>
          <w:noProof/>
          <w:sz w:val="30"/>
          <w:szCs w:val="30"/>
          <w:rtl/>
        </w:rPr>
      </w:pPr>
      <w:r w:rsidRPr="008275DC">
        <w:rPr>
          <w:b/>
          <w:bCs/>
          <w:sz w:val="32"/>
          <w:szCs w:val="32"/>
          <w:rtl/>
        </w:rPr>
        <w:fldChar w:fldCharType="begin"/>
      </w:r>
      <w:r w:rsidRPr="008275DC">
        <w:rPr>
          <w:b/>
          <w:bCs/>
          <w:sz w:val="32"/>
          <w:szCs w:val="32"/>
          <w:rtl/>
        </w:rPr>
        <w:instrText xml:space="preserve"> </w:instrText>
      </w:r>
      <w:r w:rsidRPr="008275DC">
        <w:rPr>
          <w:b/>
          <w:bCs/>
          <w:sz w:val="32"/>
          <w:szCs w:val="32"/>
        </w:rPr>
        <w:instrText>TOC</w:instrText>
      </w:r>
      <w:r w:rsidRPr="008275DC">
        <w:rPr>
          <w:b/>
          <w:bCs/>
          <w:sz w:val="32"/>
          <w:szCs w:val="32"/>
          <w:rtl/>
        </w:rPr>
        <w:instrText xml:space="preserve"> \</w:instrText>
      </w:r>
      <w:r w:rsidRPr="008275DC">
        <w:rPr>
          <w:b/>
          <w:bCs/>
          <w:sz w:val="32"/>
          <w:szCs w:val="32"/>
        </w:rPr>
        <w:instrText>o "2-2" \h \z \u \t</w:instrText>
      </w:r>
      <w:r w:rsidRPr="008275DC">
        <w:rPr>
          <w:b/>
          <w:bCs/>
          <w:sz w:val="32"/>
          <w:szCs w:val="32"/>
          <w:rtl/>
        </w:rPr>
        <w:instrText xml:space="preserve"> "שם היחידה,1" </w:instrText>
      </w:r>
      <w:r w:rsidRPr="008275DC">
        <w:rPr>
          <w:b/>
          <w:bCs/>
          <w:sz w:val="32"/>
          <w:szCs w:val="32"/>
          <w:rtl/>
        </w:rPr>
        <w:fldChar w:fldCharType="separate"/>
      </w:r>
      <w:hyperlink w:anchor="_Toc73051509" w:history="1">
        <w:r w:rsidRPr="008275DC">
          <w:rPr>
            <w:rStyle w:val="Hyperlink"/>
            <w:b/>
            <w:bCs/>
            <w:noProof/>
            <w:sz w:val="32"/>
            <w:szCs w:val="32"/>
            <w:rtl/>
          </w:rPr>
          <w:t>מבנה הפרק – למורה</w:t>
        </w:r>
        <w:r w:rsidRPr="008275DC">
          <w:rPr>
            <w:b/>
            <w:bCs/>
            <w:noProof/>
            <w:webHidden/>
            <w:sz w:val="32"/>
            <w:szCs w:val="32"/>
            <w:rtl/>
          </w:rPr>
          <w:tab/>
        </w:r>
        <w:r w:rsidRPr="008275DC">
          <w:rPr>
            <w:rStyle w:val="Hyperlink"/>
            <w:b/>
            <w:bCs/>
            <w:noProof/>
            <w:sz w:val="32"/>
            <w:szCs w:val="32"/>
            <w:rtl/>
          </w:rPr>
          <w:fldChar w:fldCharType="begin"/>
        </w:r>
        <w:r w:rsidRPr="008275DC">
          <w:rPr>
            <w:b/>
            <w:bCs/>
            <w:noProof/>
            <w:webHidden/>
            <w:sz w:val="32"/>
            <w:szCs w:val="32"/>
            <w:rtl/>
          </w:rPr>
          <w:instrText xml:space="preserve"> </w:instrText>
        </w:r>
        <w:r w:rsidRPr="008275DC">
          <w:rPr>
            <w:b/>
            <w:bCs/>
            <w:noProof/>
            <w:webHidden/>
            <w:sz w:val="32"/>
            <w:szCs w:val="32"/>
          </w:rPr>
          <w:instrText>PAGEREF</w:instrText>
        </w:r>
        <w:r w:rsidRPr="008275DC">
          <w:rPr>
            <w:b/>
            <w:bCs/>
            <w:noProof/>
            <w:webHidden/>
            <w:sz w:val="32"/>
            <w:szCs w:val="32"/>
            <w:rtl/>
          </w:rPr>
          <w:instrText xml:space="preserve"> _</w:instrText>
        </w:r>
        <w:r w:rsidRPr="008275DC">
          <w:rPr>
            <w:b/>
            <w:bCs/>
            <w:noProof/>
            <w:webHidden/>
            <w:sz w:val="32"/>
            <w:szCs w:val="32"/>
          </w:rPr>
          <w:instrText>Toc73051509 \h</w:instrText>
        </w:r>
        <w:r w:rsidRPr="008275DC">
          <w:rPr>
            <w:b/>
            <w:bCs/>
            <w:noProof/>
            <w:webHidden/>
            <w:sz w:val="32"/>
            <w:szCs w:val="32"/>
            <w:rtl/>
          </w:rPr>
          <w:instrText xml:space="preserve"> </w:instrText>
        </w:r>
        <w:r w:rsidRPr="008275DC">
          <w:rPr>
            <w:rStyle w:val="Hyperlink"/>
            <w:b/>
            <w:bCs/>
            <w:noProof/>
            <w:sz w:val="32"/>
            <w:szCs w:val="32"/>
            <w:rtl/>
          </w:rPr>
        </w:r>
        <w:r w:rsidRPr="008275DC">
          <w:rPr>
            <w:rStyle w:val="Hyperlink"/>
            <w:b/>
            <w:bCs/>
            <w:noProof/>
            <w:sz w:val="32"/>
            <w:szCs w:val="32"/>
            <w:rtl/>
          </w:rPr>
          <w:fldChar w:fldCharType="separate"/>
        </w:r>
        <w:r w:rsidR="003350FD">
          <w:rPr>
            <w:b/>
            <w:bCs/>
            <w:noProof/>
            <w:webHidden/>
            <w:sz w:val="32"/>
            <w:szCs w:val="32"/>
            <w:rtl/>
          </w:rPr>
          <w:t>2</w:t>
        </w:r>
        <w:r w:rsidRPr="008275DC">
          <w:rPr>
            <w:rStyle w:val="Hyperlink"/>
            <w:b/>
            <w:bCs/>
            <w:noProof/>
            <w:sz w:val="32"/>
            <w:szCs w:val="32"/>
            <w:rtl/>
          </w:rPr>
          <w:fldChar w:fldCharType="end"/>
        </w:r>
      </w:hyperlink>
    </w:p>
    <w:p w14:paraId="1DEF7E40" w14:textId="475F5DE1" w:rsidR="008275DC" w:rsidRPr="008275DC" w:rsidRDefault="005970FC" w:rsidP="008275DC">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51510" w:history="1">
        <w:r w:rsidR="008275DC" w:rsidRPr="008275DC">
          <w:rPr>
            <w:rStyle w:val="Hyperlink"/>
            <w:b/>
            <w:bCs/>
            <w:noProof/>
            <w:sz w:val="32"/>
            <w:szCs w:val="32"/>
            <w:rtl/>
          </w:rPr>
          <w:t>רקע היסטורי וכרונולוגי-מקראי לסיפור הנלמד</w:t>
        </w:r>
        <w:r w:rsidR="008275DC" w:rsidRPr="008275DC">
          <w:rPr>
            <w:b/>
            <w:bCs/>
            <w:noProof/>
            <w:webHidden/>
            <w:sz w:val="32"/>
            <w:szCs w:val="32"/>
            <w:rtl/>
          </w:rPr>
          <w:tab/>
        </w:r>
        <w:r w:rsidR="008275DC" w:rsidRPr="008275DC">
          <w:rPr>
            <w:rStyle w:val="Hyperlink"/>
            <w:b/>
            <w:bCs/>
            <w:noProof/>
            <w:sz w:val="32"/>
            <w:szCs w:val="32"/>
            <w:rtl/>
          </w:rPr>
          <w:fldChar w:fldCharType="begin"/>
        </w:r>
        <w:r w:rsidR="008275DC" w:rsidRPr="008275DC">
          <w:rPr>
            <w:b/>
            <w:bCs/>
            <w:noProof/>
            <w:webHidden/>
            <w:sz w:val="32"/>
            <w:szCs w:val="32"/>
            <w:rtl/>
          </w:rPr>
          <w:instrText xml:space="preserve"> </w:instrText>
        </w:r>
        <w:r w:rsidR="008275DC" w:rsidRPr="008275DC">
          <w:rPr>
            <w:b/>
            <w:bCs/>
            <w:noProof/>
            <w:webHidden/>
            <w:sz w:val="32"/>
            <w:szCs w:val="32"/>
          </w:rPr>
          <w:instrText>PAGEREF</w:instrText>
        </w:r>
        <w:r w:rsidR="008275DC" w:rsidRPr="008275DC">
          <w:rPr>
            <w:b/>
            <w:bCs/>
            <w:noProof/>
            <w:webHidden/>
            <w:sz w:val="32"/>
            <w:szCs w:val="32"/>
            <w:rtl/>
          </w:rPr>
          <w:instrText xml:space="preserve"> _</w:instrText>
        </w:r>
        <w:r w:rsidR="008275DC" w:rsidRPr="008275DC">
          <w:rPr>
            <w:b/>
            <w:bCs/>
            <w:noProof/>
            <w:webHidden/>
            <w:sz w:val="32"/>
            <w:szCs w:val="32"/>
          </w:rPr>
          <w:instrText>Toc73051510 \h</w:instrText>
        </w:r>
        <w:r w:rsidR="008275DC" w:rsidRPr="008275DC">
          <w:rPr>
            <w:b/>
            <w:bCs/>
            <w:noProof/>
            <w:webHidden/>
            <w:sz w:val="32"/>
            <w:szCs w:val="32"/>
            <w:rtl/>
          </w:rPr>
          <w:instrText xml:space="preserve"> </w:instrText>
        </w:r>
        <w:r w:rsidR="008275DC" w:rsidRPr="008275DC">
          <w:rPr>
            <w:rStyle w:val="Hyperlink"/>
            <w:b/>
            <w:bCs/>
            <w:noProof/>
            <w:sz w:val="32"/>
            <w:szCs w:val="32"/>
            <w:rtl/>
          </w:rPr>
        </w:r>
        <w:r w:rsidR="008275DC" w:rsidRPr="008275DC">
          <w:rPr>
            <w:rStyle w:val="Hyperlink"/>
            <w:b/>
            <w:bCs/>
            <w:noProof/>
            <w:sz w:val="32"/>
            <w:szCs w:val="32"/>
            <w:rtl/>
          </w:rPr>
          <w:fldChar w:fldCharType="separate"/>
        </w:r>
        <w:r w:rsidR="003350FD">
          <w:rPr>
            <w:b/>
            <w:bCs/>
            <w:noProof/>
            <w:webHidden/>
            <w:sz w:val="32"/>
            <w:szCs w:val="32"/>
            <w:rtl/>
          </w:rPr>
          <w:t>4</w:t>
        </w:r>
        <w:r w:rsidR="008275DC" w:rsidRPr="008275DC">
          <w:rPr>
            <w:rStyle w:val="Hyperlink"/>
            <w:b/>
            <w:bCs/>
            <w:noProof/>
            <w:sz w:val="32"/>
            <w:szCs w:val="32"/>
            <w:rtl/>
          </w:rPr>
          <w:fldChar w:fldCharType="end"/>
        </w:r>
      </w:hyperlink>
    </w:p>
    <w:p w14:paraId="07CB2E53" w14:textId="378483CD" w:rsidR="008275DC" w:rsidRPr="008275DC" w:rsidRDefault="005970FC" w:rsidP="008275DC">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51511" w:history="1">
        <w:r w:rsidR="008275DC" w:rsidRPr="008275DC">
          <w:rPr>
            <w:rStyle w:val="Hyperlink"/>
            <w:b/>
            <w:bCs/>
            <w:noProof/>
            <w:sz w:val="32"/>
            <w:szCs w:val="32"/>
            <w:rtl/>
          </w:rPr>
          <w:t>לימוד הסיפור בעזרת הריאליה</w:t>
        </w:r>
        <w:r w:rsidR="008275DC" w:rsidRPr="008275DC">
          <w:rPr>
            <w:b/>
            <w:bCs/>
            <w:noProof/>
            <w:webHidden/>
            <w:sz w:val="32"/>
            <w:szCs w:val="32"/>
            <w:rtl/>
          </w:rPr>
          <w:tab/>
        </w:r>
        <w:r w:rsidR="008275DC" w:rsidRPr="008275DC">
          <w:rPr>
            <w:rStyle w:val="Hyperlink"/>
            <w:b/>
            <w:bCs/>
            <w:noProof/>
            <w:sz w:val="32"/>
            <w:szCs w:val="32"/>
            <w:rtl/>
          </w:rPr>
          <w:fldChar w:fldCharType="begin"/>
        </w:r>
        <w:r w:rsidR="008275DC" w:rsidRPr="008275DC">
          <w:rPr>
            <w:b/>
            <w:bCs/>
            <w:noProof/>
            <w:webHidden/>
            <w:sz w:val="32"/>
            <w:szCs w:val="32"/>
            <w:rtl/>
          </w:rPr>
          <w:instrText xml:space="preserve"> </w:instrText>
        </w:r>
        <w:r w:rsidR="008275DC" w:rsidRPr="008275DC">
          <w:rPr>
            <w:b/>
            <w:bCs/>
            <w:noProof/>
            <w:webHidden/>
            <w:sz w:val="32"/>
            <w:szCs w:val="32"/>
          </w:rPr>
          <w:instrText>PAGEREF</w:instrText>
        </w:r>
        <w:r w:rsidR="008275DC" w:rsidRPr="008275DC">
          <w:rPr>
            <w:b/>
            <w:bCs/>
            <w:noProof/>
            <w:webHidden/>
            <w:sz w:val="32"/>
            <w:szCs w:val="32"/>
            <w:rtl/>
          </w:rPr>
          <w:instrText xml:space="preserve"> _</w:instrText>
        </w:r>
        <w:r w:rsidR="008275DC" w:rsidRPr="008275DC">
          <w:rPr>
            <w:b/>
            <w:bCs/>
            <w:noProof/>
            <w:webHidden/>
            <w:sz w:val="32"/>
            <w:szCs w:val="32"/>
          </w:rPr>
          <w:instrText>Toc73051511 \h</w:instrText>
        </w:r>
        <w:r w:rsidR="008275DC" w:rsidRPr="008275DC">
          <w:rPr>
            <w:b/>
            <w:bCs/>
            <w:noProof/>
            <w:webHidden/>
            <w:sz w:val="32"/>
            <w:szCs w:val="32"/>
            <w:rtl/>
          </w:rPr>
          <w:instrText xml:space="preserve"> </w:instrText>
        </w:r>
        <w:r w:rsidR="008275DC" w:rsidRPr="008275DC">
          <w:rPr>
            <w:rStyle w:val="Hyperlink"/>
            <w:b/>
            <w:bCs/>
            <w:noProof/>
            <w:sz w:val="32"/>
            <w:szCs w:val="32"/>
            <w:rtl/>
          </w:rPr>
        </w:r>
        <w:r w:rsidR="008275DC" w:rsidRPr="008275DC">
          <w:rPr>
            <w:rStyle w:val="Hyperlink"/>
            <w:b/>
            <w:bCs/>
            <w:noProof/>
            <w:sz w:val="32"/>
            <w:szCs w:val="32"/>
            <w:rtl/>
          </w:rPr>
          <w:fldChar w:fldCharType="separate"/>
        </w:r>
        <w:r w:rsidR="003350FD">
          <w:rPr>
            <w:b/>
            <w:bCs/>
            <w:noProof/>
            <w:webHidden/>
            <w:sz w:val="32"/>
            <w:szCs w:val="32"/>
            <w:rtl/>
          </w:rPr>
          <w:t>7</w:t>
        </w:r>
        <w:r w:rsidR="008275DC" w:rsidRPr="008275DC">
          <w:rPr>
            <w:rStyle w:val="Hyperlink"/>
            <w:b/>
            <w:bCs/>
            <w:noProof/>
            <w:sz w:val="32"/>
            <w:szCs w:val="32"/>
            <w:rtl/>
          </w:rPr>
          <w:fldChar w:fldCharType="end"/>
        </w:r>
      </w:hyperlink>
    </w:p>
    <w:p w14:paraId="18BCEE29" w14:textId="1BBF23B3" w:rsidR="008275DC" w:rsidRPr="008275DC" w:rsidRDefault="005970FC" w:rsidP="008275DC">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51512" w:history="1">
        <w:r w:rsidR="008275DC" w:rsidRPr="008275DC">
          <w:rPr>
            <w:rStyle w:val="Hyperlink"/>
            <w:b/>
            <w:bCs/>
            <w:noProof/>
            <w:sz w:val="32"/>
            <w:szCs w:val="32"/>
            <w:rtl/>
          </w:rPr>
          <w:t>משמעות הסיפור לאור הריאליה</w:t>
        </w:r>
        <w:r w:rsidR="008275DC" w:rsidRPr="008275DC">
          <w:rPr>
            <w:b/>
            <w:bCs/>
            <w:noProof/>
            <w:webHidden/>
            <w:sz w:val="32"/>
            <w:szCs w:val="32"/>
            <w:rtl/>
          </w:rPr>
          <w:tab/>
        </w:r>
        <w:r w:rsidR="008275DC" w:rsidRPr="008275DC">
          <w:rPr>
            <w:rStyle w:val="Hyperlink"/>
            <w:b/>
            <w:bCs/>
            <w:noProof/>
            <w:sz w:val="32"/>
            <w:szCs w:val="32"/>
            <w:rtl/>
          </w:rPr>
          <w:fldChar w:fldCharType="begin"/>
        </w:r>
        <w:r w:rsidR="008275DC" w:rsidRPr="008275DC">
          <w:rPr>
            <w:b/>
            <w:bCs/>
            <w:noProof/>
            <w:webHidden/>
            <w:sz w:val="32"/>
            <w:szCs w:val="32"/>
            <w:rtl/>
          </w:rPr>
          <w:instrText xml:space="preserve"> </w:instrText>
        </w:r>
        <w:r w:rsidR="008275DC" w:rsidRPr="008275DC">
          <w:rPr>
            <w:b/>
            <w:bCs/>
            <w:noProof/>
            <w:webHidden/>
            <w:sz w:val="32"/>
            <w:szCs w:val="32"/>
          </w:rPr>
          <w:instrText>PAGEREF</w:instrText>
        </w:r>
        <w:r w:rsidR="008275DC" w:rsidRPr="008275DC">
          <w:rPr>
            <w:b/>
            <w:bCs/>
            <w:noProof/>
            <w:webHidden/>
            <w:sz w:val="32"/>
            <w:szCs w:val="32"/>
            <w:rtl/>
          </w:rPr>
          <w:instrText xml:space="preserve"> _</w:instrText>
        </w:r>
        <w:r w:rsidR="008275DC" w:rsidRPr="008275DC">
          <w:rPr>
            <w:b/>
            <w:bCs/>
            <w:noProof/>
            <w:webHidden/>
            <w:sz w:val="32"/>
            <w:szCs w:val="32"/>
          </w:rPr>
          <w:instrText>Toc73051512 \h</w:instrText>
        </w:r>
        <w:r w:rsidR="008275DC" w:rsidRPr="008275DC">
          <w:rPr>
            <w:b/>
            <w:bCs/>
            <w:noProof/>
            <w:webHidden/>
            <w:sz w:val="32"/>
            <w:szCs w:val="32"/>
            <w:rtl/>
          </w:rPr>
          <w:instrText xml:space="preserve"> </w:instrText>
        </w:r>
        <w:r w:rsidR="008275DC" w:rsidRPr="008275DC">
          <w:rPr>
            <w:rStyle w:val="Hyperlink"/>
            <w:b/>
            <w:bCs/>
            <w:noProof/>
            <w:sz w:val="32"/>
            <w:szCs w:val="32"/>
            <w:rtl/>
          </w:rPr>
        </w:r>
        <w:r w:rsidR="008275DC" w:rsidRPr="008275DC">
          <w:rPr>
            <w:rStyle w:val="Hyperlink"/>
            <w:b/>
            <w:bCs/>
            <w:noProof/>
            <w:sz w:val="32"/>
            <w:szCs w:val="32"/>
            <w:rtl/>
          </w:rPr>
          <w:fldChar w:fldCharType="separate"/>
        </w:r>
        <w:r w:rsidR="003350FD">
          <w:rPr>
            <w:b/>
            <w:bCs/>
            <w:noProof/>
            <w:webHidden/>
            <w:sz w:val="32"/>
            <w:szCs w:val="32"/>
            <w:rtl/>
          </w:rPr>
          <w:t>12</w:t>
        </w:r>
        <w:r w:rsidR="008275DC" w:rsidRPr="008275DC">
          <w:rPr>
            <w:rStyle w:val="Hyperlink"/>
            <w:b/>
            <w:bCs/>
            <w:noProof/>
            <w:sz w:val="32"/>
            <w:szCs w:val="32"/>
            <w:rtl/>
          </w:rPr>
          <w:fldChar w:fldCharType="end"/>
        </w:r>
      </w:hyperlink>
    </w:p>
    <w:p w14:paraId="230963BA" w14:textId="5D26230C" w:rsidR="008275DC" w:rsidRPr="008275DC" w:rsidRDefault="005970FC" w:rsidP="008275DC">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3051513" w:history="1">
        <w:r w:rsidR="008275DC" w:rsidRPr="008275DC">
          <w:rPr>
            <w:rStyle w:val="Hyperlink"/>
            <w:b/>
            <w:bCs/>
            <w:noProof/>
            <w:sz w:val="32"/>
            <w:szCs w:val="32"/>
            <w:rtl/>
          </w:rPr>
          <w:t>הקשר רחב [רשות]</w:t>
        </w:r>
        <w:r w:rsidR="008275DC" w:rsidRPr="008275DC">
          <w:rPr>
            <w:b/>
            <w:bCs/>
            <w:noProof/>
            <w:webHidden/>
            <w:sz w:val="32"/>
            <w:szCs w:val="32"/>
            <w:rtl/>
          </w:rPr>
          <w:tab/>
        </w:r>
        <w:r w:rsidR="008275DC" w:rsidRPr="008275DC">
          <w:rPr>
            <w:rStyle w:val="Hyperlink"/>
            <w:b/>
            <w:bCs/>
            <w:noProof/>
            <w:sz w:val="32"/>
            <w:szCs w:val="32"/>
            <w:rtl/>
          </w:rPr>
          <w:fldChar w:fldCharType="begin"/>
        </w:r>
        <w:r w:rsidR="008275DC" w:rsidRPr="008275DC">
          <w:rPr>
            <w:b/>
            <w:bCs/>
            <w:noProof/>
            <w:webHidden/>
            <w:sz w:val="32"/>
            <w:szCs w:val="32"/>
            <w:rtl/>
          </w:rPr>
          <w:instrText xml:space="preserve"> </w:instrText>
        </w:r>
        <w:r w:rsidR="008275DC" w:rsidRPr="008275DC">
          <w:rPr>
            <w:b/>
            <w:bCs/>
            <w:noProof/>
            <w:webHidden/>
            <w:sz w:val="32"/>
            <w:szCs w:val="32"/>
          </w:rPr>
          <w:instrText>PAGEREF</w:instrText>
        </w:r>
        <w:r w:rsidR="008275DC" w:rsidRPr="008275DC">
          <w:rPr>
            <w:b/>
            <w:bCs/>
            <w:noProof/>
            <w:webHidden/>
            <w:sz w:val="32"/>
            <w:szCs w:val="32"/>
            <w:rtl/>
          </w:rPr>
          <w:instrText xml:space="preserve"> _</w:instrText>
        </w:r>
        <w:r w:rsidR="008275DC" w:rsidRPr="008275DC">
          <w:rPr>
            <w:b/>
            <w:bCs/>
            <w:noProof/>
            <w:webHidden/>
            <w:sz w:val="32"/>
            <w:szCs w:val="32"/>
          </w:rPr>
          <w:instrText>Toc73051513 \h</w:instrText>
        </w:r>
        <w:r w:rsidR="008275DC" w:rsidRPr="008275DC">
          <w:rPr>
            <w:b/>
            <w:bCs/>
            <w:noProof/>
            <w:webHidden/>
            <w:sz w:val="32"/>
            <w:szCs w:val="32"/>
            <w:rtl/>
          </w:rPr>
          <w:instrText xml:space="preserve"> </w:instrText>
        </w:r>
        <w:r w:rsidR="008275DC" w:rsidRPr="008275DC">
          <w:rPr>
            <w:rStyle w:val="Hyperlink"/>
            <w:b/>
            <w:bCs/>
            <w:noProof/>
            <w:sz w:val="32"/>
            <w:szCs w:val="32"/>
            <w:rtl/>
          </w:rPr>
        </w:r>
        <w:r w:rsidR="008275DC" w:rsidRPr="008275DC">
          <w:rPr>
            <w:rStyle w:val="Hyperlink"/>
            <w:b/>
            <w:bCs/>
            <w:noProof/>
            <w:sz w:val="32"/>
            <w:szCs w:val="32"/>
            <w:rtl/>
          </w:rPr>
          <w:fldChar w:fldCharType="separate"/>
        </w:r>
        <w:r w:rsidR="003350FD">
          <w:rPr>
            <w:b/>
            <w:bCs/>
            <w:noProof/>
            <w:webHidden/>
            <w:sz w:val="32"/>
            <w:szCs w:val="32"/>
            <w:rtl/>
          </w:rPr>
          <w:t>14</w:t>
        </w:r>
        <w:r w:rsidR="008275DC" w:rsidRPr="008275DC">
          <w:rPr>
            <w:rStyle w:val="Hyperlink"/>
            <w:b/>
            <w:bCs/>
            <w:noProof/>
            <w:sz w:val="32"/>
            <w:szCs w:val="32"/>
            <w:rtl/>
          </w:rPr>
          <w:fldChar w:fldCharType="end"/>
        </w:r>
      </w:hyperlink>
    </w:p>
    <w:p w14:paraId="251F5B87" w14:textId="3A439F54" w:rsidR="008275DC" w:rsidRDefault="008275DC" w:rsidP="008275DC">
      <w:pPr>
        <w:spacing w:line="480" w:lineRule="auto"/>
        <w:rPr>
          <w:rtl/>
        </w:rPr>
      </w:pPr>
      <w:r w:rsidRPr="008275DC">
        <w:rPr>
          <w:b/>
          <w:bCs/>
          <w:sz w:val="32"/>
          <w:szCs w:val="32"/>
          <w:rtl/>
        </w:rPr>
        <w:fldChar w:fldCharType="end"/>
      </w:r>
    </w:p>
    <w:p w14:paraId="6B1BD6DA" w14:textId="3444F48F" w:rsidR="00185C81" w:rsidRDefault="00185C81">
      <w:pPr>
        <w:bidi w:val="0"/>
        <w:spacing w:line="259" w:lineRule="auto"/>
        <w:contextualSpacing w:val="0"/>
        <w:jc w:val="left"/>
        <w:rPr>
          <w:rtl/>
        </w:rPr>
      </w:pPr>
      <w:r>
        <w:rPr>
          <w:rtl/>
        </w:rPr>
        <w:br w:type="page"/>
      </w:r>
    </w:p>
    <w:p w14:paraId="7E02E319" w14:textId="4158388B" w:rsidR="00185C81" w:rsidRDefault="00185C81" w:rsidP="00185C81">
      <w:pPr>
        <w:pStyle w:val="2"/>
        <w:rPr>
          <w:rtl/>
        </w:rPr>
      </w:pPr>
      <w:bookmarkStart w:id="0" w:name="_Toc73051509"/>
      <w:r>
        <w:rPr>
          <w:rFonts w:hint="cs"/>
          <w:rtl/>
        </w:rPr>
        <w:lastRenderedPageBreak/>
        <w:t xml:space="preserve">מבנה הפרק </w:t>
      </w:r>
      <w:r>
        <w:rPr>
          <w:rtl/>
        </w:rPr>
        <w:t>–</w:t>
      </w:r>
      <w:r>
        <w:rPr>
          <w:rFonts w:hint="cs"/>
          <w:rtl/>
        </w:rPr>
        <w:t xml:space="preserve"> למורה</w:t>
      </w:r>
      <w:bookmarkEnd w:id="0"/>
    </w:p>
    <w:tbl>
      <w:tblPr>
        <w:tblStyle w:val="affa"/>
        <w:bidiVisual/>
        <w:tblW w:w="9437" w:type="dxa"/>
        <w:tblLook w:val="04A0" w:firstRow="1" w:lastRow="0" w:firstColumn="1" w:lastColumn="0" w:noHBand="0" w:noVBand="1"/>
      </w:tblPr>
      <w:tblGrid>
        <w:gridCol w:w="1782"/>
        <w:gridCol w:w="7655"/>
      </w:tblGrid>
      <w:tr w:rsidR="00185C81" w14:paraId="2D09C929" w14:textId="77777777" w:rsidTr="00185C81">
        <w:tc>
          <w:tcPr>
            <w:tcW w:w="1782" w:type="dxa"/>
            <w:vAlign w:val="center"/>
          </w:tcPr>
          <w:p w14:paraId="22C8060B" w14:textId="77777777" w:rsidR="00185C81" w:rsidRPr="00185C81" w:rsidRDefault="00185C81" w:rsidP="00185C81">
            <w:pPr>
              <w:jc w:val="center"/>
              <w:rPr>
                <w:b/>
                <w:bCs/>
                <w:rtl/>
              </w:rPr>
            </w:pPr>
            <w:r w:rsidRPr="00185C81">
              <w:rPr>
                <w:b/>
                <w:bCs/>
                <w:rtl/>
              </w:rPr>
              <w:t>עשיית פסל</w:t>
            </w:r>
          </w:p>
          <w:p w14:paraId="68B469CC" w14:textId="67DCF5A1" w:rsidR="00185C81" w:rsidRPr="00185C81" w:rsidRDefault="00185C81" w:rsidP="00185C81">
            <w:pPr>
              <w:jc w:val="center"/>
              <w:rPr>
                <w:b/>
                <w:bCs/>
                <w:rtl/>
              </w:rPr>
            </w:pPr>
            <w:r w:rsidRPr="00185C81">
              <w:rPr>
                <w:b/>
                <w:bCs/>
                <w:rtl/>
              </w:rPr>
              <w:t>בבית מיכה</w:t>
            </w:r>
          </w:p>
        </w:tc>
        <w:tc>
          <w:tcPr>
            <w:tcW w:w="7655" w:type="dxa"/>
          </w:tcPr>
          <w:p w14:paraId="6C4BA51A" w14:textId="73D1D01C" w:rsidR="00185C81" w:rsidRDefault="00185C81" w:rsidP="00185C81">
            <w:pPr>
              <w:pStyle w:val="aa"/>
              <w:rPr>
                <w:rtl/>
              </w:rPr>
            </w:pPr>
            <w:r>
              <w:rPr>
                <w:rtl/>
              </w:rPr>
              <w:t xml:space="preserve">(א) וַיְהִי אִישׁ מֵהַר אֶפְרָיִם וּשְׁמוֹ </w:t>
            </w:r>
            <w:proofErr w:type="spellStart"/>
            <w:r>
              <w:rPr>
                <w:rtl/>
              </w:rPr>
              <w:t>מִיכָיְהו</w:t>
            </w:r>
            <w:proofErr w:type="spellEnd"/>
            <w:r>
              <w:rPr>
                <w:rtl/>
              </w:rPr>
              <w:t xml:space="preserve">ּ: (ב) וַיֹּאמֶר </w:t>
            </w:r>
            <w:proofErr w:type="spellStart"/>
            <w:r>
              <w:rPr>
                <w:rtl/>
              </w:rPr>
              <w:t>לְאִמּו</w:t>
            </w:r>
            <w:proofErr w:type="spellEnd"/>
            <w:r>
              <w:rPr>
                <w:rtl/>
              </w:rPr>
              <w:t xml:space="preserve">ֹ אֶלֶף וּמֵאָה הַכֶּסֶף אֲשֶׁר לֻקַּח לָךְ וְאַתְּי \{וְאַתְּ\} </w:t>
            </w:r>
            <w:proofErr w:type="spellStart"/>
            <w:r>
              <w:rPr>
                <w:rtl/>
              </w:rPr>
              <w:t>אָלִית</w:t>
            </w:r>
            <w:proofErr w:type="spellEnd"/>
            <w:r>
              <w:rPr>
                <w:rtl/>
              </w:rPr>
              <w:t xml:space="preserve"> וְגַם אָמַרְתְּ בְּאָזְנַי הִנֵּה הַכֶּסֶף אִתִּי אֲנִי לְקַחְתִּיו וַתֹּאמֶר </w:t>
            </w:r>
            <w:proofErr w:type="spellStart"/>
            <w:r>
              <w:rPr>
                <w:rtl/>
              </w:rPr>
              <w:t>אִמּו</w:t>
            </w:r>
            <w:proofErr w:type="spellEnd"/>
            <w:r>
              <w:rPr>
                <w:rtl/>
              </w:rPr>
              <w:t xml:space="preserve">ֹ בָּרוּךְ בְּנִי </w:t>
            </w:r>
            <w:proofErr w:type="spellStart"/>
            <w:r>
              <w:rPr>
                <w:rtl/>
              </w:rPr>
              <w:t>לַידֹוָד</w:t>
            </w:r>
            <w:proofErr w:type="spellEnd"/>
            <w:r>
              <w:rPr>
                <w:rtl/>
              </w:rPr>
              <w:t xml:space="preserve">: (ג) וַיָּשֶׁב אֶת אֶלֶף וּמֵאָה הַכֶּסֶף </w:t>
            </w:r>
            <w:proofErr w:type="spellStart"/>
            <w:r>
              <w:rPr>
                <w:rtl/>
              </w:rPr>
              <w:t>לְאִמּו</w:t>
            </w:r>
            <w:proofErr w:type="spellEnd"/>
            <w:r>
              <w:rPr>
                <w:rtl/>
              </w:rPr>
              <w:t xml:space="preserve">ֹ וַתֹּאמֶר </w:t>
            </w:r>
            <w:proofErr w:type="spellStart"/>
            <w:r>
              <w:rPr>
                <w:rtl/>
              </w:rPr>
              <w:t>אִמּו</w:t>
            </w:r>
            <w:proofErr w:type="spellEnd"/>
            <w:r>
              <w:rPr>
                <w:rtl/>
              </w:rPr>
              <w:t xml:space="preserve">ֹ הַקְדֵּשׁ הִקְדַּשְׁתִּי אֶת הַכֶּסֶף </w:t>
            </w:r>
            <w:proofErr w:type="spellStart"/>
            <w:r>
              <w:rPr>
                <w:rtl/>
              </w:rPr>
              <w:t>לַידֹוָד</w:t>
            </w:r>
            <w:proofErr w:type="spellEnd"/>
            <w:r>
              <w:rPr>
                <w:rtl/>
              </w:rPr>
              <w:t xml:space="preserve"> מִיָּדִי לִבְנִי לַעֲשׂוֹת פֶּסֶל וּמַסֵּכָה וְעַתָּה </w:t>
            </w:r>
            <w:proofErr w:type="spellStart"/>
            <w:r>
              <w:rPr>
                <w:rtl/>
              </w:rPr>
              <w:t>אֲשִׁיבֶנּו</w:t>
            </w:r>
            <w:proofErr w:type="spellEnd"/>
            <w:r>
              <w:rPr>
                <w:rtl/>
              </w:rPr>
              <w:t xml:space="preserve">ּ לָךְ: (ד) וַיָּשֶׁב אֶת הַכֶּסֶף </w:t>
            </w:r>
            <w:proofErr w:type="spellStart"/>
            <w:r>
              <w:rPr>
                <w:rtl/>
              </w:rPr>
              <w:t>לְאִמּו</w:t>
            </w:r>
            <w:proofErr w:type="spellEnd"/>
            <w:r>
              <w:rPr>
                <w:rtl/>
              </w:rPr>
              <w:t xml:space="preserve">ֹ </w:t>
            </w:r>
            <w:proofErr w:type="spellStart"/>
            <w:r>
              <w:rPr>
                <w:rtl/>
              </w:rPr>
              <w:t>וַתִּקַּח</w:t>
            </w:r>
            <w:proofErr w:type="spellEnd"/>
            <w:r>
              <w:rPr>
                <w:rtl/>
              </w:rPr>
              <w:t xml:space="preserve"> </w:t>
            </w:r>
            <w:proofErr w:type="spellStart"/>
            <w:r>
              <w:rPr>
                <w:rtl/>
              </w:rPr>
              <w:t>אִמּו</w:t>
            </w:r>
            <w:proofErr w:type="spellEnd"/>
            <w:r>
              <w:rPr>
                <w:rtl/>
              </w:rPr>
              <w:t xml:space="preserve">ֹ מָאתַיִם כֶּסֶף וַתִּתְּנֵהוּ לַצּוֹרֵף וַיַּעֲשֵׂהוּ פֶּסֶל וּמַסֵּכָה וַיְהִי בְּבֵית </w:t>
            </w:r>
            <w:proofErr w:type="spellStart"/>
            <w:r>
              <w:rPr>
                <w:rtl/>
              </w:rPr>
              <w:t>מִיכָיְהו</w:t>
            </w:r>
            <w:proofErr w:type="spellEnd"/>
            <w:r>
              <w:rPr>
                <w:rtl/>
              </w:rPr>
              <w:t xml:space="preserve">ּ: (ה) וְהָאִישׁ מִיכָה לוֹ בֵּית </w:t>
            </w:r>
            <w:proofErr w:type="spellStart"/>
            <w:r>
              <w:rPr>
                <w:rtl/>
              </w:rPr>
              <w:t>אֱלֹהִים</w:t>
            </w:r>
            <w:proofErr w:type="spellEnd"/>
            <w:r>
              <w:rPr>
                <w:rtl/>
              </w:rPr>
              <w:t xml:space="preserve"> וַיַּעַשׂ אֵפוֹד וּתְרָפִים וַיְמַלֵּא אֶת יַד אַחַד מִבָּנָיו וַיְהִי לוֹ לְכֹהֵן: (ו) בַּיָּמִים הָהֵם אֵין מֶלֶךְ בְּיִשְׂרָאֵל אִישׁ הַיָּשָׁר בְּעֵינָיו יַעֲשֶׂה:</w:t>
            </w:r>
          </w:p>
        </w:tc>
      </w:tr>
      <w:tr w:rsidR="00185C81" w14:paraId="36802263" w14:textId="77777777" w:rsidTr="00185C81">
        <w:tc>
          <w:tcPr>
            <w:tcW w:w="1782" w:type="dxa"/>
            <w:vAlign w:val="center"/>
          </w:tcPr>
          <w:p w14:paraId="0A670C32" w14:textId="77777777" w:rsidR="00185C81" w:rsidRPr="00185C81" w:rsidRDefault="00185C81" w:rsidP="00185C81">
            <w:pPr>
              <w:jc w:val="center"/>
              <w:rPr>
                <w:b/>
                <w:bCs/>
                <w:rtl/>
              </w:rPr>
            </w:pPr>
            <w:r w:rsidRPr="00185C81">
              <w:rPr>
                <w:b/>
                <w:bCs/>
                <w:rtl/>
              </w:rPr>
              <w:t>הנער הלוי</w:t>
            </w:r>
          </w:p>
          <w:p w14:paraId="6B770754" w14:textId="6E9CA4B1" w:rsidR="00185C81" w:rsidRPr="00185C81" w:rsidRDefault="00185C81" w:rsidP="00185C81">
            <w:pPr>
              <w:jc w:val="center"/>
              <w:rPr>
                <w:b/>
                <w:bCs/>
                <w:rtl/>
              </w:rPr>
            </w:pPr>
            <w:r w:rsidRPr="00185C81">
              <w:rPr>
                <w:b/>
                <w:bCs/>
                <w:rtl/>
              </w:rPr>
              <w:t>בבית מיכה</w:t>
            </w:r>
          </w:p>
        </w:tc>
        <w:tc>
          <w:tcPr>
            <w:tcW w:w="7655" w:type="dxa"/>
          </w:tcPr>
          <w:p w14:paraId="50610EC3" w14:textId="11C4D055" w:rsidR="00185C81" w:rsidRDefault="00185C81" w:rsidP="00185C81">
            <w:pPr>
              <w:pStyle w:val="aa"/>
              <w:rPr>
                <w:rtl/>
              </w:rPr>
            </w:pPr>
            <w:r>
              <w:rPr>
                <w:rtl/>
              </w:rPr>
              <w:t>(ז) וַיְהִי נַעַר מִבֵּית לֶחֶם יְהוּדָה מִמִּשְׁפַּחַת יְהוּדָה וְהוּא לֵוִי וְהוּא גָר שָׁם: (ח) וַיֵּלֶךְ הָאִישׁ מֵהָעִיר מִבֵּית לֶחֶם יְהוּדָה לָגוּר בַּאֲשֶׁר יִמְצָא וַיָּבֹא הַר אֶפְרַיִם עַד בֵּית מִיכָה לַעֲשׂוֹת דַּרְכּוֹ: (ט) וַיֹּאמֶר לוֹ מִיכָה מֵאַיִן תָּבוֹא וַיֹּאמֶר אֵלָיו לֵוִי אָנֹכִי מִבֵּית לֶחֶם יְהוּדָה וְאָנֹכִי הֹלֵךְ לָגוּר בַּאֲשֶׁר אֶמְצָא: (י) וַיֹּאמֶר לוֹ מִיכָה שְׁבָה עִמָּדִי וֶהְיֵה לִי לְאָב וּלְכֹהֵן וְאָנֹכִי אֶתֶּן לְךָ עֲשֶׂרֶת כֶּסֶף לַיָּמִים וְעֵרֶךְ בְּגָדִים וּמִחְיָתֶךָ וַיֵּלֶךְ הַלֵּוִי: (יא) וַיּוֹאֶל הַלֵּוִי לָשֶׁבֶת אֶת הָאִישׁ וַיְהִי הַנַּעַר לוֹ כְּאַחַד מִבָּנָיו: (</w:t>
            </w:r>
            <w:proofErr w:type="spellStart"/>
            <w:r>
              <w:rPr>
                <w:rtl/>
              </w:rPr>
              <w:t>יב</w:t>
            </w:r>
            <w:proofErr w:type="spellEnd"/>
            <w:r>
              <w:rPr>
                <w:rtl/>
              </w:rPr>
              <w:t>) וַיְמַלֵּא מִיכָה אֶת יַד הַלֵּוִי וַיְהִי לוֹ הַנַּעַר לְכֹהֵן וַיְהִי בְּבֵית מִיכָה: (</w:t>
            </w:r>
            <w:proofErr w:type="spellStart"/>
            <w:r>
              <w:rPr>
                <w:rtl/>
              </w:rPr>
              <w:t>יג</w:t>
            </w:r>
            <w:proofErr w:type="spellEnd"/>
            <w:r>
              <w:rPr>
                <w:rtl/>
              </w:rPr>
              <w:t xml:space="preserve">) וַיֹּאמֶר מִיכָה עַתָּה יָדַעְתִּי כִּי יֵיטִיב </w:t>
            </w:r>
            <w:proofErr w:type="spellStart"/>
            <w:r>
              <w:rPr>
                <w:rtl/>
              </w:rPr>
              <w:t>יְדֹוָד</w:t>
            </w:r>
            <w:proofErr w:type="spellEnd"/>
            <w:r>
              <w:rPr>
                <w:rtl/>
              </w:rPr>
              <w:t xml:space="preserve"> לִי כִּי הָיָה לִי הַלֵּוִי לְכֹהֵן:</w:t>
            </w:r>
          </w:p>
        </w:tc>
      </w:tr>
      <w:tr w:rsidR="00185C81" w14:paraId="20D5A60B" w14:textId="77777777" w:rsidTr="00185C81">
        <w:tc>
          <w:tcPr>
            <w:tcW w:w="1782" w:type="dxa"/>
            <w:vAlign w:val="center"/>
          </w:tcPr>
          <w:p w14:paraId="240F980B" w14:textId="77777777" w:rsidR="00185C81" w:rsidRPr="00185C81" w:rsidRDefault="00185C81" w:rsidP="00185C81">
            <w:pPr>
              <w:jc w:val="center"/>
              <w:rPr>
                <w:b/>
                <w:bCs/>
                <w:rtl/>
              </w:rPr>
            </w:pPr>
            <w:r w:rsidRPr="00185C81">
              <w:rPr>
                <w:b/>
                <w:bCs/>
                <w:rtl/>
              </w:rPr>
              <w:t>מסע חמשת מרגלי</w:t>
            </w:r>
          </w:p>
          <w:p w14:paraId="50CA2989" w14:textId="77777777" w:rsidR="00185C81" w:rsidRPr="00185C81" w:rsidRDefault="00185C81" w:rsidP="00185C81">
            <w:pPr>
              <w:jc w:val="center"/>
              <w:rPr>
                <w:b/>
                <w:bCs/>
                <w:rtl/>
              </w:rPr>
            </w:pPr>
            <w:r w:rsidRPr="00185C81">
              <w:rPr>
                <w:b/>
                <w:bCs/>
                <w:rtl/>
              </w:rPr>
              <w:t>שבט דן</w:t>
            </w:r>
          </w:p>
          <w:p w14:paraId="39FC94B9" w14:textId="77777777" w:rsidR="00185C81" w:rsidRPr="00185C81" w:rsidRDefault="00185C81" w:rsidP="00185C81">
            <w:pPr>
              <w:jc w:val="center"/>
              <w:rPr>
                <w:b/>
                <w:bCs/>
                <w:rtl/>
              </w:rPr>
            </w:pPr>
            <w:r w:rsidRPr="00185C81">
              <w:rPr>
                <w:b/>
                <w:bCs/>
                <w:rtl/>
              </w:rPr>
              <w:t>בבית מיכה</w:t>
            </w:r>
          </w:p>
          <w:p w14:paraId="6CB3F7BE" w14:textId="602C0D8E" w:rsidR="00185C81" w:rsidRPr="00185C81" w:rsidRDefault="00185C81" w:rsidP="00185C81">
            <w:pPr>
              <w:jc w:val="center"/>
              <w:rPr>
                <w:b/>
                <w:bCs/>
                <w:rtl/>
              </w:rPr>
            </w:pPr>
            <w:r w:rsidRPr="00185C81">
              <w:rPr>
                <w:b/>
                <w:bCs/>
                <w:rtl/>
              </w:rPr>
              <w:t>המרגלים בליש</w:t>
            </w:r>
          </w:p>
        </w:tc>
        <w:tc>
          <w:tcPr>
            <w:tcW w:w="7655" w:type="dxa"/>
          </w:tcPr>
          <w:p w14:paraId="4F3434AD" w14:textId="20E9066D" w:rsidR="00185C81" w:rsidRDefault="00185C81" w:rsidP="00185C81">
            <w:pPr>
              <w:pStyle w:val="aa"/>
              <w:rPr>
                <w:rtl/>
              </w:rPr>
            </w:pPr>
            <w:r>
              <w:rPr>
                <w:rtl/>
              </w:rPr>
              <w:t xml:space="preserve"> (א) בַּיָמִים הָהֵם אֵין מֶלֶךְ בְּיִשְׂרָאֵל וּבַיָּמִים הָהֵם שֵׁבֶט הַדָּנִי מְבַקֶּשׁ לוֹ נַחֲלָה לָשֶׁבֶת כִּי לֹא נָפְלָה לּוֹ עַד הַיּוֹם הַהוּא בְּתוֹךְ שִׁבְטֵי יִשְׂרָאֵל בְּנַחֲלָה: (ב) וַיִּשְׁלְחוּ בְנֵי דָן מִמִּשְׁפַּחְתָּם חֲמִשָּׁה אֲנָשִׁים </w:t>
            </w:r>
            <w:proofErr w:type="spellStart"/>
            <w:r>
              <w:rPr>
                <w:rtl/>
              </w:rPr>
              <w:t>מִקְצוֹתָם</w:t>
            </w:r>
            <w:proofErr w:type="spellEnd"/>
            <w:r>
              <w:rPr>
                <w:rtl/>
              </w:rPr>
              <w:t xml:space="preserve"> אֲנָשִׁים בְּנֵי חַיִל מִצָּרְעָה </w:t>
            </w:r>
            <w:proofErr w:type="spellStart"/>
            <w:r>
              <w:rPr>
                <w:rtl/>
              </w:rPr>
              <w:t>וּמֵאֶשְׁתָּאֹל</w:t>
            </w:r>
            <w:proofErr w:type="spellEnd"/>
            <w:r>
              <w:rPr>
                <w:rtl/>
              </w:rPr>
              <w:t xml:space="preserve"> לְרַגֵּל אֶת הָאָרֶץ וּלְחָקְרָהּ וַיֹּאמְרוּ </w:t>
            </w:r>
            <w:proofErr w:type="spellStart"/>
            <w:r>
              <w:rPr>
                <w:rtl/>
              </w:rPr>
              <w:t>אֲלֵהֶם</w:t>
            </w:r>
            <w:proofErr w:type="spellEnd"/>
            <w:r>
              <w:rPr>
                <w:rtl/>
              </w:rPr>
              <w:t xml:space="preserve"> לְכוּ חִקְרוּ אֶת הָאָרֶץ וַיָּבֹאוּ הַר אֶפְרַיִם עַד בֵּית מִיכָה וַיָּלִינוּ שָׁם: (ג) הֵמָּה עִם בֵּית מִיכָה וְהֵמָּה הִכִּירוּ אֶת קוֹל הַנַּעַר הַלֵּוִי וַיָּסוּרוּ שָׁם וַיֹּאמְרוּ לוֹ מִי הֱבִיאֲךָ הֲלֹם וּמָה אַתָּה עֹשֶׂה בָּזֶה וּמַה לְּךָ פֹה: (ד) וַיֹּאמֶר </w:t>
            </w:r>
            <w:proofErr w:type="spellStart"/>
            <w:r>
              <w:rPr>
                <w:rtl/>
              </w:rPr>
              <w:t>אֲלֵהֶם</w:t>
            </w:r>
            <w:proofErr w:type="spellEnd"/>
            <w:r>
              <w:rPr>
                <w:rtl/>
              </w:rPr>
              <w:t xml:space="preserve"> כָּזֹה וְכָזֶה עָשָׂה לִי מִיכָה וַיִּשְׂכְּרֵנִי </w:t>
            </w:r>
            <w:proofErr w:type="spellStart"/>
            <w:r>
              <w:rPr>
                <w:rtl/>
              </w:rPr>
              <w:t>וָאֱהִי</w:t>
            </w:r>
            <w:proofErr w:type="spellEnd"/>
            <w:r>
              <w:rPr>
                <w:rtl/>
              </w:rPr>
              <w:t xml:space="preserve"> לוֹ לְכֹהֵן: (ה) וַיֹּאמְרוּ לוֹ שְׁאַל נָא </w:t>
            </w:r>
            <w:proofErr w:type="spellStart"/>
            <w:r>
              <w:rPr>
                <w:rtl/>
              </w:rPr>
              <w:t>בֵאלֹהִים</w:t>
            </w:r>
            <w:proofErr w:type="spellEnd"/>
            <w:r>
              <w:rPr>
                <w:rtl/>
              </w:rPr>
              <w:t xml:space="preserve"> וְנֵדְעָה הֲתַצְלִיחַ דַּרְכֵּנוּ אֲשֶׁר אֲנַחְנוּ הֹלְכִים עָלֶיהָ: (ו) וַיֹּאמֶר לָהֶם הַכֹּהֵן לְכוּ לְשָׁלוֹם נֹכַח </w:t>
            </w:r>
            <w:r>
              <w:rPr>
                <w:rFonts w:hint="cs"/>
                <w:rtl/>
              </w:rPr>
              <w:t>ה'</w:t>
            </w:r>
            <w:r>
              <w:rPr>
                <w:rtl/>
              </w:rPr>
              <w:t xml:space="preserve"> דַּרְכְּכֶם אֲשֶׁר תֵּלְכוּ בָהּ: (ז) וַיֵּלְכוּ חֲמֵשֶׁת הָאֲנָשִׁים וַיָּבֹאוּ לָיְשָׁה וַיִּרְאוּ אֶת הָעָם אֲשֶׁר בְּקִרְבָּהּ יוֹשֶׁבֶת לָבֶטַח כְּמִשְׁפַּט </w:t>
            </w:r>
            <w:proofErr w:type="spellStart"/>
            <w:r>
              <w:rPr>
                <w:rtl/>
              </w:rPr>
              <w:t>צִדֹנִים</w:t>
            </w:r>
            <w:proofErr w:type="spellEnd"/>
            <w:r>
              <w:rPr>
                <w:rtl/>
              </w:rPr>
              <w:t xml:space="preserve"> שֹׁקֵט וּבֹטֵחַ וְאֵין מַכְלִים דָּבָר בָּאָרֶץ יוֹרֵשׁ עֶצֶר וּרְחוֹקִים הֵמָּה </w:t>
            </w:r>
            <w:proofErr w:type="spellStart"/>
            <w:r>
              <w:rPr>
                <w:rtl/>
              </w:rPr>
              <w:t>מִצִּדֹנִים</w:t>
            </w:r>
            <w:proofErr w:type="spellEnd"/>
            <w:r>
              <w:rPr>
                <w:rtl/>
              </w:rPr>
              <w:t xml:space="preserve"> וְדָבָר אֵין לָהֶם עִם אָדָם: (ח) וַיָּבֹאוּ אֶל אֲחֵיהֶם צָרְעָה </w:t>
            </w:r>
            <w:proofErr w:type="spellStart"/>
            <w:r>
              <w:rPr>
                <w:rtl/>
              </w:rPr>
              <w:t>וְאֶשְׁתָּאֹל</w:t>
            </w:r>
            <w:proofErr w:type="spellEnd"/>
            <w:r>
              <w:rPr>
                <w:rtl/>
              </w:rPr>
              <w:t xml:space="preserve"> וַיֹּאמְרוּ לָהֶם אֲחֵיהֶם מָה אַתֶּם: (ט) וַיֹּאמְרוּ קוּמָה וְנַעֲלֶה עֲלֵיהֶם כִּי רָאִינוּ אֶת הָאָרֶץ וְהִנֵּה טוֹבָה מְאֹד וְאַתֶּם מַחְשִׁים אַל </w:t>
            </w:r>
            <w:proofErr w:type="spellStart"/>
            <w:r>
              <w:rPr>
                <w:rtl/>
              </w:rPr>
              <w:t>תֵּעָצְלו</w:t>
            </w:r>
            <w:proofErr w:type="spellEnd"/>
            <w:r>
              <w:rPr>
                <w:rtl/>
              </w:rPr>
              <w:t xml:space="preserve">ּ לָלֶכֶת לָבֹא לָרֶשֶׁת אֶת הָאָרֶץ: (י) </w:t>
            </w:r>
            <w:proofErr w:type="spellStart"/>
            <w:r>
              <w:rPr>
                <w:rtl/>
              </w:rPr>
              <w:t>כְּבֹאֲכֶם</w:t>
            </w:r>
            <w:proofErr w:type="spellEnd"/>
            <w:r>
              <w:rPr>
                <w:rtl/>
              </w:rPr>
              <w:t xml:space="preserve"> </w:t>
            </w:r>
            <w:proofErr w:type="spellStart"/>
            <w:r>
              <w:rPr>
                <w:rtl/>
              </w:rPr>
              <w:t>תָּבֹאו</w:t>
            </w:r>
            <w:proofErr w:type="spellEnd"/>
            <w:r>
              <w:rPr>
                <w:rtl/>
              </w:rPr>
              <w:t xml:space="preserve">ּ אֶל עַם בֹּטֵחַ וְהָאָרֶץ רַחֲבַת יָדַיִם כִּי נְתָנָהּ </w:t>
            </w:r>
            <w:proofErr w:type="spellStart"/>
            <w:r>
              <w:rPr>
                <w:rtl/>
              </w:rPr>
              <w:t>אֱלֹהִים</w:t>
            </w:r>
            <w:proofErr w:type="spellEnd"/>
            <w:r>
              <w:rPr>
                <w:rtl/>
              </w:rPr>
              <w:t xml:space="preserve"> בְּיֶדְכֶם מָקוֹם אֲשֶׁר אֵין שָׁם מַחְסוֹר כָּל דָּבָר אֲשֶׁר בָּאָרֶץ: (יא) </w:t>
            </w:r>
            <w:proofErr w:type="spellStart"/>
            <w:r>
              <w:rPr>
                <w:rtl/>
              </w:rPr>
              <w:t>וַיִּסְעו</w:t>
            </w:r>
            <w:proofErr w:type="spellEnd"/>
            <w:r>
              <w:rPr>
                <w:rtl/>
              </w:rPr>
              <w:t xml:space="preserve">ּ מִשָּׁם מִמִּשְׁפַּחַת הַדָּנִי מִצָּרְעָה </w:t>
            </w:r>
            <w:proofErr w:type="spellStart"/>
            <w:r>
              <w:rPr>
                <w:rtl/>
              </w:rPr>
              <w:t>וּמֵאֶשְׁתָּאֹל</w:t>
            </w:r>
            <w:proofErr w:type="spellEnd"/>
            <w:r>
              <w:rPr>
                <w:rtl/>
              </w:rPr>
              <w:t xml:space="preserve"> שֵׁשׁ מֵאוֹת אִישׁ </w:t>
            </w:r>
            <w:r>
              <w:rPr>
                <w:rtl/>
              </w:rPr>
              <w:lastRenderedPageBreak/>
              <w:t>חָגוּר כְּלֵי מִלְחָמָה: (</w:t>
            </w:r>
            <w:proofErr w:type="spellStart"/>
            <w:r>
              <w:rPr>
                <w:rtl/>
              </w:rPr>
              <w:t>יב</w:t>
            </w:r>
            <w:proofErr w:type="spellEnd"/>
            <w:r>
              <w:rPr>
                <w:rtl/>
              </w:rPr>
              <w:t xml:space="preserve">) וַיַּעֲלוּ וַיַּחֲנוּ בְּקִרְיַת יְעָרִים בִּיהוּדָה עַל כֵּן קָרְאוּ לַמָּקוֹם הַהוּא מַחֲנֵה דָן עַד הַיּוֹם הַזֶּה הִנֵּה אַחֲרֵי </w:t>
            </w:r>
            <w:proofErr w:type="spellStart"/>
            <w:r>
              <w:rPr>
                <w:rtl/>
              </w:rPr>
              <w:t>קִרְיַת</w:t>
            </w:r>
            <w:proofErr w:type="spellEnd"/>
            <w:r>
              <w:rPr>
                <w:rtl/>
              </w:rPr>
              <w:t xml:space="preserve"> יְעָרִים: (</w:t>
            </w:r>
            <w:proofErr w:type="spellStart"/>
            <w:r>
              <w:rPr>
                <w:rtl/>
              </w:rPr>
              <w:t>יג</w:t>
            </w:r>
            <w:proofErr w:type="spellEnd"/>
            <w:r>
              <w:rPr>
                <w:rtl/>
              </w:rPr>
              <w:t>) וַיַּעַבְרוּ מִשָּׁם הַר אֶפְרָיִם וַיָּבֹאוּ עַד בֵּית מִיכָה: (יד) וַיַּעֲנוּ חֲמֵשֶׁת הָאֲנָשִׁים הַהֹלְכִים לְרַגֵּל אֶת הָאָרֶץ לַיִשׁ וַיֹּאמְרוּ אֶל אֲחֵיהֶם הַיְדַעְתֶּם כִּי יֵשׁ בַּבָּתִּים הָאֵלֶּה אֵפוֹד וּתְרָפִים וּפֶסֶל וּמַסֵּכָה וְעַתָּה דְּעוּ מַה תַּעֲשׂוּ: (טו) וַיָּסוּרוּ שָׁמָּה וַיָּבֹאוּ אֶל בֵּית הַנַּעַר הַלֵּוִי בֵּית מִיכָה וַיִּשְׁאֲלוּ לוֹ לְשָׁלוֹם: (</w:t>
            </w:r>
            <w:proofErr w:type="spellStart"/>
            <w:r>
              <w:rPr>
                <w:rtl/>
              </w:rPr>
              <w:t>טז</w:t>
            </w:r>
            <w:proofErr w:type="spellEnd"/>
            <w:r>
              <w:rPr>
                <w:rtl/>
              </w:rPr>
              <w:t>) וְשֵׁשׁ מֵאוֹת אִישׁ חֲגוּרִים כְּלֵי מִלְחַמְתָּם נִצָּבִים פֶּתַח הַשָּׁעַר אֲשֶׁר מִבְּנֵי דָן: (</w:t>
            </w:r>
            <w:proofErr w:type="spellStart"/>
            <w:r>
              <w:rPr>
                <w:rtl/>
              </w:rPr>
              <w:t>יז</w:t>
            </w:r>
            <w:proofErr w:type="spellEnd"/>
            <w:r>
              <w:rPr>
                <w:rtl/>
              </w:rPr>
              <w:t xml:space="preserve">) וַיַּעֲלוּ חֲמֵשֶׁת הָאֲנָשִׁים הַהֹלְכִים לְרַגֵּל אֶת הָאָרֶץ בָּאוּ שָׁמָּה לָקְחוּ אֶת הַפֶּסֶל וְאֶת הָאֵפוֹד וְאֶת הַתְּרָפִים וְאֶת הַמַּסֵּכָה וְהַכֹּהֵן </w:t>
            </w:r>
            <w:proofErr w:type="spellStart"/>
            <w:r>
              <w:rPr>
                <w:rtl/>
              </w:rPr>
              <w:t>נִצָּב</w:t>
            </w:r>
            <w:proofErr w:type="spellEnd"/>
            <w:r>
              <w:rPr>
                <w:rtl/>
              </w:rPr>
              <w:t xml:space="preserve"> פֶּתַח הַשַּׁעַר וְשֵׁשׁ מֵאוֹת הָאִישׁ הֶחָגוּר כְּלֵי הַמִּלְחָמָה: (</w:t>
            </w:r>
            <w:proofErr w:type="spellStart"/>
            <w:r>
              <w:rPr>
                <w:rtl/>
              </w:rPr>
              <w:t>יח</w:t>
            </w:r>
            <w:proofErr w:type="spellEnd"/>
            <w:r>
              <w:rPr>
                <w:rtl/>
              </w:rPr>
              <w:t xml:space="preserve">) וְאֵלֶּה בָּאוּ בֵּית מִיכָה </w:t>
            </w:r>
            <w:proofErr w:type="spellStart"/>
            <w:r>
              <w:rPr>
                <w:rtl/>
              </w:rPr>
              <w:t>וַיִּקְחו</w:t>
            </w:r>
            <w:proofErr w:type="spellEnd"/>
            <w:r>
              <w:rPr>
                <w:rtl/>
              </w:rPr>
              <w:t xml:space="preserve">ּ אֶת פֶּסֶל הָאֵפוֹד וְאֶת הַתְּרָפִים וְאֶת הַמַּסֵּכָה וַיֹּאמֶר אֲלֵיהֶם הַכֹּהֵן מָה אַתֶּם עֹשִׂים: </w:t>
            </w:r>
          </w:p>
        </w:tc>
      </w:tr>
      <w:tr w:rsidR="00185C81" w14:paraId="0A47A478" w14:textId="77777777" w:rsidTr="00185C81">
        <w:tc>
          <w:tcPr>
            <w:tcW w:w="1782" w:type="dxa"/>
            <w:vAlign w:val="center"/>
          </w:tcPr>
          <w:p w14:paraId="48AAFA8A" w14:textId="77777777" w:rsidR="00185C81" w:rsidRPr="00185C81" w:rsidRDefault="00185C81" w:rsidP="00185C81">
            <w:pPr>
              <w:jc w:val="center"/>
              <w:rPr>
                <w:b/>
                <w:bCs/>
                <w:rtl/>
              </w:rPr>
            </w:pPr>
            <w:r w:rsidRPr="00185C81">
              <w:rPr>
                <w:b/>
                <w:bCs/>
                <w:rtl/>
              </w:rPr>
              <w:lastRenderedPageBreak/>
              <w:t>מסע חיילי שבט דן</w:t>
            </w:r>
          </w:p>
          <w:p w14:paraId="7B2C01EE" w14:textId="61A1CD51" w:rsidR="00185C81" w:rsidRPr="00185C81" w:rsidRDefault="00185C81" w:rsidP="00185C81">
            <w:pPr>
              <w:jc w:val="center"/>
              <w:rPr>
                <w:b/>
                <w:bCs/>
                <w:rtl/>
              </w:rPr>
            </w:pPr>
            <w:r w:rsidRPr="00185C81">
              <w:rPr>
                <w:b/>
                <w:bCs/>
                <w:rtl/>
              </w:rPr>
              <w:t>בבית מיכה</w:t>
            </w:r>
          </w:p>
          <w:p w14:paraId="3F4FBBA1" w14:textId="174E8361" w:rsidR="00185C81" w:rsidRPr="00185C81" w:rsidRDefault="00185C81" w:rsidP="00185C81">
            <w:pPr>
              <w:jc w:val="center"/>
              <w:rPr>
                <w:b/>
                <w:bCs/>
                <w:rtl/>
              </w:rPr>
            </w:pPr>
            <w:r w:rsidRPr="00185C81">
              <w:rPr>
                <w:b/>
                <w:bCs/>
                <w:rtl/>
              </w:rPr>
              <w:t>כיבוש ליש</w:t>
            </w:r>
          </w:p>
        </w:tc>
        <w:tc>
          <w:tcPr>
            <w:tcW w:w="7655" w:type="dxa"/>
          </w:tcPr>
          <w:p w14:paraId="70DDDBD6" w14:textId="69E0B6E4" w:rsidR="00185C81" w:rsidRDefault="00185C81" w:rsidP="00185C81">
            <w:pPr>
              <w:pStyle w:val="aa"/>
              <w:rPr>
                <w:rtl/>
              </w:rPr>
            </w:pPr>
            <w:r>
              <w:rPr>
                <w:rtl/>
              </w:rPr>
              <w:t>(</w:t>
            </w:r>
            <w:proofErr w:type="spellStart"/>
            <w:r>
              <w:rPr>
                <w:rtl/>
              </w:rPr>
              <w:t>יט</w:t>
            </w:r>
            <w:proofErr w:type="spellEnd"/>
            <w:r>
              <w:rPr>
                <w:rtl/>
              </w:rPr>
              <w:t xml:space="preserve">) וַיֹּאמְרוּ לּוֹ הַחֲרֵשׁ שִׂים יָדְךָ עַל פִּיךָ וְלֵךְ עִמָּנוּ וֶהְיֵה לָנוּ לְאָב וּלְכֹהֵן הֲטוֹב הֱיוֹתְךָ כֹהֵן לְבֵית אִישׁ אֶחָד אוֹ הֱיוֹתְךָ כֹהֵן לְשֵׁבֶט וּלְמִשְׁפָּחָה בְּיִשְׂרָאֵל: (כ) וַיִּיטַב לֵב הַכֹּהֵן </w:t>
            </w:r>
            <w:proofErr w:type="spellStart"/>
            <w:r>
              <w:rPr>
                <w:rtl/>
              </w:rPr>
              <w:t>וַיִּקַּח</w:t>
            </w:r>
            <w:proofErr w:type="spellEnd"/>
            <w:r>
              <w:rPr>
                <w:rtl/>
              </w:rPr>
              <w:t xml:space="preserve"> אֶת הָאֵפוֹד וְאֶת הַתְּרָפִים וְאֶת הַפָּסֶל וַיָּבֹא בְּקֶרֶב הָעָם:</w:t>
            </w:r>
            <w:r>
              <w:rPr>
                <w:rFonts w:hint="cs"/>
                <w:rtl/>
              </w:rPr>
              <w:t xml:space="preserve"> </w:t>
            </w:r>
            <w:r>
              <w:rPr>
                <w:rtl/>
              </w:rPr>
              <w:t xml:space="preserve"> (</w:t>
            </w:r>
            <w:proofErr w:type="spellStart"/>
            <w:r>
              <w:rPr>
                <w:rtl/>
              </w:rPr>
              <w:t>כא</w:t>
            </w:r>
            <w:proofErr w:type="spellEnd"/>
            <w:r>
              <w:rPr>
                <w:rtl/>
              </w:rPr>
              <w:t>) וַיִּפְנוּ וַיֵּלֵכוּ וַיָּשִׂימוּ אֶת הַטַּף וְאֶת הַמִּקְנֶה וְאֶת הַכְּבוּדָּה לִפְנֵיהֶם: (</w:t>
            </w:r>
            <w:proofErr w:type="spellStart"/>
            <w:r>
              <w:rPr>
                <w:rtl/>
              </w:rPr>
              <w:t>כב</w:t>
            </w:r>
            <w:proofErr w:type="spellEnd"/>
            <w:r>
              <w:rPr>
                <w:rtl/>
              </w:rPr>
              <w:t>) הֵמָּה הִרְחִיקוּ מִבֵּית מִיכָה וְהָאֲנָשִׁים אֲשֶׁר בַּבָּתִּים אֲשֶׁר עִם בֵּית מִיכָה נִזְעֲקוּ וַיַּדְבִּיקוּ אֶת בְּנֵי דָן: (</w:t>
            </w:r>
            <w:proofErr w:type="spellStart"/>
            <w:r>
              <w:rPr>
                <w:rtl/>
              </w:rPr>
              <w:t>כג</w:t>
            </w:r>
            <w:proofErr w:type="spellEnd"/>
            <w:r>
              <w:rPr>
                <w:rtl/>
              </w:rPr>
              <w:t xml:space="preserve">) וַיִּקְרְאוּ אֶל בְּנֵי דָן וַיַּסֵּבּוּ פְּנֵיהֶם וַיֹּאמְרוּ לְמִיכָה מַה לְּךָ כִּי נִזְעָקְתָּ: (כד) וַיֹּאמֶר אֶת </w:t>
            </w:r>
            <w:proofErr w:type="spellStart"/>
            <w:r>
              <w:rPr>
                <w:rtl/>
              </w:rPr>
              <w:t>אֱלֹהַי</w:t>
            </w:r>
            <w:proofErr w:type="spellEnd"/>
            <w:r>
              <w:rPr>
                <w:rtl/>
              </w:rPr>
              <w:t xml:space="preserve"> אֲשֶׁר עָשִׂיתִי לְקַחְתֶּם וְאֶת הַכֹּהֵן וַתֵּלְכוּ וּמַה לִּי עוֹד וּמַה זֶּה תֹּאמְרוּ אֵלַי מַה לָּךְ: (כה) וַיֹּאמְרוּ אֵלָיו בְּנֵי דָן אַל תַּשְׁמַע קוֹלְךָ עִמָּנוּ פֶּן יִפְגְּעוּ בָכֶם אֲנָשִׁים מָרֵי נֶפֶשׁ וְאָסַפְתָּה נַפְשְׁךָ וְנֶפֶשׁ בֵּיתֶךָ: (</w:t>
            </w:r>
            <w:proofErr w:type="spellStart"/>
            <w:r>
              <w:rPr>
                <w:rtl/>
              </w:rPr>
              <w:t>כו</w:t>
            </w:r>
            <w:proofErr w:type="spellEnd"/>
            <w:r>
              <w:rPr>
                <w:rtl/>
              </w:rPr>
              <w:t>) וַיֵּלְכוּ בְנֵי דָן לְדַרְכָּם וַיַּרְא מִיכָה כִּי חֲזָקִים הֵמָּה מִמֶּנּוּ וַיִּפֶן וַיָּשָׁב אֶל בֵּיתוֹ: (</w:t>
            </w:r>
            <w:proofErr w:type="spellStart"/>
            <w:r>
              <w:rPr>
                <w:rtl/>
              </w:rPr>
              <w:t>כז</w:t>
            </w:r>
            <w:proofErr w:type="spellEnd"/>
            <w:r>
              <w:rPr>
                <w:rtl/>
              </w:rPr>
              <w:t>) וְהֵמָּה לָקְחוּ אֵת אֲשֶׁר עָשָׂה מִיכָה וְאֶת הַכֹּהֵן אֲשֶׁר הָיָה לוֹ וַיָּבֹאוּ עַל לַיִשׁ עַל עַם שֹׁקֵט וּבֹטֵחַ וַיַּכּוּ אוֹתָם לְפִי חָרֶב וְאֶת הָעִיר שָׂרְפוּ בָאֵשׁ: (</w:t>
            </w:r>
            <w:proofErr w:type="spellStart"/>
            <w:r>
              <w:rPr>
                <w:rtl/>
              </w:rPr>
              <w:t>כח</w:t>
            </w:r>
            <w:proofErr w:type="spellEnd"/>
            <w:r>
              <w:rPr>
                <w:rtl/>
              </w:rPr>
              <w:t>) וְאֵין מַצִּיל כִּי רְחוֹקָה הִיא מִצִּידוֹן וְדָבָר אֵין לָהֶם עִם אָדָם וְהִיא בָּעֵמֶק אֲשֶׁר לְבֵית רְחוֹב וַיִּבְנוּ אֶת הָעִיר וַיֵּשְׁבוּ בָהּ: (</w:t>
            </w:r>
            <w:proofErr w:type="spellStart"/>
            <w:r>
              <w:rPr>
                <w:rtl/>
              </w:rPr>
              <w:t>כט</w:t>
            </w:r>
            <w:proofErr w:type="spellEnd"/>
            <w:r>
              <w:rPr>
                <w:rtl/>
              </w:rPr>
              <w:t xml:space="preserve">) וַיִּקְרְאוּ שֵׁם הָעִיר דָּן בְּשֵׁם דָּן אֲבִיהֶם אֲשֶׁר יוּלַּד לְיִשְׂרָאֵל וְאוּלָם לַיִשׁ שֵׁם הָעִיר לָרִאשֹׁנָה: (ל) וַיָּקִימוּ לָהֶם בְּנֵי דָן אֶת הַפָּסֶל וִיהוֹנָתָן בֶּן גֵּרְשֹׁם בֶּן מְנַשֶּׁה הוּא וּבָנָיו הָיוּ כֹהֲנִים לְשֵׁבֶט הַדָּנִי עַד יוֹם גְּלוֹת הָאָרֶץ: (לא) וַיָּשִׂימוּ לָהֶם אֶת פֶּסֶל מִיכָה אֲשֶׁר עָשָׂה כָּל יְמֵי הֱיוֹת בֵּית </w:t>
            </w:r>
            <w:proofErr w:type="spellStart"/>
            <w:r>
              <w:rPr>
                <w:rtl/>
              </w:rPr>
              <w:t>הָאֱלֹהִים</w:t>
            </w:r>
            <w:proofErr w:type="spellEnd"/>
            <w:r>
              <w:rPr>
                <w:rtl/>
              </w:rPr>
              <w:t xml:space="preserve"> בְּשִׁלֹה:</w:t>
            </w:r>
          </w:p>
        </w:tc>
      </w:tr>
    </w:tbl>
    <w:p w14:paraId="163F39EA" w14:textId="7012F827" w:rsidR="00185C81" w:rsidRDefault="00185C81" w:rsidP="00185C81">
      <w:pPr>
        <w:rPr>
          <w:rtl/>
        </w:rPr>
      </w:pPr>
    </w:p>
    <w:p w14:paraId="22C6F3F8" w14:textId="77777777" w:rsidR="00185C81" w:rsidRDefault="00185C81">
      <w:pPr>
        <w:bidi w:val="0"/>
        <w:spacing w:line="259" w:lineRule="auto"/>
        <w:contextualSpacing w:val="0"/>
        <w:jc w:val="left"/>
        <w:rPr>
          <w:rtl/>
        </w:rPr>
      </w:pPr>
      <w:r>
        <w:rPr>
          <w:rtl/>
        </w:rPr>
        <w:br w:type="page"/>
      </w:r>
    </w:p>
    <w:p w14:paraId="1E655A7C" w14:textId="0517D2E9" w:rsidR="00185C81" w:rsidRDefault="00185C81" w:rsidP="00185C81">
      <w:pPr>
        <w:pStyle w:val="2"/>
        <w:rPr>
          <w:rtl/>
        </w:rPr>
      </w:pPr>
      <w:bookmarkStart w:id="1" w:name="_Toc73051510"/>
      <w:r>
        <w:rPr>
          <w:rFonts w:hint="cs"/>
          <w:rtl/>
        </w:rPr>
        <w:lastRenderedPageBreak/>
        <w:t>רקע היסטורי וכרונולוגי-מקראי לסיפור הנלמד</w:t>
      </w:r>
      <w:bookmarkEnd w:id="1"/>
    </w:p>
    <w:p w14:paraId="314D174C" w14:textId="77777777" w:rsidR="00185C81" w:rsidRDefault="00185C81" w:rsidP="00185C81">
      <w:pPr>
        <w:pStyle w:val="af0"/>
        <w:rPr>
          <w:rtl/>
        </w:rPr>
      </w:pPr>
      <w:r>
        <w:rPr>
          <w:rFonts w:hint="cs"/>
          <w:rtl/>
        </w:rPr>
        <w:t>מתי התרחש הסיפור?</w:t>
      </w:r>
    </w:p>
    <w:p w14:paraId="758386B0" w14:textId="77777777" w:rsidR="00185C81" w:rsidRDefault="00185C81" w:rsidP="00185C81">
      <w:pPr>
        <w:rPr>
          <w:rtl/>
        </w:rPr>
      </w:pPr>
      <w:r>
        <w:rPr>
          <w:rFonts w:hint="cs"/>
          <w:rtl/>
        </w:rPr>
        <w:t xml:space="preserve"> ספר שופטים מסתיים בשני סיפורים קשים – פילגש בגבעה ופסל מיכה. המעניין הוא, שאף על פי שסיפורים אלו מצויים בסוף הספר, הם התרחשו ככל הנראה בתחילתו:</w:t>
      </w:r>
    </w:p>
    <w:p w14:paraId="51D30419" w14:textId="77777777" w:rsidR="00185C81" w:rsidRDefault="00185C81" w:rsidP="00185C81">
      <w:pPr>
        <w:rPr>
          <w:rtl/>
        </w:rPr>
      </w:pPr>
      <w:r>
        <w:rPr>
          <w:rFonts w:hint="cs"/>
          <w:rtl/>
        </w:rPr>
        <w:t>1</w:t>
      </w:r>
      <w:r w:rsidRPr="00185C81">
        <w:rPr>
          <w:rFonts w:hint="cs"/>
          <w:b/>
          <w:bCs/>
          <w:rtl/>
        </w:rPr>
        <w:t>. בסיפור פסל מיכה</w:t>
      </w:r>
      <w:r>
        <w:rPr>
          <w:rFonts w:hint="cs"/>
          <w:rtl/>
        </w:rPr>
        <w:t xml:space="preserve"> אנו מוצאים את שבט דן, שמחפש נחלה חדשה, אירוע שעל פי ספר יהושע (</w:t>
      </w:r>
      <w:proofErr w:type="spellStart"/>
      <w:r>
        <w:rPr>
          <w:rFonts w:hint="cs"/>
          <w:rtl/>
        </w:rPr>
        <w:t>יט</w:t>
      </w:r>
      <w:proofErr w:type="spellEnd"/>
      <w:r>
        <w:rPr>
          <w:rFonts w:hint="cs"/>
          <w:rtl/>
        </w:rPr>
        <w:t xml:space="preserve">, </w:t>
      </w:r>
      <w:proofErr w:type="spellStart"/>
      <w:r>
        <w:rPr>
          <w:rFonts w:hint="cs"/>
          <w:rtl/>
        </w:rPr>
        <w:t>מז</w:t>
      </w:r>
      <w:proofErr w:type="spellEnd"/>
      <w:r>
        <w:rPr>
          <w:rFonts w:hint="cs"/>
          <w:rtl/>
        </w:rPr>
        <w:t xml:space="preserve">) התרחש בתחילת תקופת השופטים. כמו כן, בסוף הסיפור "נחשפת" זהותו של הנער הלוי – "יונתן בן גרשום בן משה" (שופטים </w:t>
      </w:r>
      <w:proofErr w:type="spellStart"/>
      <w:r>
        <w:rPr>
          <w:rFonts w:hint="cs"/>
          <w:rtl/>
        </w:rPr>
        <w:t>יח</w:t>
      </w:r>
      <w:proofErr w:type="spellEnd"/>
      <w:r>
        <w:rPr>
          <w:rFonts w:hint="cs"/>
          <w:rtl/>
        </w:rPr>
        <w:t>, ל), כלומר נכדו של משה רבנו... מבחינה כרונולוגית נכדו של משה רבינו חי בתחילת תקופת השופטים.</w:t>
      </w:r>
    </w:p>
    <w:p w14:paraId="27511E28" w14:textId="77777777" w:rsidR="00185C81" w:rsidRDefault="00185C81" w:rsidP="00185C81">
      <w:pPr>
        <w:rPr>
          <w:rtl/>
        </w:rPr>
      </w:pPr>
      <w:r>
        <w:rPr>
          <w:rFonts w:hint="cs"/>
          <w:rtl/>
        </w:rPr>
        <w:t>2</w:t>
      </w:r>
      <w:r w:rsidRPr="00185C81">
        <w:rPr>
          <w:rFonts w:hint="cs"/>
          <w:b/>
          <w:bCs/>
          <w:rtl/>
        </w:rPr>
        <w:t>. בסיפור פילגש בגבעה</w:t>
      </w:r>
      <w:r>
        <w:rPr>
          <w:rFonts w:hint="cs"/>
          <w:rtl/>
        </w:rPr>
        <w:t xml:space="preserve"> נזכר </w:t>
      </w:r>
      <w:proofErr w:type="spellStart"/>
      <w:r>
        <w:rPr>
          <w:rFonts w:hint="cs"/>
          <w:rtl/>
        </w:rPr>
        <w:t>פינחס</w:t>
      </w:r>
      <w:proofErr w:type="spellEnd"/>
      <w:r>
        <w:rPr>
          <w:rFonts w:hint="cs"/>
          <w:rtl/>
        </w:rPr>
        <w:t xml:space="preserve"> בן אלעזר בן אהרן הכהן (שופטים כ, </w:t>
      </w:r>
      <w:proofErr w:type="spellStart"/>
      <w:r>
        <w:rPr>
          <w:rFonts w:hint="cs"/>
          <w:rtl/>
        </w:rPr>
        <w:t>כח</w:t>
      </w:r>
      <w:proofErr w:type="spellEnd"/>
      <w:r>
        <w:rPr>
          <w:rFonts w:hint="cs"/>
          <w:rtl/>
        </w:rPr>
        <w:t>), שחי ופעל בראשית תקופת השופטים.</w:t>
      </w:r>
    </w:p>
    <w:p w14:paraId="6DFEADA9" w14:textId="77777777" w:rsidR="00185C81" w:rsidRPr="00185C81" w:rsidRDefault="00185C81" w:rsidP="00185C81">
      <w:pPr>
        <w:pStyle w:val="af8"/>
        <w:rPr>
          <w:b/>
          <w:bCs/>
          <w:rtl/>
        </w:rPr>
      </w:pPr>
      <w:r w:rsidRPr="00185C81">
        <w:rPr>
          <w:rFonts w:hint="cs"/>
          <w:b/>
          <w:bCs/>
          <w:rtl/>
        </w:rPr>
        <w:t xml:space="preserve"> להעמקה – פירושי רש"י:</w:t>
      </w:r>
    </w:p>
    <w:p w14:paraId="5E591106" w14:textId="77777777" w:rsidR="00185C81" w:rsidRPr="00185C81" w:rsidRDefault="00185C81" w:rsidP="00185C81">
      <w:pPr>
        <w:pStyle w:val="af8"/>
        <w:rPr>
          <w:b/>
          <w:bCs/>
          <w:rtl/>
        </w:rPr>
      </w:pPr>
      <w:r w:rsidRPr="00185C81">
        <w:rPr>
          <w:rFonts w:hint="cs"/>
          <w:b/>
          <w:bCs/>
          <w:rtl/>
        </w:rPr>
        <w:t>רש"י [</w:t>
      </w:r>
      <w:proofErr w:type="spellStart"/>
      <w:r w:rsidRPr="00185C81">
        <w:rPr>
          <w:rFonts w:hint="cs"/>
          <w:b/>
          <w:bCs/>
          <w:rtl/>
        </w:rPr>
        <w:t>יז</w:t>
      </w:r>
      <w:proofErr w:type="spellEnd"/>
      <w:r w:rsidRPr="00185C81">
        <w:rPr>
          <w:rFonts w:hint="cs"/>
          <w:b/>
          <w:bCs/>
          <w:rtl/>
        </w:rPr>
        <w:t>, א]:</w:t>
      </w:r>
    </w:p>
    <w:p w14:paraId="19EEEAEC" w14:textId="77777777" w:rsidR="00185C81" w:rsidRDefault="00185C81" w:rsidP="00185C81">
      <w:pPr>
        <w:pStyle w:val="af8"/>
        <w:rPr>
          <w:rtl/>
        </w:rPr>
      </w:pPr>
      <w:r>
        <w:rPr>
          <w:rFonts w:hint="cs"/>
          <w:rtl/>
        </w:rPr>
        <w:t xml:space="preserve">ויהי איש מהר אפרים - אף על פי שנכתב שתי פרשיות הללו בסוף הספר של מיכה ושל פילגש בגבעה בתחילת השופטים היה בימי עתניאל בן קנז שנאמר "וישימו להם את פסל מיכה" וגו' "כל ימי היות בית </w:t>
      </w:r>
      <w:proofErr w:type="spellStart"/>
      <w:r>
        <w:rPr>
          <w:rFonts w:hint="cs"/>
          <w:rtl/>
        </w:rPr>
        <w:t>אלהים</w:t>
      </w:r>
      <w:proofErr w:type="spellEnd"/>
      <w:r>
        <w:rPr>
          <w:rFonts w:hint="cs"/>
          <w:rtl/>
        </w:rPr>
        <w:t xml:space="preserve"> בשילה" (שם </w:t>
      </w:r>
      <w:proofErr w:type="spellStart"/>
      <w:r>
        <w:rPr>
          <w:rFonts w:hint="cs"/>
          <w:rtl/>
        </w:rPr>
        <w:t>יח</w:t>
      </w:r>
      <w:proofErr w:type="spellEnd"/>
      <w:r>
        <w:rPr>
          <w:rFonts w:hint="cs"/>
          <w:rtl/>
        </w:rPr>
        <w:t xml:space="preserve">, לא),  למדנו שכל ימי שילה היה דמות של מיכה, ובפילגש בגבעה נאמר על יבוס שבירושלים "לא נסור אל עיר" (שם </w:t>
      </w:r>
      <w:proofErr w:type="spellStart"/>
      <w:r>
        <w:rPr>
          <w:rFonts w:hint="cs"/>
          <w:rtl/>
        </w:rPr>
        <w:t>יט</w:t>
      </w:r>
      <w:proofErr w:type="spellEnd"/>
      <w:r>
        <w:rPr>
          <w:rFonts w:hint="cs"/>
          <w:rtl/>
        </w:rPr>
        <w:t xml:space="preserve">, </w:t>
      </w:r>
      <w:proofErr w:type="spellStart"/>
      <w:r>
        <w:rPr>
          <w:rFonts w:hint="cs"/>
          <w:rtl/>
        </w:rPr>
        <w:t>יב</w:t>
      </w:r>
      <w:proofErr w:type="spellEnd"/>
      <w:r>
        <w:rPr>
          <w:rFonts w:hint="cs"/>
          <w:rtl/>
        </w:rPr>
        <w:t>) עובדי כוכבים, למדנו שעדיין לא כבשו את ירושלים:</w:t>
      </w:r>
    </w:p>
    <w:p w14:paraId="7DB72E1B" w14:textId="77777777" w:rsidR="00185C81" w:rsidRPr="00185C81" w:rsidRDefault="00185C81" w:rsidP="00185C81">
      <w:pPr>
        <w:pStyle w:val="af8"/>
        <w:rPr>
          <w:b/>
          <w:bCs/>
          <w:rtl/>
        </w:rPr>
      </w:pPr>
      <w:r w:rsidRPr="00185C81">
        <w:rPr>
          <w:rFonts w:hint="cs"/>
          <w:b/>
          <w:bCs/>
          <w:rtl/>
        </w:rPr>
        <w:t>רש"י [</w:t>
      </w:r>
      <w:proofErr w:type="spellStart"/>
      <w:r w:rsidRPr="00185C81">
        <w:rPr>
          <w:rFonts w:hint="cs"/>
          <w:b/>
          <w:bCs/>
          <w:rtl/>
        </w:rPr>
        <w:t>יח</w:t>
      </w:r>
      <w:proofErr w:type="spellEnd"/>
      <w:r w:rsidRPr="00185C81">
        <w:rPr>
          <w:rFonts w:hint="cs"/>
          <w:b/>
          <w:bCs/>
          <w:rtl/>
        </w:rPr>
        <w:t>, ל]:</w:t>
      </w:r>
    </w:p>
    <w:p w14:paraId="7770C1DC" w14:textId="77777777" w:rsidR="00185C81" w:rsidRDefault="00185C81" w:rsidP="00185C81">
      <w:pPr>
        <w:pStyle w:val="af8"/>
        <w:rPr>
          <w:rtl/>
        </w:rPr>
      </w:pPr>
      <w:r>
        <w:rPr>
          <w:rFonts w:hint="cs"/>
          <w:rtl/>
        </w:rPr>
        <w:t>בן מנשה - מפני כבודו של משה כתוב נו"ן לשנות את השם ונכתב תלויה לומר שלא היה מנשה אלא משה:</w:t>
      </w:r>
    </w:p>
    <w:p w14:paraId="3BC9FF19" w14:textId="77777777" w:rsidR="00185C81" w:rsidRDefault="00185C81" w:rsidP="00185C81">
      <w:pPr>
        <w:pStyle w:val="af0"/>
        <w:rPr>
          <w:rtl/>
        </w:rPr>
      </w:pPr>
      <w:r>
        <w:rPr>
          <w:rFonts w:hint="cs"/>
          <w:rtl/>
        </w:rPr>
        <w:t xml:space="preserve"> סמיכות סיפור פסל מיכה לפרקי שמשון - להעמקה</w:t>
      </w:r>
    </w:p>
    <w:p w14:paraId="371D0704" w14:textId="77777777" w:rsidR="00185C81" w:rsidRDefault="00185C81" w:rsidP="00185C81">
      <w:pPr>
        <w:pStyle w:val="af8"/>
        <w:rPr>
          <w:rtl/>
        </w:rPr>
      </w:pPr>
      <w:proofErr w:type="spellStart"/>
      <w:r>
        <w:rPr>
          <w:rFonts w:hint="cs"/>
          <w:rtl/>
        </w:rPr>
        <w:t>רלב"ג</w:t>
      </w:r>
      <w:proofErr w:type="spellEnd"/>
      <w:r>
        <w:rPr>
          <w:rFonts w:hint="cs"/>
          <w:rtl/>
        </w:rPr>
        <w:t>, הרואה בסיפור מיכה ובני דן פרקים שהתרחשו בתחילת תקופת השופטים נותן טעם לסמיכות בין פרקים אלו לפרקי שמשון שהיה אף הוא משבט דן.</w:t>
      </w:r>
    </w:p>
    <w:p w14:paraId="6FA2F380" w14:textId="77777777" w:rsidR="00185C81" w:rsidRPr="00185C81" w:rsidRDefault="00185C81" w:rsidP="00185C81">
      <w:pPr>
        <w:pStyle w:val="af8"/>
        <w:rPr>
          <w:b/>
          <w:bCs/>
          <w:rtl/>
        </w:rPr>
      </w:pPr>
      <w:proofErr w:type="spellStart"/>
      <w:r w:rsidRPr="00185C81">
        <w:rPr>
          <w:rFonts w:hint="cs"/>
          <w:b/>
          <w:bCs/>
          <w:rtl/>
        </w:rPr>
        <w:t>רלב"ג</w:t>
      </w:r>
      <w:proofErr w:type="spellEnd"/>
      <w:r w:rsidRPr="00185C81">
        <w:rPr>
          <w:rFonts w:hint="cs"/>
          <w:b/>
          <w:bCs/>
          <w:rtl/>
        </w:rPr>
        <w:t xml:space="preserve"> [</w:t>
      </w:r>
      <w:proofErr w:type="spellStart"/>
      <w:r w:rsidRPr="00185C81">
        <w:rPr>
          <w:rFonts w:hint="cs"/>
          <w:b/>
          <w:bCs/>
          <w:rtl/>
        </w:rPr>
        <w:t>יז</w:t>
      </w:r>
      <w:proofErr w:type="spellEnd"/>
      <w:r w:rsidRPr="00185C81">
        <w:rPr>
          <w:rFonts w:hint="cs"/>
          <w:b/>
          <w:bCs/>
          <w:rtl/>
        </w:rPr>
        <w:t>, א]:</w:t>
      </w:r>
    </w:p>
    <w:p w14:paraId="5964678A" w14:textId="77777777" w:rsidR="00185C81" w:rsidRDefault="00185C81" w:rsidP="00185C81">
      <w:pPr>
        <w:pStyle w:val="af8"/>
        <w:rPr>
          <w:rtl/>
        </w:rPr>
      </w:pPr>
      <w:r>
        <w:rPr>
          <w:rFonts w:hint="cs"/>
          <w:rtl/>
        </w:rPr>
        <w:t xml:space="preserve">עוד ספר שכבר היה איש מהר אפרים ושמו </w:t>
      </w:r>
      <w:proofErr w:type="spellStart"/>
      <w:r>
        <w:rPr>
          <w:rFonts w:hint="cs"/>
          <w:rtl/>
        </w:rPr>
        <w:t>מיכיהו</w:t>
      </w:r>
      <w:proofErr w:type="spellEnd"/>
      <w:r>
        <w:rPr>
          <w:rFonts w:hint="cs"/>
          <w:rtl/>
        </w:rPr>
        <w:t xml:space="preserve"> והנה אחשוב שכבר היה זה בימים הקדומים שלא היה שם שופט והיה זה בימי השעבוד אם קודם עתניאל בן קנז אם קודם אהוד אם קודם אחד מהבאים אחריהם והביאני לזה </w:t>
      </w:r>
      <w:r w:rsidRPr="00BD1968">
        <w:rPr>
          <w:rFonts w:hint="cs"/>
          <w:b/>
          <w:bCs/>
          <w:rtl/>
        </w:rPr>
        <w:t xml:space="preserve">שאי </w:t>
      </w:r>
      <w:proofErr w:type="spellStart"/>
      <w:r w:rsidRPr="00BD1968">
        <w:rPr>
          <w:rFonts w:hint="cs"/>
          <w:b/>
          <w:bCs/>
          <w:rtl/>
        </w:rPr>
        <w:t>איפשר</w:t>
      </w:r>
      <w:proofErr w:type="spellEnd"/>
      <w:r w:rsidRPr="00BD1968">
        <w:rPr>
          <w:rFonts w:hint="cs"/>
          <w:b/>
          <w:bCs/>
          <w:rtl/>
        </w:rPr>
        <w:t xml:space="preserve"> לומר שהיה זה </w:t>
      </w:r>
      <w:proofErr w:type="spellStart"/>
      <w:r w:rsidRPr="00BD1968">
        <w:rPr>
          <w:rFonts w:hint="cs"/>
          <w:b/>
          <w:bCs/>
          <w:rtl/>
        </w:rPr>
        <w:t>הענין</w:t>
      </w:r>
      <w:proofErr w:type="spellEnd"/>
      <w:r w:rsidRPr="00BD1968">
        <w:rPr>
          <w:rFonts w:hint="cs"/>
          <w:b/>
          <w:bCs/>
          <w:rtl/>
        </w:rPr>
        <w:t xml:space="preserve"> בין שנות שמשון ובין שנות עלי</w:t>
      </w:r>
      <w:r>
        <w:rPr>
          <w:rFonts w:hint="cs"/>
          <w:rtl/>
        </w:rPr>
        <w:t xml:space="preserve"> לפי מה שהתבאר מדברינו הקודמים וכבר נבאר במה שאחר זה שראוי שיהיה כל זה הספור במה שבין מיתת יהושע ובין עתניאל בן קנז.</w:t>
      </w:r>
    </w:p>
    <w:p w14:paraId="7BE504A7" w14:textId="77777777" w:rsidR="00185C81" w:rsidRDefault="00185C81" w:rsidP="00185C81">
      <w:pPr>
        <w:pStyle w:val="af8"/>
        <w:rPr>
          <w:rtl/>
        </w:rPr>
      </w:pPr>
      <w:r w:rsidRPr="00BD1968">
        <w:rPr>
          <w:rFonts w:hint="cs"/>
          <w:b/>
          <w:bCs/>
          <w:rtl/>
        </w:rPr>
        <w:t>ואחשוב שנסמך זה הספור לשמשון שהיה משבט דן</w:t>
      </w:r>
      <w:r>
        <w:rPr>
          <w:rFonts w:hint="cs"/>
          <w:rtl/>
        </w:rPr>
        <w:t xml:space="preserve"> לספר מה שאירע על החטא לשבט דן על דבר פסל מיכה שהתמיד זמן ארוך מאד וכבר אמרו קצת המפרשים שהיה זה בשביל הסכמה מספר אלף ומאה כסף שבא בסיפור שמשון ודלילה ומספר אלף ומאה כסף שבא בסיפור מיכה. ונוכל לומר לפי </w:t>
      </w:r>
      <w:r>
        <w:rPr>
          <w:rFonts w:hint="cs"/>
          <w:rtl/>
        </w:rPr>
        <w:lastRenderedPageBreak/>
        <w:t xml:space="preserve">זה המאמר עוד שכבר הייתה הסכמה אחרת בעניין אלו הכספים, והיא שמכל אחד מהם נמשך רע לדן - </w:t>
      </w:r>
      <w:r w:rsidRPr="00BD1968">
        <w:rPr>
          <w:rFonts w:hint="cs"/>
          <w:b/>
          <w:bCs/>
          <w:rtl/>
        </w:rPr>
        <w:t>כי כסף דלילה היה סבה אל שנפל שמשון ביד פלשתים</w:t>
      </w:r>
      <w:r>
        <w:rPr>
          <w:rFonts w:hint="cs"/>
          <w:rtl/>
        </w:rPr>
        <w:t xml:space="preserve"> ונקרו עיניו ונמשך לו </w:t>
      </w:r>
      <w:proofErr w:type="spellStart"/>
      <w:r>
        <w:rPr>
          <w:rFonts w:hint="cs"/>
          <w:rtl/>
        </w:rPr>
        <w:t>המות</w:t>
      </w:r>
      <w:proofErr w:type="spellEnd"/>
      <w:r>
        <w:rPr>
          <w:rFonts w:hint="cs"/>
          <w:rtl/>
        </w:rPr>
        <w:t xml:space="preserve"> בסבתו </w:t>
      </w:r>
      <w:r w:rsidRPr="00BD1968">
        <w:rPr>
          <w:rFonts w:hint="cs"/>
          <w:b/>
          <w:bCs/>
          <w:rtl/>
        </w:rPr>
        <w:t>וכסף מיכה היה סבה שטעו בני דן בפסל ההוא זמן ארוך</w:t>
      </w:r>
      <w:r>
        <w:rPr>
          <w:rFonts w:hint="cs"/>
          <w:rtl/>
        </w:rPr>
        <w:t>:</w:t>
      </w:r>
    </w:p>
    <w:p w14:paraId="1BF06D9C" w14:textId="77777777" w:rsidR="00185C81" w:rsidRDefault="00185C81" w:rsidP="00185C81">
      <w:pPr>
        <w:pStyle w:val="af0"/>
        <w:rPr>
          <w:rtl/>
        </w:rPr>
      </w:pPr>
      <w:r>
        <w:rPr>
          <w:rFonts w:hint="cs"/>
          <w:rtl/>
        </w:rPr>
        <w:t xml:space="preserve"> מדוע אם כן, סיפורים אלו נמצאים בסוף הספר?</w:t>
      </w:r>
    </w:p>
    <w:p w14:paraId="71A9C5B9" w14:textId="77777777" w:rsidR="00185C81" w:rsidRDefault="00185C81" w:rsidP="00185C81">
      <w:pPr>
        <w:rPr>
          <w:rtl/>
        </w:rPr>
      </w:pPr>
      <w:r>
        <w:rPr>
          <w:rFonts w:hint="cs"/>
          <w:rtl/>
        </w:rPr>
        <w:t xml:space="preserve">סיפורים אלו נועדו להיות המסר של הספר כולו, בייצוגם את "הרוח" של תקופת השופטים, תקופה שבה "אֵין מֶלֶךְ בְּיִשְׂרָאֵל אִישׁ הַיָּשָׁר בְּעֵינָיו יַעֲשֶׂה" (שם </w:t>
      </w:r>
      <w:proofErr w:type="spellStart"/>
      <w:r>
        <w:rPr>
          <w:rFonts w:hint="cs"/>
          <w:rtl/>
        </w:rPr>
        <w:t>יז</w:t>
      </w:r>
      <w:proofErr w:type="spellEnd"/>
      <w:r>
        <w:rPr>
          <w:rFonts w:hint="cs"/>
          <w:rtl/>
        </w:rPr>
        <w:t xml:space="preserve">, ו; שם </w:t>
      </w:r>
      <w:proofErr w:type="spellStart"/>
      <w:r>
        <w:rPr>
          <w:rFonts w:hint="cs"/>
          <w:rtl/>
        </w:rPr>
        <w:t>כא</w:t>
      </w:r>
      <w:proofErr w:type="spellEnd"/>
      <w:r>
        <w:rPr>
          <w:rFonts w:hint="cs"/>
          <w:rtl/>
        </w:rPr>
        <w:t xml:space="preserve">, כה [וראו גם שם </w:t>
      </w:r>
      <w:proofErr w:type="spellStart"/>
      <w:r>
        <w:rPr>
          <w:rFonts w:hint="cs"/>
          <w:rtl/>
        </w:rPr>
        <w:t>יח</w:t>
      </w:r>
      <w:proofErr w:type="spellEnd"/>
      <w:r>
        <w:rPr>
          <w:rFonts w:hint="cs"/>
          <w:rtl/>
        </w:rPr>
        <w:t xml:space="preserve">, א]). ואכן סיפורים אלו ממחישים את האנרכיה המוחלטת ששררה. בפילגש בגבעה מלחמות אחים עקובות מדם, ואונס אכזרי, ובפסל מיכה - שבט שלם מחליט לעזוב את נחלתו, על דעת עצמו, בדרך גונב פסל של עבודה זרה, כשבעצם גם הפסל עצמו התחיל מגנבה... בקיצור – אין דין ואין דיין, וכל אחד נוהג כראות עיניו ועל שלוש עברות החמורות ביותר עוברים: ע"ז, גילוי עריות ושפיכות דמים. </w:t>
      </w:r>
    </w:p>
    <w:p w14:paraId="1913320F" w14:textId="77777777" w:rsidR="00185C81" w:rsidRDefault="00185C81" w:rsidP="00185C81">
      <w:pPr>
        <w:pStyle w:val="af0"/>
        <w:rPr>
          <w:rtl/>
        </w:rPr>
      </w:pPr>
      <w:r>
        <w:rPr>
          <w:rFonts w:hint="cs"/>
          <w:rtl/>
        </w:rPr>
        <w:t>רקע גיאוגרפי- היסטורי</w:t>
      </w:r>
    </w:p>
    <w:p w14:paraId="10743A00" w14:textId="77777777" w:rsidR="00185C81" w:rsidRDefault="00185C81" w:rsidP="00185C81">
      <w:pPr>
        <w:pStyle w:val="aff2"/>
        <w:rPr>
          <w:rtl/>
        </w:rPr>
      </w:pPr>
      <w:r w:rsidRPr="00BD1968">
        <w:rPr>
          <w:rFonts w:hint="cs"/>
          <w:b/>
          <w:bCs/>
          <w:rtl/>
        </w:rPr>
        <w:t>הערה למורה</w:t>
      </w:r>
      <w:r>
        <w:rPr>
          <w:rFonts w:hint="cs"/>
          <w:rtl/>
        </w:rPr>
        <w:t>: יש להשתמש במפה לימוד היחידה. רצוי מפה של 1:250,000, ולהבלטת מקומות היישוב עיינו במפה המאוירת.</w:t>
      </w:r>
    </w:p>
    <w:p w14:paraId="52E5B988" w14:textId="5947AA2D" w:rsidR="00185C81" w:rsidRPr="00BD1968" w:rsidRDefault="00185C81" w:rsidP="00185C81">
      <w:pPr>
        <w:rPr>
          <w:b/>
          <w:bCs/>
          <w:rtl/>
        </w:rPr>
      </w:pPr>
      <w:r w:rsidRPr="00BD1968">
        <w:rPr>
          <w:rFonts w:hint="cs"/>
          <w:b/>
          <w:bCs/>
          <w:rtl/>
        </w:rPr>
        <w:t>היקף הסיפור מבחינה גיאוגרפית:</w:t>
      </w:r>
    </w:p>
    <w:p w14:paraId="1EA9B25C" w14:textId="30E7BC5A" w:rsidR="00185C81" w:rsidRDefault="00185C81" w:rsidP="00BD1968">
      <w:pPr>
        <w:rPr>
          <w:rtl/>
        </w:rPr>
      </w:pPr>
      <w:r>
        <w:rPr>
          <w:rFonts w:hint="cs"/>
          <w:rtl/>
        </w:rPr>
        <w:t>ההתרחשויות בסיפור פסל מיכה מתפרשות על פני שטח גדול, מהר יהודה ושפלת יהודה בדרום ועד לעמק החולה בצפון. ליבו של הסיפור הוא בית מיכה שבהר אפרים.</w:t>
      </w:r>
    </w:p>
    <w:p w14:paraId="6F2C301C" w14:textId="77777777" w:rsidR="00185C81" w:rsidRDefault="00185C81" w:rsidP="00185C81">
      <w:pPr>
        <w:rPr>
          <w:rtl/>
        </w:rPr>
      </w:pPr>
      <w:r w:rsidRPr="00BD1968">
        <w:rPr>
          <w:rFonts w:hint="cs"/>
          <w:b/>
          <w:bCs/>
          <w:rtl/>
        </w:rPr>
        <w:t xml:space="preserve">החלק הראשון של הסיפור (פרק </w:t>
      </w:r>
      <w:proofErr w:type="spellStart"/>
      <w:r w:rsidRPr="00BD1968">
        <w:rPr>
          <w:rFonts w:hint="cs"/>
          <w:b/>
          <w:bCs/>
          <w:rtl/>
        </w:rPr>
        <w:t>יז</w:t>
      </w:r>
      <w:proofErr w:type="spellEnd"/>
      <w:r w:rsidRPr="00BD1968">
        <w:rPr>
          <w:rFonts w:hint="cs"/>
          <w:b/>
          <w:bCs/>
          <w:rtl/>
        </w:rPr>
        <w:t>)</w:t>
      </w:r>
      <w:r>
        <w:rPr>
          <w:rFonts w:hint="cs"/>
          <w:rtl/>
        </w:rPr>
        <w:t xml:space="preserve"> עוסק בהיווצרותו של הפולחן בבית מיכה ובהגעתו של איש לוי מבית לחם יהודה.</w:t>
      </w:r>
    </w:p>
    <w:p w14:paraId="0D3EA753" w14:textId="77777777" w:rsidR="00185C81" w:rsidRDefault="00185C81" w:rsidP="00185C81">
      <w:pPr>
        <w:rPr>
          <w:rtl/>
        </w:rPr>
      </w:pPr>
      <w:r w:rsidRPr="00BD1968">
        <w:rPr>
          <w:rFonts w:hint="cs"/>
          <w:b/>
          <w:bCs/>
          <w:rtl/>
        </w:rPr>
        <w:t xml:space="preserve">החלק השני של הסיפור (פרק </w:t>
      </w:r>
      <w:proofErr w:type="spellStart"/>
      <w:r w:rsidRPr="00BD1968">
        <w:rPr>
          <w:rFonts w:hint="cs"/>
          <w:b/>
          <w:bCs/>
          <w:rtl/>
        </w:rPr>
        <w:t>יח</w:t>
      </w:r>
      <w:proofErr w:type="spellEnd"/>
      <w:r w:rsidRPr="00BD1968">
        <w:rPr>
          <w:rFonts w:hint="cs"/>
          <w:b/>
          <w:bCs/>
          <w:rtl/>
        </w:rPr>
        <w:t xml:space="preserve">) </w:t>
      </w:r>
      <w:r>
        <w:rPr>
          <w:rFonts w:hint="cs"/>
          <w:rtl/>
        </w:rPr>
        <w:t xml:space="preserve">עוסק בנדודיו של שבט דן מצרעה ואשתאול שבשפלת יהודה (נחלתו המקורית), אל עבר ליש-דן שבעמק החולה (נחלתו החדשה). </w:t>
      </w:r>
    </w:p>
    <w:p w14:paraId="37A5C616" w14:textId="77777777" w:rsidR="00185C81" w:rsidRDefault="00185C81" w:rsidP="00185C81">
      <w:pPr>
        <w:pStyle w:val="af0"/>
        <w:rPr>
          <w:rtl/>
        </w:rPr>
      </w:pPr>
      <w:r>
        <w:rPr>
          <w:rFonts w:hint="cs"/>
          <w:rtl/>
        </w:rPr>
        <w:t>נסיבות המעבר מנחלת דן המקורית לכיוון צפון הארץ</w:t>
      </w:r>
    </w:p>
    <w:p w14:paraId="6DAD16E7" w14:textId="77777777" w:rsidR="00185C81" w:rsidRPr="00BD1968" w:rsidRDefault="00185C81" w:rsidP="00185C81">
      <w:pPr>
        <w:rPr>
          <w:b/>
          <w:bCs/>
          <w:rtl/>
        </w:rPr>
      </w:pPr>
      <w:r w:rsidRPr="00BD1968">
        <w:rPr>
          <w:rFonts w:hint="cs"/>
          <w:b/>
          <w:bCs/>
          <w:rtl/>
        </w:rPr>
        <w:t>שופטים פרק א</w:t>
      </w:r>
    </w:p>
    <w:p w14:paraId="24547EC0" w14:textId="77777777" w:rsidR="00185C81" w:rsidRDefault="00185C81" w:rsidP="00185C81">
      <w:pPr>
        <w:pStyle w:val="aa"/>
        <w:rPr>
          <w:rtl/>
        </w:rPr>
      </w:pPr>
      <w:r>
        <w:rPr>
          <w:rFonts w:hint="cs"/>
          <w:rtl/>
        </w:rPr>
        <w:t>לד  וַיִּלְחֲצוּ הָאֱמֹרִי אֶת בְּנֵי דָן הָהָרָה כִּי לֹא נְתָנוֹ לָרֶדֶת לָעֵמֶק:</w:t>
      </w:r>
    </w:p>
    <w:p w14:paraId="588F55B4" w14:textId="77777777" w:rsidR="00185C81" w:rsidRDefault="00185C81" w:rsidP="00185C81">
      <w:pPr>
        <w:pStyle w:val="aa"/>
        <w:rPr>
          <w:rtl/>
        </w:rPr>
      </w:pPr>
      <w:r>
        <w:rPr>
          <w:rFonts w:hint="cs"/>
          <w:rtl/>
        </w:rPr>
        <w:t xml:space="preserve">לה  וַיּוֹאֶל הָאֱמֹרִי לָשֶׁבֶת בְּהַר חֶרֶס בְּאַיָּלוֹן </w:t>
      </w:r>
      <w:proofErr w:type="spellStart"/>
      <w:r>
        <w:rPr>
          <w:rFonts w:hint="cs"/>
          <w:rtl/>
        </w:rPr>
        <w:t>וּבְשַׁעַלְבִים</w:t>
      </w:r>
      <w:proofErr w:type="spellEnd"/>
      <w:r>
        <w:rPr>
          <w:rFonts w:hint="cs"/>
          <w:rtl/>
        </w:rPr>
        <w:t xml:space="preserve"> ...</w:t>
      </w:r>
    </w:p>
    <w:p w14:paraId="28C51A9D" w14:textId="77777777" w:rsidR="00185C81" w:rsidRDefault="00185C81" w:rsidP="00185C81">
      <w:pPr>
        <w:rPr>
          <w:rtl/>
        </w:rPr>
      </w:pPr>
      <w:r>
        <w:rPr>
          <w:rFonts w:hint="cs"/>
          <w:rtl/>
        </w:rPr>
        <w:t>לאחר שנלחצו בידי הכנענים (ואולי אף בידי הפלישתים) תושבי מישור החוף אל ההר, ולא הצליחו לשבת בנחלתם המקורית שבשפלה, נאלצו בני דן לחפש להם נחלה חדשה בצפון הארץ. הדרך שבה בחרו ללכת מרגלי שבט דן ולאחר מכן השבט כולו עוברת בשדרת ההר המרכזי – מרחב ישראלי אוהד, ולא באזור החוף הכנעני העוין.</w:t>
      </w:r>
    </w:p>
    <w:p w14:paraId="2C9AC490" w14:textId="77777777" w:rsidR="00185C81" w:rsidRDefault="00185C81" w:rsidP="00185C81">
      <w:pPr>
        <w:rPr>
          <w:rtl/>
        </w:rPr>
      </w:pPr>
      <w:r>
        <w:rPr>
          <w:rFonts w:hint="cs"/>
          <w:rtl/>
        </w:rPr>
        <w:lastRenderedPageBreak/>
        <w:t xml:space="preserve">שופטים פרק </w:t>
      </w:r>
      <w:proofErr w:type="spellStart"/>
      <w:r>
        <w:rPr>
          <w:rFonts w:hint="cs"/>
          <w:rtl/>
        </w:rPr>
        <w:t>יח</w:t>
      </w:r>
      <w:proofErr w:type="spellEnd"/>
    </w:p>
    <w:p w14:paraId="5AA5404C" w14:textId="4FA07C76" w:rsidR="00185C81" w:rsidRDefault="00185C81" w:rsidP="00BD1968">
      <w:pPr>
        <w:pStyle w:val="aa"/>
        <w:rPr>
          <w:rtl/>
        </w:rPr>
      </w:pPr>
      <w:r>
        <w:rPr>
          <w:rFonts w:hint="cs"/>
          <w:rtl/>
        </w:rPr>
        <w:t>ב</w:t>
      </w:r>
      <w:r w:rsidR="00BD1968">
        <w:rPr>
          <w:rFonts w:hint="cs"/>
          <w:rtl/>
        </w:rPr>
        <w:t xml:space="preserve"> </w:t>
      </w:r>
      <w:r>
        <w:rPr>
          <w:rFonts w:hint="cs"/>
          <w:rtl/>
        </w:rPr>
        <w:t xml:space="preserve">וַיִּשְׁלְחוּ בְנֵי דָן מִמִּשְׁפַּחְתָּם חֲמִשָּׁה אֲנָשִׁים </w:t>
      </w:r>
      <w:proofErr w:type="spellStart"/>
      <w:r>
        <w:rPr>
          <w:rFonts w:hint="cs"/>
          <w:rtl/>
        </w:rPr>
        <w:t>מִקְצוֹתָם</w:t>
      </w:r>
      <w:proofErr w:type="spellEnd"/>
      <w:r>
        <w:rPr>
          <w:rFonts w:hint="cs"/>
          <w:rtl/>
        </w:rPr>
        <w:t xml:space="preserve"> אֲנָשִׁים בְּנֵי חַיִל </w:t>
      </w:r>
      <w:r w:rsidRPr="00BD1968">
        <w:rPr>
          <w:rFonts w:hint="cs"/>
          <w:color w:val="0070C0"/>
          <w:rtl/>
        </w:rPr>
        <w:t xml:space="preserve">מִצָּרְעָה </w:t>
      </w:r>
      <w:proofErr w:type="spellStart"/>
      <w:r w:rsidRPr="00BD1968">
        <w:rPr>
          <w:rFonts w:hint="cs"/>
          <w:color w:val="0070C0"/>
          <w:rtl/>
        </w:rPr>
        <w:t>וּמֵאֶשְׁתָּאֹל</w:t>
      </w:r>
      <w:proofErr w:type="spellEnd"/>
      <w:r w:rsidR="00BD1968" w:rsidRPr="00BD1968">
        <w:rPr>
          <w:rFonts w:hint="cs"/>
          <w:color w:val="0070C0"/>
          <w:rtl/>
        </w:rPr>
        <w:t xml:space="preserve"> </w:t>
      </w:r>
      <w:r>
        <w:rPr>
          <w:rFonts w:hint="cs"/>
          <w:rtl/>
        </w:rPr>
        <w:t xml:space="preserve">לְרַגֵּל אֶת הָאָרֶץ וּלְחָקְרָהּ וַיֹּאמְרוּ </w:t>
      </w:r>
      <w:proofErr w:type="spellStart"/>
      <w:r>
        <w:rPr>
          <w:rFonts w:hint="cs"/>
          <w:rtl/>
        </w:rPr>
        <w:t>אֲלֵהֶם</w:t>
      </w:r>
      <w:proofErr w:type="spellEnd"/>
      <w:r>
        <w:rPr>
          <w:rFonts w:hint="cs"/>
          <w:rtl/>
        </w:rPr>
        <w:t xml:space="preserve"> לְכוּ חִקְרוּ אֶת הָאָרֶץ</w:t>
      </w:r>
      <w:r w:rsidR="00BD1968">
        <w:rPr>
          <w:rFonts w:hint="cs"/>
          <w:rtl/>
        </w:rPr>
        <w:t xml:space="preserve"> </w:t>
      </w:r>
      <w:r>
        <w:rPr>
          <w:rFonts w:hint="cs"/>
          <w:rtl/>
        </w:rPr>
        <w:t xml:space="preserve">וַיָּבֹאוּ </w:t>
      </w:r>
      <w:r w:rsidRPr="00BD1968">
        <w:rPr>
          <w:rFonts w:hint="cs"/>
          <w:color w:val="FF0000"/>
          <w:rtl/>
        </w:rPr>
        <w:t xml:space="preserve">הַר אֶפְרַיִם עַד בֵּית מִיכָה </w:t>
      </w:r>
      <w:r>
        <w:rPr>
          <w:rFonts w:hint="cs"/>
          <w:rtl/>
        </w:rPr>
        <w:t>וַיָּלִינוּ שָׁם:...</w:t>
      </w:r>
      <w:r w:rsidR="00BD1968">
        <w:rPr>
          <w:rFonts w:hint="cs"/>
          <w:rtl/>
        </w:rPr>
        <w:t xml:space="preserve"> </w:t>
      </w:r>
      <w:r>
        <w:rPr>
          <w:rFonts w:hint="cs"/>
          <w:rtl/>
        </w:rPr>
        <w:t>ז</w:t>
      </w:r>
      <w:r w:rsidR="00BD1968">
        <w:rPr>
          <w:rFonts w:hint="cs"/>
          <w:rtl/>
        </w:rPr>
        <w:t xml:space="preserve"> </w:t>
      </w:r>
      <w:r>
        <w:rPr>
          <w:rFonts w:hint="cs"/>
          <w:rtl/>
        </w:rPr>
        <w:t xml:space="preserve">וַיֵּלְכוּ חֲמֵשֶׁת הָאֲנָשִׁים וַיָּבֹאוּ </w:t>
      </w:r>
      <w:r w:rsidRPr="00BD1968">
        <w:rPr>
          <w:rFonts w:hint="cs"/>
          <w:color w:val="FFC000"/>
          <w:rtl/>
        </w:rPr>
        <w:t xml:space="preserve">לָיְשָׁה </w:t>
      </w:r>
      <w:r>
        <w:rPr>
          <w:rFonts w:hint="cs"/>
          <w:rtl/>
        </w:rPr>
        <w:t>וַיִּרְאוּ אֶת הָעָם אֲשֶׁר בְּקִרְבָּהּ יוֹשֶׁבֶת לָבֶטַח כְּמִשְׁפַּט</w:t>
      </w:r>
      <w:r w:rsidR="00BD1968">
        <w:rPr>
          <w:rFonts w:hint="cs"/>
          <w:rtl/>
        </w:rPr>
        <w:t xml:space="preserve"> </w:t>
      </w:r>
      <w:proofErr w:type="spellStart"/>
      <w:r>
        <w:rPr>
          <w:rFonts w:hint="cs"/>
          <w:rtl/>
        </w:rPr>
        <w:t>צִדֹנִים</w:t>
      </w:r>
      <w:proofErr w:type="spellEnd"/>
      <w:r>
        <w:rPr>
          <w:rFonts w:hint="cs"/>
          <w:rtl/>
        </w:rPr>
        <w:t xml:space="preserve"> שֹׁקֵט וּבֹטֵחַ וְאֵין מַכְלִים דָּבָר בָּאָרֶץ יוֹרֵשׁ עֶצֶר וּרְחֹקִים הֵמָּה </w:t>
      </w:r>
      <w:proofErr w:type="spellStart"/>
      <w:r>
        <w:rPr>
          <w:rFonts w:hint="cs"/>
          <w:rtl/>
        </w:rPr>
        <w:t>מִצִּדֹנִים</w:t>
      </w:r>
      <w:proofErr w:type="spellEnd"/>
      <w:r>
        <w:rPr>
          <w:rFonts w:hint="cs"/>
          <w:rtl/>
        </w:rPr>
        <w:t xml:space="preserve"> וְדָבָר אֵין לָהֶם</w:t>
      </w:r>
      <w:r w:rsidR="00BD1968">
        <w:rPr>
          <w:rFonts w:hint="cs"/>
          <w:rtl/>
        </w:rPr>
        <w:t xml:space="preserve"> </w:t>
      </w:r>
      <w:r>
        <w:rPr>
          <w:rFonts w:hint="cs"/>
          <w:rtl/>
        </w:rPr>
        <w:t>עִם אָדָם:</w:t>
      </w:r>
      <w:r w:rsidR="00BD1968">
        <w:rPr>
          <w:rFonts w:hint="cs"/>
          <w:rtl/>
        </w:rPr>
        <w:t xml:space="preserve"> </w:t>
      </w:r>
      <w:r>
        <w:rPr>
          <w:rFonts w:hint="cs"/>
          <w:rtl/>
        </w:rPr>
        <w:t>ח</w:t>
      </w:r>
      <w:r w:rsidR="00BD1968">
        <w:rPr>
          <w:rFonts w:hint="cs"/>
          <w:rtl/>
        </w:rPr>
        <w:t xml:space="preserve"> </w:t>
      </w:r>
      <w:r>
        <w:rPr>
          <w:rFonts w:hint="cs"/>
          <w:rtl/>
        </w:rPr>
        <w:t xml:space="preserve">וַיָּבֹאוּ אֶל אֲחֵיהֶם </w:t>
      </w:r>
      <w:r w:rsidRPr="00BD1968">
        <w:rPr>
          <w:rFonts w:hint="cs"/>
          <w:color w:val="0070C0"/>
          <w:rtl/>
        </w:rPr>
        <w:t xml:space="preserve">צָרְעָה </w:t>
      </w:r>
      <w:proofErr w:type="spellStart"/>
      <w:r w:rsidRPr="00BD1968">
        <w:rPr>
          <w:rFonts w:hint="cs"/>
          <w:color w:val="0070C0"/>
          <w:rtl/>
        </w:rPr>
        <w:t>וְאֶשְׁתָּאֹל</w:t>
      </w:r>
      <w:proofErr w:type="spellEnd"/>
      <w:r>
        <w:rPr>
          <w:rFonts w:hint="cs"/>
          <w:rtl/>
        </w:rPr>
        <w:t xml:space="preserve"> וַיֹּאמְרוּ לָהֶם אֲחֵיהֶם מָה אַתֶּם:</w:t>
      </w:r>
      <w:r w:rsidR="00BD1968">
        <w:rPr>
          <w:rFonts w:hint="cs"/>
          <w:rtl/>
        </w:rPr>
        <w:t xml:space="preserve"> </w:t>
      </w:r>
      <w:r>
        <w:rPr>
          <w:rFonts w:hint="cs"/>
          <w:rtl/>
        </w:rPr>
        <w:t>ט</w:t>
      </w:r>
      <w:r w:rsidR="00BD1968">
        <w:rPr>
          <w:rFonts w:hint="cs"/>
          <w:rtl/>
        </w:rPr>
        <w:t xml:space="preserve"> </w:t>
      </w:r>
      <w:r>
        <w:rPr>
          <w:rFonts w:hint="cs"/>
          <w:rtl/>
        </w:rPr>
        <w:t>וַיֹּאמְרוּ קוּמָה וְנַעֲלֶה עֲלֵיהֶם כִּי רָאִינוּ אֶת הָאָרֶץ וְהִנֵּה טוֹבָה מְאֹד...</w:t>
      </w:r>
      <w:r w:rsidR="00BD1968">
        <w:rPr>
          <w:rFonts w:hint="cs"/>
          <w:rtl/>
        </w:rPr>
        <w:t xml:space="preserve"> </w:t>
      </w:r>
      <w:r>
        <w:rPr>
          <w:rFonts w:hint="cs"/>
          <w:rtl/>
        </w:rPr>
        <w:t>יא</w:t>
      </w:r>
      <w:r w:rsidR="00BD1968">
        <w:rPr>
          <w:rFonts w:hint="cs"/>
          <w:rtl/>
        </w:rPr>
        <w:t xml:space="preserve"> </w:t>
      </w:r>
      <w:proofErr w:type="spellStart"/>
      <w:r>
        <w:rPr>
          <w:rFonts w:hint="cs"/>
          <w:rtl/>
        </w:rPr>
        <w:t>וַיִּסְעו</w:t>
      </w:r>
      <w:proofErr w:type="spellEnd"/>
      <w:r>
        <w:rPr>
          <w:rFonts w:hint="cs"/>
          <w:rtl/>
        </w:rPr>
        <w:t xml:space="preserve">ּ מִשָּׁם מִמִּשְׁפַּחַת הַדָּנִי </w:t>
      </w:r>
      <w:r w:rsidRPr="00BD1968">
        <w:rPr>
          <w:rFonts w:hint="cs"/>
          <w:color w:val="0070C0"/>
          <w:rtl/>
        </w:rPr>
        <w:t xml:space="preserve">מִצָּרְעָה </w:t>
      </w:r>
      <w:proofErr w:type="spellStart"/>
      <w:r w:rsidRPr="00BD1968">
        <w:rPr>
          <w:rFonts w:hint="cs"/>
          <w:color w:val="0070C0"/>
          <w:rtl/>
        </w:rPr>
        <w:t>וּמֵאֶשְׁתָּאֹל</w:t>
      </w:r>
      <w:proofErr w:type="spellEnd"/>
      <w:r>
        <w:rPr>
          <w:rFonts w:hint="cs"/>
          <w:rtl/>
        </w:rPr>
        <w:t xml:space="preserve"> שֵׁשׁ מֵאוֹת אִישׁ חָגוּר כְּלֵי מִלְחָמָה:</w:t>
      </w:r>
      <w:r w:rsidR="00BD1968">
        <w:rPr>
          <w:rFonts w:hint="cs"/>
          <w:rtl/>
        </w:rPr>
        <w:t xml:space="preserve"> </w:t>
      </w:r>
      <w:proofErr w:type="spellStart"/>
      <w:r>
        <w:rPr>
          <w:rFonts w:hint="cs"/>
          <w:rtl/>
        </w:rPr>
        <w:t>יב</w:t>
      </w:r>
      <w:proofErr w:type="spellEnd"/>
      <w:r w:rsidR="00BD1968">
        <w:rPr>
          <w:rFonts w:hint="cs"/>
          <w:rtl/>
        </w:rPr>
        <w:t xml:space="preserve"> </w:t>
      </w:r>
      <w:r>
        <w:rPr>
          <w:rFonts w:hint="cs"/>
          <w:rtl/>
        </w:rPr>
        <w:t xml:space="preserve">וַיַּעֲלוּ וַיַּחֲנוּ </w:t>
      </w:r>
      <w:r w:rsidRPr="00BD1968">
        <w:rPr>
          <w:rFonts w:hint="cs"/>
          <w:color w:val="00B050"/>
          <w:rtl/>
        </w:rPr>
        <w:t xml:space="preserve">בְּקִרְיַת יְעָרִים </w:t>
      </w:r>
      <w:r>
        <w:rPr>
          <w:rFonts w:hint="cs"/>
          <w:rtl/>
        </w:rPr>
        <w:t>בִּיהוּדָה עַל כֵּן קָרְאוּ לַמָּקוֹם הַהוּא מַחֲנֵה דָן עַד הַיּוֹם הַזֶּה הִנֵּה</w:t>
      </w:r>
      <w:r w:rsidR="00BD1968">
        <w:rPr>
          <w:rFonts w:hint="cs"/>
          <w:rtl/>
        </w:rPr>
        <w:t xml:space="preserve"> </w:t>
      </w:r>
      <w:r>
        <w:rPr>
          <w:rFonts w:hint="cs"/>
          <w:rtl/>
        </w:rPr>
        <w:t xml:space="preserve">אַחֲרֵי </w:t>
      </w:r>
      <w:proofErr w:type="spellStart"/>
      <w:r>
        <w:rPr>
          <w:rFonts w:hint="cs"/>
          <w:rtl/>
        </w:rPr>
        <w:t>קִרְיַת</w:t>
      </w:r>
      <w:proofErr w:type="spellEnd"/>
      <w:r>
        <w:rPr>
          <w:rFonts w:hint="cs"/>
          <w:rtl/>
        </w:rPr>
        <w:t xml:space="preserve"> יְעָרִים:</w:t>
      </w:r>
      <w:r w:rsidR="00BD1968">
        <w:rPr>
          <w:rFonts w:hint="cs"/>
          <w:rtl/>
        </w:rPr>
        <w:t xml:space="preserve"> </w:t>
      </w:r>
      <w:proofErr w:type="spellStart"/>
      <w:r>
        <w:rPr>
          <w:rFonts w:hint="cs"/>
          <w:rtl/>
        </w:rPr>
        <w:t>יג</w:t>
      </w:r>
      <w:proofErr w:type="spellEnd"/>
      <w:r w:rsidR="00BD1968">
        <w:rPr>
          <w:rFonts w:hint="cs"/>
          <w:rtl/>
        </w:rPr>
        <w:t xml:space="preserve"> </w:t>
      </w:r>
      <w:r>
        <w:rPr>
          <w:rFonts w:hint="cs"/>
          <w:rtl/>
        </w:rPr>
        <w:t xml:space="preserve">וַיַּעַבְרוּ מִשָּׁם </w:t>
      </w:r>
      <w:r w:rsidRPr="00BD1968">
        <w:rPr>
          <w:rFonts w:hint="cs"/>
          <w:color w:val="FF0000"/>
          <w:rtl/>
        </w:rPr>
        <w:t>הַר אֶפְרָיִם</w:t>
      </w:r>
      <w:r>
        <w:rPr>
          <w:rFonts w:hint="cs"/>
          <w:rtl/>
        </w:rPr>
        <w:t xml:space="preserve"> וַיָּבֹאוּ עַד </w:t>
      </w:r>
      <w:r w:rsidRPr="00BD1968">
        <w:rPr>
          <w:rFonts w:hint="cs"/>
          <w:color w:val="FF0000"/>
          <w:rtl/>
        </w:rPr>
        <w:t>בֵּית מִיכָה</w:t>
      </w:r>
      <w:r>
        <w:rPr>
          <w:rFonts w:hint="cs"/>
          <w:rtl/>
        </w:rPr>
        <w:t>:...</w:t>
      </w:r>
      <w:r w:rsidR="00BD1968">
        <w:rPr>
          <w:rFonts w:cs="David" w:hint="cs"/>
          <w:rtl/>
        </w:rPr>
        <w:t xml:space="preserve"> </w:t>
      </w:r>
      <w:r>
        <w:rPr>
          <w:rFonts w:hint="cs"/>
          <w:rtl/>
        </w:rPr>
        <w:t xml:space="preserve"> </w:t>
      </w:r>
    </w:p>
    <w:p w14:paraId="7AB11726" w14:textId="77777777" w:rsidR="00185C81" w:rsidRDefault="00185C81" w:rsidP="00185C81">
      <w:pPr>
        <w:rPr>
          <w:rtl/>
        </w:rPr>
      </w:pPr>
      <w:r>
        <w:rPr>
          <w:rFonts w:hint="cs"/>
          <w:rtl/>
        </w:rPr>
        <w:t xml:space="preserve">לאורך הדרך נזכרת קריית יערים ששוכנת לאורך הדרך העתיקה שעלתה מאזור עמק איילון לעבר הר בית אל. מרכז ההתרחשות היה כאמור בבית מיכה שבהר אפרים, שכפי שנראה להלן היה בקרבת שילה. בסוף הסיפור מתקדמים בני דן צפונה וכובשים את "העמק אשר לבית רחוב" (פסוק </w:t>
      </w:r>
      <w:proofErr w:type="spellStart"/>
      <w:r>
        <w:rPr>
          <w:rFonts w:hint="cs"/>
          <w:rtl/>
        </w:rPr>
        <w:t>כח</w:t>
      </w:r>
      <w:proofErr w:type="spellEnd"/>
      <w:r>
        <w:rPr>
          <w:rFonts w:hint="cs"/>
          <w:rtl/>
        </w:rPr>
        <w:t>):</w:t>
      </w:r>
    </w:p>
    <w:p w14:paraId="76D20CB4" w14:textId="77777777" w:rsidR="00185C81" w:rsidRDefault="00185C81" w:rsidP="00BD1968">
      <w:pPr>
        <w:pStyle w:val="aa"/>
        <w:rPr>
          <w:rtl/>
        </w:rPr>
      </w:pPr>
      <w:r>
        <w:rPr>
          <w:rFonts w:hint="cs"/>
          <w:rtl/>
        </w:rPr>
        <w:t xml:space="preserve">שופטים פרק </w:t>
      </w:r>
      <w:proofErr w:type="spellStart"/>
      <w:r>
        <w:rPr>
          <w:rFonts w:hint="cs"/>
          <w:rtl/>
        </w:rPr>
        <w:t>יח</w:t>
      </w:r>
      <w:proofErr w:type="spellEnd"/>
    </w:p>
    <w:p w14:paraId="66A0C8DB" w14:textId="70DBACE0" w:rsidR="00BD1968" w:rsidRDefault="00185C81" w:rsidP="00185C81">
      <w:pPr>
        <w:rPr>
          <w:rtl/>
        </w:rPr>
      </w:pPr>
      <w:proofErr w:type="spellStart"/>
      <w:r w:rsidRPr="00BD1968">
        <w:rPr>
          <w:rFonts w:cs="Guttman Keren" w:hint="cs"/>
          <w:b/>
          <w:bCs/>
          <w:sz w:val="22"/>
          <w:szCs w:val="22"/>
          <w:rtl/>
        </w:rPr>
        <w:t>כז</w:t>
      </w:r>
      <w:proofErr w:type="spellEnd"/>
      <w:r w:rsidR="00BD1968">
        <w:rPr>
          <w:rFonts w:cs="Guttman Keren" w:hint="cs"/>
          <w:b/>
          <w:bCs/>
          <w:sz w:val="22"/>
          <w:szCs w:val="22"/>
          <w:rtl/>
        </w:rPr>
        <w:t xml:space="preserve"> </w:t>
      </w:r>
      <w:r w:rsidRPr="00BD1968">
        <w:rPr>
          <w:rFonts w:cs="Guttman Keren" w:hint="cs"/>
          <w:b/>
          <w:bCs/>
          <w:sz w:val="22"/>
          <w:szCs w:val="22"/>
          <w:rtl/>
        </w:rPr>
        <w:t xml:space="preserve">... וַיָּבֹאוּ עַל </w:t>
      </w:r>
      <w:r w:rsidRPr="00BD1968">
        <w:rPr>
          <w:rFonts w:cs="Guttman Keren" w:hint="cs"/>
          <w:b/>
          <w:bCs/>
          <w:color w:val="FFC000"/>
          <w:sz w:val="22"/>
          <w:szCs w:val="22"/>
          <w:rtl/>
        </w:rPr>
        <w:t>לַיִשׁ</w:t>
      </w:r>
      <w:r w:rsidRPr="00BD1968">
        <w:rPr>
          <w:rFonts w:cs="Guttman Keren" w:hint="cs"/>
          <w:b/>
          <w:bCs/>
          <w:sz w:val="22"/>
          <w:szCs w:val="22"/>
          <w:rtl/>
        </w:rPr>
        <w:t xml:space="preserve"> עַל עַם שֹׁקֵט וּבֹטֵחַ וַיַּכּוּ אוֹתָם לְפִי חָרֶב וְאֶת הָעִיר שָׂרְפוּ בָאֵשׁ:</w:t>
      </w:r>
      <w:r w:rsidR="00BD1968" w:rsidRPr="00BD1968">
        <w:rPr>
          <w:rFonts w:cs="Guttman Keren" w:hint="cs"/>
          <w:b/>
          <w:bCs/>
          <w:sz w:val="22"/>
          <w:szCs w:val="22"/>
          <w:rtl/>
        </w:rPr>
        <w:t xml:space="preserve"> </w:t>
      </w:r>
      <w:proofErr w:type="spellStart"/>
      <w:r w:rsidRPr="00BD1968">
        <w:rPr>
          <w:rFonts w:cs="Guttman Keren" w:hint="cs"/>
          <w:b/>
          <w:bCs/>
          <w:sz w:val="22"/>
          <w:szCs w:val="22"/>
          <w:rtl/>
        </w:rPr>
        <w:t>כח</w:t>
      </w:r>
      <w:proofErr w:type="spellEnd"/>
      <w:r w:rsidR="00BD1968">
        <w:rPr>
          <w:rFonts w:cs="Guttman Keren" w:hint="cs"/>
          <w:b/>
          <w:bCs/>
          <w:sz w:val="22"/>
          <w:szCs w:val="22"/>
          <w:rtl/>
        </w:rPr>
        <w:t xml:space="preserve"> </w:t>
      </w:r>
      <w:r w:rsidRPr="00BD1968">
        <w:rPr>
          <w:rFonts w:cs="Guttman Keren" w:hint="cs"/>
          <w:b/>
          <w:bCs/>
          <w:sz w:val="22"/>
          <w:szCs w:val="22"/>
          <w:rtl/>
        </w:rPr>
        <w:t>וְאֵין מַצִּיל כִּי רְחוֹקָה הִיא מִצִּידוֹן וְדָבָר אֵין לָהֶם עִם אָדָם</w:t>
      </w:r>
      <w:r w:rsidR="00BD1968">
        <w:rPr>
          <w:rFonts w:cs="Guttman Keren" w:hint="cs"/>
          <w:b/>
          <w:bCs/>
          <w:sz w:val="22"/>
          <w:szCs w:val="22"/>
          <w:rtl/>
        </w:rPr>
        <w:t xml:space="preserve"> </w:t>
      </w:r>
      <w:r w:rsidRPr="00BD1968">
        <w:rPr>
          <w:rFonts w:cs="Guttman Keren" w:hint="cs"/>
          <w:b/>
          <w:bCs/>
          <w:color w:val="FFC000"/>
          <w:sz w:val="22"/>
          <w:szCs w:val="22"/>
          <w:rtl/>
        </w:rPr>
        <w:t>וְהִיא בָּעֵמֶק אֲשֶׁר לְבֵית רְחוֹב</w:t>
      </w:r>
      <w:r w:rsidRPr="00BD1968">
        <w:rPr>
          <w:rFonts w:cs="Guttman Keren" w:hint="cs"/>
          <w:b/>
          <w:bCs/>
          <w:sz w:val="22"/>
          <w:szCs w:val="22"/>
          <w:rtl/>
        </w:rPr>
        <w:t xml:space="preserve"> וַיִּבְנוּ אֶת הָעִיר וַיֵּשְׁבוּ בָהּ:</w:t>
      </w:r>
      <w:r w:rsidR="00BD1968" w:rsidRPr="00BD1968">
        <w:rPr>
          <w:rFonts w:cs="Guttman Keren" w:hint="cs"/>
          <w:b/>
          <w:bCs/>
          <w:sz w:val="22"/>
          <w:szCs w:val="22"/>
          <w:rtl/>
        </w:rPr>
        <w:t xml:space="preserve"> </w:t>
      </w:r>
      <w:proofErr w:type="spellStart"/>
      <w:r w:rsidRPr="00BD1968">
        <w:rPr>
          <w:rFonts w:cs="Guttman Keren" w:hint="cs"/>
          <w:b/>
          <w:bCs/>
          <w:sz w:val="22"/>
          <w:szCs w:val="22"/>
          <w:rtl/>
        </w:rPr>
        <w:t>כט</w:t>
      </w:r>
      <w:proofErr w:type="spellEnd"/>
      <w:r w:rsidR="00BD1968">
        <w:rPr>
          <w:rFonts w:cs="Guttman Keren" w:hint="cs"/>
          <w:b/>
          <w:bCs/>
          <w:sz w:val="22"/>
          <w:szCs w:val="22"/>
          <w:rtl/>
        </w:rPr>
        <w:t xml:space="preserve"> </w:t>
      </w:r>
      <w:r w:rsidRPr="00BD1968">
        <w:rPr>
          <w:rFonts w:cs="Guttman Keren" w:hint="cs"/>
          <w:b/>
          <w:bCs/>
          <w:sz w:val="22"/>
          <w:szCs w:val="22"/>
          <w:rtl/>
        </w:rPr>
        <w:t>וַיִּקְרְאוּ שֵׁם הָעִיר דָּן בְּשֵׁם דָּן אֲבִיהֶם אֲשֶׁר יוּלַּד לְיִשְׂרָאֵל וְאוּלָם לַיִשׁ שֵׁם הָעִיר לָרִאשֹׁנָה:</w:t>
      </w:r>
      <w:r w:rsidR="00BD1968">
        <w:rPr>
          <w:rFonts w:hint="cs"/>
          <w:rtl/>
        </w:rPr>
        <w:t xml:space="preserve"> </w:t>
      </w:r>
    </w:p>
    <w:p w14:paraId="30F8170B" w14:textId="39C8C7AB" w:rsidR="00185C81" w:rsidRDefault="00185C81" w:rsidP="00185C81">
      <w:pPr>
        <w:rPr>
          <w:rtl/>
        </w:rPr>
      </w:pPr>
      <w:r>
        <w:rPr>
          <w:rFonts w:hint="cs"/>
          <w:rtl/>
        </w:rPr>
        <w:t>ליש הייתה עיר כנענית גדולה מאד עם ביצורים גדולים. בני דן מכניעים את התושבים ועל חורבות העיר הכנענית ליש הם בונים את העיר הישראלית דן, שמעתה ואילך תשמש במקרא כנקודת גבול צפונית לתיאור מרחב ההתיישבות הישראלית, לדוגמה (התלמיד צריך לדעת דוגמה אחת):</w:t>
      </w:r>
    </w:p>
    <w:p w14:paraId="3898D717" w14:textId="77777777" w:rsidR="00185C81" w:rsidRDefault="00185C81" w:rsidP="00BD1968">
      <w:pPr>
        <w:pStyle w:val="aa"/>
        <w:rPr>
          <w:rtl/>
        </w:rPr>
      </w:pPr>
      <w:r>
        <w:rPr>
          <w:rFonts w:hint="cs"/>
          <w:rtl/>
        </w:rPr>
        <w:t>שמואל א פרק ג</w:t>
      </w:r>
    </w:p>
    <w:p w14:paraId="5A805BE1" w14:textId="77777777" w:rsidR="00185C81" w:rsidRDefault="00185C81" w:rsidP="00185C81">
      <w:pPr>
        <w:pStyle w:val="aa"/>
        <w:rPr>
          <w:rtl/>
        </w:rPr>
      </w:pPr>
      <w:r>
        <w:rPr>
          <w:rFonts w:hint="cs"/>
          <w:rtl/>
        </w:rPr>
        <w:t xml:space="preserve">כ  וַיֵּדַע כָּל יִשְׂרָאֵל </w:t>
      </w:r>
      <w:r w:rsidRPr="00BD1968">
        <w:rPr>
          <w:rFonts w:hint="cs"/>
          <w:color w:val="FF0000"/>
          <w:rtl/>
        </w:rPr>
        <w:t xml:space="preserve">מִדָּן וְעַד בְּאֵר שָׁבַע </w:t>
      </w:r>
      <w:r>
        <w:rPr>
          <w:rFonts w:hint="cs"/>
          <w:rtl/>
        </w:rPr>
        <w:t>כִּי נֶאֱמָן שְׁמוּאֵל לְנָבִיא לַה':</w:t>
      </w:r>
    </w:p>
    <w:p w14:paraId="0951AE5E" w14:textId="77777777" w:rsidR="00185C81" w:rsidRDefault="00185C81" w:rsidP="00185C81">
      <w:pPr>
        <w:pStyle w:val="aa"/>
        <w:rPr>
          <w:rtl/>
        </w:rPr>
      </w:pPr>
      <w:r>
        <w:rPr>
          <w:rFonts w:hint="cs"/>
          <w:rtl/>
        </w:rPr>
        <w:t>שמואל ב פרק ג</w:t>
      </w:r>
    </w:p>
    <w:p w14:paraId="1D9B07A5" w14:textId="77777777" w:rsidR="00185C81" w:rsidRDefault="00185C81" w:rsidP="00185C81">
      <w:pPr>
        <w:pStyle w:val="aa"/>
        <w:rPr>
          <w:rtl/>
        </w:rPr>
      </w:pPr>
      <w:r>
        <w:rPr>
          <w:rFonts w:hint="cs"/>
          <w:rtl/>
        </w:rPr>
        <w:t xml:space="preserve">י  לְהַעֲבִיר הַמַּמְלָכָה מִבֵּית שָׁאוּל וּלְהָקִים אֶת </w:t>
      </w:r>
      <w:proofErr w:type="spellStart"/>
      <w:r>
        <w:rPr>
          <w:rFonts w:hint="cs"/>
          <w:rtl/>
        </w:rPr>
        <w:t>כִּסֵּא</w:t>
      </w:r>
      <w:proofErr w:type="spellEnd"/>
      <w:r>
        <w:rPr>
          <w:rFonts w:hint="cs"/>
          <w:rtl/>
        </w:rPr>
        <w:t xml:space="preserve"> דָוִד עַל יִשְׂרָאֵל וְעַל יְהוּדָה </w:t>
      </w:r>
      <w:r w:rsidRPr="00BD1968">
        <w:rPr>
          <w:rFonts w:hint="cs"/>
          <w:color w:val="FF0000"/>
          <w:rtl/>
        </w:rPr>
        <w:t>מִדָּן וְעַד בְּאֵר שָׁבַע</w:t>
      </w:r>
    </w:p>
    <w:p w14:paraId="5F8100F5" w14:textId="77777777" w:rsidR="00185C81" w:rsidRDefault="00185C81" w:rsidP="00185C81">
      <w:pPr>
        <w:pStyle w:val="aa"/>
        <w:rPr>
          <w:rtl/>
        </w:rPr>
      </w:pPr>
      <w:r>
        <w:rPr>
          <w:rFonts w:hint="cs"/>
          <w:rtl/>
        </w:rPr>
        <w:t>שמואל ב פרק כד</w:t>
      </w:r>
    </w:p>
    <w:p w14:paraId="730EA3CC" w14:textId="77777777" w:rsidR="00185C81" w:rsidRDefault="00185C81" w:rsidP="00185C81">
      <w:pPr>
        <w:pStyle w:val="aa"/>
        <w:rPr>
          <w:rtl/>
        </w:rPr>
      </w:pPr>
      <w:r>
        <w:rPr>
          <w:rFonts w:hint="cs"/>
          <w:rtl/>
        </w:rPr>
        <w:t xml:space="preserve">ב  וַיֹּאמֶר הַמֶּלֶךְ אֶל יוֹאָב שַׂר הַחַיִל אֲשֶׁר אִתּוֹ שׁוּט נָא בְּכָל שִׁבְטֵי יִשְׂרָאֵל </w:t>
      </w:r>
      <w:r w:rsidRPr="00BD1968">
        <w:rPr>
          <w:rFonts w:hint="cs"/>
          <w:color w:val="FF0000"/>
          <w:rtl/>
        </w:rPr>
        <w:t>מִדָּן וְעַד בְּאֵר שֶׁבַע</w:t>
      </w:r>
    </w:p>
    <w:p w14:paraId="13AEBF6D" w14:textId="77777777" w:rsidR="00185C81" w:rsidRDefault="00185C81" w:rsidP="00185C81">
      <w:pPr>
        <w:pStyle w:val="aa"/>
        <w:rPr>
          <w:rtl/>
        </w:rPr>
      </w:pPr>
      <w:r>
        <w:rPr>
          <w:rFonts w:hint="cs"/>
          <w:rtl/>
        </w:rPr>
        <w:t>מלכים א פרק ה</w:t>
      </w:r>
    </w:p>
    <w:p w14:paraId="31F264E2" w14:textId="77777777" w:rsidR="00185C81" w:rsidRDefault="00185C81" w:rsidP="00185C81">
      <w:pPr>
        <w:pStyle w:val="aa"/>
        <w:rPr>
          <w:rtl/>
        </w:rPr>
      </w:pPr>
      <w:r>
        <w:rPr>
          <w:rFonts w:hint="cs"/>
          <w:rtl/>
        </w:rPr>
        <w:t xml:space="preserve">ה  וַיֵּשֶׁב יְהוּדָה וְיִשְׂרָאֵל לָבֶטַח אִישׁ תַּחַת גַּפְנוֹ וְתַחַת תְּאֵנָתוֹ </w:t>
      </w:r>
      <w:r w:rsidRPr="00BD1968">
        <w:rPr>
          <w:rFonts w:hint="cs"/>
          <w:color w:val="FF0000"/>
          <w:rtl/>
        </w:rPr>
        <w:t>מִדָּן וְעַד בְּאֵר שָׁבַע</w:t>
      </w:r>
      <w:r>
        <w:rPr>
          <w:rFonts w:hint="cs"/>
          <w:rtl/>
        </w:rPr>
        <w:t xml:space="preserve"> כֹּל יְמֵי שְׁלֹמֹה:</w:t>
      </w:r>
    </w:p>
    <w:p w14:paraId="3B14F2FD" w14:textId="77777777" w:rsidR="00185C81" w:rsidRDefault="00185C81" w:rsidP="00185C81">
      <w:pPr>
        <w:bidi w:val="0"/>
        <w:spacing w:line="256" w:lineRule="auto"/>
        <w:jc w:val="left"/>
        <w:rPr>
          <w:rFonts w:cs="Guttman Keren"/>
          <w:b/>
          <w:bCs/>
          <w:sz w:val="22"/>
          <w:szCs w:val="22"/>
          <w:rtl/>
        </w:rPr>
      </w:pPr>
      <w:r>
        <w:rPr>
          <w:rtl/>
        </w:rPr>
        <w:br w:type="page"/>
      </w:r>
    </w:p>
    <w:p w14:paraId="2DBAB94A" w14:textId="77777777" w:rsidR="00185C81" w:rsidRDefault="00185C81" w:rsidP="00185C81">
      <w:pPr>
        <w:pStyle w:val="2"/>
        <w:rPr>
          <w:rtl/>
        </w:rPr>
      </w:pPr>
      <w:bookmarkStart w:id="2" w:name="_Toc73051511"/>
      <w:r>
        <w:rPr>
          <w:rFonts w:hint="cs"/>
          <w:rtl/>
        </w:rPr>
        <w:lastRenderedPageBreak/>
        <w:t xml:space="preserve">לימוד הסיפור בעזרת </w:t>
      </w:r>
      <w:proofErr w:type="spellStart"/>
      <w:r>
        <w:rPr>
          <w:rFonts w:hint="cs"/>
          <w:rtl/>
        </w:rPr>
        <w:t>הריאליה</w:t>
      </w:r>
      <w:bookmarkEnd w:id="2"/>
      <w:proofErr w:type="spellEnd"/>
    </w:p>
    <w:p w14:paraId="6F631C81" w14:textId="77777777" w:rsidR="00185C81" w:rsidRDefault="00185C81" w:rsidP="00185C81">
      <w:pPr>
        <w:pStyle w:val="af0"/>
        <w:rPr>
          <w:rtl/>
        </w:rPr>
      </w:pPr>
      <w:r>
        <w:rPr>
          <w:rFonts w:hint="cs"/>
          <w:rtl/>
        </w:rPr>
        <w:t>קודש וחול בבית מיכה</w:t>
      </w:r>
    </w:p>
    <w:p w14:paraId="48496BC9" w14:textId="77777777" w:rsidR="00185C81" w:rsidRDefault="00185C81" w:rsidP="00185C81">
      <w:pPr>
        <w:rPr>
          <w:rtl/>
        </w:rPr>
      </w:pPr>
      <w:r>
        <w:rPr>
          <w:rFonts w:hint="cs"/>
          <w:rtl/>
        </w:rPr>
        <w:t xml:space="preserve">סיפור הפסל והמסכה של מיכה והתהוותו של בית עבודה זרה בהר אפרים מתואר במקביל לתיאור המעבר של בני דן מנחלתם שבשפלה לאזור ליש שבצפון בקעת החולה. שני הסיפורים עתידים להיפגש בלב נחלת אפרים. נתחיל מהתחלה: </w:t>
      </w:r>
    </w:p>
    <w:p w14:paraId="43B8DFA7" w14:textId="77777777" w:rsidR="00185C81" w:rsidRDefault="00185C81" w:rsidP="00781C95">
      <w:pPr>
        <w:pStyle w:val="aa"/>
        <w:rPr>
          <w:rtl/>
        </w:rPr>
      </w:pPr>
      <w:r>
        <w:rPr>
          <w:rFonts w:hint="cs"/>
          <w:rtl/>
        </w:rPr>
        <w:t xml:space="preserve">שופטים </w:t>
      </w:r>
      <w:proofErr w:type="spellStart"/>
      <w:r>
        <w:rPr>
          <w:rFonts w:hint="cs"/>
          <w:rtl/>
        </w:rPr>
        <w:t>יז</w:t>
      </w:r>
      <w:proofErr w:type="spellEnd"/>
    </w:p>
    <w:p w14:paraId="3A31E3BB" w14:textId="77777777" w:rsidR="00781C95" w:rsidRDefault="00185C81" w:rsidP="00185C81">
      <w:pPr>
        <w:rPr>
          <w:rtl/>
        </w:rPr>
      </w:pPr>
      <w:r w:rsidRPr="00781C95">
        <w:rPr>
          <w:rFonts w:cs="Guttman Keren" w:hint="cs"/>
          <w:b/>
          <w:bCs/>
          <w:sz w:val="22"/>
          <w:szCs w:val="22"/>
          <w:rtl/>
        </w:rPr>
        <w:t>א</w:t>
      </w:r>
      <w:r w:rsidR="00781C95">
        <w:rPr>
          <w:rFonts w:cs="Guttman Keren" w:hint="cs"/>
          <w:b/>
          <w:bCs/>
          <w:sz w:val="22"/>
          <w:szCs w:val="22"/>
          <w:rtl/>
        </w:rPr>
        <w:t xml:space="preserve"> </w:t>
      </w:r>
      <w:r w:rsidRPr="00781C95">
        <w:rPr>
          <w:rFonts w:cs="Guttman Keren" w:hint="cs"/>
          <w:b/>
          <w:bCs/>
          <w:sz w:val="22"/>
          <w:szCs w:val="22"/>
          <w:rtl/>
        </w:rPr>
        <w:t xml:space="preserve">וַיְהִי אִישׁ מֵהַר אֶפְרָיִם וּשְׁמוֹ </w:t>
      </w:r>
      <w:proofErr w:type="spellStart"/>
      <w:r w:rsidRPr="00781C95">
        <w:rPr>
          <w:rFonts w:cs="Guttman Keren" w:hint="cs"/>
          <w:b/>
          <w:bCs/>
          <w:sz w:val="22"/>
          <w:szCs w:val="22"/>
          <w:rtl/>
        </w:rPr>
        <w:t>מִיכָיְהו</w:t>
      </w:r>
      <w:proofErr w:type="spellEnd"/>
      <w:r w:rsidRPr="00781C95">
        <w:rPr>
          <w:rFonts w:cs="Guttman Keren" w:hint="cs"/>
          <w:b/>
          <w:bCs/>
          <w:sz w:val="22"/>
          <w:szCs w:val="22"/>
          <w:rtl/>
        </w:rPr>
        <w:t>ּ :</w:t>
      </w:r>
      <w:r w:rsidR="00781C95" w:rsidRPr="00781C95">
        <w:rPr>
          <w:rFonts w:cs="Guttman Keren" w:hint="cs"/>
          <w:b/>
          <w:bCs/>
          <w:sz w:val="22"/>
          <w:szCs w:val="22"/>
          <w:rtl/>
        </w:rPr>
        <w:t xml:space="preserve"> </w:t>
      </w:r>
      <w:r w:rsidRPr="00781C95">
        <w:rPr>
          <w:rFonts w:cs="Guttman Keren" w:hint="cs"/>
          <w:b/>
          <w:bCs/>
          <w:sz w:val="22"/>
          <w:szCs w:val="22"/>
          <w:rtl/>
        </w:rPr>
        <w:t>ב</w:t>
      </w:r>
      <w:r w:rsidR="00781C95">
        <w:rPr>
          <w:rFonts w:cs="Guttman Keren" w:hint="cs"/>
          <w:b/>
          <w:bCs/>
          <w:sz w:val="22"/>
          <w:szCs w:val="22"/>
          <w:rtl/>
        </w:rPr>
        <w:t xml:space="preserve"> </w:t>
      </w:r>
      <w:r w:rsidRPr="00781C95">
        <w:rPr>
          <w:rFonts w:cs="Guttman Keren" w:hint="cs"/>
          <w:b/>
          <w:bCs/>
          <w:sz w:val="22"/>
          <w:szCs w:val="22"/>
          <w:rtl/>
        </w:rPr>
        <w:t xml:space="preserve">וַיֹּאמֶר </w:t>
      </w:r>
      <w:proofErr w:type="spellStart"/>
      <w:r w:rsidRPr="00781C95">
        <w:rPr>
          <w:rFonts w:cs="Guttman Keren" w:hint="cs"/>
          <w:b/>
          <w:bCs/>
          <w:sz w:val="22"/>
          <w:szCs w:val="22"/>
          <w:rtl/>
        </w:rPr>
        <w:t>לְאִמּו</w:t>
      </w:r>
      <w:proofErr w:type="spellEnd"/>
      <w:r w:rsidRPr="00781C95">
        <w:rPr>
          <w:rFonts w:cs="Guttman Keren" w:hint="cs"/>
          <w:b/>
          <w:bCs/>
          <w:sz w:val="22"/>
          <w:szCs w:val="22"/>
          <w:rtl/>
        </w:rPr>
        <w:t xml:space="preserve">ֹ אֶלֶף וּמֵאָה הַכֶּסֶף אֲשֶׁר לֻקַּח לָךְ ואתי וְאַתְּ </w:t>
      </w:r>
      <w:proofErr w:type="spellStart"/>
      <w:r w:rsidRPr="00781C95">
        <w:rPr>
          <w:rFonts w:cs="Guttman Keren" w:hint="cs"/>
          <w:b/>
          <w:bCs/>
          <w:sz w:val="22"/>
          <w:szCs w:val="22"/>
          <w:rtl/>
        </w:rPr>
        <w:t>אָלִית</w:t>
      </w:r>
      <w:proofErr w:type="spellEnd"/>
      <w:r w:rsidRPr="00781C95">
        <w:rPr>
          <w:rFonts w:cs="Guttman Keren" w:hint="cs"/>
          <w:b/>
          <w:bCs/>
          <w:sz w:val="22"/>
          <w:szCs w:val="22"/>
          <w:rtl/>
        </w:rPr>
        <w:t xml:space="preserve"> וְגַם אָמַרְתְּ בְּאָזְנַי הִנֵּה הַכֶּסֶף</w:t>
      </w:r>
      <w:r w:rsidR="00781C95">
        <w:rPr>
          <w:rFonts w:cs="Guttman Keren" w:hint="cs"/>
          <w:b/>
          <w:bCs/>
          <w:sz w:val="22"/>
          <w:szCs w:val="22"/>
          <w:rtl/>
        </w:rPr>
        <w:t xml:space="preserve"> </w:t>
      </w:r>
      <w:r w:rsidRPr="00781C95">
        <w:rPr>
          <w:rFonts w:cs="Guttman Keren" w:hint="cs"/>
          <w:b/>
          <w:bCs/>
          <w:sz w:val="22"/>
          <w:szCs w:val="22"/>
          <w:rtl/>
        </w:rPr>
        <w:t xml:space="preserve"> אִתִּי אֲנִי לְקַחְתִּיו וַתֹּאמֶר </w:t>
      </w:r>
      <w:proofErr w:type="spellStart"/>
      <w:r w:rsidRPr="00781C95">
        <w:rPr>
          <w:rFonts w:cs="Guttman Keren" w:hint="cs"/>
          <w:b/>
          <w:bCs/>
          <w:sz w:val="22"/>
          <w:szCs w:val="22"/>
          <w:rtl/>
        </w:rPr>
        <w:t>אִמּו</w:t>
      </w:r>
      <w:proofErr w:type="spellEnd"/>
      <w:r w:rsidRPr="00781C95">
        <w:rPr>
          <w:rFonts w:cs="Guttman Keren" w:hint="cs"/>
          <w:b/>
          <w:bCs/>
          <w:sz w:val="22"/>
          <w:szCs w:val="22"/>
          <w:rtl/>
        </w:rPr>
        <w:t>ֹ בָּרוּךְ בְּנִי לַה'</w:t>
      </w:r>
      <w:r w:rsidR="00781C95" w:rsidRPr="00781C95">
        <w:rPr>
          <w:rFonts w:cs="Guttman Keren" w:hint="cs"/>
          <w:b/>
          <w:bCs/>
          <w:sz w:val="22"/>
          <w:szCs w:val="22"/>
          <w:rtl/>
        </w:rPr>
        <w:t xml:space="preserve"> </w:t>
      </w:r>
      <w:r w:rsidRPr="00781C95">
        <w:rPr>
          <w:rFonts w:cs="Guttman Keren" w:hint="cs"/>
          <w:b/>
          <w:bCs/>
          <w:sz w:val="22"/>
          <w:szCs w:val="22"/>
          <w:rtl/>
        </w:rPr>
        <w:t>ג</w:t>
      </w:r>
      <w:r w:rsidR="00781C95">
        <w:rPr>
          <w:rFonts w:cs="Guttman Keren" w:hint="cs"/>
          <w:b/>
          <w:bCs/>
          <w:sz w:val="22"/>
          <w:szCs w:val="22"/>
          <w:rtl/>
        </w:rPr>
        <w:t xml:space="preserve"> </w:t>
      </w:r>
      <w:r w:rsidRPr="00781C95">
        <w:rPr>
          <w:rFonts w:cs="Guttman Keren" w:hint="cs"/>
          <w:b/>
          <w:bCs/>
          <w:sz w:val="22"/>
          <w:szCs w:val="22"/>
          <w:rtl/>
        </w:rPr>
        <w:t xml:space="preserve">וַיָּשֶׁב אֶת אֶלֶף וּמֵאָה הַכֶּסֶף </w:t>
      </w:r>
      <w:proofErr w:type="spellStart"/>
      <w:r w:rsidRPr="00781C95">
        <w:rPr>
          <w:rFonts w:cs="Guttman Keren" w:hint="cs"/>
          <w:b/>
          <w:bCs/>
          <w:sz w:val="22"/>
          <w:szCs w:val="22"/>
          <w:rtl/>
        </w:rPr>
        <w:t>לְאִמּו</w:t>
      </w:r>
      <w:proofErr w:type="spellEnd"/>
      <w:r w:rsidRPr="00781C95">
        <w:rPr>
          <w:rFonts w:cs="Guttman Keren" w:hint="cs"/>
          <w:b/>
          <w:bCs/>
          <w:sz w:val="22"/>
          <w:szCs w:val="22"/>
          <w:rtl/>
        </w:rPr>
        <w:t xml:space="preserve">ֹ וַתֹּאמֶר </w:t>
      </w:r>
      <w:proofErr w:type="spellStart"/>
      <w:r w:rsidRPr="00781C95">
        <w:rPr>
          <w:rFonts w:cs="Guttman Keren" w:hint="cs"/>
          <w:b/>
          <w:bCs/>
          <w:sz w:val="22"/>
          <w:szCs w:val="22"/>
          <w:rtl/>
        </w:rPr>
        <w:t>אִמּו</w:t>
      </w:r>
      <w:proofErr w:type="spellEnd"/>
      <w:r w:rsidRPr="00781C95">
        <w:rPr>
          <w:rFonts w:cs="Guttman Keren" w:hint="cs"/>
          <w:b/>
          <w:bCs/>
          <w:sz w:val="22"/>
          <w:szCs w:val="22"/>
          <w:rtl/>
        </w:rPr>
        <w:t>ֹ הַקְדֵּשׁ הִקְדַּשְׁתִּי אֶת הַכֶּסֶף לַה' מִיָּדִי לִבְנִי</w:t>
      </w:r>
      <w:r w:rsidR="00781C95">
        <w:rPr>
          <w:rFonts w:cs="Guttman Keren" w:hint="cs"/>
          <w:b/>
          <w:bCs/>
          <w:sz w:val="22"/>
          <w:szCs w:val="22"/>
          <w:rtl/>
        </w:rPr>
        <w:t xml:space="preserve"> </w:t>
      </w:r>
      <w:r w:rsidRPr="00781C95">
        <w:rPr>
          <w:rFonts w:cs="Guttman Keren" w:hint="cs"/>
          <w:b/>
          <w:bCs/>
          <w:sz w:val="22"/>
          <w:szCs w:val="22"/>
          <w:rtl/>
        </w:rPr>
        <w:t xml:space="preserve"> לַעֲשׂוֹת פֶּסֶל וּמַסֵּכָה וְעַתָּה </w:t>
      </w:r>
      <w:proofErr w:type="spellStart"/>
      <w:r w:rsidRPr="00781C95">
        <w:rPr>
          <w:rFonts w:cs="Guttman Keren" w:hint="cs"/>
          <w:b/>
          <w:bCs/>
          <w:sz w:val="22"/>
          <w:szCs w:val="22"/>
          <w:rtl/>
        </w:rPr>
        <w:t>אֲשִׁיבֶנּו</w:t>
      </w:r>
      <w:proofErr w:type="spellEnd"/>
      <w:r w:rsidRPr="00781C95">
        <w:rPr>
          <w:rFonts w:cs="Guttman Keren" w:hint="cs"/>
          <w:b/>
          <w:bCs/>
          <w:sz w:val="22"/>
          <w:szCs w:val="22"/>
          <w:rtl/>
        </w:rPr>
        <w:t>ּ לָךְ</w:t>
      </w:r>
      <w:r w:rsidR="00781C95" w:rsidRPr="00781C95">
        <w:rPr>
          <w:rFonts w:cs="Guttman Keren" w:hint="cs"/>
          <w:b/>
          <w:bCs/>
          <w:sz w:val="22"/>
          <w:szCs w:val="22"/>
          <w:rtl/>
        </w:rPr>
        <w:t xml:space="preserve"> </w:t>
      </w:r>
      <w:r w:rsidRPr="00781C95">
        <w:rPr>
          <w:rFonts w:cs="Guttman Keren" w:hint="cs"/>
          <w:b/>
          <w:bCs/>
          <w:sz w:val="22"/>
          <w:szCs w:val="22"/>
          <w:rtl/>
        </w:rPr>
        <w:t>ד</w:t>
      </w:r>
      <w:r w:rsidR="00781C95">
        <w:rPr>
          <w:rFonts w:cs="Guttman Keren" w:hint="cs"/>
          <w:b/>
          <w:bCs/>
          <w:sz w:val="22"/>
          <w:szCs w:val="22"/>
          <w:rtl/>
        </w:rPr>
        <w:t xml:space="preserve"> </w:t>
      </w:r>
      <w:r w:rsidRPr="00781C95">
        <w:rPr>
          <w:rFonts w:cs="Guttman Keren" w:hint="cs"/>
          <w:b/>
          <w:bCs/>
          <w:sz w:val="22"/>
          <w:szCs w:val="22"/>
          <w:rtl/>
        </w:rPr>
        <w:t xml:space="preserve">וַיָּשֶׁב אֶת הַכֶּסֶף </w:t>
      </w:r>
      <w:proofErr w:type="spellStart"/>
      <w:r w:rsidRPr="00781C95">
        <w:rPr>
          <w:rFonts w:cs="Guttman Keren" w:hint="cs"/>
          <w:b/>
          <w:bCs/>
          <w:sz w:val="22"/>
          <w:szCs w:val="22"/>
          <w:rtl/>
        </w:rPr>
        <w:t>לְאִמּו</w:t>
      </w:r>
      <w:proofErr w:type="spellEnd"/>
      <w:r w:rsidRPr="00781C95">
        <w:rPr>
          <w:rFonts w:cs="Guttman Keren" w:hint="cs"/>
          <w:b/>
          <w:bCs/>
          <w:sz w:val="22"/>
          <w:szCs w:val="22"/>
          <w:rtl/>
        </w:rPr>
        <w:t xml:space="preserve">ֹ </w:t>
      </w:r>
      <w:proofErr w:type="spellStart"/>
      <w:r w:rsidRPr="00781C95">
        <w:rPr>
          <w:rFonts w:cs="Guttman Keren" w:hint="cs"/>
          <w:b/>
          <w:bCs/>
          <w:sz w:val="22"/>
          <w:szCs w:val="22"/>
          <w:rtl/>
        </w:rPr>
        <w:t>וַתִּקַּח</w:t>
      </w:r>
      <w:proofErr w:type="spellEnd"/>
      <w:r w:rsidRPr="00781C95">
        <w:rPr>
          <w:rFonts w:cs="Guttman Keren" w:hint="cs"/>
          <w:b/>
          <w:bCs/>
          <w:sz w:val="22"/>
          <w:szCs w:val="22"/>
          <w:rtl/>
        </w:rPr>
        <w:t xml:space="preserve"> </w:t>
      </w:r>
      <w:proofErr w:type="spellStart"/>
      <w:r w:rsidRPr="00781C95">
        <w:rPr>
          <w:rFonts w:cs="Guttman Keren" w:hint="cs"/>
          <w:b/>
          <w:bCs/>
          <w:sz w:val="22"/>
          <w:szCs w:val="22"/>
          <w:rtl/>
        </w:rPr>
        <w:t>אִמּו</w:t>
      </w:r>
      <w:proofErr w:type="spellEnd"/>
      <w:r w:rsidRPr="00781C95">
        <w:rPr>
          <w:rFonts w:cs="Guttman Keren" w:hint="cs"/>
          <w:b/>
          <w:bCs/>
          <w:sz w:val="22"/>
          <w:szCs w:val="22"/>
          <w:rtl/>
        </w:rPr>
        <w:t>ֹ מָאתַיִם כֶּסֶף וַתִּתְּנֵהוּ לַצּוֹרֵף וַיַּעֲשֵׂהוּ פֶּסֶל וּמַסֵּכָה וַיְהִי</w:t>
      </w:r>
      <w:r w:rsidR="00781C95">
        <w:rPr>
          <w:rFonts w:cs="Guttman Keren" w:hint="cs"/>
          <w:b/>
          <w:bCs/>
          <w:sz w:val="22"/>
          <w:szCs w:val="22"/>
          <w:rtl/>
        </w:rPr>
        <w:t xml:space="preserve"> </w:t>
      </w:r>
      <w:r w:rsidRPr="00781C95">
        <w:rPr>
          <w:rFonts w:cs="Guttman Keren" w:hint="cs"/>
          <w:b/>
          <w:bCs/>
          <w:sz w:val="22"/>
          <w:szCs w:val="22"/>
          <w:rtl/>
        </w:rPr>
        <w:t xml:space="preserve"> בְּבֵית </w:t>
      </w:r>
      <w:proofErr w:type="spellStart"/>
      <w:r w:rsidRPr="00781C95">
        <w:rPr>
          <w:rFonts w:cs="Guttman Keren" w:hint="cs"/>
          <w:b/>
          <w:bCs/>
          <w:sz w:val="22"/>
          <w:szCs w:val="22"/>
          <w:rtl/>
        </w:rPr>
        <w:t>מִיכָיְהו</w:t>
      </w:r>
      <w:proofErr w:type="spellEnd"/>
      <w:r w:rsidRPr="00781C95">
        <w:rPr>
          <w:rFonts w:cs="Guttman Keren" w:hint="cs"/>
          <w:b/>
          <w:bCs/>
          <w:sz w:val="22"/>
          <w:szCs w:val="22"/>
          <w:rtl/>
        </w:rPr>
        <w:t>ּ</w:t>
      </w:r>
      <w:r w:rsidR="00781C95" w:rsidRPr="00781C95">
        <w:rPr>
          <w:rFonts w:cs="Guttman Keren" w:hint="cs"/>
          <w:b/>
          <w:bCs/>
          <w:sz w:val="22"/>
          <w:szCs w:val="22"/>
          <w:rtl/>
        </w:rPr>
        <w:t xml:space="preserve"> </w:t>
      </w:r>
      <w:r w:rsidRPr="00781C95">
        <w:rPr>
          <w:rFonts w:cs="Guttman Keren" w:hint="cs"/>
          <w:b/>
          <w:bCs/>
          <w:sz w:val="22"/>
          <w:szCs w:val="22"/>
          <w:rtl/>
        </w:rPr>
        <w:t>ה</w:t>
      </w:r>
      <w:r w:rsidR="00781C95">
        <w:rPr>
          <w:rFonts w:cs="Guttman Keren" w:hint="cs"/>
          <w:b/>
          <w:bCs/>
          <w:sz w:val="22"/>
          <w:szCs w:val="22"/>
          <w:rtl/>
        </w:rPr>
        <w:t xml:space="preserve"> </w:t>
      </w:r>
      <w:r w:rsidRPr="00781C95">
        <w:rPr>
          <w:rFonts w:cs="Guttman Keren" w:hint="cs"/>
          <w:b/>
          <w:bCs/>
          <w:sz w:val="22"/>
          <w:szCs w:val="22"/>
          <w:rtl/>
        </w:rPr>
        <w:t xml:space="preserve">וְהָאִישׁ מִיכָה לוֹ בֵּית </w:t>
      </w:r>
      <w:proofErr w:type="spellStart"/>
      <w:r w:rsidRPr="00781C95">
        <w:rPr>
          <w:rFonts w:cs="Guttman Keren" w:hint="cs"/>
          <w:b/>
          <w:bCs/>
          <w:sz w:val="22"/>
          <w:szCs w:val="22"/>
          <w:rtl/>
        </w:rPr>
        <w:t>אֱלֹהִים</w:t>
      </w:r>
      <w:proofErr w:type="spellEnd"/>
      <w:r w:rsidRPr="00781C95">
        <w:rPr>
          <w:rFonts w:cs="Guttman Keren" w:hint="cs"/>
          <w:b/>
          <w:bCs/>
          <w:sz w:val="22"/>
          <w:szCs w:val="22"/>
          <w:rtl/>
        </w:rPr>
        <w:t xml:space="preserve"> וַיַּעַשׂ אֵפוֹד וּתְרָפִים וַיְמַלֵּא אֶת יַד אַחַד מִבָּנָיו וַיְהִי לוֹ לְכֹהֵן</w:t>
      </w:r>
      <w:r w:rsidR="00781C95">
        <w:rPr>
          <w:rFonts w:hint="cs"/>
          <w:rtl/>
        </w:rPr>
        <w:t xml:space="preserve"> </w:t>
      </w:r>
    </w:p>
    <w:p w14:paraId="38496C8B" w14:textId="7B2A20B4" w:rsidR="00185C81" w:rsidRDefault="00185C81" w:rsidP="00185C81">
      <w:pPr>
        <w:rPr>
          <w:rtl/>
        </w:rPr>
      </w:pPr>
      <w:r>
        <w:rPr>
          <w:rFonts w:hint="cs"/>
          <w:rtl/>
        </w:rPr>
        <w:t xml:space="preserve">מיכה מחזיר </w:t>
      </w:r>
      <w:proofErr w:type="spellStart"/>
      <w:r>
        <w:rPr>
          <w:rFonts w:hint="cs"/>
          <w:rtl/>
        </w:rPr>
        <w:t>לאמו</w:t>
      </w:r>
      <w:proofErr w:type="spellEnd"/>
      <w:r>
        <w:rPr>
          <w:rFonts w:hint="cs"/>
          <w:rtl/>
        </w:rPr>
        <w:t xml:space="preserve"> אלף ומאה כסף שגנב ממנה, סכום אסטרונומי באותה תקופה, ומכיוון שכבר הקדישה את הכסף לה', מחליטה </w:t>
      </w:r>
      <w:proofErr w:type="spellStart"/>
      <w:r>
        <w:rPr>
          <w:rFonts w:hint="cs"/>
          <w:rtl/>
        </w:rPr>
        <w:t>אמו</w:t>
      </w:r>
      <w:proofErr w:type="spellEnd"/>
      <w:r>
        <w:rPr>
          <w:rFonts w:hint="cs"/>
          <w:rtl/>
        </w:rPr>
        <w:t xml:space="preserve"> להשתמש בכסף ולעשות ממנו פסל ומסכה! (200 כסף שכר לצורף ובכסף הנותר עשה הצורף פסל ומסכה – </w:t>
      </w:r>
      <w:hyperlink r:id="rId8" w:history="1">
        <w:r w:rsidRPr="00781C95">
          <w:rPr>
            <w:rStyle w:val="Hyperlink"/>
            <w:rFonts w:hint="cs"/>
            <w:rtl/>
          </w:rPr>
          <w:t xml:space="preserve">ראו </w:t>
        </w:r>
        <w:proofErr w:type="spellStart"/>
        <w:r w:rsidRPr="00781C95">
          <w:rPr>
            <w:rStyle w:val="Hyperlink"/>
            <w:rFonts w:hint="cs"/>
            <w:rtl/>
          </w:rPr>
          <w:t>ברד"ק</w:t>
        </w:r>
        <w:proofErr w:type="spellEnd"/>
      </w:hyperlink>
      <w:r>
        <w:rPr>
          <w:rFonts w:hint="cs"/>
          <w:rtl/>
        </w:rPr>
        <w:t>).</w:t>
      </w:r>
    </w:p>
    <w:p w14:paraId="73D5D0B5" w14:textId="77777777" w:rsidR="00185C81" w:rsidRDefault="00185C81" w:rsidP="00185C81">
      <w:pPr>
        <w:rPr>
          <w:rtl/>
        </w:rPr>
      </w:pPr>
      <w:r>
        <w:rPr>
          <w:rFonts w:hint="cs"/>
          <w:rtl/>
        </w:rPr>
        <w:t xml:space="preserve">נשים לב לערבוב של קודש וטומאה ביחד: בשמו של מיכה נמצא שם ה' – </w:t>
      </w:r>
      <w:proofErr w:type="spellStart"/>
      <w:r>
        <w:rPr>
          <w:rFonts w:hint="cs"/>
          <w:rtl/>
        </w:rPr>
        <w:t>מיכיהו</w:t>
      </w:r>
      <w:proofErr w:type="spellEnd"/>
      <w:r>
        <w:rPr>
          <w:rFonts w:hint="cs"/>
          <w:rtl/>
        </w:rPr>
        <w:t xml:space="preserve">; </w:t>
      </w:r>
      <w:proofErr w:type="spellStart"/>
      <w:r>
        <w:rPr>
          <w:rFonts w:hint="cs"/>
          <w:rtl/>
        </w:rPr>
        <w:t>אמו</w:t>
      </w:r>
      <w:proofErr w:type="spellEnd"/>
      <w:r>
        <w:rPr>
          <w:rFonts w:hint="cs"/>
          <w:rtl/>
        </w:rPr>
        <w:t xml:space="preserve"> מקדישה מרכושה לה' אבל נותנת לעשות פסל ומסכה; למיכה יש "בית </w:t>
      </w:r>
      <w:proofErr w:type="spellStart"/>
      <w:r>
        <w:rPr>
          <w:rFonts w:hint="cs"/>
          <w:rtl/>
        </w:rPr>
        <w:t>אלהים</w:t>
      </w:r>
      <w:proofErr w:type="spellEnd"/>
      <w:r>
        <w:rPr>
          <w:rFonts w:hint="cs"/>
          <w:rtl/>
        </w:rPr>
        <w:t>" ובו אפוד ותרפים, ובו מכהן ככהן אחד מבניו, שכמובן איננו מזרע אהרון.</w:t>
      </w:r>
    </w:p>
    <w:p w14:paraId="6CB4A324" w14:textId="77777777" w:rsidR="00185C81" w:rsidRDefault="00185C81" w:rsidP="00185C81">
      <w:pPr>
        <w:rPr>
          <w:rtl/>
        </w:rPr>
      </w:pPr>
      <w:r>
        <w:rPr>
          <w:rFonts w:hint="cs"/>
          <w:rtl/>
        </w:rPr>
        <w:t xml:space="preserve">קודש וטומאה, יראת ה' ועבודת אלילים, אמונת ישראל ופולחן כנעני משמשים בסיפור זה בערבוביה. </w:t>
      </w:r>
    </w:p>
    <w:p w14:paraId="68E391CA" w14:textId="77777777" w:rsidR="00185C81" w:rsidRDefault="00185C81" w:rsidP="00185C81">
      <w:pPr>
        <w:pStyle w:val="af0"/>
        <w:rPr>
          <w:rtl/>
        </w:rPr>
      </w:pPr>
      <w:r>
        <w:rPr>
          <w:rFonts w:hint="cs"/>
          <w:rtl/>
        </w:rPr>
        <w:t>שלושה סיפורי עוברי דרכים</w:t>
      </w:r>
    </w:p>
    <w:p w14:paraId="6E246095" w14:textId="77777777" w:rsidR="00185C81" w:rsidRDefault="00185C81" w:rsidP="00185C81">
      <w:pPr>
        <w:rPr>
          <w:rtl/>
        </w:rPr>
      </w:pPr>
      <w:r>
        <w:rPr>
          <w:rFonts w:hint="cs"/>
          <w:rtl/>
        </w:rPr>
        <w:t>הסיפור ממשיך לתאר את ההשתלשלות של בית האלוהים שעשה מיכה, דרך שלושה סיפורים של עוברי אורח שונים. אך דבר אחד משותף לכולם – כולם עוצרים בבית מיכה, לעצירה או לינה.</w:t>
      </w:r>
    </w:p>
    <w:p w14:paraId="266425D7" w14:textId="1A358F55" w:rsidR="00185C81" w:rsidRDefault="00185C81" w:rsidP="00781C95">
      <w:pPr>
        <w:pStyle w:val="affc"/>
        <w:rPr>
          <w:rtl/>
        </w:rPr>
      </w:pPr>
      <w:r>
        <w:rPr>
          <w:rFonts w:hint="cs"/>
          <w:rtl/>
        </w:rPr>
        <w:t xml:space="preserve">עובר אורח ראשון – הנער הלוי מיהודה: </w:t>
      </w:r>
    </w:p>
    <w:p w14:paraId="6B0C77C7" w14:textId="77777777" w:rsidR="00185C81" w:rsidRDefault="00185C81" w:rsidP="00781C95">
      <w:pPr>
        <w:pStyle w:val="aa"/>
        <w:rPr>
          <w:rtl/>
        </w:rPr>
      </w:pPr>
      <w:r>
        <w:rPr>
          <w:rFonts w:hint="cs"/>
          <w:rtl/>
        </w:rPr>
        <w:t xml:space="preserve">שופטים </w:t>
      </w:r>
      <w:proofErr w:type="spellStart"/>
      <w:r>
        <w:rPr>
          <w:rFonts w:hint="cs"/>
          <w:rtl/>
        </w:rPr>
        <w:t>יז</w:t>
      </w:r>
      <w:proofErr w:type="spellEnd"/>
    </w:p>
    <w:p w14:paraId="5A97A15A" w14:textId="77777777" w:rsidR="00781C95" w:rsidRDefault="00185C81" w:rsidP="00185C81">
      <w:pPr>
        <w:rPr>
          <w:rtl/>
        </w:rPr>
      </w:pPr>
      <w:r w:rsidRPr="00781C95">
        <w:rPr>
          <w:rFonts w:cs="Guttman Keren" w:hint="cs"/>
          <w:b/>
          <w:bCs/>
          <w:sz w:val="22"/>
          <w:szCs w:val="22"/>
          <w:rtl/>
        </w:rPr>
        <w:t>ז  וַיְהִי נַעַר מִבֵּית לֶחֶם יְהוּדָה מִמִּשְׁפַּחַת יְהוּדָה וְהוּא לֵוִי וְהוּא גָר שָׁם</w:t>
      </w:r>
      <w:r w:rsidR="00781C95" w:rsidRPr="00781C95">
        <w:rPr>
          <w:rFonts w:cs="Guttman Keren" w:hint="cs"/>
          <w:b/>
          <w:bCs/>
          <w:sz w:val="22"/>
          <w:szCs w:val="22"/>
          <w:rtl/>
        </w:rPr>
        <w:t xml:space="preserve"> </w:t>
      </w:r>
      <w:r w:rsidRPr="00781C95">
        <w:rPr>
          <w:rFonts w:cs="Guttman Keren" w:hint="cs"/>
          <w:b/>
          <w:bCs/>
          <w:sz w:val="22"/>
          <w:szCs w:val="22"/>
          <w:rtl/>
        </w:rPr>
        <w:t>ח וַיֵּלֶךְ הָאִישׁ מֵהָעִיר מִבֵּית לֶחֶם יְהוּדָה לָגוּר בַּאֲשֶׁר יִמְצָא וַיָּבֹא הַר אֶפְרַיִם עַד בֵּית מִיכָה</w:t>
      </w:r>
      <w:r w:rsidR="00781C95" w:rsidRPr="00781C95">
        <w:rPr>
          <w:rFonts w:cs="Guttman Keren" w:hint="cs"/>
          <w:b/>
          <w:bCs/>
          <w:sz w:val="22"/>
          <w:szCs w:val="22"/>
          <w:rtl/>
        </w:rPr>
        <w:t xml:space="preserve"> </w:t>
      </w:r>
      <w:r w:rsidRPr="00781C95">
        <w:rPr>
          <w:rFonts w:cs="Guttman Keren" w:hint="cs"/>
          <w:b/>
          <w:bCs/>
          <w:sz w:val="22"/>
          <w:szCs w:val="22"/>
          <w:rtl/>
        </w:rPr>
        <w:t xml:space="preserve">   לַעֲשׂוֹת דַּרְכּוֹ</w:t>
      </w:r>
      <w:r w:rsidR="00781C95" w:rsidRPr="00781C95">
        <w:rPr>
          <w:rFonts w:cs="Guttman Keren" w:hint="cs"/>
          <w:b/>
          <w:bCs/>
          <w:sz w:val="22"/>
          <w:szCs w:val="22"/>
          <w:rtl/>
        </w:rPr>
        <w:t xml:space="preserve"> </w:t>
      </w:r>
      <w:r w:rsidRPr="00781C95">
        <w:rPr>
          <w:rFonts w:cs="Guttman Keren" w:hint="cs"/>
          <w:b/>
          <w:bCs/>
          <w:sz w:val="22"/>
          <w:szCs w:val="22"/>
          <w:rtl/>
        </w:rPr>
        <w:t xml:space="preserve">ט וַיֹּאמֶר לוֹ מִיכָה מֵאַיִן </w:t>
      </w:r>
      <w:r w:rsidRPr="00781C95">
        <w:rPr>
          <w:rFonts w:cs="Guttman Keren" w:hint="cs"/>
          <w:b/>
          <w:bCs/>
          <w:sz w:val="22"/>
          <w:szCs w:val="22"/>
          <w:rtl/>
        </w:rPr>
        <w:lastRenderedPageBreak/>
        <w:t>תָּבוֹא וַיֹּאמֶר אֵלָיו לֵוִי אָנֹכִי מִבֵּית לֶחֶם יְהוּדָה וְאָנֹכִי הֹלֵךְ לָגוּר בַּאֲשֶׁר אֶמְצָא:</w:t>
      </w:r>
      <w:r w:rsidR="00781C95" w:rsidRPr="00781C95">
        <w:rPr>
          <w:rFonts w:cs="Guttman Keren" w:hint="cs"/>
          <w:b/>
          <w:bCs/>
          <w:sz w:val="22"/>
          <w:szCs w:val="22"/>
          <w:rtl/>
        </w:rPr>
        <w:t xml:space="preserve"> </w:t>
      </w:r>
      <w:r w:rsidRPr="00781C95">
        <w:rPr>
          <w:rFonts w:cs="Guttman Keren" w:hint="cs"/>
          <w:b/>
          <w:bCs/>
          <w:sz w:val="22"/>
          <w:szCs w:val="22"/>
          <w:rtl/>
        </w:rPr>
        <w:t>י  וַיֹּאמֶר לוֹ מִיכָה שְׁבָה עִמָּדִי וֶהְיֵה לִי לְאָב וּלְכֹהֵן וְאָנֹכִי אֶתֶּן לְךָ עֲשֶׂרֶת כֶּסֶף לַיָּמִים וְעֵרֶךְ בְּגָדִים וּמִחְיָתֶךָ וַיֵּלֶךְ הַלֵּוִי:</w:t>
      </w:r>
      <w:r w:rsidR="00781C95" w:rsidRPr="00781C95">
        <w:rPr>
          <w:rFonts w:cs="Guttman Keren" w:hint="cs"/>
          <w:b/>
          <w:bCs/>
          <w:sz w:val="22"/>
          <w:szCs w:val="22"/>
          <w:rtl/>
        </w:rPr>
        <w:t xml:space="preserve"> </w:t>
      </w:r>
      <w:r w:rsidRPr="00781C95">
        <w:rPr>
          <w:rFonts w:cs="Guttman Keren" w:hint="cs"/>
          <w:b/>
          <w:bCs/>
          <w:sz w:val="22"/>
          <w:szCs w:val="22"/>
          <w:rtl/>
        </w:rPr>
        <w:t>יא וַיּוֹאֶל הַלֵּוִי לָשֶׁבֶת אֶת הָאִישׁ וַיְהִי הַנַּעַר לוֹ כְּאַחַד מִבָּנָיו:</w:t>
      </w:r>
      <w:r w:rsidR="00781C95" w:rsidRPr="00781C95">
        <w:rPr>
          <w:rFonts w:cs="Guttman Keren" w:hint="cs"/>
          <w:b/>
          <w:bCs/>
          <w:sz w:val="22"/>
          <w:szCs w:val="22"/>
          <w:rtl/>
        </w:rPr>
        <w:t xml:space="preserve"> </w:t>
      </w:r>
      <w:proofErr w:type="spellStart"/>
      <w:r w:rsidRPr="00781C95">
        <w:rPr>
          <w:rFonts w:cs="Guttman Keren" w:hint="cs"/>
          <w:b/>
          <w:bCs/>
          <w:sz w:val="22"/>
          <w:szCs w:val="22"/>
          <w:rtl/>
        </w:rPr>
        <w:t>יב</w:t>
      </w:r>
      <w:proofErr w:type="spellEnd"/>
      <w:r w:rsidRPr="00781C95">
        <w:rPr>
          <w:rFonts w:cs="Guttman Keren" w:hint="cs"/>
          <w:b/>
          <w:bCs/>
          <w:sz w:val="22"/>
          <w:szCs w:val="22"/>
          <w:rtl/>
        </w:rPr>
        <w:t xml:space="preserve">  וַיְמַלֵּא מִיכָה אֶת יַד הַלֵּוִי וַיְהִי לוֹ הַנַּעַר לְכֹהֵן וַיְהִי בְּבֵית מִיכָה:</w:t>
      </w:r>
      <w:r w:rsidR="00781C95" w:rsidRPr="00781C95">
        <w:rPr>
          <w:rFonts w:cs="Guttman Keren" w:hint="cs"/>
          <w:b/>
          <w:bCs/>
          <w:sz w:val="22"/>
          <w:szCs w:val="22"/>
          <w:rtl/>
        </w:rPr>
        <w:t xml:space="preserve"> </w:t>
      </w:r>
      <w:proofErr w:type="spellStart"/>
      <w:r w:rsidRPr="00781C95">
        <w:rPr>
          <w:rFonts w:cs="Guttman Keren" w:hint="cs"/>
          <w:b/>
          <w:bCs/>
          <w:sz w:val="22"/>
          <w:szCs w:val="22"/>
          <w:rtl/>
        </w:rPr>
        <w:t>יג</w:t>
      </w:r>
      <w:proofErr w:type="spellEnd"/>
      <w:r w:rsidRPr="00781C95">
        <w:rPr>
          <w:rFonts w:cs="Guttman Keren" w:hint="cs"/>
          <w:b/>
          <w:bCs/>
          <w:sz w:val="22"/>
          <w:szCs w:val="22"/>
          <w:rtl/>
        </w:rPr>
        <w:t xml:space="preserve">  וַיֹּאמֶר מִיכָה עַתָּה יָדַעְתִּי כִּי יֵיטִיב ה' לִי כִּי הָיָה לִי הַלֵּוִי לְכֹהֵן:</w:t>
      </w:r>
      <w:r w:rsidR="00781C95">
        <w:rPr>
          <w:rFonts w:hint="cs"/>
          <w:rtl/>
        </w:rPr>
        <w:t xml:space="preserve"> </w:t>
      </w:r>
    </w:p>
    <w:p w14:paraId="734808D1" w14:textId="2C37251D" w:rsidR="00185C81" w:rsidRDefault="00185C81" w:rsidP="00185C81">
      <w:pPr>
        <w:rPr>
          <w:rtl/>
        </w:rPr>
      </w:pPr>
      <w:r>
        <w:rPr>
          <w:rFonts w:hint="cs"/>
          <w:rtl/>
        </w:rPr>
        <w:t>מיכה, פוגש את הנער ומשכנעו להישאר כ"כהן" בבית האלוהים שבנה. הנער מסכים בחפץ לב, ואף מקבל על כך משכורת ממיכה: "וְאָנֹכִי אֶתֶּן לְךָ עֲשֶׂרֶת כֶּסֶף לַיָּמִים וְעֵרֶךְ בְּגָדִים וּמִחְיָתֶךָ" (פסוק י). אם כן, הנער הלוי מצא את אשר חיפש – נחלה לגור בה וגם מיכה מצא את אשר חיפש, כהן מזרע אהרון שישרת בבית האלוהים שלו.</w:t>
      </w:r>
    </w:p>
    <w:p w14:paraId="33A085D8" w14:textId="77777777" w:rsidR="00185C81" w:rsidRDefault="00185C81" w:rsidP="00781C95">
      <w:pPr>
        <w:pStyle w:val="affc"/>
        <w:rPr>
          <w:rtl/>
        </w:rPr>
      </w:pPr>
      <w:r>
        <w:rPr>
          <w:rFonts w:hint="cs"/>
          <w:rtl/>
        </w:rPr>
        <w:t>עוברי אורח שניים – חמשת המרגלים משבט דן:</w:t>
      </w:r>
    </w:p>
    <w:p w14:paraId="303B8E54" w14:textId="77777777" w:rsidR="00185C81" w:rsidRDefault="00185C81" w:rsidP="00185C81">
      <w:pPr>
        <w:rPr>
          <w:rtl/>
        </w:rPr>
      </w:pPr>
      <w:r>
        <w:rPr>
          <w:rFonts w:hint="cs"/>
          <w:rtl/>
        </w:rPr>
        <w:t xml:space="preserve">מסתבר שלא רק אנשים פרטיים מחפשים את עצמם בתקופה מבולבלת זו כי אם גם שבטים שלמים: "בַּיָמִים הָהֵם אֵין מֶלֶךְ בְּיִשְׂרָאֵל וּבַיָּמִים הָהֵם שֵׁבֶט הַדָּנִי מְבַקֶּשׁ לוֹ נַחֲלָה לָשֶׁבֶת כִּי לֹא נָפְלָה לּוֹ עַד הַיּוֹם הַהוּא בְּתוֹךְ שִׁבְטֵי יִשְׂרָאֵל בְּנַחֲלָה" (שופטים </w:t>
      </w:r>
      <w:proofErr w:type="spellStart"/>
      <w:r>
        <w:rPr>
          <w:rFonts w:hint="cs"/>
          <w:rtl/>
        </w:rPr>
        <w:t>יח</w:t>
      </w:r>
      <w:proofErr w:type="spellEnd"/>
      <w:r>
        <w:rPr>
          <w:rFonts w:hint="cs"/>
          <w:rtl/>
        </w:rPr>
        <w:t>, א).</w:t>
      </w:r>
    </w:p>
    <w:p w14:paraId="77D004B4" w14:textId="77777777" w:rsidR="00185C81" w:rsidRDefault="00185C81" w:rsidP="00185C81">
      <w:pPr>
        <w:rPr>
          <w:rtl/>
        </w:rPr>
      </w:pPr>
      <w:r>
        <w:rPr>
          <w:rFonts w:hint="cs"/>
          <w:rtl/>
        </w:rPr>
        <w:t xml:space="preserve">בני דן לא קיבלו נחלה בהר וההתנגשויות הבלתי פוסקות עם הפלשתים והאמורי יושבי החוף, לא אפשרו להם לרשת נחלתם המיועדת. גם לברוח ההרה לא יכלו, כי שם כבר ישבו שבטי יהודה, אפרים ובנימין. כעת, לפני שבני דן הולכים לחפש נחלה חדשה, הם שולחים כוח חלוץ לרגל את הארץ: </w:t>
      </w:r>
    </w:p>
    <w:p w14:paraId="02516594" w14:textId="77777777" w:rsidR="00185C81" w:rsidRDefault="00185C81" w:rsidP="00781C95">
      <w:pPr>
        <w:pStyle w:val="aa"/>
        <w:rPr>
          <w:rtl/>
        </w:rPr>
      </w:pPr>
      <w:r>
        <w:rPr>
          <w:rFonts w:hint="cs"/>
          <w:rtl/>
        </w:rPr>
        <w:t xml:space="preserve">שופטים </w:t>
      </w:r>
      <w:proofErr w:type="spellStart"/>
      <w:r>
        <w:rPr>
          <w:rFonts w:hint="cs"/>
          <w:rtl/>
        </w:rPr>
        <w:t>יח</w:t>
      </w:r>
      <w:proofErr w:type="spellEnd"/>
    </w:p>
    <w:p w14:paraId="12C5B0DF" w14:textId="5963AA54" w:rsidR="00185C81" w:rsidRDefault="00185C81" w:rsidP="00781C95">
      <w:pPr>
        <w:pStyle w:val="aa"/>
        <w:rPr>
          <w:rtl/>
        </w:rPr>
      </w:pPr>
      <w:r>
        <w:rPr>
          <w:rFonts w:hint="cs"/>
          <w:rtl/>
        </w:rPr>
        <w:t xml:space="preserve">ב  וַיִּשְׁלְחוּ בְנֵי דָן מִמִּשְׁפַּחְתָּם חֲמִשָּׁה אֲנָשִׁים </w:t>
      </w:r>
      <w:proofErr w:type="spellStart"/>
      <w:r>
        <w:rPr>
          <w:rFonts w:hint="cs"/>
          <w:rtl/>
        </w:rPr>
        <w:t>מִקְצוֹתָם</w:t>
      </w:r>
      <w:proofErr w:type="spellEnd"/>
      <w:r>
        <w:rPr>
          <w:rFonts w:hint="cs"/>
          <w:rtl/>
        </w:rPr>
        <w:t xml:space="preserve"> אֲנָשִׁים בְּנֵי חַיִל מִצָּרְעָה </w:t>
      </w:r>
      <w:proofErr w:type="spellStart"/>
      <w:r>
        <w:rPr>
          <w:rFonts w:hint="cs"/>
          <w:rtl/>
        </w:rPr>
        <w:t>וּמֵאֶשְׁתָּאֹל</w:t>
      </w:r>
      <w:proofErr w:type="spellEnd"/>
      <w:r>
        <w:rPr>
          <w:rFonts w:hint="cs"/>
          <w:rtl/>
        </w:rPr>
        <w:t xml:space="preserve"> לְרַגֵּל</w:t>
      </w:r>
      <w:r w:rsidR="00781C95">
        <w:rPr>
          <w:rFonts w:hint="cs"/>
          <w:rtl/>
        </w:rPr>
        <w:t xml:space="preserve"> </w:t>
      </w:r>
      <w:r>
        <w:rPr>
          <w:rFonts w:hint="cs"/>
          <w:rtl/>
        </w:rPr>
        <w:t xml:space="preserve">אֶת הָאָרֶץ וּלְחָקְרָהּ וַיֹּאמְרוּ </w:t>
      </w:r>
      <w:proofErr w:type="spellStart"/>
      <w:r>
        <w:rPr>
          <w:rFonts w:hint="cs"/>
          <w:rtl/>
        </w:rPr>
        <w:t>אֲלֵהֶם</w:t>
      </w:r>
      <w:proofErr w:type="spellEnd"/>
      <w:r>
        <w:rPr>
          <w:rFonts w:hint="cs"/>
          <w:rtl/>
        </w:rPr>
        <w:t xml:space="preserve"> לְכוּ חִקְרוּ אֶת הָאָרֶץ וַיָּבֹאוּ הַר אֶפְרַיִם עַד בֵּית מִיכָה וַיָּלִינוּ שָׁם</w:t>
      </w:r>
    </w:p>
    <w:p w14:paraId="451F0798" w14:textId="77777777" w:rsidR="00185C81" w:rsidRDefault="00185C81" w:rsidP="00185C81">
      <w:pPr>
        <w:rPr>
          <w:rtl/>
        </w:rPr>
      </w:pPr>
      <w:r>
        <w:rPr>
          <w:rFonts w:hint="cs"/>
          <w:rtl/>
        </w:rPr>
        <w:t xml:space="preserve">שוב אנו רואים כיצד אנשים שמשוטטים בהר אפרים לנים בבית מיכה. כנראה אם כן, </w:t>
      </w:r>
      <w:r w:rsidRPr="00781C95">
        <w:rPr>
          <w:rFonts w:hint="cs"/>
          <w:b/>
          <w:bCs/>
          <w:rtl/>
        </w:rPr>
        <w:t>שמדובר במקום מרכזי וידוע</w:t>
      </w:r>
      <w:r>
        <w:rPr>
          <w:rFonts w:hint="cs"/>
          <w:rtl/>
        </w:rPr>
        <w:t>, על הדרך הראשית שכל ההולך בארץ אפרים עוצר בו להתרעננות. הם מגיעים לבית מיכה ומבקשים ברכה מהנער הלוי:</w:t>
      </w:r>
    </w:p>
    <w:p w14:paraId="27DE2814" w14:textId="52C089FB" w:rsidR="00185C81" w:rsidRDefault="00185C81" w:rsidP="00781C95">
      <w:pPr>
        <w:pStyle w:val="aa"/>
        <w:rPr>
          <w:rtl/>
        </w:rPr>
      </w:pPr>
      <w:r>
        <w:rPr>
          <w:rFonts w:hint="cs"/>
          <w:rtl/>
        </w:rPr>
        <w:t xml:space="preserve">ה  וַיֹּאמְרוּ לוֹ שְׁאַל נָא </w:t>
      </w:r>
      <w:proofErr w:type="spellStart"/>
      <w:r>
        <w:rPr>
          <w:rFonts w:hint="cs"/>
          <w:rtl/>
        </w:rPr>
        <w:t>בֵאלֹהִים</w:t>
      </w:r>
      <w:proofErr w:type="spellEnd"/>
      <w:r>
        <w:rPr>
          <w:rFonts w:hint="cs"/>
          <w:rtl/>
        </w:rPr>
        <w:t xml:space="preserve"> וְנֵדְעָה הֲתַצְלִיחַ דַּרְכֵּנוּ אֲשֶׁר אֲנַחְנוּ הֹלְכִים עָלֶיהָ</w:t>
      </w:r>
      <w:r w:rsidR="00781C95">
        <w:rPr>
          <w:rFonts w:hint="cs"/>
          <w:rtl/>
        </w:rPr>
        <w:t xml:space="preserve"> </w:t>
      </w:r>
      <w:r>
        <w:rPr>
          <w:rFonts w:hint="cs"/>
          <w:rtl/>
        </w:rPr>
        <w:t>ו   וַיֹּאמֶר לָהֶם הַכֹּהֵן לְכוּ לְשָׁלוֹם נֹכַח ה' דַּרְכְּכֶם אֲשֶׁר תֵּלְכוּ בָהּ</w:t>
      </w:r>
    </w:p>
    <w:p w14:paraId="10B45964" w14:textId="77777777" w:rsidR="00185C81" w:rsidRDefault="00185C81" w:rsidP="00185C81">
      <w:pPr>
        <w:rPr>
          <w:rtl/>
        </w:rPr>
      </w:pPr>
      <w:r>
        <w:rPr>
          <w:rFonts w:hint="cs"/>
          <w:rtl/>
        </w:rPr>
        <w:t xml:space="preserve">לאחר ברכתו של הנער הלוי הולכים חמשת מרגלי דן לליש ורואים כמה האזור פורה וטוב וכמה העיר נוחה להיכבש. לאחר מכן הם חוזרים אל השבט ומבשרים להם על ה"מציאה" בצפון: "וַיֹּאמְרוּ קוּמָה וְנַעֲלֶה עֲלֵיהֶם כִּי רָאִינוּ אֶת הָאָרֶץ וְהִנֵּה טוֹבָה מְאֹד וְאַתֶּם מַחְשִׁים אַל </w:t>
      </w:r>
      <w:proofErr w:type="spellStart"/>
      <w:r>
        <w:rPr>
          <w:rFonts w:hint="cs"/>
          <w:rtl/>
        </w:rPr>
        <w:t>תֵּעָצְלו</w:t>
      </w:r>
      <w:proofErr w:type="spellEnd"/>
      <w:r>
        <w:rPr>
          <w:rFonts w:hint="cs"/>
          <w:rtl/>
        </w:rPr>
        <w:t>ּ לָלֶכֶת לָבֹא לָרֶשֶׁת אֶת הָאָרֶץ" (שם ט).</w:t>
      </w:r>
    </w:p>
    <w:p w14:paraId="3AF61F56" w14:textId="77777777" w:rsidR="00185C81" w:rsidRDefault="00185C81" w:rsidP="00781C95">
      <w:pPr>
        <w:pStyle w:val="affc"/>
        <w:rPr>
          <w:rtl/>
        </w:rPr>
      </w:pPr>
      <w:r>
        <w:rPr>
          <w:rFonts w:hint="cs"/>
          <w:rtl/>
        </w:rPr>
        <w:t>עוברי אורח בפעם השלישית – חיילי שבט דן:</w:t>
      </w:r>
    </w:p>
    <w:p w14:paraId="0F1CF465" w14:textId="77777777" w:rsidR="00185C81" w:rsidRDefault="00185C81" w:rsidP="00185C81">
      <w:pPr>
        <w:rPr>
          <w:rtl/>
        </w:rPr>
      </w:pPr>
      <w:r>
        <w:rPr>
          <w:rFonts w:hint="cs"/>
          <w:rtl/>
        </w:rPr>
        <w:t xml:space="preserve">בעקבות דברי חמשת המרגלים יוצאים צפונה 600 איש מבני דן חגורים כלי מלחמה, לכבוש את נחלתם החדשה. כמו המרגלים גם הם בוחרים ללכת דרך הר אפרים וכבר נוכל לנחש היכן הם חייבים לעבור... </w:t>
      </w:r>
    </w:p>
    <w:p w14:paraId="64D88B79" w14:textId="77777777" w:rsidR="00185C81" w:rsidRDefault="00185C81" w:rsidP="00185C81">
      <w:pPr>
        <w:pStyle w:val="aa"/>
        <w:rPr>
          <w:rtl/>
        </w:rPr>
      </w:pPr>
      <w:r>
        <w:rPr>
          <w:rFonts w:hint="cs"/>
          <w:rtl/>
        </w:rPr>
        <w:lastRenderedPageBreak/>
        <w:t xml:space="preserve"> </w:t>
      </w:r>
      <w:proofErr w:type="spellStart"/>
      <w:r>
        <w:rPr>
          <w:rFonts w:hint="cs"/>
          <w:rtl/>
        </w:rPr>
        <w:t>יג</w:t>
      </w:r>
      <w:proofErr w:type="spellEnd"/>
      <w:r>
        <w:rPr>
          <w:rFonts w:hint="cs"/>
          <w:rtl/>
        </w:rPr>
        <w:t xml:space="preserve">    וַיַּעַבְרוּ מִשָּׁם הַר אֶפְרָיִם וַיָּבֹאוּ עַד בֵּית מִיכָה</w:t>
      </w:r>
    </w:p>
    <w:p w14:paraId="626B976B" w14:textId="77777777" w:rsidR="00185C81" w:rsidRDefault="00185C81" w:rsidP="00185C81">
      <w:pPr>
        <w:rPr>
          <w:rtl/>
        </w:rPr>
      </w:pPr>
      <w:r>
        <w:rPr>
          <w:rFonts w:hint="cs"/>
          <w:rtl/>
        </w:rPr>
        <w:t xml:space="preserve"> </w:t>
      </w:r>
    </w:p>
    <w:p w14:paraId="549CC461" w14:textId="77777777" w:rsidR="00185C81" w:rsidRDefault="00185C81" w:rsidP="00185C81">
      <w:pPr>
        <w:rPr>
          <w:rtl/>
        </w:rPr>
      </w:pPr>
      <w:r>
        <w:rPr>
          <w:rFonts w:hint="cs"/>
          <w:rtl/>
        </w:rPr>
        <w:t>והנה בפעם שלישית כשמשוטטים בהר אפרים מגיעים לבית מיכה. כל 600 החיילים ובתוכם חמשת האנשים שכבר ביקרו כאן עומדים בפתח של בית מיכה, אך במקום להכיר תודה למארחם מהביקור הקודם הם מחליטים לקחת לו "אֶת פֶּסֶל הָאֵפוֹד וְאֶת הַתְּרָפִים וְאֶת הַמַּסֵּכָה".</w:t>
      </w:r>
    </w:p>
    <w:p w14:paraId="1D269548" w14:textId="7D99AC38" w:rsidR="00185C81" w:rsidRDefault="00185C81" w:rsidP="00185C81">
      <w:pPr>
        <w:rPr>
          <w:rtl/>
        </w:rPr>
      </w:pPr>
      <w:r>
        <w:rPr>
          <w:rFonts w:hint="cs"/>
          <w:rtl/>
        </w:rPr>
        <w:t>שבט דן ממשיך צפונה ומצליח בכיבוש נחלתו החדשה, בצפון עמק החולה, למרגלות הגולן והחרמון, באזור מבודד ובארץ שופעת מעיינות ונחלים:</w:t>
      </w:r>
    </w:p>
    <w:p w14:paraId="19538688" w14:textId="51B8B57B" w:rsidR="00185C81" w:rsidRDefault="00185C81" w:rsidP="00781C95">
      <w:pPr>
        <w:pStyle w:val="aa"/>
        <w:rPr>
          <w:rtl/>
        </w:rPr>
      </w:pPr>
      <w:proofErr w:type="spellStart"/>
      <w:r>
        <w:rPr>
          <w:rFonts w:hint="cs"/>
          <w:rtl/>
        </w:rPr>
        <w:t>כט</w:t>
      </w:r>
      <w:proofErr w:type="spellEnd"/>
      <w:r>
        <w:rPr>
          <w:rFonts w:hint="cs"/>
          <w:rtl/>
        </w:rPr>
        <w:t xml:space="preserve">  וַיִּקְרְאוּ שֵׁם הָעִיר דָּן בְּשֵׁם דָּן אֲבִיהֶם אֲשֶׁר יוּלַּד לְיִשְׂרָאֵל וְאוּלָם לַיִשׁ שֵׁם הָעִיר לָרִאשֹׁנָה</w:t>
      </w:r>
      <w:r w:rsidR="00781C95">
        <w:rPr>
          <w:rFonts w:hint="cs"/>
          <w:rtl/>
        </w:rPr>
        <w:t xml:space="preserve"> </w:t>
      </w:r>
      <w:r>
        <w:rPr>
          <w:rFonts w:hint="cs"/>
          <w:rtl/>
        </w:rPr>
        <w:t>ל    וַיָּקִימוּ לָהֶם בְּנֵי דָן אֶת הַפָּסֶל וִיהוֹנָתָן בֶּן גֵּרְשֹׁם בֶּן מְנַשֶּׁה הוּא וּבָנָיו הָיוּ כֹהֲנִים לְשֵׁבֶט הַדָּנִי</w:t>
      </w:r>
      <w:r w:rsidR="00781C95">
        <w:rPr>
          <w:rFonts w:hint="cs"/>
          <w:rtl/>
        </w:rPr>
        <w:t xml:space="preserve"> </w:t>
      </w:r>
      <w:r>
        <w:rPr>
          <w:rFonts w:hint="cs"/>
          <w:rtl/>
        </w:rPr>
        <w:t>עַד יוֹם גְּלוֹת הָאָרֶץ</w:t>
      </w:r>
      <w:r w:rsidR="00781C95">
        <w:rPr>
          <w:rFonts w:hint="cs"/>
          <w:rtl/>
        </w:rPr>
        <w:t xml:space="preserve"> </w:t>
      </w:r>
      <w:r>
        <w:rPr>
          <w:rFonts w:hint="cs"/>
          <w:rtl/>
        </w:rPr>
        <w:t xml:space="preserve">לא  וַיָּשִׂימוּ לָהֶם אֶת פֶּסֶל מִיכָה אֲשֶׁר עָשָׂה כָּל יְמֵי הֱיוֹת בֵּית </w:t>
      </w:r>
      <w:proofErr w:type="spellStart"/>
      <w:r>
        <w:rPr>
          <w:rFonts w:hint="cs"/>
          <w:rtl/>
        </w:rPr>
        <w:t>הָאֱלֹהִים</w:t>
      </w:r>
      <w:proofErr w:type="spellEnd"/>
      <w:r>
        <w:rPr>
          <w:rFonts w:hint="cs"/>
          <w:rtl/>
        </w:rPr>
        <w:t xml:space="preserve"> בְּשִׁלֹה</w:t>
      </w:r>
    </w:p>
    <w:p w14:paraId="652EAF76" w14:textId="44553DED" w:rsidR="00185C81" w:rsidRDefault="00185C81" w:rsidP="00781C95">
      <w:pPr>
        <w:rPr>
          <w:rtl/>
        </w:rPr>
      </w:pPr>
      <w:r>
        <w:rPr>
          <w:rFonts w:hint="cs"/>
          <w:rtl/>
        </w:rPr>
        <w:t xml:space="preserve"> מעניין לציין, שהממצא הארכיאולוגי בתל דן מאשש את התיאור המקראי. במהלך חפירת האתר נחשפו בין השאר שרידיהן של עיר כנענית מבוצרת מן התקופה הכנענית המאוחרת, שחרבה בראשית תקופת השופטים ושעל חורבותיה הוקמה עיר ישראלית שבין שרידיה ניתן למצוא </w:t>
      </w:r>
      <w:r w:rsidRPr="00781C95">
        <w:rPr>
          <w:rFonts w:hint="cs"/>
          <w:b/>
          <w:bCs/>
          <w:rtl/>
        </w:rPr>
        <w:t>קנקני שפת צווארון</w:t>
      </w:r>
      <w:r>
        <w:rPr>
          <w:rFonts w:hint="cs"/>
          <w:rtl/>
        </w:rPr>
        <w:t xml:space="preserve">, שמאפיינים את התרבות החומרית של אזורי ההר בתקופת השופטים. </w:t>
      </w:r>
    </w:p>
    <w:p w14:paraId="092B2F4D" w14:textId="77777777" w:rsidR="00781C95" w:rsidRDefault="00781C95" w:rsidP="00185C81">
      <w:pPr>
        <w:rPr>
          <w:b/>
          <w:bCs/>
          <w:rtl/>
        </w:rPr>
      </w:pPr>
    </w:p>
    <w:p w14:paraId="4B0E3721" w14:textId="39603BDD" w:rsidR="00185C81" w:rsidRPr="00781C95" w:rsidRDefault="00781C95" w:rsidP="00185C81">
      <w:pPr>
        <w:rPr>
          <w:b/>
          <w:bCs/>
          <w:rtl/>
        </w:rPr>
      </w:pPr>
      <w:r>
        <w:rPr>
          <w:noProof/>
        </w:rPr>
        <w:drawing>
          <wp:anchor distT="0" distB="0" distL="114300" distR="114300" simplePos="0" relativeHeight="251658240" behindDoc="1" locked="0" layoutInCell="1" allowOverlap="1" wp14:anchorId="724D36BB" wp14:editId="2EB3108D">
            <wp:simplePos x="0" y="0"/>
            <wp:positionH relativeFrom="column">
              <wp:posOffset>-123825</wp:posOffset>
            </wp:positionH>
            <wp:positionV relativeFrom="paragraph">
              <wp:posOffset>250825</wp:posOffset>
            </wp:positionV>
            <wp:extent cx="2676525" cy="1781175"/>
            <wp:effectExtent l="0" t="0" r="9525" b="9525"/>
            <wp:wrapTight wrapText="bothSides">
              <wp:wrapPolygon edited="0">
                <wp:start x="0" y="0"/>
                <wp:lineTo x="0" y="21484"/>
                <wp:lineTo x="21523" y="21484"/>
                <wp:lineTo x="21523" y="0"/>
                <wp:lineTo x="0" y="0"/>
              </wp:wrapPolygon>
            </wp:wrapTight>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anchor>
        </w:drawing>
      </w:r>
      <w:r w:rsidR="00185C81" w:rsidRPr="00781C95">
        <w:rPr>
          <w:rFonts w:hint="cs"/>
          <w:b/>
          <w:bCs/>
          <w:rtl/>
        </w:rPr>
        <w:t>מושגים:</w:t>
      </w:r>
    </w:p>
    <w:p w14:paraId="7B65D117" w14:textId="084C7291" w:rsidR="00185C81" w:rsidRDefault="00185C81" w:rsidP="00185C81">
      <w:pPr>
        <w:rPr>
          <w:rtl/>
        </w:rPr>
      </w:pPr>
      <w:r w:rsidRPr="00781C95">
        <w:rPr>
          <w:rFonts w:hint="cs"/>
          <w:b/>
          <w:bCs/>
          <w:rtl/>
        </w:rPr>
        <w:t>שער העיר הכנענית</w:t>
      </w:r>
      <w:r>
        <w:rPr>
          <w:rFonts w:hint="cs"/>
          <w:rtl/>
        </w:rPr>
        <w:t xml:space="preserve"> – שער העיר הכנענית נמצא עד היום בתל דן, והוא נחשב לשער הגדול ביותר שנותר בשלמותו מן התקופה הכנענית. ניתן בעזרתו ובעזרת שרידי החומה הכנענית האדירה שהקיפה את העיר להבין את דברי המרגלים "וְהֶעָרִים בְּצֻרוֹת גְּדֹלֹת מְאֹד" (במדבר </w:t>
      </w:r>
      <w:proofErr w:type="spellStart"/>
      <w:r>
        <w:rPr>
          <w:rFonts w:hint="cs"/>
          <w:rtl/>
        </w:rPr>
        <w:t>יג</w:t>
      </w:r>
      <w:proofErr w:type="spellEnd"/>
      <w:r>
        <w:rPr>
          <w:rFonts w:hint="cs"/>
          <w:rtl/>
        </w:rPr>
        <w:t xml:space="preserve">, </w:t>
      </w:r>
      <w:proofErr w:type="spellStart"/>
      <w:r>
        <w:rPr>
          <w:rFonts w:hint="cs"/>
          <w:rtl/>
        </w:rPr>
        <w:t>כח</w:t>
      </w:r>
      <w:proofErr w:type="spellEnd"/>
      <w:r>
        <w:rPr>
          <w:rFonts w:hint="cs"/>
          <w:rtl/>
        </w:rPr>
        <w:t xml:space="preserve">). להרחבה בנוגע לחשיבותו של שער העיר בימי האבות ראו בדבריו של </w:t>
      </w:r>
      <w:hyperlink r:id="rId10" w:history="1">
        <w:r w:rsidRPr="00781C95">
          <w:rPr>
            <w:rStyle w:val="Hyperlink"/>
            <w:rFonts w:hint="cs"/>
            <w:rtl/>
          </w:rPr>
          <w:t xml:space="preserve">נתן </w:t>
        </w:r>
        <w:proofErr w:type="spellStart"/>
        <w:r w:rsidRPr="00781C95">
          <w:rPr>
            <w:rStyle w:val="Hyperlink"/>
            <w:rFonts w:hint="cs"/>
            <w:rtl/>
          </w:rPr>
          <w:t>יואלי</w:t>
        </w:r>
        <w:proofErr w:type="spellEnd"/>
      </w:hyperlink>
    </w:p>
    <w:p w14:paraId="0C1352F9" w14:textId="49C1F492" w:rsidR="00185C81" w:rsidRDefault="00185C81" w:rsidP="00185C81">
      <w:pPr>
        <w:rPr>
          <w:rtl/>
        </w:rPr>
      </w:pPr>
      <w:r>
        <w:rPr>
          <w:rFonts w:hint="cs"/>
          <w:rtl/>
        </w:rPr>
        <w:t xml:space="preserve"> </w:t>
      </w:r>
    </w:p>
    <w:p w14:paraId="70449937" w14:textId="77D3D4A0" w:rsidR="00185C81" w:rsidRDefault="00781C95" w:rsidP="00185C81">
      <w:pPr>
        <w:rPr>
          <w:rtl/>
        </w:rPr>
      </w:pPr>
      <w:r>
        <w:rPr>
          <w:noProof/>
        </w:rPr>
        <w:drawing>
          <wp:anchor distT="0" distB="0" distL="114300" distR="114300" simplePos="0" relativeHeight="251659264" behindDoc="1" locked="0" layoutInCell="1" allowOverlap="1" wp14:anchorId="61423776" wp14:editId="7E4BD0C1">
            <wp:simplePos x="0" y="0"/>
            <wp:positionH relativeFrom="column">
              <wp:posOffset>-123825</wp:posOffset>
            </wp:positionH>
            <wp:positionV relativeFrom="paragraph">
              <wp:posOffset>201930</wp:posOffset>
            </wp:positionV>
            <wp:extent cx="1123950" cy="2105025"/>
            <wp:effectExtent l="0" t="0" r="0" b="9525"/>
            <wp:wrapTight wrapText="bothSides">
              <wp:wrapPolygon edited="0">
                <wp:start x="0" y="0"/>
                <wp:lineTo x="0" y="21502"/>
                <wp:lineTo x="21234" y="21502"/>
                <wp:lineTo x="21234" y="0"/>
                <wp:lineTo x="0" y="0"/>
              </wp:wrapPolygon>
            </wp:wrapTight>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2105025"/>
                    </a:xfrm>
                    <a:prstGeom prst="rect">
                      <a:avLst/>
                    </a:prstGeom>
                    <a:noFill/>
                    <a:ln>
                      <a:noFill/>
                    </a:ln>
                  </pic:spPr>
                </pic:pic>
              </a:graphicData>
            </a:graphic>
          </wp:anchor>
        </w:drawing>
      </w:r>
    </w:p>
    <w:p w14:paraId="12B6D5A9" w14:textId="77777777" w:rsidR="00185C81" w:rsidRDefault="00185C81" w:rsidP="00185C81">
      <w:pPr>
        <w:rPr>
          <w:rtl/>
        </w:rPr>
      </w:pPr>
      <w:r w:rsidRPr="00781C95">
        <w:rPr>
          <w:rFonts w:hint="cs"/>
          <w:b/>
          <w:bCs/>
          <w:rtl/>
        </w:rPr>
        <w:t>קנקן שפת צווארון</w:t>
      </w:r>
      <w:r>
        <w:rPr>
          <w:rFonts w:hint="cs"/>
          <w:rtl/>
        </w:rPr>
        <w:t xml:space="preserve"> – סיר חרס גדול לבישול, המאפיין את הקרמיקה של גבולות היישובים הישראליים בתקופת השופטים (ברזל א), ומאופיין בסגנון ייחודי בחלקו העליון:</w:t>
      </w:r>
    </w:p>
    <w:p w14:paraId="394F6A36" w14:textId="15E7FBF5" w:rsidR="00185C81" w:rsidRDefault="00185C81" w:rsidP="00185C81">
      <w:pPr>
        <w:rPr>
          <w:rtl/>
        </w:rPr>
      </w:pPr>
    </w:p>
    <w:p w14:paraId="36AA643F" w14:textId="77777777" w:rsidR="00185C81" w:rsidRDefault="00185C81" w:rsidP="00185C81">
      <w:pPr>
        <w:rPr>
          <w:rtl/>
        </w:rPr>
      </w:pPr>
      <w:r>
        <w:rPr>
          <w:rFonts w:hint="cs"/>
          <w:rtl/>
        </w:rPr>
        <w:t xml:space="preserve">לעיון נוסף מומלץ לקרוא בספרו של יצחק </w:t>
      </w:r>
      <w:proofErr w:type="spellStart"/>
      <w:r>
        <w:rPr>
          <w:rFonts w:hint="cs"/>
          <w:rtl/>
        </w:rPr>
        <w:t>מייטליס</w:t>
      </w:r>
      <w:proofErr w:type="spellEnd"/>
      <w:r>
        <w:rPr>
          <w:rFonts w:hint="cs"/>
          <w:rtl/>
        </w:rPr>
        <w:t>, לחפור את התנ"ך, ירושלים: ראובן מס, 2008, עמ' 150-148.</w:t>
      </w:r>
    </w:p>
    <w:p w14:paraId="41D49B6E" w14:textId="535D85A8" w:rsidR="00185C81" w:rsidRDefault="00185C81" w:rsidP="00185C81">
      <w:pPr>
        <w:rPr>
          <w:rtl/>
        </w:rPr>
      </w:pPr>
      <w:r>
        <w:rPr>
          <w:rFonts w:hint="cs"/>
          <w:rtl/>
        </w:rPr>
        <w:t xml:space="preserve"> </w:t>
      </w:r>
    </w:p>
    <w:p w14:paraId="45DD61B0" w14:textId="77777777" w:rsidR="0073468A" w:rsidRDefault="0073468A" w:rsidP="00185C81">
      <w:pPr>
        <w:rPr>
          <w:rtl/>
        </w:rPr>
      </w:pPr>
    </w:p>
    <w:p w14:paraId="145B9CEF" w14:textId="77777777" w:rsidR="00185C81" w:rsidRDefault="00185C81" w:rsidP="00185C81">
      <w:pPr>
        <w:pStyle w:val="af0"/>
        <w:rPr>
          <w:rtl/>
        </w:rPr>
      </w:pPr>
      <w:r>
        <w:rPr>
          <w:rFonts w:hint="cs"/>
          <w:rtl/>
        </w:rPr>
        <w:lastRenderedPageBreak/>
        <w:t xml:space="preserve"> מדוע הגיעו עוברי הדרכים לבית מיכה?</w:t>
      </w:r>
    </w:p>
    <w:p w14:paraId="19A04BBA" w14:textId="77777777" w:rsidR="00185C81" w:rsidRDefault="00185C81" w:rsidP="00185C81">
      <w:pPr>
        <w:rPr>
          <w:rtl/>
        </w:rPr>
      </w:pPr>
      <w:r>
        <w:rPr>
          <w:rFonts w:hint="cs"/>
          <w:rtl/>
        </w:rPr>
        <w:t xml:space="preserve"> </w:t>
      </w:r>
    </w:p>
    <w:p w14:paraId="3585DC50" w14:textId="77777777" w:rsidR="00185C81" w:rsidRDefault="00185C81" w:rsidP="00185C81">
      <w:pPr>
        <w:rPr>
          <w:rtl/>
        </w:rPr>
      </w:pPr>
      <w:r>
        <w:rPr>
          <w:rFonts w:hint="cs"/>
          <w:rtl/>
        </w:rPr>
        <w:t>ראינו שכל האנשים שמשוטטים בהר אפרים מגיעים לבית מיכה. נראה אם כן, שמדובר במקום מרכזי וידוע, על הדרך הראשית שכל ההולך בארץ אפרים עוצר בו להתרעננות. ואכן, מה שאנו מרגישים כבר מפסוקי המקרא, אומרים חז"ל על מיכה מפורשות:</w:t>
      </w:r>
    </w:p>
    <w:p w14:paraId="1E9BFF52" w14:textId="77777777" w:rsidR="00185C81" w:rsidRDefault="00185C81" w:rsidP="00185C81">
      <w:pPr>
        <w:pStyle w:val="ae"/>
        <w:rPr>
          <w:rtl/>
        </w:rPr>
      </w:pPr>
      <w:r>
        <w:rPr>
          <w:rFonts w:hint="cs"/>
          <w:rtl/>
        </w:rPr>
        <w:t xml:space="preserve">בבלי סנהדרין </w:t>
      </w:r>
      <w:proofErr w:type="spellStart"/>
      <w:r>
        <w:rPr>
          <w:rFonts w:hint="cs"/>
          <w:rtl/>
        </w:rPr>
        <w:t>קג</w:t>
      </w:r>
      <w:proofErr w:type="spellEnd"/>
      <w:r>
        <w:rPr>
          <w:rFonts w:hint="cs"/>
          <w:rtl/>
        </w:rPr>
        <w:t xml:space="preserve"> ע"ב</w:t>
      </w:r>
    </w:p>
    <w:p w14:paraId="619EA1C3" w14:textId="77777777" w:rsidR="00185C81" w:rsidRDefault="00185C81" w:rsidP="00185C81">
      <w:pPr>
        <w:pStyle w:val="ac"/>
        <w:rPr>
          <w:rtl/>
        </w:rPr>
      </w:pPr>
      <w:r>
        <w:rPr>
          <w:rFonts w:hint="cs"/>
          <w:rtl/>
        </w:rPr>
        <w:t>שפתו מצויה לעוברי דרכים.</w:t>
      </w:r>
    </w:p>
    <w:p w14:paraId="1DB09FCA" w14:textId="77777777" w:rsidR="00185C81" w:rsidRDefault="00185C81" w:rsidP="00185C81">
      <w:pPr>
        <w:pStyle w:val="ac"/>
        <w:rPr>
          <w:rtl/>
        </w:rPr>
      </w:pPr>
      <w:r>
        <w:rPr>
          <w:rFonts w:hint="cs"/>
          <w:rtl/>
        </w:rPr>
        <w:t xml:space="preserve">תניא רבי נתן אומר: מגרב לשילה שלשה </w:t>
      </w:r>
      <w:proofErr w:type="spellStart"/>
      <w:r>
        <w:rPr>
          <w:rFonts w:hint="cs"/>
          <w:rtl/>
        </w:rPr>
        <w:t>מילין</w:t>
      </w:r>
      <w:proofErr w:type="spellEnd"/>
      <w:r>
        <w:rPr>
          <w:rFonts w:hint="cs"/>
          <w:rtl/>
        </w:rPr>
        <w:t xml:space="preserve">, והיה עשן המערכה ועשן פסל מיכה </w:t>
      </w:r>
      <w:proofErr w:type="spellStart"/>
      <w:r>
        <w:rPr>
          <w:rFonts w:hint="cs"/>
          <w:rtl/>
        </w:rPr>
        <w:t>מתערבין</w:t>
      </w:r>
      <w:proofErr w:type="spellEnd"/>
      <w:r>
        <w:rPr>
          <w:rFonts w:hint="cs"/>
          <w:rtl/>
        </w:rPr>
        <w:t xml:space="preserve"> זה בזה.</w:t>
      </w:r>
    </w:p>
    <w:p w14:paraId="357DC0FC" w14:textId="77777777" w:rsidR="00185C81" w:rsidRDefault="00185C81" w:rsidP="00185C81">
      <w:pPr>
        <w:rPr>
          <w:rtl/>
        </w:rPr>
      </w:pPr>
      <w:r>
        <w:rPr>
          <w:rFonts w:hint="cs"/>
          <w:rtl/>
        </w:rPr>
        <w:t>כלומר, מיכה ישב על הדרך הראשית ולזכותו נאמר שהיה מכניס אורחים.</w:t>
      </w:r>
    </w:p>
    <w:p w14:paraId="34615598" w14:textId="77777777" w:rsidR="00185C81" w:rsidRDefault="00185C81" w:rsidP="00185C81">
      <w:pPr>
        <w:rPr>
          <w:rtl/>
        </w:rPr>
      </w:pPr>
      <w:r>
        <w:rPr>
          <w:rFonts w:hint="cs"/>
          <w:rtl/>
        </w:rPr>
        <w:t>אם כן, הבנו שאת בית מיכה יש לחפש על דרך ראשית בהר אפרים, אך באיזה חלק של הר אפרים?</w:t>
      </w:r>
    </w:p>
    <w:p w14:paraId="151D7E17" w14:textId="77777777" w:rsidR="00185C81" w:rsidRDefault="00185C81" w:rsidP="00185C81">
      <w:pPr>
        <w:rPr>
          <w:rtl/>
        </w:rPr>
      </w:pPr>
      <w:r>
        <w:rPr>
          <w:rFonts w:hint="cs"/>
          <w:rtl/>
        </w:rPr>
        <w:t xml:space="preserve">על כך משיבים חז"ל בהמשך המדרש: "תניא רבי נתן אומר: מגרב לשילה שלשה </w:t>
      </w:r>
      <w:proofErr w:type="spellStart"/>
      <w:r>
        <w:rPr>
          <w:rFonts w:hint="cs"/>
          <w:rtl/>
        </w:rPr>
        <w:t>מילין</w:t>
      </w:r>
      <w:proofErr w:type="spellEnd"/>
      <w:r>
        <w:rPr>
          <w:rFonts w:hint="cs"/>
          <w:rtl/>
        </w:rPr>
        <w:t xml:space="preserve">, והיה עשן המערכה ועשן פסל מיכה </w:t>
      </w:r>
      <w:proofErr w:type="spellStart"/>
      <w:r>
        <w:rPr>
          <w:rFonts w:hint="cs"/>
          <w:rtl/>
        </w:rPr>
        <w:t>מתערבין</w:t>
      </w:r>
      <w:proofErr w:type="spellEnd"/>
      <w:r>
        <w:rPr>
          <w:rFonts w:hint="cs"/>
          <w:rtl/>
        </w:rPr>
        <w:t xml:space="preserve"> זה בזה". כלומר, לפי חז"ל פסלו של מיכה שכן במקום ששמו "גרב" המצוי במרחק של 3 </w:t>
      </w:r>
      <w:proofErr w:type="spellStart"/>
      <w:r>
        <w:rPr>
          <w:rFonts w:hint="cs"/>
          <w:rtl/>
        </w:rPr>
        <w:t>מילין</w:t>
      </w:r>
      <w:proofErr w:type="spellEnd"/>
      <w:r>
        <w:rPr>
          <w:rFonts w:hint="cs"/>
          <w:rtl/>
        </w:rPr>
        <w:t xml:space="preserve"> משילה.</w:t>
      </w:r>
    </w:p>
    <w:p w14:paraId="277AF1FA" w14:textId="77777777" w:rsidR="00185C81" w:rsidRDefault="00185C81" w:rsidP="00185C81">
      <w:pPr>
        <w:rPr>
          <w:rtl/>
        </w:rPr>
      </w:pPr>
      <w:r>
        <w:rPr>
          <w:rFonts w:hint="cs"/>
          <w:rtl/>
        </w:rPr>
        <w:t>עתה אנחנו כבר הרבה יותר קרובים למציאת מקום מדויק של הפסל, יש לחפש מקום הרחוק משילה כ-3 קילומטרים בקירוב, שנמצא על דרך ראשית.</w:t>
      </w:r>
    </w:p>
    <w:p w14:paraId="32A1D172" w14:textId="77777777" w:rsidR="00185C81" w:rsidRDefault="00185C81" w:rsidP="00185C81">
      <w:pPr>
        <w:rPr>
          <w:rtl/>
        </w:rPr>
      </w:pPr>
      <w:r>
        <w:rPr>
          <w:rFonts w:hint="cs"/>
          <w:rtl/>
        </w:rPr>
        <w:t>אך לאיזה כיוון משילה נחפש?</w:t>
      </w:r>
    </w:p>
    <w:p w14:paraId="04ECE327" w14:textId="77777777" w:rsidR="00185C81" w:rsidRDefault="00185C81" w:rsidP="00185C81">
      <w:pPr>
        <w:pStyle w:val="ae"/>
        <w:rPr>
          <w:rtl/>
        </w:rPr>
      </w:pPr>
      <w:r>
        <w:rPr>
          <w:rFonts w:hint="cs"/>
          <w:rtl/>
        </w:rPr>
        <w:t xml:space="preserve">את החלק האחרון בפאזל משלים המדרש בפסיקתא רבתי (פסיקתא רבתי </w:t>
      </w:r>
      <w:proofErr w:type="spellStart"/>
      <w:r>
        <w:rPr>
          <w:rFonts w:hint="cs"/>
          <w:rtl/>
        </w:rPr>
        <w:t>קלז</w:t>
      </w:r>
      <w:proofErr w:type="spellEnd"/>
      <w:r>
        <w:rPr>
          <w:rFonts w:hint="cs"/>
          <w:rtl/>
        </w:rPr>
        <w:t>):</w:t>
      </w:r>
    </w:p>
    <w:p w14:paraId="0ED2EF64" w14:textId="77777777" w:rsidR="00185C81" w:rsidRDefault="00185C81" w:rsidP="00185C81">
      <w:pPr>
        <w:pStyle w:val="ac"/>
        <w:rPr>
          <w:rtl/>
        </w:rPr>
      </w:pPr>
      <w:r>
        <w:rPr>
          <w:rFonts w:hint="cs"/>
          <w:rtl/>
        </w:rPr>
        <w:t>פסלו של מיכה היה עומד במערבו ובית המקדש היה עומד בשילה.</w:t>
      </w:r>
    </w:p>
    <w:p w14:paraId="4D3686D9" w14:textId="77777777" w:rsidR="00185C81" w:rsidRDefault="00185C81" w:rsidP="00185C81">
      <w:pPr>
        <w:rPr>
          <w:rtl/>
        </w:rPr>
      </w:pPr>
      <w:r>
        <w:rPr>
          <w:rFonts w:hint="cs"/>
          <w:rtl/>
        </w:rPr>
        <w:t xml:space="preserve"> </w:t>
      </w:r>
    </w:p>
    <w:p w14:paraId="3FE02386" w14:textId="77777777" w:rsidR="00185C81" w:rsidRDefault="00185C81" w:rsidP="00185C81">
      <w:pPr>
        <w:rPr>
          <w:rtl/>
        </w:rPr>
      </w:pPr>
      <w:r>
        <w:rPr>
          <w:rFonts w:hint="cs"/>
          <w:rtl/>
        </w:rPr>
        <w:t xml:space="preserve">ואכן אם נמדוד על בסיס הדרך הקדומה, שלושה </w:t>
      </w:r>
      <w:proofErr w:type="spellStart"/>
      <w:r>
        <w:rPr>
          <w:rFonts w:hint="cs"/>
          <w:rtl/>
        </w:rPr>
        <w:t>מילין</w:t>
      </w:r>
      <w:proofErr w:type="spellEnd"/>
      <w:r>
        <w:rPr>
          <w:rFonts w:hint="cs"/>
          <w:rtl/>
        </w:rPr>
        <w:t xml:space="preserve"> מערבית לשילה, נגיע לסביבת חאן לבונה </w:t>
      </w:r>
      <w:proofErr w:type="spellStart"/>
      <w:r>
        <w:rPr>
          <w:rFonts w:hint="cs"/>
          <w:rtl/>
        </w:rPr>
        <w:t>וח'רבת</w:t>
      </w:r>
      <w:proofErr w:type="spellEnd"/>
      <w:r>
        <w:rPr>
          <w:rFonts w:hint="cs"/>
          <w:rtl/>
        </w:rPr>
        <w:t xml:space="preserve"> אל עוף. אתרים אלו שוכנים לצד כביש 60 הישן, שעובר פחות או יותר על התוואי של הדרך המרכזית ביותר בהר בתקופת המקרא, הלא היא "</w:t>
      </w:r>
      <w:proofErr w:type="spellStart"/>
      <w:r>
        <w:rPr>
          <w:rFonts w:hint="cs"/>
          <w:rtl/>
        </w:rPr>
        <w:t>המְסִלָּה</w:t>
      </w:r>
      <w:proofErr w:type="spellEnd"/>
      <w:r>
        <w:rPr>
          <w:rFonts w:hint="cs"/>
          <w:rtl/>
        </w:rPr>
        <w:t>" – הדרך ההררית שחוצה את שדרת ההר מצפון לדרום.</w:t>
      </w:r>
    </w:p>
    <w:p w14:paraId="14BFACB7" w14:textId="77777777" w:rsidR="00185C81" w:rsidRDefault="00185C81" w:rsidP="00185C81">
      <w:pPr>
        <w:rPr>
          <w:rtl/>
        </w:rPr>
      </w:pPr>
      <w:r>
        <w:rPr>
          <w:rFonts w:hint="cs"/>
          <w:rtl/>
        </w:rPr>
        <w:t xml:space="preserve">מיקומם של שני האתרים בסביבת המעלה התלול (מעלה לבונה) מקנה להם חשיבות יתרה, שכן זוהי נקודת עצירה מצוינת בסמוך למורד התלול לבאים מדרום ונקודת עצירה חשובה לפני ואדי </w:t>
      </w:r>
      <w:proofErr w:type="spellStart"/>
      <w:r>
        <w:rPr>
          <w:rFonts w:hint="cs"/>
          <w:rtl/>
        </w:rPr>
        <w:t>חרמיה</w:t>
      </w:r>
      <w:proofErr w:type="spellEnd"/>
      <w:r>
        <w:rPr>
          <w:rFonts w:hint="cs"/>
          <w:rtl/>
        </w:rPr>
        <w:t xml:space="preserve"> המסוכן, לבאים מצפון (ואדי </w:t>
      </w:r>
      <w:proofErr w:type="spellStart"/>
      <w:r>
        <w:rPr>
          <w:rFonts w:hint="cs"/>
          <w:rtl/>
        </w:rPr>
        <w:t>חרמיה</w:t>
      </w:r>
      <w:proofErr w:type="spellEnd"/>
      <w:r>
        <w:rPr>
          <w:rFonts w:hint="cs"/>
          <w:rtl/>
        </w:rPr>
        <w:t xml:space="preserve"> שפירושו נחל השודדים, נחשב לקטע ההליכה המסוכן ביותר בדרך ההר, הן מצד שודדים והן מצד חיות רעות והולכי השיירות נמנעו מללכת בו בלילה).</w:t>
      </w:r>
    </w:p>
    <w:p w14:paraId="1851A493" w14:textId="77777777" w:rsidR="00185C81" w:rsidRDefault="00185C81" w:rsidP="00185C81">
      <w:pPr>
        <w:pStyle w:val="af0"/>
        <w:rPr>
          <w:rtl/>
        </w:rPr>
      </w:pPr>
      <w:r>
        <w:rPr>
          <w:rFonts w:hint="cs"/>
          <w:rtl/>
        </w:rPr>
        <w:t xml:space="preserve"> הזיהוי של בית מיכה</w:t>
      </w:r>
    </w:p>
    <w:p w14:paraId="0F2368CE" w14:textId="77777777" w:rsidR="00185C81" w:rsidRDefault="00185C81" w:rsidP="00185C81">
      <w:pPr>
        <w:rPr>
          <w:rtl/>
        </w:rPr>
      </w:pPr>
      <w:r>
        <w:rPr>
          <w:rFonts w:hint="cs"/>
          <w:rtl/>
        </w:rPr>
        <w:t xml:space="preserve"> </w:t>
      </w:r>
    </w:p>
    <w:p w14:paraId="5C7872A9" w14:textId="77777777" w:rsidR="00185C81" w:rsidRDefault="00185C81" w:rsidP="00185C81">
      <w:pPr>
        <w:rPr>
          <w:rtl/>
        </w:rPr>
      </w:pPr>
      <w:r>
        <w:rPr>
          <w:rFonts w:hint="cs"/>
          <w:rtl/>
        </w:rPr>
        <w:t xml:space="preserve">האם יש שרידים ארכיאולוגיים 3 </w:t>
      </w:r>
      <w:proofErr w:type="spellStart"/>
      <w:r>
        <w:rPr>
          <w:rFonts w:hint="cs"/>
          <w:rtl/>
        </w:rPr>
        <w:t>מילין</w:t>
      </w:r>
      <w:proofErr w:type="spellEnd"/>
      <w:r>
        <w:rPr>
          <w:rFonts w:hint="cs"/>
          <w:rtl/>
        </w:rPr>
        <w:t xml:space="preserve"> משילה?</w:t>
      </w:r>
    </w:p>
    <w:p w14:paraId="13D3B6B5" w14:textId="77777777" w:rsidR="00185C81" w:rsidRDefault="00185C81" w:rsidP="00185C81">
      <w:pPr>
        <w:rPr>
          <w:rtl/>
        </w:rPr>
      </w:pPr>
      <w:r>
        <w:rPr>
          <w:rFonts w:hint="cs"/>
          <w:rtl/>
        </w:rPr>
        <w:t>בחאן לבונה, פונדק דרכים ידוע, קיימים בעיקר שרידים מימי הביניים ואילך.</w:t>
      </w:r>
    </w:p>
    <w:p w14:paraId="3C14F427" w14:textId="77777777" w:rsidR="00185C81" w:rsidRDefault="00185C81" w:rsidP="00185C81">
      <w:pPr>
        <w:rPr>
          <w:rtl/>
        </w:rPr>
      </w:pPr>
      <w:proofErr w:type="spellStart"/>
      <w:r>
        <w:rPr>
          <w:rFonts w:hint="cs"/>
          <w:rtl/>
        </w:rPr>
        <w:lastRenderedPageBreak/>
        <w:t>בח'רבת</w:t>
      </w:r>
      <w:proofErr w:type="spellEnd"/>
      <w:r>
        <w:rPr>
          <w:rFonts w:hint="cs"/>
          <w:rtl/>
        </w:rPr>
        <w:t xml:space="preserve"> אל עוף הסמוכה כמעט ואין שרידי יישוב מתקופת המקרא, אך קיימים בהחלט שרידי יישוב יהודי מימי בית שני, התקופה בה חז"ל מספרים על יישוב בשם "גרב".</w:t>
      </w:r>
    </w:p>
    <w:p w14:paraId="0AE75111" w14:textId="77777777" w:rsidR="00185C81" w:rsidRDefault="00185C81" w:rsidP="00185C81">
      <w:pPr>
        <w:rPr>
          <w:rtl/>
        </w:rPr>
      </w:pPr>
      <w:r>
        <w:rPr>
          <w:rFonts w:hint="cs"/>
          <w:rtl/>
        </w:rPr>
        <w:t xml:space="preserve">לעומת זאת, ממול </w:t>
      </w:r>
      <w:proofErr w:type="spellStart"/>
      <w:r>
        <w:rPr>
          <w:rFonts w:hint="cs"/>
          <w:rtl/>
        </w:rPr>
        <w:t>לח'רבת</w:t>
      </w:r>
      <w:proofErr w:type="spellEnd"/>
      <w:r>
        <w:rPr>
          <w:rFonts w:hint="cs"/>
          <w:rtl/>
        </w:rPr>
        <w:t xml:space="preserve"> אל עוף בצידו המערבי של כביש 60 הישן שוכנת </w:t>
      </w:r>
      <w:proofErr w:type="spellStart"/>
      <w:r>
        <w:rPr>
          <w:rFonts w:hint="cs"/>
          <w:rtl/>
        </w:rPr>
        <w:t>ח'רבת</w:t>
      </w:r>
      <w:proofErr w:type="spellEnd"/>
      <w:r>
        <w:rPr>
          <w:rFonts w:hint="cs"/>
          <w:rtl/>
        </w:rPr>
        <w:t xml:space="preserve"> </w:t>
      </w:r>
      <w:proofErr w:type="spellStart"/>
      <w:r>
        <w:rPr>
          <w:rFonts w:hint="cs"/>
          <w:rtl/>
        </w:rPr>
        <w:t>ע'רבה</w:t>
      </w:r>
      <w:proofErr w:type="spellEnd"/>
      <w:r>
        <w:rPr>
          <w:rFonts w:hint="cs"/>
          <w:rtl/>
        </w:rPr>
        <w:t xml:space="preserve"> ובה שרידי יישוב גדול מתקופת השופטים (ברזל א).</w:t>
      </w:r>
    </w:p>
    <w:p w14:paraId="671DA4EF" w14:textId="77777777" w:rsidR="00185C81" w:rsidRDefault="00185C81" w:rsidP="00185C81">
      <w:pPr>
        <w:rPr>
          <w:rtl/>
        </w:rPr>
      </w:pPr>
      <w:r>
        <w:rPr>
          <w:rFonts w:hint="cs"/>
          <w:rtl/>
        </w:rPr>
        <w:t xml:space="preserve">האם </w:t>
      </w:r>
      <w:proofErr w:type="spellStart"/>
      <w:r>
        <w:rPr>
          <w:rFonts w:hint="cs"/>
          <w:rtl/>
        </w:rPr>
        <w:t>ח'רבת</w:t>
      </w:r>
      <w:proofErr w:type="spellEnd"/>
      <w:r>
        <w:rPr>
          <w:rFonts w:hint="cs"/>
          <w:rtl/>
        </w:rPr>
        <w:t xml:space="preserve"> </w:t>
      </w:r>
      <w:proofErr w:type="spellStart"/>
      <w:r>
        <w:rPr>
          <w:rFonts w:hint="cs"/>
          <w:rtl/>
        </w:rPr>
        <w:t>ע'רבה</w:t>
      </w:r>
      <w:proofErr w:type="spellEnd"/>
      <w:r>
        <w:rPr>
          <w:rFonts w:hint="cs"/>
          <w:rtl/>
        </w:rPr>
        <w:t xml:space="preserve"> היא מקום מושבו של מיכה?</w:t>
      </w:r>
    </w:p>
    <w:p w14:paraId="774D41A8" w14:textId="77777777" w:rsidR="00185C81" w:rsidRDefault="00185C81" w:rsidP="00185C81">
      <w:pPr>
        <w:rPr>
          <w:rtl/>
        </w:rPr>
      </w:pPr>
      <w:r>
        <w:rPr>
          <w:rFonts w:hint="cs"/>
          <w:rtl/>
        </w:rPr>
        <w:t>ממצא ארכיאולוגי מתקופת פסל מיכה – יש,</w:t>
      </w:r>
    </w:p>
    <w:p w14:paraId="69DCCC41" w14:textId="77777777" w:rsidR="00185C81" w:rsidRDefault="00185C81" w:rsidP="00185C81">
      <w:pPr>
        <w:rPr>
          <w:rtl/>
        </w:rPr>
      </w:pPr>
      <w:r>
        <w:rPr>
          <w:rFonts w:hint="cs"/>
          <w:rtl/>
        </w:rPr>
        <w:t>הקשר גיאוגרפי מתאים על פי המקורות – יש ויש.</w:t>
      </w:r>
    </w:p>
    <w:p w14:paraId="5694CE20" w14:textId="77777777" w:rsidR="00185C81" w:rsidRDefault="00185C81" w:rsidP="00185C81">
      <w:pPr>
        <w:rPr>
          <w:rtl/>
        </w:rPr>
      </w:pPr>
      <w:r>
        <w:rPr>
          <w:rFonts w:hint="cs"/>
          <w:rtl/>
        </w:rPr>
        <w:t>אך מה לגבי שימור שם?</w:t>
      </w:r>
    </w:p>
    <w:p w14:paraId="25B48CC6" w14:textId="77777777" w:rsidR="00185C81" w:rsidRDefault="00185C81" w:rsidP="00185C81">
      <w:pPr>
        <w:rPr>
          <w:rtl/>
        </w:rPr>
      </w:pPr>
      <w:r>
        <w:rPr>
          <w:rFonts w:hint="cs"/>
          <w:rtl/>
        </w:rPr>
        <w:t xml:space="preserve">קיימת בחז"ל גרסה נוספת לשמו של בית מיכה – "ערבו" (הבנה נוספת של האזכור בפסיקתא רבתי: פסלו של מיכה היה עומד במערבו") ואם כן גם בחז"ל וגם בשטח אנו מוצאים שתי גרסאות לשמו של בית מיכה: גרב – </w:t>
      </w:r>
      <w:proofErr w:type="spellStart"/>
      <w:r>
        <w:rPr>
          <w:rFonts w:hint="cs"/>
          <w:rtl/>
        </w:rPr>
        <w:t>ג'ראבה</w:t>
      </w:r>
      <w:proofErr w:type="spellEnd"/>
      <w:r>
        <w:rPr>
          <w:rFonts w:hint="cs"/>
          <w:rtl/>
        </w:rPr>
        <w:t xml:space="preserve"> וערבו – </w:t>
      </w:r>
      <w:proofErr w:type="spellStart"/>
      <w:r>
        <w:rPr>
          <w:rFonts w:hint="cs"/>
          <w:rtl/>
        </w:rPr>
        <w:t>ע'רבה</w:t>
      </w:r>
      <w:proofErr w:type="spellEnd"/>
      <w:r>
        <w:rPr>
          <w:rFonts w:hint="cs"/>
          <w:rtl/>
        </w:rPr>
        <w:t>.</w:t>
      </w:r>
    </w:p>
    <w:p w14:paraId="1A895808" w14:textId="08A45236" w:rsidR="00185C81" w:rsidRDefault="00185C81" w:rsidP="00185C81">
      <w:pPr>
        <w:rPr>
          <w:rtl/>
        </w:rPr>
      </w:pPr>
      <w:r>
        <w:rPr>
          <w:rFonts w:hint="cs"/>
          <w:rtl/>
        </w:rPr>
        <w:t xml:space="preserve">להרחבה היכנסו </w:t>
      </w:r>
      <w:hyperlink r:id="rId12" w:history="1">
        <w:r w:rsidRPr="0073468A">
          <w:rPr>
            <w:rStyle w:val="Hyperlink"/>
            <w:rFonts w:hint="cs"/>
            <w:rtl/>
          </w:rPr>
          <w:t>לקישור הבא</w:t>
        </w:r>
      </w:hyperlink>
      <w:r>
        <w:rPr>
          <w:rFonts w:hint="cs"/>
          <w:rtl/>
        </w:rPr>
        <w:t>.</w:t>
      </w:r>
    </w:p>
    <w:p w14:paraId="4F2C0CF1" w14:textId="77777777" w:rsidR="0073468A" w:rsidRDefault="0073468A" w:rsidP="00185C81">
      <w:pPr>
        <w:rPr>
          <w:rtl/>
        </w:rPr>
      </w:pPr>
    </w:p>
    <w:p w14:paraId="6419FBC3" w14:textId="22F29432" w:rsidR="00185C81" w:rsidRDefault="00185C81" w:rsidP="00185C81">
      <w:pPr>
        <w:rPr>
          <w:rtl/>
        </w:rPr>
      </w:pPr>
      <w:r w:rsidRPr="0073468A">
        <w:rPr>
          <w:rFonts w:hint="cs"/>
          <w:b/>
          <w:bCs/>
          <w:rtl/>
        </w:rPr>
        <w:t>מושגים</w:t>
      </w:r>
      <w:r>
        <w:rPr>
          <w:rFonts w:hint="cs"/>
          <w:rtl/>
        </w:rPr>
        <w:t>:</w:t>
      </w:r>
    </w:p>
    <w:p w14:paraId="53DC5216" w14:textId="77777777" w:rsidR="00185C81" w:rsidRDefault="00185C81" w:rsidP="00185C81">
      <w:pPr>
        <w:rPr>
          <w:rtl/>
        </w:rPr>
      </w:pPr>
      <w:r>
        <w:rPr>
          <w:rFonts w:hint="cs"/>
          <w:rtl/>
        </w:rPr>
        <w:t>זיהוי אתרים מימי התנ"ך: קיימים מספר אמצעים לזיהוי אתרים מימי התנ"ך, ביניהם: שימור השם עד לימינו (הרבה פעמים בזכות השם הערבי ששימר את השם הקדום), ממצא ארכיאולוגי מימי התנ"ך והקשר גיאוגרפי המתאים למקורות.</w:t>
      </w:r>
    </w:p>
    <w:p w14:paraId="297D1068" w14:textId="4D82ED7A" w:rsidR="00185C81" w:rsidRDefault="005970FC" w:rsidP="0073468A">
      <w:pPr>
        <w:rPr>
          <w:rtl/>
        </w:rPr>
      </w:pPr>
      <w:hyperlink r:id="rId13" w:history="1">
        <w:r w:rsidR="00185C81" w:rsidRPr="0073468A">
          <w:rPr>
            <w:rStyle w:val="Hyperlink"/>
            <w:rFonts w:hint="cs"/>
            <w:rtl/>
          </w:rPr>
          <w:t>להרחבה היכנסו לקישור</w:t>
        </w:r>
      </w:hyperlink>
      <w:r w:rsidR="00185C81">
        <w:rPr>
          <w:rtl/>
        </w:rPr>
        <w:br w:type="page"/>
      </w:r>
    </w:p>
    <w:p w14:paraId="3DEB2D90" w14:textId="77777777" w:rsidR="00185C81" w:rsidRDefault="00185C81" w:rsidP="00185C81">
      <w:pPr>
        <w:pStyle w:val="2"/>
        <w:rPr>
          <w:rtl/>
        </w:rPr>
      </w:pPr>
      <w:bookmarkStart w:id="3" w:name="_Toc73051512"/>
      <w:r>
        <w:rPr>
          <w:rFonts w:hint="cs"/>
          <w:rtl/>
        </w:rPr>
        <w:lastRenderedPageBreak/>
        <w:t xml:space="preserve">משמעות הסיפור לאור </w:t>
      </w:r>
      <w:proofErr w:type="spellStart"/>
      <w:r>
        <w:rPr>
          <w:rFonts w:hint="cs"/>
          <w:rtl/>
        </w:rPr>
        <w:t>הריאליה</w:t>
      </w:r>
      <w:bookmarkEnd w:id="3"/>
      <w:proofErr w:type="spellEnd"/>
    </w:p>
    <w:p w14:paraId="023FC79B" w14:textId="77777777" w:rsidR="00185C81" w:rsidRDefault="00185C81" w:rsidP="0073468A">
      <w:pPr>
        <w:pStyle w:val="af0"/>
        <w:rPr>
          <w:rtl/>
        </w:rPr>
      </w:pPr>
      <w:r>
        <w:rPr>
          <w:rFonts w:hint="cs"/>
          <w:rtl/>
        </w:rPr>
        <w:t>מדוע לא הולכים בני דן בדרך הראשית - לאורך מישור החוף ועמק יזרעאל – היא דרך הים?</w:t>
      </w:r>
    </w:p>
    <w:p w14:paraId="1EAF30D8" w14:textId="77777777" w:rsidR="00185C81" w:rsidRDefault="00185C81" w:rsidP="00185C81">
      <w:pPr>
        <w:rPr>
          <w:rtl/>
        </w:rPr>
      </w:pPr>
      <w:r>
        <w:rPr>
          <w:rFonts w:hint="cs"/>
          <w:rtl/>
        </w:rPr>
        <w:t>ראינו שמסעם של בני דן צפונה לחיפוש נחלה חדשה היה אילוץ, מפני שלא יכלו לשבת בנחלתם המקורית שבשפלה, עקב לחצם של הכנענים. בני דן בחרו ללכת מהשפלה לעמק החולה בדרך ההר, שהייתה מרחב ישראלי אוהד ולא דרך מישור החוף הכנעני העוין.</w:t>
      </w:r>
    </w:p>
    <w:p w14:paraId="41F18F95" w14:textId="77777777" w:rsidR="00185C81" w:rsidRDefault="00185C81" w:rsidP="00185C81">
      <w:pPr>
        <w:rPr>
          <w:rtl/>
        </w:rPr>
      </w:pPr>
      <w:r>
        <w:rPr>
          <w:rFonts w:hint="cs"/>
          <w:rtl/>
        </w:rPr>
        <w:t>המקום המרכזי ביותר בסיפור הוא בית מיכה שבהר אפרים. לאחר שהבנו את מיקומו של בית מיכה, בסך הכול 3 קילומטרים ממשכן ה' בשילה, הסיפור מקבל משמעות קשה הרבה יותר!</w:t>
      </w:r>
    </w:p>
    <w:p w14:paraId="6B1E1B0C" w14:textId="77777777" w:rsidR="00185C81" w:rsidRDefault="00185C81" w:rsidP="00185C81">
      <w:pPr>
        <w:rPr>
          <w:rtl/>
        </w:rPr>
      </w:pPr>
      <w:r>
        <w:rPr>
          <w:rFonts w:hint="cs"/>
          <w:rtl/>
        </w:rPr>
        <w:t>לאורך כל הסיפור, בית מיכה זוכה לביקורים שוטפים מכל עוברי הדרכים בהר אפרים. כעת כשאנו רואים כמה קרוב בית מיכה לשילה, זועקת השאלה:</w:t>
      </w:r>
    </w:p>
    <w:p w14:paraId="7D0085FB" w14:textId="77777777" w:rsidR="00185C81" w:rsidRPr="0073468A" w:rsidRDefault="00185C81" w:rsidP="00185C81">
      <w:pPr>
        <w:rPr>
          <w:b/>
          <w:bCs/>
          <w:rtl/>
        </w:rPr>
      </w:pPr>
      <w:r w:rsidRPr="0073468A">
        <w:rPr>
          <w:rFonts w:hint="cs"/>
          <w:b/>
          <w:bCs/>
          <w:rtl/>
        </w:rPr>
        <w:t xml:space="preserve">מדוע העדיפו הנער הלוי, המרגלים ואנשי שבט דן למצוא את מקומם ולקבל ברכה בבית מיכה, כשבמרחק רבע שעה הליכה נמצאים הכהן הגדול, ארון הברית והאורים </w:t>
      </w:r>
      <w:proofErr w:type="spellStart"/>
      <w:r w:rsidRPr="0073468A">
        <w:rPr>
          <w:rFonts w:hint="cs"/>
          <w:b/>
          <w:bCs/>
          <w:rtl/>
        </w:rPr>
        <w:t>והתומים</w:t>
      </w:r>
      <w:proofErr w:type="spellEnd"/>
      <w:r w:rsidRPr="0073468A">
        <w:rPr>
          <w:rFonts w:hint="cs"/>
          <w:b/>
          <w:bCs/>
          <w:rtl/>
        </w:rPr>
        <w:t xml:space="preserve"> שבמשכן שילה?</w:t>
      </w:r>
    </w:p>
    <w:p w14:paraId="1820DA4F" w14:textId="77777777" w:rsidR="00185C81" w:rsidRDefault="00185C81" w:rsidP="00185C81">
      <w:pPr>
        <w:rPr>
          <w:rtl/>
        </w:rPr>
      </w:pPr>
      <w:r>
        <w:rPr>
          <w:rFonts w:hint="cs"/>
          <w:rtl/>
        </w:rPr>
        <w:t>מדהים עוד יותר לראות, שלאורך כל תקופת השופטים לא מתוארת עלייה לרגל לשילה. רק בתחילת ספר שמואל נזכרת עלייתו לרגל של אלקנה, עלייה שמתוארת במדרש כאירוע נדיר ומיוחד במינו באותה תקופה.</w:t>
      </w:r>
    </w:p>
    <w:p w14:paraId="70D7D4C6" w14:textId="77777777" w:rsidR="00185C81" w:rsidRDefault="00185C81" w:rsidP="0073468A">
      <w:pPr>
        <w:pStyle w:val="af0"/>
        <w:rPr>
          <w:rtl/>
        </w:rPr>
      </w:pPr>
      <w:r>
        <w:rPr>
          <w:rFonts w:hint="cs"/>
          <w:rtl/>
        </w:rPr>
        <w:t>איך קרה שבית מיכה כל כך הצליח ומשך אליו, בעוד משכן ה' שבשילה נשאר מיותם ונטוש?</w:t>
      </w:r>
    </w:p>
    <w:p w14:paraId="6BEB9BE8" w14:textId="77777777" w:rsidR="00185C81" w:rsidRDefault="00185C81" w:rsidP="00185C81">
      <w:pPr>
        <w:rPr>
          <w:rtl/>
        </w:rPr>
      </w:pPr>
      <w:r>
        <w:rPr>
          <w:rFonts w:hint="cs"/>
          <w:rtl/>
        </w:rPr>
        <w:t>מסתבר, שחוץ מההבדל שבין בית עבודה זרה למשכן לעבודת ה', היה ביניהם הבדל משמעותי נוסף.</w:t>
      </w:r>
    </w:p>
    <w:p w14:paraId="48C906F8" w14:textId="77777777" w:rsidR="00185C81" w:rsidRDefault="00185C81" w:rsidP="00185C81">
      <w:pPr>
        <w:rPr>
          <w:rtl/>
        </w:rPr>
      </w:pPr>
      <w:r>
        <w:rPr>
          <w:rFonts w:hint="cs"/>
          <w:rtl/>
        </w:rPr>
        <w:t xml:space="preserve">במשכן שילה על אף ששימש לעבודה של בין אדם למקום, היחס בין אדם לחברו היה חמור מאוד: </w:t>
      </w:r>
    </w:p>
    <w:p w14:paraId="631D4350" w14:textId="77777777" w:rsidR="00185C81" w:rsidRDefault="00185C81" w:rsidP="0073468A">
      <w:pPr>
        <w:pStyle w:val="aa"/>
        <w:rPr>
          <w:rtl/>
        </w:rPr>
      </w:pPr>
      <w:r>
        <w:rPr>
          <w:rFonts w:hint="cs"/>
          <w:rtl/>
        </w:rPr>
        <w:t xml:space="preserve">שמואל א פרק ב, </w:t>
      </w:r>
      <w:proofErr w:type="spellStart"/>
      <w:r>
        <w:rPr>
          <w:rFonts w:hint="cs"/>
          <w:rtl/>
        </w:rPr>
        <w:t>יב-כב</w:t>
      </w:r>
      <w:proofErr w:type="spellEnd"/>
      <w:r>
        <w:rPr>
          <w:rFonts w:hint="cs"/>
          <w:rtl/>
        </w:rPr>
        <w:t>:</w:t>
      </w:r>
    </w:p>
    <w:p w14:paraId="74AC517D" w14:textId="77777777" w:rsidR="00185C81" w:rsidRDefault="00185C81" w:rsidP="00185C81">
      <w:pPr>
        <w:pStyle w:val="aa"/>
        <w:rPr>
          <w:rtl/>
        </w:rPr>
      </w:pPr>
      <w:r>
        <w:rPr>
          <w:rFonts w:hint="cs"/>
          <w:rtl/>
        </w:rPr>
        <w:t xml:space="preserve">וּבְנֵי עֵלִי בְּנֵי </w:t>
      </w:r>
      <w:proofErr w:type="spellStart"/>
      <w:r>
        <w:rPr>
          <w:rFonts w:hint="cs"/>
          <w:rtl/>
        </w:rPr>
        <w:t>בְלִיָּעַל</w:t>
      </w:r>
      <w:proofErr w:type="spellEnd"/>
      <w:r>
        <w:rPr>
          <w:rFonts w:hint="cs"/>
          <w:rtl/>
        </w:rPr>
        <w:t xml:space="preserve"> לֹא יָדְעוּ אֶת ה'...</w:t>
      </w:r>
    </w:p>
    <w:p w14:paraId="11BF2B2A" w14:textId="77777777" w:rsidR="00185C81" w:rsidRDefault="00185C81" w:rsidP="00185C81">
      <w:pPr>
        <w:pStyle w:val="aa"/>
        <w:rPr>
          <w:rtl/>
        </w:rPr>
      </w:pPr>
      <w:r>
        <w:rPr>
          <w:rFonts w:hint="cs"/>
          <w:rtl/>
        </w:rPr>
        <w:t>וַתְּהִי חַטַּאת הַנְּעָרִים גְּדוֹלָה מְאֹד אֶת פְּנֵי ה' כִּי נִאֲצוּ הָאֲנָשִׁים אֵת מִנְחַת ה'...</w:t>
      </w:r>
    </w:p>
    <w:p w14:paraId="6DE79C62" w14:textId="77777777" w:rsidR="00185C81" w:rsidRDefault="00185C81" w:rsidP="00185C81">
      <w:pPr>
        <w:pStyle w:val="aa"/>
        <w:rPr>
          <w:rtl/>
        </w:rPr>
      </w:pPr>
      <w:r>
        <w:rPr>
          <w:rFonts w:hint="cs"/>
          <w:rtl/>
        </w:rPr>
        <w:t>וְעֵלִי זָקֵן מְאֹד וְשָׁמַע אֵת כָּל אֲשֶׁר יַעֲשׂוּן בָּנָיו לְכָל יִשְׂרָאֵל</w:t>
      </w:r>
    </w:p>
    <w:p w14:paraId="6967494B" w14:textId="77777777" w:rsidR="00185C81" w:rsidRDefault="00185C81" w:rsidP="00185C81">
      <w:pPr>
        <w:pStyle w:val="aa"/>
        <w:rPr>
          <w:rtl/>
        </w:rPr>
      </w:pPr>
      <w:r>
        <w:rPr>
          <w:rFonts w:hint="cs"/>
          <w:rtl/>
        </w:rPr>
        <w:t xml:space="preserve">וְאֵת אֲשֶׁר </w:t>
      </w:r>
      <w:proofErr w:type="spellStart"/>
      <w:r>
        <w:rPr>
          <w:rFonts w:hint="cs"/>
          <w:rtl/>
        </w:rPr>
        <w:t>יִשְׁכְּבוּן</w:t>
      </w:r>
      <w:proofErr w:type="spellEnd"/>
      <w:r>
        <w:rPr>
          <w:rFonts w:hint="cs"/>
          <w:rtl/>
        </w:rPr>
        <w:t xml:space="preserve"> אֶת הַנָּשִׁים הַצֹּבְאוֹת פֶּתַח אֹהֶל מוֹעֵד</w:t>
      </w:r>
    </w:p>
    <w:p w14:paraId="3A73BF74" w14:textId="77777777" w:rsidR="00185C81" w:rsidRDefault="00185C81" w:rsidP="00185C81">
      <w:pPr>
        <w:rPr>
          <w:rtl/>
        </w:rPr>
      </w:pPr>
      <w:r>
        <w:rPr>
          <w:rFonts w:hint="cs"/>
          <w:rtl/>
        </w:rPr>
        <w:t xml:space="preserve">לעומת היחס המזעזע שקיבלו עולי הרגל הבאים למשכן שילה, נתקלו האנשים שבאו לבית מיכה ביחס של הכנסת אורחים חמה: </w:t>
      </w:r>
    </w:p>
    <w:p w14:paraId="05848CA0" w14:textId="77777777" w:rsidR="00185C81" w:rsidRDefault="00185C81" w:rsidP="00185C81">
      <w:pPr>
        <w:pStyle w:val="ae"/>
        <w:rPr>
          <w:rtl/>
        </w:rPr>
      </w:pPr>
      <w:r>
        <w:rPr>
          <w:rFonts w:hint="cs"/>
          <w:rtl/>
        </w:rPr>
        <w:t xml:space="preserve">בבלי סנהדרין </w:t>
      </w:r>
      <w:proofErr w:type="spellStart"/>
      <w:r>
        <w:rPr>
          <w:rFonts w:hint="cs"/>
          <w:rtl/>
        </w:rPr>
        <w:t>קג</w:t>
      </w:r>
      <w:proofErr w:type="spellEnd"/>
      <w:r>
        <w:rPr>
          <w:rFonts w:hint="cs"/>
          <w:rtl/>
        </w:rPr>
        <w:t xml:space="preserve"> ע"ב</w:t>
      </w:r>
    </w:p>
    <w:p w14:paraId="4913948A" w14:textId="77777777" w:rsidR="00185C81" w:rsidRDefault="00185C81" w:rsidP="00185C81">
      <w:pPr>
        <w:pStyle w:val="ac"/>
        <w:rPr>
          <w:rtl/>
        </w:rPr>
      </w:pPr>
      <w:r>
        <w:rPr>
          <w:rFonts w:hint="cs"/>
          <w:rtl/>
        </w:rPr>
        <w:lastRenderedPageBreak/>
        <w:t xml:space="preserve">תניא, רבי נתן אומר: מגרב לשילה שלשה </w:t>
      </w:r>
      <w:proofErr w:type="spellStart"/>
      <w:r>
        <w:rPr>
          <w:rFonts w:hint="cs"/>
          <w:rtl/>
        </w:rPr>
        <w:t>מילין</w:t>
      </w:r>
      <w:proofErr w:type="spellEnd"/>
      <w:r>
        <w:rPr>
          <w:rFonts w:hint="cs"/>
          <w:rtl/>
        </w:rPr>
        <w:t xml:space="preserve">, והיה עשן המערכה ועשן פסל מיכה </w:t>
      </w:r>
      <w:proofErr w:type="spellStart"/>
      <w:r>
        <w:rPr>
          <w:rFonts w:hint="cs"/>
          <w:rtl/>
        </w:rPr>
        <w:t>מתערבין</w:t>
      </w:r>
      <w:proofErr w:type="spellEnd"/>
      <w:r>
        <w:rPr>
          <w:rFonts w:hint="cs"/>
          <w:rtl/>
        </w:rPr>
        <w:t xml:space="preserve"> זה בזה. בקשו מלאכי השרת לדוחפו, אמר להן הקדוש ברוך הוא: הניחו לו, שפתו מצויה לעוברי דרכים. </w:t>
      </w:r>
    </w:p>
    <w:p w14:paraId="32D0ACD3" w14:textId="77777777" w:rsidR="00185C81" w:rsidRDefault="00185C81" w:rsidP="00185C81">
      <w:pPr>
        <w:rPr>
          <w:rtl/>
        </w:rPr>
      </w:pPr>
      <w:r>
        <w:rPr>
          <w:rFonts w:hint="cs"/>
          <w:rtl/>
        </w:rPr>
        <w:t>בבית מיכה יש דבר אחד שחסר בשילה: "פתו מצויה לעוברי דרכים", היחס הפשוט של בין אדם לחברו. את זה לא יכלו עוברי הדרכים לקבל בשילה וכאן טמון זרע החורבן של משכן שילה.</w:t>
      </w:r>
    </w:p>
    <w:p w14:paraId="5D9F6F4C" w14:textId="77777777" w:rsidR="00185C81" w:rsidRDefault="00185C81" w:rsidP="00185C81">
      <w:pPr>
        <w:rPr>
          <w:rtl/>
        </w:rPr>
      </w:pPr>
      <w:r>
        <w:rPr>
          <w:rFonts w:hint="cs"/>
          <w:rtl/>
        </w:rPr>
        <w:t xml:space="preserve">דווקא על רקע המצב הקשה של יחס "בין אדם לחברו" במשכן שילה, ניתן להבין את הצלחתו של בית מיכה, שבזכות היחס הטוב לעוברי הדרכים זכה להיות בן עולם הבא, על אף חטאיו הרבים. אם כן, פסל מיכה הוא תמונת הראי למשכן שילה. </w:t>
      </w:r>
    </w:p>
    <w:p w14:paraId="15602ED7" w14:textId="77777777" w:rsidR="00185C81" w:rsidRPr="0073468A" w:rsidRDefault="00185C81" w:rsidP="00185C81">
      <w:pPr>
        <w:pStyle w:val="af8"/>
        <w:rPr>
          <w:b/>
          <w:bCs/>
          <w:rtl/>
        </w:rPr>
      </w:pPr>
      <w:r w:rsidRPr="0073468A">
        <w:rPr>
          <w:rFonts w:hint="cs"/>
          <w:b/>
          <w:bCs/>
          <w:rtl/>
        </w:rPr>
        <w:t xml:space="preserve">להעמקה – משמעות נוספת לביטוי "עשן המערכה ועשן פסל מיכה </w:t>
      </w:r>
      <w:proofErr w:type="spellStart"/>
      <w:r w:rsidRPr="0073468A">
        <w:rPr>
          <w:rFonts w:hint="cs"/>
          <w:b/>
          <w:bCs/>
          <w:rtl/>
        </w:rPr>
        <w:t>מתערבין</w:t>
      </w:r>
      <w:proofErr w:type="spellEnd"/>
      <w:r w:rsidRPr="0073468A">
        <w:rPr>
          <w:rFonts w:hint="cs"/>
          <w:b/>
          <w:bCs/>
          <w:rtl/>
        </w:rPr>
        <w:t xml:space="preserve"> זה בזה"</w:t>
      </w:r>
    </w:p>
    <w:p w14:paraId="25F19BD0" w14:textId="77777777" w:rsidR="00185C81" w:rsidRDefault="00185C81" w:rsidP="00185C81">
      <w:pPr>
        <w:pStyle w:val="af8"/>
        <w:rPr>
          <w:rtl/>
        </w:rPr>
      </w:pPr>
      <w:r>
        <w:rPr>
          <w:rFonts w:hint="cs"/>
          <w:rtl/>
        </w:rPr>
        <w:t xml:space="preserve">המשמעות הפשוטה של הביטוי "עשן פסל מיכה ועשן המערכה </w:t>
      </w:r>
      <w:proofErr w:type="spellStart"/>
      <w:r>
        <w:rPr>
          <w:rFonts w:hint="cs"/>
          <w:rtl/>
        </w:rPr>
        <w:t>מתערבבין</w:t>
      </w:r>
      <w:proofErr w:type="spellEnd"/>
      <w:r>
        <w:rPr>
          <w:rFonts w:hint="cs"/>
          <w:rtl/>
        </w:rPr>
        <w:t xml:space="preserve"> זה בזה" היא גיאוגרפית – שני המקומות, בית מיכה והמשכן בשילה היו קרובים זה לזה. ייתכן ומשתמע ממנו רעיון נוסף - כל אחד מהמקומות העלה עשן אחר שיחד עלו </w:t>
      </w:r>
      <w:proofErr w:type="spellStart"/>
      <w:r>
        <w:rPr>
          <w:rFonts w:hint="cs"/>
          <w:rtl/>
        </w:rPr>
        <w:t>השמימה</w:t>
      </w:r>
      <w:proofErr w:type="spellEnd"/>
      <w:r>
        <w:rPr>
          <w:rFonts w:hint="cs"/>
          <w:rtl/>
        </w:rPr>
        <w:t xml:space="preserve"> – מצד אחד, עבודת ה' שבשילה, ומאידך היחס האנושי מבית מיכה, רק כך עלה העשן מעלה כשהוא משלב את התכונות הטובות מכאן ומכאן.</w:t>
      </w:r>
    </w:p>
    <w:p w14:paraId="40F34CC2" w14:textId="77777777" w:rsidR="00185C81" w:rsidRDefault="00185C81" w:rsidP="00185C81">
      <w:pPr>
        <w:bidi w:val="0"/>
        <w:spacing w:line="256" w:lineRule="auto"/>
        <w:jc w:val="left"/>
        <w:rPr>
          <w:rtl/>
        </w:rPr>
      </w:pPr>
      <w:r>
        <w:rPr>
          <w:rtl/>
        </w:rPr>
        <w:br w:type="page"/>
      </w:r>
    </w:p>
    <w:p w14:paraId="50D49248" w14:textId="77777777" w:rsidR="00185C81" w:rsidRDefault="00185C81" w:rsidP="00185C81">
      <w:pPr>
        <w:pStyle w:val="2"/>
        <w:rPr>
          <w:rtl/>
        </w:rPr>
      </w:pPr>
      <w:bookmarkStart w:id="4" w:name="_Toc73051513"/>
      <w:r>
        <w:rPr>
          <w:rFonts w:hint="cs"/>
          <w:rtl/>
        </w:rPr>
        <w:lastRenderedPageBreak/>
        <w:t>הקשר רחב [רשות]</w:t>
      </w:r>
      <w:bookmarkEnd w:id="4"/>
    </w:p>
    <w:p w14:paraId="05FCABE7" w14:textId="77777777" w:rsidR="00185C81" w:rsidRDefault="00185C81" w:rsidP="00185C81">
      <w:pPr>
        <w:pStyle w:val="af0"/>
        <w:rPr>
          <w:rtl/>
        </w:rPr>
      </w:pPr>
      <w:r>
        <w:rPr>
          <w:rFonts w:hint="cs"/>
          <w:rtl/>
        </w:rPr>
        <w:t xml:space="preserve">הדרך לשילה </w:t>
      </w:r>
    </w:p>
    <w:p w14:paraId="523BD826" w14:textId="77777777" w:rsidR="00185C81" w:rsidRDefault="00185C81" w:rsidP="00185C81">
      <w:pPr>
        <w:rPr>
          <w:rtl/>
        </w:rPr>
      </w:pPr>
      <w:r>
        <w:rPr>
          <w:rFonts w:hint="cs"/>
          <w:rtl/>
        </w:rPr>
        <w:t xml:space="preserve">אחד הפסוקים במקרא, העשירים בתיאור הגיאוגרפי, מובא בהקשר למיקום שילה, ביחס לדרך שעברה בתוואי של קו פרשת המים, ונחשבה כדרך נוחה למעבר. דרך זו נזכרה במספר מקומות במקרא: בסיפור פילגש בגבעה (שופטים </w:t>
      </w:r>
      <w:proofErr w:type="spellStart"/>
      <w:r>
        <w:rPr>
          <w:rFonts w:hint="cs"/>
          <w:rtl/>
        </w:rPr>
        <w:t>כא</w:t>
      </w:r>
      <w:proofErr w:type="spellEnd"/>
      <w:r>
        <w:rPr>
          <w:rFonts w:hint="cs"/>
          <w:rtl/>
        </w:rPr>
        <w:t xml:space="preserve">, </w:t>
      </w:r>
      <w:proofErr w:type="spellStart"/>
      <w:r>
        <w:rPr>
          <w:rFonts w:hint="cs"/>
          <w:rtl/>
        </w:rPr>
        <w:t>יט</w:t>
      </w:r>
      <w:proofErr w:type="spellEnd"/>
      <w:r>
        <w:rPr>
          <w:rFonts w:hint="cs"/>
          <w:rtl/>
        </w:rPr>
        <w:t xml:space="preserve">); בסיפור רצח גדליה (ירמיה </w:t>
      </w:r>
      <w:proofErr w:type="spellStart"/>
      <w:r>
        <w:rPr>
          <w:rFonts w:hint="cs"/>
          <w:rtl/>
        </w:rPr>
        <w:t>מא</w:t>
      </w:r>
      <w:proofErr w:type="spellEnd"/>
      <w:r>
        <w:rPr>
          <w:rFonts w:hint="cs"/>
          <w:rtl/>
        </w:rPr>
        <w:t xml:space="preserve">, ה) ועוד. כדי לסייע בזיהוי מיקומה של שילה, תיאר הכתוב את שילה ביחס לדרך שהייתה מוכרת וליישובים בסביבתה: </w:t>
      </w:r>
    </w:p>
    <w:p w14:paraId="1B68668D" w14:textId="77777777" w:rsidR="00185C81" w:rsidRDefault="00185C81" w:rsidP="00185C81">
      <w:pPr>
        <w:pStyle w:val="aa"/>
        <w:rPr>
          <w:rtl/>
        </w:rPr>
      </w:pPr>
      <w:r>
        <w:rPr>
          <w:rFonts w:hint="cs"/>
          <w:rtl/>
        </w:rPr>
        <w:t xml:space="preserve">שופטים פרק </w:t>
      </w:r>
      <w:proofErr w:type="spellStart"/>
      <w:r>
        <w:rPr>
          <w:rFonts w:hint="cs"/>
          <w:rtl/>
        </w:rPr>
        <w:t>כא</w:t>
      </w:r>
      <w:proofErr w:type="spellEnd"/>
      <w:r>
        <w:rPr>
          <w:rFonts w:hint="cs"/>
          <w:rtl/>
        </w:rPr>
        <w:t>:</w:t>
      </w:r>
    </w:p>
    <w:p w14:paraId="321531D3" w14:textId="0B7F1812" w:rsidR="00185C81" w:rsidRDefault="00185C81" w:rsidP="00185C81">
      <w:pPr>
        <w:pStyle w:val="aa"/>
        <w:rPr>
          <w:rtl/>
        </w:rPr>
      </w:pPr>
      <w:proofErr w:type="spellStart"/>
      <w:r>
        <w:rPr>
          <w:rFonts w:hint="cs"/>
          <w:rtl/>
        </w:rPr>
        <w:t>יט</w:t>
      </w:r>
      <w:proofErr w:type="spellEnd"/>
      <w:r>
        <w:rPr>
          <w:rFonts w:hint="cs"/>
          <w:rtl/>
        </w:rPr>
        <w:t xml:space="preserve">  וַיֹּאמְרוּ הִנֵּה חַג ה' בְּשִׁלוֹ מִיָּמִים יָמִימָה אֲשֶׁר מִצְּפוֹנָה לְבֵית אֵל מִזְרְחָה הַשֶּׁמֶשׁ </w:t>
      </w:r>
      <w:proofErr w:type="spellStart"/>
      <w:r>
        <w:rPr>
          <w:rFonts w:hint="cs"/>
          <w:rtl/>
        </w:rPr>
        <w:t>לִמְסִלָּה</w:t>
      </w:r>
      <w:proofErr w:type="spellEnd"/>
      <w:r>
        <w:rPr>
          <w:rFonts w:hint="cs"/>
          <w:rtl/>
        </w:rPr>
        <w:t xml:space="preserve"> הָעֹלָה מִבֵּית אֵל שְׁכֶמָה וּמִנֶּגֶב לִלְבוֹנָה </w:t>
      </w:r>
    </w:p>
    <w:p w14:paraId="72253A79" w14:textId="77777777" w:rsidR="00185C81" w:rsidRDefault="00185C81" w:rsidP="00185C81">
      <w:pPr>
        <w:rPr>
          <w:rtl/>
        </w:rPr>
      </w:pPr>
      <w:r>
        <w:rPr>
          <w:rFonts w:hint="cs"/>
          <w:rtl/>
        </w:rPr>
        <w:t>עדות על קיומה של דרך בתחילת ימי הביניים, ניתן ללמוד מדבריו של ר' אשתורי הפרחי, בספרו "כפתור ופרח".</w:t>
      </w:r>
    </w:p>
    <w:p w14:paraId="19413775" w14:textId="77777777" w:rsidR="00185C81" w:rsidRDefault="00185C81" w:rsidP="00185C81">
      <w:pPr>
        <w:pStyle w:val="ae"/>
        <w:rPr>
          <w:rtl/>
        </w:rPr>
      </w:pPr>
      <w:r>
        <w:rPr>
          <w:rFonts w:hint="cs"/>
          <w:rtl/>
        </w:rPr>
        <w:t>כפתור ופרח פרק יא:</w:t>
      </w:r>
    </w:p>
    <w:p w14:paraId="33758F55" w14:textId="77777777" w:rsidR="00185C81" w:rsidRDefault="00185C81" w:rsidP="00185C81">
      <w:pPr>
        <w:pStyle w:val="ac"/>
        <w:rPr>
          <w:rtl/>
        </w:rPr>
      </w:pPr>
      <w:r>
        <w:rPr>
          <w:rFonts w:hint="cs"/>
          <w:rtl/>
        </w:rPr>
        <w:t xml:space="preserve">שילה – הוא לדרום שכם כשלוש שעות ביושר, אלא שנוטה מעט למזרח, והוא בדרך עלותך לירושלם, והמסילה העולה משכם לירושלם, מניח שילה אל שמאל העולה, והוא לסוף השליש הראשון וקורין לו </w:t>
      </w:r>
      <w:proofErr w:type="spellStart"/>
      <w:r>
        <w:rPr>
          <w:rFonts w:hint="cs"/>
          <w:rtl/>
        </w:rPr>
        <w:t>סאילון</w:t>
      </w:r>
      <w:proofErr w:type="spellEnd"/>
      <w:r>
        <w:rPr>
          <w:rFonts w:hint="cs"/>
          <w:rtl/>
        </w:rPr>
        <w:t xml:space="preserve">. ודע כי כמו שהוא נסמן בסוף ספר שופטים כן הוא היום, שתחלה תמצא על ימינך לבונה, וקורין לו </w:t>
      </w:r>
      <w:proofErr w:type="spellStart"/>
      <w:r>
        <w:rPr>
          <w:rFonts w:hint="cs"/>
          <w:rtl/>
        </w:rPr>
        <w:t>לובין</w:t>
      </w:r>
      <w:proofErr w:type="spellEnd"/>
      <w:r>
        <w:rPr>
          <w:rFonts w:hint="cs"/>
          <w:rtl/>
        </w:rPr>
        <w:t xml:space="preserve">. תעלה עוד כאלף אמה, ותמצא על שמאלך עין מים, ושם שביל, תלך בו למזרח נוטה לדרום כמו שעה, ושם הוא שילה, עוד היום שם כיפה קורין לה קובה אל סכינה...ואל דרום שילה הוא בית-אל, וקורין לו </w:t>
      </w:r>
      <w:proofErr w:type="spellStart"/>
      <w:r>
        <w:rPr>
          <w:rFonts w:hint="cs"/>
          <w:rtl/>
        </w:rPr>
        <w:t>ביתאי</w:t>
      </w:r>
      <w:proofErr w:type="spellEnd"/>
      <w:r>
        <w:rPr>
          <w:rFonts w:hint="cs"/>
          <w:rtl/>
        </w:rPr>
        <w:t xml:space="preserve"> הפילו הלמד, והיה לו לומר המסילה העולה משכם לבית-אל, שהרי לבונה גבוה משכם, ושילה מלבונה, ובית-אל משילה.</w:t>
      </w:r>
    </w:p>
    <w:p w14:paraId="66961B8D" w14:textId="28C1F234" w:rsidR="001559FC" w:rsidRPr="000A3F28" w:rsidRDefault="001559FC" w:rsidP="00185C81">
      <w:pPr>
        <w:rPr>
          <w:rtl/>
        </w:rPr>
      </w:pPr>
    </w:p>
    <w:sectPr w:rsidR="001559FC" w:rsidRPr="000A3F28" w:rsidSect="001B7153">
      <w:headerReference w:type="default" r:id="rId14"/>
      <w:footerReference w:type="default" r:id="rId15"/>
      <w:headerReference w:type="first" r:id="rId1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48012" w14:textId="77777777" w:rsidR="005970FC" w:rsidRDefault="005970FC" w:rsidP="00301502">
      <w:r>
        <w:separator/>
      </w:r>
    </w:p>
  </w:endnote>
  <w:endnote w:type="continuationSeparator" w:id="0">
    <w:p w14:paraId="1962E155" w14:textId="77777777" w:rsidR="005970FC" w:rsidRDefault="005970FC"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CD30107-A48D-4C58-A7FA-EA399B839CCD}"/>
  </w:font>
  <w:font w:name="Times New Roman">
    <w:panose1 w:val="02020603050405020304"/>
    <w:charset w:val="00"/>
    <w:family w:val="roman"/>
    <w:pitch w:val="variable"/>
    <w:sig w:usb0="E0002AFF" w:usb1="C0007843" w:usb2="00000009" w:usb3="00000000" w:csb0="000001FF" w:csb1="00000000"/>
    <w:embedRegular r:id="rId2" w:fontKey="{4A6DDA8B-186A-4632-92AA-27C92911BA9B}"/>
    <w:embedBold r:id="rId3" w:fontKey="{E35E6D16-2275-4728-8299-66888BA39F2C}"/>
  </w:font>
  <w:font w:name="Courier New">
    <w:panose1 w:val="02070309020205020404"/>
    <w:charset w:val="00"/>
    <w:family w:val="modern"/>
    <w:pitch w:val="fixed"/>
    <w:sig w:usb0="E0002EFF" w:usb1="C0007843" w:usb2="00000009" w:usb3="00000000" w:csb0="000001FF" w:csb1="00000000"/>
    <w:embedRegular r:id="rId4" w:fontKey="{B751046B-F512-4859-AA4D-F76C9EC6E2F9}"/>
  </w:font>
  <w:font w:name="Wingdings">
    <w:panose1 w:val="05000000000000000000"/>
    <w:charset w:val="02"/>
    <w:family w:val="auto"/>
    <w:pitch w:val="variable"/>
    <w:sig w:usb0="00000000" w:usb1="10000000" w:usb2="00000000" w:usb3="00000000" w:csb0="80000000" w:csb1="00000000"/>
    <w:embedRegular r:id="rId5" w:fontKey="{30CE25F3-643B-4086-8733-81108B929BD8}"/>
  </w:font>
  <w:font w:name="Calibri">
    <w:panose1 w:val="020F0502020204030204"/>
    <w:charset w:val="00"/>
    <w:family w:val="swiss"/>
    <w:pitch w:val="variable"/>
    <w:sig w:usb0="E4002EFF" w:usb1="C000247B" w:usb2="00000009" w:usb3="00000000" w:csb0="000001FF" w:csb1="00000000"/>
    <w:embedRegular r:id="rId6" w:fontKey="{D39F7345-1903-4258-97C6-98AA0423C1A4}"/>
    <w:embedBold r:id="rId7" w:fontKey="{50505426-DA54-4BB8-8610-A723DCC04863}"/>
  </w:font>
  <w:font w:name="Arial">
    <w:panose1 w:val="020B0604020202020204"/>
    <w:charset w:val="00"/>
    <w:family w:val="swiss"/>
    <w:pitch w:val="variable"/>
    <w:sig w:usb0="E0002AFF" w:usb1="C0007843" w:usb2="00000009" w:usb3="00000000" w:csb0="000001FF" w:csb1="00000000"/>
    <w:embedRegular r:id="rId8" w:fontKey="{67ED7122-F845-4179-B609-A82614938F71}"/>
    <w:embedBold r:id="rId9" w:fontKey="{E6C8DAD1-D715-410D-B016-12B8FF12D100}"/>
  </w:font>
  <w:font w:name="David">
    <w:panose1 w:val="020E0502060401010101"/>
    <w:charset w:val="00"/>
    <w:family w:val="swiss"/>
    <w:pitch w:val="variable"/>
    <w:sig w:usb0="00000803" w:usb1="00000000" w:usb2="00000000" w:usb3="00000000" w:csb0="00000021" w:csb1="00000000"/>
    <w:embedRegular r:id="rId10" w:fontKey="{72F72A35-878F-4951-B850-4C1CA9DA79AB}"/>
    <w:embedBold r:id="rId11" w:fontKey="{CA96975D-DCB0-4384-8B29-D540BF6A93FD}"/>
  </w:font>
  <w:font w:name="Guttman Keren">
    <w:panose1 w:val="00000400000000000000"/>
    <w:charset w:val="B1"/>
    <w:family w:val="auto"/>
    <w:pitch w:val="variable"/>
    <w:sig w:usb0="00000801" w:usb1="40000000" w:usb2="00000000" w:usb3="00000000" w:csb0="00000020" w:csb1="00000000"/>
    <w:embedBold r:id="rId12" w:fontKey="{B2485655-07B1-4B9E-9D8E-C63AF3350B46}"/>
  </w:font>
  <w:font w:name="Guttman Frnew">
    <w:panose1 w:val="02010401010101010101"/>
    <w:charset w:val="B1"/>
    <w:family w:val="auto"/>
    <w:pitch w:val="variable"/>
    <w:sig w:usb0="00000801" w:usb1="40000000" w:usb2="00000000" w:usb3="00000000" w:csb0="00000020" w:csb1="00000000"/>
    <w:embedRegular r:id="rId13" w:fontKey="{962BE70C-8D05-4E1E-8BC2-D7A355B04F93}"/>
  </w:font>
  <w:font w:name="Calibri Light">
    <w:panose1 w:val="020F0302020204030204"/>
    <w:charset w:val="00"/>
    <w:family w:val="swiss"/>
    <w:pitch w:val="variable"/>
    <w:sig w:usb0="E4002EFF" w:usb1="C000247B" w:usb2="00000009" w:usb3="00000000" w:csb0="000001FF" w:csb1="00000000"/>
    <w:embedRegular r:id="rId14" w:fontKey="{38C9EDF8-BA31-456A-8D09-E92C73B3D711}"/>
  </w:font>
  <w:font w:name="Guttman Mantova-Bold">
    <w:panose1 w:val="02000700000000000000"/>
    <w:charset w:val="B1"/>
    <w:family w:val="auto"/>
    <w:pitch w:val="variable"/>
    <w:sig w:usb0="00000800" w:usb1="40000000" w:usb2="00000000" w:usb3="00000000" w:csb0="00000020" w:csb1="00000000"/>
    <w:embedBold r:id="rId15" w:fontKey="{80531C64-E651-4D85-AB1E-B5545DB99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58833F5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855F77">
                            <w:rPr>
                              <w:rFonts w:cs="Guttman Mantova-Bold" w:hint="cs"/>
                              <w:b/>
                              <w:bCs/>
                              <w:color w:val="FFFFFF" w:themeColor="background1"/>
                              <w:rtl/>
                            </w:rPr>
                            <w:t>קום והתהלך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58833F5E" w:rsidR="00942B94" w:rsidRPr="001A6165" w:rsidRDefault="001A6165" w:rsidP="00ED2537">
                    <w:pPr>
                      <w:bidi w:val="0"/>
                      <w:ind w:left="284"/>
                      <w:rPr>
                        <w:rFonts w:cs="Guttman Mantova-Bold" w:hint="cs"/>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855F77">
                      <w:rPr>
                        <w:rFonts w:cs="Guttman Mantova-Bold" w:hint="cs"/>
                        <w:b/>
                        <w:bCs/>
                        <w:color w:val="FFFFFF" w:themeColor="background1"/>
                        <w:rtl/>
                      </w:rPr>
                      <w:t>קום והתהלך</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D1502" w14:textId="77777777" w:rsidR="005970FC" w:rsidRDefault="005970FC" w:rsidP="00301502">
      <w:r>
        <w:separator/>
      </w:r>
    </w:p>
  </w:footnote>
  <w:footnote w:type="continuationSeparator" w:id="0">
    <w:p w14:paraId="5B2971BB" w14:textId="77777777" w:rsidR="005970FC" w:rsidRDefault="005970FC"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515FE"/>
    <w:rsid w:val="0006451D"/>
    <w:rsid w:val="00095456"/>
    <w:rsid w:val="00097834"/>
    <w:rsid w:val="000A3F28"/>
    <w:rsid w:val="000A619A"/>
    <w:rsid w:val="000C4054"/>
    <w:rsid w:val="000E50B0"/>
    <w:rsid w:val="001204C3"/>
    <w:rsid w:val="001254D1"/>
    <w:rsid w:val="0013717C"/>
    <w:rsid w:val="001559FC"/>
    <w:rsid w:val="00157C46"/>
    <w:rsid w:val="00157CB3"/>
    <w:rsid w:val="001606B2"/>
    <w:rsid w:val="00182FB6"/>
    <w:rsid w:val="00185C81"/>
    <w:rsid w:val="001A00E9"/>
    <w:rsid w:val="001A6165"/>
    <w:rsid w:val="001B7153"/>
    <w:rsid w:val="002114EC"/>
    <w:rsid w:val="00213D4A"/>
    <w:rsid w:val="002423EA"/>
    <w:rsid w:val="00252EA6"/>
    <w:rsid w:val="002547A1"/>
    <w:rsid w:val="00274AF5"/>
    <w:rsid w:val="00284C22"/>
    <w:rsid w:val="002930CE"/>
    <w:rsid w:val="002A52B7"/>
    <w:rsid w:val="002B129D"/>
    <w:rsid w:val="002C6854"/>
    <w:rsid w:val="002E75ED"/>
    <w:rsid w:val="002F2F13"/>
    <w:rsid w:val="00301502"/>
    <w:rsid w:val="00302497"/>
    <w:rsid w:val="00304C29"/>
    <w:rsid w:val="00310460"/>
    <w:rsid w:val="003170CB"/>
    <w:rsid w:val="003350FD"/>
    <w:rsid w:val="0036152B"/>
    <w:rsid w:val="00361F0B"/>
    <w:rsid w:val="00377AF6"/>
    <w:rsid w:val="00384188"/>
    <w:rsid w:val="00392880"/>
    <w:rsid w:val="003A5943"/>
    <w:rsid w:val="003C3C0C"/>
    <w:rsid w:val="003C6FCA"/>
    <w:rsid w:val="003D1A84"/>
    <w:rsid w:val="003E2B1F"/>
    <w:rsid w:val="0040090F"/>
    <w:rsid w:val="00401654"/>
    <w:rsid w:val="00411472"/>
    <w:rsid w:val="00437DEC"/>
    <w:rsid w:val="00445C72"/>
    <w:rsid w:val="00460F77"/>
    <w:rsid w:val="00465724"/>
    <w:rsid w:val="0049453E"/>
    <w:rsid w:val="004A33EA"/>
    <w:rsid w:val="004A64D5"/>
    <w:rsid w:val="004C72BF"/>
    <w:rsid w:val="004C7A8F"/>
    <w:rsid w:val="004C7D91"/>
    <w:rsid w:val="004E7C90"/>
    <w:rsid w:val="005040E9"/>
    <w:rsid w:val="00507161"/>
    <w:rsid w:val="00507E6E"/>
    <w:rsid w:val="00516B44"/>
    <w:rsid w:val="00546926"/>
    <w:rsid w:val="0056222E"/>
    <w:rsid w:val="00571EF4"/>
    <w:rsid w:val="00573799"/>
    <w:rsid w:val="00586860"/>
    <w:rsid w:val="00587246"/>
    <w:rsid w:val="00587E62"/>
    <w:rsid w:val="00590DAA"/>
    <w:rsid w:val="005970FC"/>
    <w:rsid w:val="005A66E4"/>
    <w:rsid w:val="005C3CF5"/>
    <w:rsid w:val="005D019F"/>
    <w:rsid w:val="005D13FB"/>
    <w:rsid w:val="005E6CE8"/>
    <w:rsid w:val="005F1F04"/>
    <w:rsid w:val="005F70A8"/>
    <w:rsid w:val="0061773D"/>
    <w:rsid w:val="006246A9"/>
    <w:rsid w:val="006310FB"/>
    <w:rsid w:val="00637486"/>
    <w:rsid w:val="00641DF3"/>
    <w:rsid w:val="0065335E"/>
    <w:rsid w:val="0066168A"/>
    <w:rsid w:val="006A2ADC"/>
    <w:rsid w:val="006C5F07"/>
    <w:rsid w:val="006D70C0"/>
    <w:rsid w:val="006E6D64"/>
    <w:rsid w:val="007204FB"/>
    <w:rsid w:val="0073053E"/>
    <w:rsid w:val="0073468A"/>
    <w:rsid w:val="00734BF3"/>
    <w:rsid w:val="00736218"/>
    <w:rsid w:val="0074397A"/>
    <w:rsid w:val="00743F9D"/>
    <w:rsid w:val="00745124"/>
    <w:rsid w:val="007506F9"/>
    <w:rsid w:val="00781C95"/>
    <w:rsid w:val="007842C8"/>
    <w:rsid w:val="007A3592"/>
    <w:rsid w:val="007A72A0"/>
    <w:rsid w:val="007B10EB"/>
    <w:rsid w:val="007B2931"/>
    <w:rsid w:val="007B3C20"/>
    <w:rsid w:val="007C363C"/>
    <w:rsid w:val="007E1604"/>
    <w:rsid w:val="007E1CB9"/>
    <w:rsid w:val="007F4CAF"/>
    <w:rsid w:val="007F512F"/>
    <w:rsid w:val="00804729"/>
    <w:rsid w:val="008275DC"/>
    <w:rsid w:val="0083320A"/>
    <w:rsid w:val="00855F77"/>
    <w:rsid w:val="00866CA2"/>
    <w:rsid w:val="00874A1D"/>
    <w:rsid w:val="00874BB6"/>
    <w:rsid w:val="00875266"/>
    <w:rsid w:val="0088506B"/>
    <w:rsid w:val="00893EE8"/>
    <w:rsid w:val="008C0892"/>
    <w:rsid w:val="008E6D9A"/>
    <w:rsid w:val="00911205"/>
    <w:rsid w:val="00933C9B"/>
    <w:rsid w:val="009370E3"/>
    <w:rsid w:val="00942B94"/>
    <w:rsid w:val="0094502F"/>
    <w:rsid w:val="00952245"/>
    <w:rsid w:val="00990A40"/>
    <w:rsid w:val="0099640D"/>
    <w:rsid w:val="009A41E3"/>
    <w:rsid w:val="009B3A91"/>
    <w:rsid w:val="009C7BF5"/>
    <w:rsid w:val="009F2777"/>
    <w:rsid w:val="00A01811"/>
    <w:rsid w:val="00A177FF"/>
    <w:rsid w:val="00A30481"/>
    <w:rsid w:val="00A32BC8"/>
    <w:rsid w:val="00A57E44"/>
    <w:rsid w:val="00A62EC5"/>
    <w:rsid w:val="00A63B3A"/>
    <w:rsid w:val="00AA26A7"/>
    <w:rsid w:val="00AB12C6"/>
    <w:rsid w:val="00AB2263"/>
    <w:rsid w:val="00AB272B"/>
    <w:rsid w:val="00AB7EA3"/>
    <w:rsid w:val="00AD3BDA"/>
    <w:rsid w:val="00AD46F2"/>
    <w:rsid w:val="00AD4DC5"/>
    <w:rsid w:val="00AD6B19"/>
    <w:rsid w:val="00AE3FC4"/>
    <w:rsid w:val="00AE780D"/>
    <w:rsid w:val="00B23CE7"/>
    <w:rsid w:val="00B368A4"/>
    <w:rsid w:val="00B4611D"/>
    <w:rsid w:val="00B61F55"/>
    <w:rsid w:val="00B64FED"/>
    <w:rsid w:val="00B715C8"/>
    <w:rsid w:val="00B731A2"/>
    <w:rsid w:val="00B76988"/>
    <w:rsid w:val="00B854A8"/>
    <w:rsid w:val="00B92934"/>
    <w:rsid w:val="00B94022"/>
    <w:rsid w:val="00BA76FE"/>
    <w:rsid w:val="00BD1968"/>
    <w:rsid w:val="00C13458"/>
    <w:rsid w:val="00C1714E"/>
    <w:rsid w:val="00C17773"/>
    <w:rsid w:val="00C26F4E"/>
    <w:rsid w:val="00C50397"/>
    <w:rsid w:val="00C516B2"/>
    <w:rsid w:val="00C55C4A"/>
    <w:rsid w:val="00C67A98"/>
    <w:rsid w:val="00C75FBC"/>
    <w:rsid w:val="00CA6959"/>
    <w:rsid w:val="00CE1913"/>
    <w:rsid w:val="00CF3800"/>
    <w:rsid w:val="00CF6486"/>
    <w:rsid w:val="00D01897"/>
    <w:rsid w:val="00D10EF4"/>
    <w:rsid w:val="00D164C2"/>
    <w:rsid w:val="00D37BAD"/>
    <w:rsid w:val="00D37D23"/>
    <w:rsid w:val="00D4020D"/>
    <w:rsid w:val="00D4331C"/>
    <w:rsid w:val="00D43D25"/>
    <w:rsid w:val="00D60967"/>
    <w:rsid w:val="00DD05DD"/>
    <w:rsid w:val="00DD10FE"/>
    <w:rsid w:val="00DD5DCC"/>
    <w:rsid w:val="00DE3102"/>
    <w:rsid w:val="00DE575F"/>
    <w:rsid w:val="00DF1600"/>
    <w:rsid w:val="00DF1AF2"/>
    <w:rsid w:val="00E05435"/>
    <w:rsid w:val="00E219F0"/>
    <w:rsid w:val="00E23247"/>
    <w:rsid w:val="00E254DC"/>
    <w:rsid w:val="00E27923"/>
    <w:rsid w:val="00E36D30"/>
    <w:rsid w:val="00E5011C"/>
    <w:rsid w:val="00E81BF8"/>
    <w:rsid w:val="00E94174"/>
    <w:rsid w:val="00E974DB"/>
    <w:rsid w:val="00EA10B5"/>
    <w:rsid w:val="00EB33AB"/>
    <w:rsid w:val="00ED2537"/>
    <w:rsid w:val="00EE4DA2"/>
    <w:rsid w:val="00EF4775"/>
    <w:rsid w:val="00EF5B63"/>
    <w:rsid w:val="00F05F34"/>
    <w:rsid w:val="00F0759E"/>
    <w:rsid w:val="00F13312"/>
    <w:rsid w:val="00F1347F"/>
    <w:rsid w:val="00F1513A"/>
    <w:rsid w:val="00F22DF4"/>
    <w:rsid w:val="00F35744"/>
    <w:rsid w:val="00F401AE"/>
    <w:rsid w:val="00F46A39"/>
    <w:rsid w:val="00F67C76"/>
    <w:rsid w:val="00F76145"/>
    <w:rsid w:val="00F93929"/>
    <w:rsid w:val="00FA40B6"/>
    <w:rsid w:val="00FA4F71"/>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258025181">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456218036">
      <w:bodyDiv w:val="1"/>
      <w:marLeft w:val="0"/>
      <w:marRight w:val="0"/>
      <w:marTop w:val="0"/>
      <w:marBottom w:val="0"/>
      <w:divBdr>
        <w:top w:val="none" w:sz="0" w:space="0" w:color="auto"/>
        <w:left w:val="none" w:sz="0" w:space="0" w:color="auto"/>
        <w:bottom w:val="none" w:sz="0" w:space="0" w:color="auto"/>
        <w:right w:val="none" w:sz="0" w:space="0" w:color="auto"/>
      </w:divBdr>
    </w:div>
    <w:div w:id="490944490">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5673200">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3121615">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676074895">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0607911">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384791836">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42667391">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at.ac.il/daat/olam_hatanah/mefaresh.asp?book=7&amp;perek=17&amp;mefaresh=radak" TargetMode="External"/><Relationship Id="rId13" Type="http://schemas.openxmlformats.org/officeDocument/2006/relationships/hyperlink" Target="http://www.gofna.022.co.il/BRPortal/br/P102.jsp?arc=2947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fna.022.co.il/BRPortal/br/P102.jsp?arc=29471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rugim.co.il/25348-%d7%9c%d7%98%d7%99%d7%99%d7%9c-%d7%a2%d7%9d-%d7%94%d7%aa%d7%a0%d7%9a-%d7%a2%d7%9c-%d7%aa%d7%a4%d7%a7%d7%99%d7%93%d7%95-%d7%a9%d7%9c-%d7%94%d7%a9%d7%a2%d7%a8-%d7%91%d7%99%d7%9e%d7%99-%d7%94%d7%90?di=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14</Pages>
  <Words>4497</Words>
  <Characters>22489</Characters>
  <Application>Microsoft Office Word</Application>
  <DocSecurity>0</DocSecurity>
  <Lines>187</Lines>
  <Paragraphs>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2021-07-19T14:59:00Z</cp:lastPrinted>
  <dcterms:created xsi:type="dcterms:W3CDTF">2021-07-19T14:59:00Z</dcterms:created>
  <dcterms:modified xsi:type="dcterms:W3CDTF">2021-07-19T14:59:00Z</dcterms:modified>
</cp:coreProperties>
</file>