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C5127" w14:textId="73E5C2BC" w:rsidR="002F14A8" w:rsidRDefault="002F14A8" w:rsidP="002F14A8">
      <w:pPr>
        <w:pStyle w:val="1"/>
      </w:pPr>
      <w:r>
        <w:rPr>
          <w:rFonts w:hint="cs"/>
          <w:rtl/>
        </w:rPr>
        <w:t>איוב פרק מ - תשובת איוב למענה ה' (א-ה)</w:t>
      </w:r>
    </w:p>
    <w:p w14:paraId="12075C60" w14:textId="77777777" w:rsidR="002F14A8" w:rsidRDefault="002F14A8" w:rsidP="002F14A8">
      <w:pPr>
        <w:rPr>
          <w:rtl/>
        </w:rPr>
      </w:pPr>
      <w:r>
        <w:rPr>
          <w:rFonts w:hint="cs"/>
          <w:rtl/>
        </w:rPr>
        <w:t>לאחר מענה ה' אל איוב מן הסערה, אין אנו שומעים על תשובת איוב.</w:t>
      </w:r>
    </w:p>
    <w:p w14:paraId="3F6F76F6" w14:textId="77777777" w:rsidR="002F14A8" w:rsidRDefault="002F14A8" w:rsidP="002F14A8">
      <w:pPr>
        <w:rPr>
          <w:rtl/>
        </w:rPr>
      </w:pPr>
      <w:r>
        <w:rPr>
          <w:rFonts w:hint="cs"/>
          <w:rtl/>
        </w:rPr>
        <w:t>בפסוקים א-ב הקב"ה פונה אל איוב ומבקש ממנו לענות.</w:t>
      </w:r>
    </w:p>
    <w:p w14:paraId="32339C07" w14:textId="7ED74751" w:rsidR="002F14A8" w:rsidRDefault="002F14A8" w:rsidP="002F14A8">
      <w:pPr>
        <w:rPr>
          <w:rtl/>
        </w:rPr>
      </w:pPr>
      <w:r>
        <w:rPr>
          <w:rFonts w:hint="cs"/>
          <w:rtl/>
        </w:rPr>
        <w:t>ובפסוקים ג-ה משיב איוב תשובה קצרה למענה ה'.</w:t>
      </w:r>
    </w:p>
    <w:p w14:paraId="00F57829" w14:textId="77777777" w:rsidR="002F14A8" w:rsidRDefault="002F14A8" w:rsidP="002F14A8">
      <w:pPr>
        <w:pStyle w:val="af0"/>
        <w:rPr>
          <w:rtl/>
        </w:rPr>
      </w:pPr>
      <w:r>
        <w:rPr>
          <w:rFonts w:hint="cs"/>
          <w:rtl/>
        </w:rPr>
        <w:t xml:space="preserve"> א-ב: פניית ה' אל איוב בדרישה ממנו לענות למענה ה'.</w:t>
      </w:r>
    </w:p>
    <w:p w14:paraId="640F7889" w14:textId="77777777" w:rsidR="002F14A8" w:rsidRDefault="002F14A8" w:rsidP="002F14A8">
      <w:pPr>
        <w:rPr>
          <w:rtl/>
        </w:rPr>
      </w:pPr>
      <w:r>
        <w:rPr>
          <w:rFonts w:hint="cs"/>
          <w:rtl/>
        </w:rPr>
        <w:t>מענה ה' אל איוב מן הסערה, בפרקים לח-חט, היה תיאור ארוך ומלא פרטים, אשר תיארו את נפלאות הבריאה וסוד הנהגת ה' בעולם, כמו גם העלאת השאלה בדבר כוחו המוגבל של האדם להבין כל זה.</w:t>
      </w:r>
    </w:p>
    <w:p w14:paraId="40901017" w14:textId="77777777" w:rsidR="002F14A8" w:rsidRDefault="002F14A8" w:rsidP="002F14A8">
      <w:pPr>
        <w:rPr>
          <w:rtl/>
        </w:rPr>
      </w:pPr>
      <w:r>
        <w:rPr>
          <w:rFonts w:hint="cs"/>
          <w:rtl/>
        </w:rPr>
        <w:t>בסיום המענה, אין איוב מגיב לדברי ה'. וה' פונה אליו בדרישה לענות לדבריו.</w:t>
      </w:r>
    </w:p>
    <w:p w14:paraId="71C60C02" w14:textId="77777777" w:rsidR="002F14A8" w:rsidRDefault="002F14A8" w:rsidP="002F14A8">
      <w:pPr>
        <w:pStyle w:val="aa"/>
        <w:rPr>
          <w:rtl/>
        </w:rPr>
      </w:pPr>
      <w:r>
        <w:rPr>
          <w:rFonts w:hint="cs"/>
          <w:rtl/>
        </w:rPr>
        <w:t xml:space="preserve"> א   וַיַּעַן ה' אֶת-אִיּוֹב וַיֹּאמַר.</w:t>
      </w:r>
    </w:p>
    <w:p w14:paraId="55C797C5" w14:textId="77777777" w:rsidR="002F14A8" w:rsidRDefault="002F14A8" w:rsidP="002F14A8">
      <w:pPr>
        <w:pStyle w:val="aa"/>
        <w:rPr>
          <w:rtl/>
        </w:rPr>
      </w:pPr>
      <w:r>
        <w:rPr>
          <w:rFonts w:hint="cs"/>
          <w:rtl/>
        </w:rPr>
        <w:t xml:space="preserve">ב   הֲרֹב עִם-שַׁדַּי יִסּוֹר    מוֹכִיחַ </w:t>
      </w:r>
      <w:proofErr w:type="spellStart"/>
      <w:r>
        <w:rPr>
          <w:rFonts w:hint="cs"/>
          <w:rtl/>
        </w:rPr>
        <w:t>אֱ-לוֹה</w:t>
      </w:r>
      <w:proofErr w:type="spellEnd"/>
      <w:r>
        <w:rPr>
          <w:rFonts w:hint="cs"/>
          <w:rtl/>
        </w:rPr>
        <w:t xml:space="preserve">ַּ </w:t>
      </w:r>
      <w:proofErr w:type="spellStart"/>
      <w:r>
        <w:rPr>
          <w:rFonts w:hint="cs"/>
          <w:rtl/>
        </w:rPr>
        <w:t>יַעֲנֶנָּה</w:t>
      </w:r>
      <w:proofErr w:type="spellEnd"/>
      <w:r>
        <w:rPr>
          <w:rFonts w:hint="cs"/>
          <w:rtl/>
        </w:rPr>
        <w:t>.</w:t>
      </w:r>
    </w:p>
    <w:p w14:paraId="651641E5" w14:textId="77777777" w:rsidR="002F14A8" w:rsidRDefault="002F14A8" w:rsidP="002F14A8">
      <w:pPr>
        <w:rPr>
          <w:rtl/>
        </w:rPr>
      </w:pPr>
      <w:r>
        <w:rPr>
          <w:rFonts w:hint="cs"/>
          <w:rtl/>
        </w:rPr>
        <w:t xml:space="preserve">פניית ה' אל איוב היא בגוף שלישי, והוא מצווה על איוב לענות לו ולא </w:t>
      </w:r>
      <w:proofErr w:type="spellStart"/>
      <w:r>
        <w:rPr>
          <w:rFonts w:hint="cs"/>
          <w:rtl/>
        </w:rPr>
        <w:t>להשאר</w:t>
      </w:r>
      <w:proofErr w:type="spellEnd"/>
      <w:r>
        <w:rPr>
          <w:rFonts w:hint="cs"/>
          <w:rtl/>
        </w:rPr>
        <w:t xml:space="preserve"> בשתיקתו.</w:t>
      </w:r>
    </w:p>
    <w:p w14:paraId="21EAEC86" w14:textId="77777777" w:rsidR="002F14A8" w:rsidRDefault="002F14A8" w:rsidP="002F14A8">
      <w:pPr>
        <w:rPr>
          <w:rtl/>
        </w:rPr>
      </w:pPr>
      <w:r>
        <w:rPr>
          <w:rFonts w:hint="cs"/>
          <w:rtl/>
        </w:rPr>
        <w:t>הפנייה פותחת במילה 'הרוב'- שמשמת כאן כמילת שאלה כמו 'העוד'. העוד תרצה להתווכח עם שדי? (ראו דעת מקרא)</w:t>
      </w:r>
    </w:p>
    <w:p w14:paraId="4C808D99" w14:textId="77777777" w:rsidR="002F14A8" w:rsidRDefault="002F14A8" w:rsidP="002F14A8">
      <w:pPr>
        <w:rPr>
          <w:rtl/>
        </w:rPr>
      </w:pPr>
      <w:r>
        <w:rPr>
          <w:rFonts w:hint="cs"/>
          <w:rtl/>
        </w:rPr>
        <w:t>איוב מכונה בפי ה' "מוכיח א-</w:t>
      </w:r>
      <w:proofErr w:type="spellStart"/>
      <w:r>
        <w:rPr>
          <w:rFonts w:hint="cs"/>
          <w:rtl/>
        </w:rPr>
        <w:t>לוה</w:t>
      </w:r>
      <w:proofErr w:type="spellEnd"/>
      <w:r>
        <w:rPr>
          <w:rFonts w:hint="cs"/>
          <w:rtl/>
        </w:rPr>
        <w:t>" ונראה שהמשמעות היא כי איוב בדבריו בא בטענות אל ה' וכאילו ניסה להוכיחו על חוסר הצדק שהיה מנת חלקו של איוב.</w:t>
      </w:r>
    </w:p>
    <w:p w14:paraId="7AC4F3E8" w14:textId="77777777" w:rsidR="002F14A8" w:rsidRDefault="002F14A8" w:rsidP="002F14A8">
      <w:pPr>
        <w:rPr>
          <w:rtl/>
        </w:rPr>
      </w:pPr>
      <w:r>
        <w:rPr>
          <w:rFonts w:hint="cs"/>
          <w:rtl/>
        </w:rPr>
        <w:t>איוב נענה לדרישה, אך עונה בשני פסוקים שכולם הכנעה של איוב מול האלוקים מצד אחד, אבל אי נסיגה מן הטענות שהשמיע, מן הצד השני.</w:t>
      </w:r>
    </w:p>
    <w:p w14:paraId="70CDF680" w14:textId="77777777" w:rsidR="002F14A8" w:rsidRDefault="002F14A8" w:rsidP="002F14A8">
      <w:pPr>
        <w:pStyle w:val="aa"/>
        <w:rPr>
          <w:rtl/>
        </w:rPr>
      </w:pPr>
      <w:r>
        <w:rPr>
          <w:rFonts w:hint="cs"/>
          <w:rtl/>
        </w:rPr>
        <w:t>ג   וַיַּעַן אִיּוֹב אֶת-ה' וַיֹּאמַר.</w:t>
      </w:r>
    </w:p>
    <w:p w14:paraId="28768A02" w14:textId="77777777" w:rsidR="002F14A8" w:rsidRDefault="002F14A8" w:rsidP="002F14A8">
      <w:pPr>
        <w:pStyle w:val="aa"/>
        <w:rPr>
          <w:rtl/>
        </w:rPr>
      </w:pPr>
      <w:r>
        <w:rPr>
          <w:rFonts w:hint="cs"/>
          <w:rtl/>
        </w:rPr>
        <w:t xml:space="preserve">ד   הֵן </w:t>
      </w:r>
      <w:proofErr w:type="spellStart"/>
      <w:r>
        <w:rPr>
          <w:rFonts w:hint="cs"/>
          <w:rtl/>
        </w:rPr>
        <w:t>קַלֹּתִי</w:t>
      </w:r>
      <w:proofErr w:type="spellEnd"/>
      <w:r>
        <w:rPr>
          <w:rFonts w:hint="cs"/>
          <w:rtl/>
        </w:rPr>
        <w:t xml:space="preserve"> מָה אֲשִׁיבֶךָּ    יָדִי שַׂמְתִּי לְמוֹ-פִי.</w:t>
      </w:r>
    </w:p>
    <w:p w14:paraId="66992BCB" w14:textId="77777777" w:rsidR="002F14A8" w:rsidRDefault="002F14A8" w:rsidP="002F14A8">
      <w:pPr>
        <w:pStyle w:val="aa"/>
        <w:rPr>
          <w:rtl/>
        </w:rPr>
      </w:pPr>
      <w:r>
        <w:rPr>
          <w:rFonts w:hint="cs"/>
          <w:rtl/>
        </w:rPr>
        <w:t>ה   אַחַת דִּבַּרְתִּי וְלֹא אֶעֱנֶה    וּשְׁתַּיִם וְלֹא אוֹסִיף.</w:t>
      </w:r>
      <w:r>
        <w:rPr>
          <w:rFonts w:cs="David" w:hint="cs"/>
          <w:rtl/>
        </w:rPr>
        <w:t xml:space="preserve">  </w:t>
      </w:r>
    </w:p>
    <w:p w14:paraId="1D31E603" w14:textId="77777777" w:rsidR="002F14A8" w:rsidRDefault="002F14A8" w:rsidP="002F14A8">
      <w:pPr>
        <w:rPr>
          <w:rtl/>
        </w:rPr>
      </w:pPr>
      <w:r>
        <w:rPr>
          <w:rFonts w:hint="cs"/>
          <w:rtl/>
        </w:rPr>
        <w:t>איוב מכיר בקטנותו של האדם מול בורא העולם, ומתוך כך אומר כי ישים יד לפיו, כמחסום לדבריו, וישתוק.</w:t>
      </w:r>
    </w:p>
    <w:p w14:paraId="1E51BDB6" w14:textId="77777777" w:rsidR="002F14A8" w:rsidRDefault="002F14A8" w:rsidP="002F14A8">
      <w:pPr>
        <w:rPr>
          <w:rtl/>
        </w:rPr>
      </w:pPr>
      <w:r>
        <w:rPr>
          <w:rFonts w:hint="cs"/>
          <w:rtl/>
        </w:rPr>
        <w:t>בכך ניכר כי איוב הקשיב קשב רב לדברי ה' מן הסערה אליו. דברי ה' הציגו את גדולת הבורא ואת קטנות האדם אשר אינו יכול להכיל ולהבין את מורכבות ונפלאות הבריאה. אך מתוך כך משיב איוב, כי אין הוא יכול לענות ולדבר עוד עם הקב"ה.</w:t>
      </w:r>
    </w:p>
    <w:p w14:paraId="40E7A092" w14:textId="77777777" w:rsidR="002F14A8" w:rsidRDefault="002F14A8" w:rsidP="002F14A8">
      <w:pPr>
        <w:rPr>
          <w:rtl/>
        </w:rPr>
      </w:pPr>
      <w:r>
        <w:rPr>
          <w:rFonts w:hint="cs"/>
          <w:rtl/>
        </w:rPr>
        <w:t>אך באותה עת, יחד עם הכרה בקטנותו ובאי יכולתו להשיב לדברי ה', ויחד עם קבלתו על עצמו כי לא ידבר עוד, וכי ישים יד על פיו על מנת לעצור את דבריו, הוא שב ואומר כי את דבריו - כבר טען קודם, והוא לא חוזר בו על מה שאמר. יותר מכך, אומר איוב, הוא לא יוסיף.</w:t>
      </w:r>
    </w:p>
    <w:p w14:paraId="1107D663" w14:textId="77777777" w:rsidR="002F14A8" w:rsidRDefault="002F14A8" w:rsidP="002F14A8">
      <w:pPr>
        <w:rPr>
          <w:rtl/>
        </w:rPr>
      </w:pPr>
      <w:r>
        <w:rPr>
          <w:rFonts w:hint="cs"/>
          <w:rtl/>
        </w:rPr>
        <w:t xml:space="preserve">כדאי לשים לב כי איוב מקבל דבר </w:t>
      </w:r>
      <w:proofErr w:type="spellStart"/>
      <w:r>
        <w:rPr>
          <w:rFonts w:hint="cs"/>
          <w:rtl/>
        </w:rPr>
        <w:t>מסויים</w:t>
      </w:r>
      <w:proofErr w:type="spellEnd"/>
      <w:r>
        <w:rPr>
          <w:rFonts w:hint="cs"/>
          <w:rtl/>
        </w:rPr>
        <w:t>, ולא מקבל דבר אחר.</w:t>
      </w:r>
    </w:p>
    <w:p w14:paraId="74B8432B" w14:textId="77777777" w:rsidR="002F14A8" w:rsidRDefault="002F14A8" w:rsidP="002F14A8">
      <w:pPr>
        <w:rPr>
          <w:rtl/>
        </w:rPr>
      </w:pPr>
      <w:r>
        <w:rPr>
          <w:rFonts w:hint="cs"/>
          <w:rtl/>
        </w:rPr>
        <w:lastRenderedPageBreak/>
        <w:t>הוא מקבל לחלוטין את ההבנה כי הקב"ה הוא לא רק בורא העולם אלא גם מנהיגו. (בניגוד לטענות שהעולם מתנהל אולי בשרירותיות)</w:t>
      </w:r>
    </w:p>
    <w:p w14:paraId="7BE47DE6" w14:textId="2DB0EAD3" w:rsidR="002F14A8" w:rsidRDefault="002F14A8" w:rsidP="002F14A8">
      <w:pPr>
        <w:rPr>
          <w:rtl/>
        </w:rPr>
      </w:pPr>
      <w:r>
        <w:rPr>
          <w:rFonts w:hint="cs"/>
          <w:rtl/>
        </w:rPr>
        <w:t xml:space="preserve">אך נראה כי שאלת צדיק ורע לו, ממשיכה להטריד את מנוחתו, אולי </w:t>
      </w:r>
      <w:proofErr w:type="spellStart"/>
      <w:r>
        <w:rPr>
          <w:rFonts w:hint="cs"/>
          <w:rtl/>
        </w:rPr>
        <w:t>דוקא</w:t>
      </w:r>
      <w:proofErr w:type="spellEnd"/>
      <w:r>
        <w:rPr>
          <w:rFonts w:hint="cs"/>
          <w:rtl/>
        </w:rPr>
        <w:t xml:space="preserve"> לאור אותה הבנה עמוקה שאכן הקב"ה מנהיג את עולמו. (ראו פירוש בעל מצודת דוד)</w:t>
      </w:r>
    </w:p>
    <w:p w14:paraId="07BEED20" w14:textId="22D5D295" w:rsidR="002F14A8" w:rsidRPr="002F14A8" w:rsidRDefault="002F14A8" w:rsidP="002F14A8">
      <w:pPr>
        <w:pStyle w:val="aff2"/>
        <w:rPr>
          <w:b/>
          <w:bCs/>
          <w:rtl/>
        </w:rPr>
      </w:pPr>
      <w:r w:rsidRPr="002F14A8">
        <w:rPr>
          <w:rFonts w:hint="cs"/>
          <w:b/>
          <w:bCs/>
          <w:rtl/>
        </w:rPr>
        <w:t>הערה חשובה למורה:</w:t>
      </w:r>
    </w:p>
    <w:p w14:paraId="429B8ECF" w14:textId="7FFC6409" w:rsidR="002F14A8" w:rsidRDefault="002F14A8" w:rsidP="002F14A8">
      <w:pPr>
        <w:pStyle w:val="aff2"/>
        <w:rPr>
          <w:rtl/>
        </w:rPr>
      </w:pPr>
      <w:r>
        <w:rPr>
          <w:rFonts w:hint="cs"/>
          <w:rtl/>
        </w:rPr>
        <w:t>בשלב זה, עוזבים אנו את מעני ה' ואת תשובת איוב עליהם במסגרת פרקי החובה לקראת בחינת הבגרות בתנ"ך. אבל אין הדברים כך בתנ"ך...</w:t>
      </w:r>
    </w:p>
    <w:p w14:paraId="64C27F27" w14:textId="77777777" w:rsidR="002F14A8" w:rsidRDefault="002F14A8" w:rsidP="002F14A8">
      <w:pPr>
        <w:pStyle w:val="aff2"/>
        <w:rPr>
          <w:rtl/>
        </w:rPr>
      </w:pPr>
      <w:r>
        <w:rPr>
          <w:rFonts w:hint="cs"/>
          <w:rtl/>
        </w:rPr>
        <w:t>הקב"ה עונה לאיוב במענה שני, ארוך גם הוא ומורכב.</w:t>
      </w:r>
    </w:p>
    <w:p w14:paraId="1494E0D9" w14:textId="77777777" w:rsidR="002F14A8" w:rsidRDefault="002F14A8" w:rsidP="002F14A8">
      <w:pPr>
        <w:pStyle w:val="aff2"/>
        <w:rPr>
          <w:rtl/>
        </w:rPr>
      </w:pPr>
      <w:r>
        <w:rPr>
          <w:rFonts w:hint="cs"/>
          <w:rtl/>
        </w:rPr>
        <w:t xml:space="preserve">תשובת איוב למענה ה' השני היא שונה במהותה בתוכנה ו'במנגינה שלה' מן התשובה הראשונה, וניכר כי איוב עובר תהליך משמעותי מאד בתפיסתו את הקשר שלו עם הקב"ה, ואותה נפגש בפרק </w:t>
      </w:r>
      <w:proofErr w:type="spellStart"/>
      <w:r>
        <w:rPr>
          <w:rFonts w:hint="cs"/>
          <w:rtl/>
        </w:rPr>
        <w:t>מב</w:t>
      </w:r>
      <w:proofErr w:type="spellEnd"/>
      <w:r>
        <w:rPr>
          <w:rFonts w:hint="cs"/>
          <w:rtl/>
        </w:rPr>
        <w:t>.</w:t>
      </w:r>
    </w:p>
    <w:p w14:paraId="2E82AAF7" w14:textId="77777777" w:rsidR="002F14A8" w:rsidRDefault="002F14A8" w:rsidP="002F14A8">
      <w:pPr>
        <w:pStyle w:val="aff2"/>
        <w:rPr>
          <w:rtl/>
        </w:rPr>
      </w:pPr>
      <w:r>
        <w:rPr>
          <w:rFonts w:hint="cs"/>
          <w:rtl/>
        </w:rPr>
        <w:t>מורה אשר מוצא את הזמן הנכון להשלים פרקים אלו לתלמידיו, תבוא עליו הברכה, וגם אם לא - חשוב מאד להציג את התהליך כולו בפני התלמידים, גם אם לא נמצא הזמן ללמוד פרקים אלו בעיון.</w:t>
      </w:r>
    </w:p>
    <w:p w14:paraId="65E5A02B" w14:textId="7C7ECFAC" w:rsidR="002F14A8" w:rsidRDefault="002F14A8" w:rsidP="002F14A8">
      <w:pPr>
        <w:pStyle w:val="af0"/>
        <w:rPr>
          <w:rtl/>
        </w:rPr>
      </w:pPr>
      <w:r>
        <w:rPr>
          <w:rFonts w:hint="cs"/>
          <w:rtl/>
        </w:rPr>
        <w:t xml:space="preserve">פרשנות נבחרת </w:t>
      </w:r>
    </w:p>
    <w:p w14:paraId="353E74AD" w14:textId="77777777" w:rsidR="002F14A8" w:rsidRDefault="002F14A8" w:rsidP="002F14A8">
      <w:pPr>
        <w:pStyle w:val="ae"/>
        <w:rPr>
          <w:rtl/>
        </w:rPr>
      </w:pPr>
      <w:r>
        <w:rPr>
          <w:rFonts w:hint="cs"/>
          <w:rtl/>
        </w:rPr>
        <w:t xml:space="preserve"> מצודת דוד:</w:t>
      </w:r>
    </w:p>
    <w:p w14:paraId="380EEFA2" w14:textId="77777777" w:rsidR="002F14A8" w:rsidRDefault="002F14A8" w:rsidP="002F14A8">
      <w:pPr>
        <w:pStyle w:val="ac"/>
        <w:rPr>
          <w:rtl/>
        </w:rPr>
      </w:pPr>
      <w:r>
        <w:rPr>
          <w:rFonts w:hint="cs"/>
          <w:rtl/>
        </w:rPr>
        <w:t xml:space="preserve">הן קלותי -  הנה הכרתי בעצמי שאני קל מאד ולא למדתי חכמה לדעת </w:t>
      </w:r>
      <w:proofErr w:type="spellStart"/>
      <w:r>
        <w:rPr>
          <w:rFonts w:hint="cs"/>
          <w:rtl/>
        </w:rPr>
        <w:t>שהכל</w:t>
      </w:r>
      <w:proofErr w:type="spellEnd"/>
      <w:r>
        <w:rPr>
          <w:rFonts w:hint="cs"/>
          <w:rtl/>
        </w:rPr>
        <w:t xml:space="preserve"> בא בהשגחה, ומה זה הדבר אשר אשיב לך, כי אין בפי מענה. ולזה שמתי  ידי אל פי ולא דברתי מאומה כאשר פסקת ממאמריך.</w:t>
      </w:r>
    </w:p>
    <w:p w14:paraId="300BEB13" w14:textId="77777777" w:rsidR="002F14A8" w:rsidRDefault="002F14A8" w:rsidP="002F14A8">
      <w:pPr>
        <w:pStyle w:val="ac"/>
        <w:rPr>
          <w:rtl/>
        </w:rPr>
      </w:pPr>
      <w:r>
        <w:rPr>
          <w:rFonts w:hint="cs"/>
          <w:rtl/>
        </w:rPr>
        <w:t xml:space="preserve">אחת דברתי - כאומר הנה האחת אשר דברתי בראשית אמרי לקרוא תגר על אשר מסרת </w:t>
      </w:r>
      <w:proofErr w:type="spellStart"/>
      <w:r>
        <w:rPr>
          <w:rFonts w:hint="cs"/>
          <w:rtl/>
        </w:rPr>
        <w:t>הכל</w:t>
      </w:r>
      <w:proofErr w:type="spellEnd"/>
      <w:r>
        <w:rPr>
          <w:rFonts w:hint="cs"/>
          <w:rtl/>
        </w:rPr>
        <w:t xml:space="preserve"> ביד המערכה, הה דברתי אז, אבל עתה לא אשיב עוד על דבריך להחזיק מאמרי, כי עתה רואה אני שלא מסרת ביד המערכה, אבל </w:t>
      </w:r>
      <w:proofErr w:type="spellStart"/>
      <w:r>
        <w:rPr>
          <w:rFonts w:hint="cs"/>
          <w:rtl/>
        </w:rPr>
        <w:t>הכל</w:t>
      </w:r>
      <w:proofErr w:type="spellEnd"/>
      <w:r>
        <w:rPr>
          <w:rFonts w:hint="cs"/>
          <w:rtl/>
        </w:rPr>
        <w:t xml:space="preserve"> בידיך.</w:t>
      </w:r>
    </w:p>
    <w:p w14:paraId="48663EBD" w14:textId="27F1FD83" w:rsidR="002F14A8" w:rsidRDefault="002F14A8" w:rsidP="002F14A8">
      <w:pPr>
        <w:pStyle w:val="ac"/>
        <w:rPr>
          <w:rtl/>
        </w:rPr>
      </w:pPr>
      <w:r>
        <w:rPr>
          <w:rFonts w:hint="cs"/>
          <w:rtl/>
        </w:rPr>
        <w:t xml:space="preserve">ושתים - אבל שתי השאלות אשר שאלתי, לומר אם </w:t>
      </w:r>
      <w:proofErr w:type="spellStart"/>
      <w:r>
        <w:rPr>
          <w:rFonts w:hint="cs"/>
          <w:rtl/>
        </w:rPr>
        <w:t>הכל</w:t>
      </w:r>
      <w:proofErr w:type="spellEnd"/>
      <w:r>
        <w:rPr>
          <w:rFonts w:hint="cs"/>
          <w:rtl/>
        </w:rPr>
        <w:t xml:space="preserve"> בא בהשגחה מדוע אם כן יבוא הרע על הצדיק וטוב על הרשע, הנה עם כי עדיין לא אדע תשובה עליהם, עם כל זה לא אוסיף עוד לשאול, כי </w:t>
      </w:r>
      <w:proofErr w:type="spellStart"/>
      <w:r>
        <w:rPr>
          <w:rFonts w:hint="cs"/>
          <w:rtl/>
        </w:rPr>
        <w:t>יראשתי</w:t>
      </w:r>
      <w:proofErr w:type="spellEnd"/>
      <w:r>
        <w:rPr>
          <w:rFonts w:hint="cs"/>
          <w:rtl/>
        </w:rPr>
        <w:t xml:space="preserve"> להרהר אחריך.</w:t>
      </w:r>
    </w:p>
    <w:p w14:paraId="1581B9C5" w14:textId="77777777" w:rsidR="002F14A8" w:rsidRDefault="002F14A8" w:rsidP="002F14A8">
      <w:pPr>
        <w:rPr>
          <w:rtl/>
        </w:rPr>
      </w:pPr>
    </w:p>
    <w:p w14:paraId="31CBCAA8" w14:textId="7599027A" w:rsidR="001A6165" w:rsidRPr="002F14A8" w:rsidRDefault="001A6165" w:rsidP="002F14A8">
      <w:pPr>
        <w:rPr>
          <w:rtl/>
        </w:rPr>
      </w:pPr>
    </w:p>
    <w:sectPr w:rsidR="001A6165" w:rsidRPr="002F14A8"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5C833" w14:textId="77777777" w:rsidR="00412E7A" w:rsidRDefault="00412E7A" w:rsidP="00301502">
      <w:r>
        <w:separator/>
      </w:r>
    </w:p>
  </w:endnote>
  <w:endnote w:type="continuationSeparator" w:id="0">
    <w:p w14:paraId="272704C1" w14:textId="77777777" w:rsidR="00412E7A" w:rsidRDefault="00412E7A"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6A33E98-E731-46F3-8DA5-2E4B7E1F1ED5}"/>
  </w:font>
  <w:font w:name="Times New Roman">
    <w:panose1 w:val="02020603050405020304"/>
    <w:charset w:val="00"/>
    <w:family w:val="roman"/>
    <w:pitch w:val="variable"/>
    <w:sig w:usb0="E0002AFF" w:usb1="C0007843" w:usb2="00000009" w:usb3="00000000" w:csb0="000001FF" w:csb1="00000000"/>
    <w:embedRegular r:id="rId2" w:fontKey="{166CD002-1341-4726-B33C-D5C76A72F634}"/>
    <w:embedBold r:id="rId3" w:fontKey="{76E4109E-E4CA-4FBC-B3F7-EB9777D78A3C}"/>
  </w:font>
  <w:font w:name="Courier New">
    <w:panose1 w:val="02070309020205020404"/>
    <w:charset w:val="00"/>
    <w:family w:val="modern"/>
    <w:pitch w:val="fixed"/>
    <w:sig w:usb0="E0002EFF" w:usb1="C0007843" w:usb2="00000009" w:usb3="00000000" w:csb0="000001FF" w:csb1="00000000"/>
    <w:embedRegular r:id="rId4" w:fontKey="{C0077761-0FD7-4BDB-B6E7-034E0D32ECC6}"/>
  </w:font>
  <w:font w:name="Wingdings">
    <w:panose1 w:val="05000000000000000000"/>
    <w:charset w:val="02"/>
    <w:family w:val="auto"/>
    <w:pitch w:val="variable"/>
    <w:sig w:usb0="00000000" w:usb1="10000000" w:usb2="00000000" w:usb3="00000000" w:csb0="80000000" w:csb1="00000000"/>
    <w:embedRegular r:id="rId5" w:fontKey="{FC891B22-DBAE-47AF-BEFA-00BE915672B9}"/>
  </w:font>
  <w:font w:name="Calibri">
    <w:panose1 w:val="020F0502020204030204"/>
    <w:charset w:val="00"/>
    <w:family w:val="swiss"/>
    <w:pitch w:val="variable"/>
    <w:sig w:usb0="E4002EFF" w:usb1="C000247B" w:usb2="00000009" w:usb3="00000000" w:csb0="000001FF" w:csb1="00000000"/>
    <w:embedRegular r:id="rId6" w:fontKey="{EC02EE31-11FD-4A82-9AF0-41B69A030BDC}"/>
    <w:embedBold r:id="rId7" w:fontKey="{DF457E7F-007B-4445-94A5-886447377B9B}"/>
  </w:font>
  <w:font w:name="Arial">
    <w:panose1 w:val="020B0604020202020204"/>
    <w:charset w:val="00"/>
    <w:family w:val="swiss"/>
    <w:pitch w:val="variable"/>
    <w:sig w:usb0="E0002AFF" w:usb1="C0007843" w:usb2="00000009" w:usb3="00000000" w:csb0="000001FF" w:csb1="00000000"/>
    <w:embedRegular r:id="rId8" w:fontKey="{AC1232B4-CDC4-44DE-A924-2C677EA66B68}"/>
  </w:font>
  <w:font w:name="David">
    <w:panose1 w:val="020E0502060401010101"/>
    <w:charset w:val="00"/>
    <w:family w:val="swiss"/>
    <w:pitch w:val="variable"/>
    <w:sig w:usb0="00000803" w:usb1="00000000" w:usb2="00000000" w:usb3="00000000" w:csb0="00000021" w:csb1="00000000"/>
    <w:embedRegular r:id="rId9" w:fontKey="{30CEFCC2-B3E1-4F2F-A30B-CB7BFCACDD67}"/>
    <w:embedBold r:id="rId10" w:fontKey="{B9B1192F-7281-4F15-95AA-5FFF819BD440}"/>
  </w:font>
  <w:font w:name="Guttman Keren">
    <w:panose1 w:val="00000400000000000000"/>
    <w:charset w:val="B1"/>
    <w:family w:val="auto"/>
    <w:pitch w:val="variable"/>
    <w:sig w:usb0="00000801" w:usb1="40000000" w:usb2="00000000" w:usb3="00000000" w:csb0="00000020" w:csb1="00000000"/>
    <w:embedBold r:id="rId11" w:fontKey="{344D2C65-C31E-4FCE-A9FE-9EECCABF65AE}"/>
  </w:font>
  <w:font w:name="Guttman Frnew">
    <w:panose1 w:val="02010401010101010101"/>
    <w:charset w:val="B1"/>
    <w:family w:val="auto"/>
    <w:pitch w:val="variable"/>
    <w:sig w:usb0="00000801" w:usb1="40000000" w:usb2="00000000" w:usb3="00000000" w:csb0="00000020" w:csb1="00000000"/>
    <w:embedRegular r:id="rId12" w:fontKey="{4CFF8411-1354-4197-AB79-7BFEB6971B61}"/>
  </w:font>
  <w:font w:name="Calibri Light">
    <w:panose1 w:val="020F0302020204030204"/>
    <w:charset w:val="00"/>
    <w:family w:val="swiss"/>
    <w:pitch w:val="variable"/>
    <w:sig w:usb0="E4002EFF" w:usb1="C000247B" w:usb2="00000009" w:usb3="00000000" w:csb0="000001FF" w:csb1="00000000"/>
    <w:embedRegular r:id="rId13" w:fontKey="{040F10ED-8BE7-4C97-9B52-D1C9FF88F734}"/>
  </w:font>
  <w:font w:name="Guttman Mantova-Bold">
    <w:panose1 w:val="02000700000000000000"/>
    <w:charset w:val="B1"/>
    <w:family w:val="auto"/>
    <w:pitch w:val="variable"/>
    <w:sig w:usb0="00000800" w:usb1="40000000" w:usb2="00000000" w:usb3="00000000" w:csb0="00000020" w:csb1="00000000"/>
    <w:embedBold r:id="rId14" w:fontKey="{92D69D39-D9C3-4EDA-A85F-5D88A454CE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BE5968D" w:rsidR="00942B94" w:rsidRDefault="001A6165" w:rsidP="00ED2537">
                    <w:pPr>
                      <w:bidi w:val="0"/>
                      <w:ind w:left="284"/>
                      <w:rPr>
                        <w:rFonts w:cs="Guttman Mantova-Bold"/>
                        <w:b/>
                        <w:bCs/>
                        <w:color w:val="FFFFFF" w:themeColor="background1"/>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264357">
                      <w:rPr>
                        <w:rFonts w:cs="Guttman Mantova-Bold" w:hint="cs"/>
                        <w:b/>
                        <w:bCs/>
                        <w:color w:val="FFFFFF" w:themeColor="background1"/>
                        <w:rtl/>
                      </w:rPr>
                      <w:t>הגמול</w:t>
                    </w:r>
                  </w:p>
                  <w:p w14:paraId="7C92E215" w14:textId="77777777" w:rsidR="00264357" w:rsidRPr="001A6165" w:rsidRDefault="00264357" w:rsidP="00264357">
                    <w:pPr>
                      <w:bidi w:val="0"/>
                      <w:ind w:left="284"/>
                      <w:rPr>
                        <w:rFonts w:cs="Guttman Mantova-Bold"/>
                        <w:b/>
                        <w:bCs/>
                        <w:color w:val="FFFFFF" w:themeColor="background1"/>
                        <w:rt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6E747" w14:textId="77777777" w:rsidR="00412E7A" w:rsidRDefault="00412E7A" w:rsidP="00301502">
      <w:r>
        <w:separator/>
      </w:r>
    </w:p>
  </w:footnote>
  <w:footnote w:type="continuationSeparator" w:id="0">
    <w:p w14:paraId="41191567" w14:textId="77777777" w:rsidR="00412E7A" w:rsidRDefault="00412E7A"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55F0B"/>
    <w:rsid w:val="0006451D"/>
    <w:rsid w:val="00065B51"/>
    <w:rsid w:val="00095456"/>
    <w:rsid w:val="000C4054"/>
    <w:rsid w:val="000E50B0"/>
    <w:rsid w:val="001130F2"/>
    <w:rsid w:val="001204C3"/>
    <w:rsid w:val="001254D1"/>
    <w:rsid w:val="0013717C"/>
    <w:rsid w:val="00157CB3"/>
    <w:rsid w:val="001606B2"/>
    <w:rsid w:val="00182FB6"/>
    <w:rsid w:val="001A6165"/>
    <w:rsid w:val="001B7153"/>
    <w:rsid w:val="002114EC"/>
    <w:rsid w:val="00213D4A"/>
    <w:rsid w:val="00227B33"/>
    <w:rsid w:val="002423EA"/>
    <w:rsid w:val="00252EA6"/>
    <w:rsid w:val="002547A1"/>
    <w:rsid w:val="00264357"/>
    <w:rsid w:val="00267F77"/>
    <w:rsid w:val="00274AF5"/>
    <w:rsid w:val="00284C22"/>
    <w:rsid w:val="002930CE"/>
    <w:rsid w:val="002A52B7"/>
    <w:rsid w:val="002B129D"/>
    <w:rsid w:val="002C6854"/>
    <w:rsid w:val="002E1C54"/>
    <w:rsid w:val="002E75ED"/>
    <w:rsid w:val="002F14A8"/>
    <w:rsid w:val="002F2F13"/>
    <w:rsid w:val="00301502"/>
    <w:rsid w:val="00302497"/>
    <w:rsid w:val="00310460"/>
    <w:rsid w:val="003170CB"/>
    <w:rsid w:val="0036152B"/>
    <w:rsid w:val="00361F0B"/>
    <w:rsid w:val="00377AF6"/>
    <w:rsid w:val="00384188"/>
    <w:rsid w:val="003A5943"/>
    <w:rsid w:val="003C3C0C"/>
    <w:rsid w:val="003C6FCA"/>
    <w:rsid w:val="003D1A84"/>
    <w:rsid w:val="003E2B1F"/>
    <w:rsid w:val="003E6529"/>
    <w:rsid w:val="0040090F"/>
    <w:rsid w:val="00401654"/>
    <w:rsid w:val="00411472"/>
    <w:rsid w:val="00412E7A"/>
    <w:rsid w:val="00437DEC"/>
    <w:rsid w:val="00445C72"/>
    <w:rsid w:val="00465724"/>
    <w:rsid w:val="0049453E"/>
    <w:rsid w:val="00495805"/>
    <w:rsid w:val="004A33EA"/>
    <w:rsid w:val="004A64D5"/>
    <w:rsid w:val="004C64EF"/>
    <w:rsid w:val="004C72BF"/>
    <w:rsid w:val="004C7A8F"/>
    <w:rsid w:val="004C7D91"/>
    <w:rsid w:val="004D6876"/>
    <w:rsid w:val="004E7C90"/>
    <w:rsid w:val="005040E9"/>
    <w:rsid w:val="00507161"/>
    <w:rsid w:val="00507E6E"/>
    <w:rsid w:val="00516B44"/>
    <w:rsid w:val="00546926"/>
    <w:rsid w:val="0055481D"/>
    <w:rsid w:val="0056222E"/>
    <w:rsid w:val="00571EF4"/>
    <w:rsid w:val="00573799"/>
    <w:rsid w:val="00586860"/>
    <w:rsid w:val="00590DAA"/>
    <w:rsid w:val="005947BB"/>
    <w:rsid w:val="005A66E4"/>
    <w:rsid w:val="005C3CF5"/>
    <w:rsid w:val="005D019F"/>
    <w:rsid w:val="005D13FB"/>
    <w:rsid w:val="005E6CE8"/>
    <w:rsid w:val="005F1F04"/>
    <w:rsid w:val="006246A9"/>
    <w:rsid w:val="006310FB"/>
    <w:rsid w:val="00637486"/>
    <w:rsid w:val="00641DF3"/>
    <w:rsid w:val="0066168A"/>
    <w:rsid w:val="00687E3C"/>
    <w:rsid w:val="006A2ADC"/>
    <w:rsid w:val="006C5F07"/>
    <w:rsid w:val="006D70C0"/>
    <w:rsid w:val="007204FB"/>
    <w:rsid w:val="0073053E"/>
    <w:rsid w:val="00734BF3"/>
    <w:rsid w:val="00736218"/>
    <w:rsid w:val="0074397A"/>
    <w:rsid w:val="00743F9D"/>
    <w:rsid w:val="007842C8"/>
    <w:rsid w:val="007A3592"/>
    <w:rsid w:val="007A72A0"/>
    <w:rsid w:val="007B10EB"/>
    <w:rsid w:val="007B2931"/>
    <w:rsid w:val="007B3C20"/>
    <w:rsid w:val="007C363C"/>
    <w:rsid w:val="007E1604"/>
    <w:rsid w:val="007E1CB9"/>
    <w:rsid w:val="00803279"/>
    <w:rsid w:val="00804729"/>
    <w:rsid w:val="008172D9"/>
    <w:rsid w:val="00866CA2"/>
    <w:rsid w:val="00874A1D"/>
    <w:rsid w:val="00874BB6"/>
    <w:rsid w:val="00875266"/>
    <w:rsid w:val="0088506B"/>
    <w:rsid w:val="00893EE8"/>
    <w:rsid w:val="008C0892"/>
    <w:rsid w:val="008E25B5"/>
    <w:rsid w:val="008E4040"/>
    <w:rsid w:val="008E6D9A"/>
    <w:rsid w:val="00911205"/>
    <w:rsid w:val="00933C9B"/>
    <w:rsid w:val="00942B94"/>
    <w:rsid w:val="00952245"/>
    <w:rsid w:val="00990A40"/>
    <w:rsid w:val="0099640D"/>
    <w:rsid w:val="009A2ADB"/>
    <w:rsid w:val="009A41E3"/>
    <w:rsid w:val="009C7BF5"/>
    <w:rsid w:val="009F2777"/>
    <w:rsid w:val="00A01811"/>
    <w:rsid w:val="00A62EC5"/>
    <w:rsid w:val="00A63B3A"/>
    <w:rsid w:val="00AA26A7"/>
    <w:rsid w:val="00AB2263"/>
    <w:rsid w:val="00AB272B"/>
    <w:rsid w:val="00AD3BDA"/>
    <w:rsid w:val="00AD46F2"/>
    <w:rsid w:val="00AD4DC5"/>
    <w:rsid w:val="00AD6B19"/>
    <w:rsid w:val="00AE3FC4"/>
    <w:rsid w:val="00B17646"/>
    <w:rsid w:val="00B23CE7"/>
    <w:rsid w:val="00B368A4"/>
    <w:rsid w:val="00B4611D"/>
    <w:rsid w:val="00B64FED"/>
    <w:rsid w:val="00B731A2"/>
    <w:rsid w:val="00B854A8"/>
    <w:rsid w:val="00B92934"/>
    <w:rsid w:val="00B94022"/>
    <w:rsid w:val="00BA76FE"/>
    <w:rsid w:val="00C13458"/>
    <w:rsid w:val="00C1714E"/>
    <w:rsid w:val="00C17773"/>
    <w:rsid w:val="00C26F4E"/>
    <w:rsid w:val="00C50397"/>
    <w:rsid w:val="00C516B2"/>
    <w:rsid w:val="00C55C4A"/>
    <w:rsid w:val="00C67A98"/>
    <w:rsid w:val="00C8762D"/>
    <w:rsid w:val="00CA6959"/>
    <w:rsid w:val="00CE1913"/>
    <w:rsid w:val="00CF3800"/>
    <w:rsid w:val="00CF6486"/>
    <w:rsid w:val="00D01897"/>
    <w:rsid w:val="00D10EF4"/>
    <w:rsid w:val="00D164C2"/>
    <w:rsid w:val="00D37BAD"/>
    <w:rsid w:val="00D37D23"/>
    <w:rsid w:val="00D4020D"/>
    <w:rsid w:val="00D4331C"/>
    <w:rsid w:val="00D60967"/>
    <w:rsid w:val="00DA0C62"/>
    <w:rsid w:val="00DD05DD"/>
    <w:rsid w:val="00DD10FE"/>
    <w:rsid w:val="00DD5DCC"/>
    <w:rsid w:val="00DE3102"/>
    <w:rsid w:val="00DF1600"/>
    <w:rsid w:val="00DF1AF2"/>
    <w:rsid w:val="00E05435"/>
    <w:rsid w:val="00E219F0"/>
    <w:rsid w:val="00E23247"/>
    <w:rsid w:val="00E254DC"/>
    <w:rsid w:val="00E27923"/>
    <w:rsid w:val="00E34F6E"/>
    <w:rsid w:val="00E36D30"/>
    <w:rsid w:val="00E45ADF"/>
    <w:rsid w:val="00E5011C"/>
    <w:rsid w:val="00E81BF8"/>
    <w:rsid w:val="00E94174"/>
    <w:rsid w:val="00E974DB"/>
    <w:rsid w:val="00EA10B5"/>
    <w:rsid w:val="00EB33AB"/>
    <w:rsid w:val="00ED2537"/>
    <w:rsid w:val="00EF4775"/>
    <w:rsid w:val="00EF5B63"/>
    <w:rsid w:val="00F05F34"/>
    <w:rsid w:val="00F0759E"/>
    <w:rsid w:val="00F119AB"/>
    <w:rsid w:val="00F1347F"/>
    <w:rsid w:val="00F1513A"/>
    <w:rsid w:val="00F22DF4"/>
    <w:rsid w:val="00F2477B"/>
    <w:rsid w:val="00F35744"/>
    <w:rsid w:val="00F401AE"/>
    <w:rsid w:val="00F46A39"/>
    <w:rsid w:val="00F67C76"/>
    <w:rsid w:val="00F76145"/>
    <w:rsid w:val="00F93929"/>
    <w:rsid w:val="00FA40B6"/>
    <w:rsid w:val="00FC0534"/>
    <w:rsid w:val="00FD2DBF"/>
    <w:rsid w:val="00FD3BB1"/>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64357"/>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1158">
      <w:bodyDiv w:val="1"/>
      <w:marLeft w:val="0"/>
      <w:marRight w:val="0"/>
      <w:marTop w:val="0"/>
      <w:marBottom w:val="0"/>
      <w:divBdr>
        <w:top w:val="none" w:sz="0" w:space="0" w:color="auto"/>
        <w:left w:val="none" w:sz="0" w:space="0" w:color="auto"/>
        <w:bottom w:val="none" w:sz="0" w:space="0" w:color="auto"/>
        <w:right w:val="none" w:sz="0" w:space="0" w:color="auto"/>
      </w:divBdr>
    </w:div>
    <w:div w:id="129248482">
      <w:bodyDiv w:val="1"/>
      <w:marLeft w:val="0"/>
      <w:marRight w:val="0"/>
      <w:marTop w:val="0"/>
      <w:marBottom w:val="0"/>
      <w:divBdr>
        <w:top w:val="none" w:sz="0" w:space="0" w:color="auto"/>
        <w:left w:val="none" w:sz="0" w:space="0" w:color="auto"/>
        <w:bottom w:val="none" w:sz="0" w:space="0" w:color="auto"/>
        <w:right w:val="none" w:sz="0" w:space="0" w:color="auto"/>
      </w:divBdr>
    </w:div>
    <w:div w:id="173886253">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766653796">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0257948">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115060235">
      <w:bodyDiv w:val="1"/>
      <w:marLeft w:val="0"/>
      <w:marRight w:val="0"/>
      <w:marTop w:val="0"/>
      <w:marBottom w:val="0"/>
      <w:divBdr>
        <w:top w:val="none" w:sz="0" w:space="0" w:color="auto"/>
        <w:left w:val="none" w:sz="0" w:space="0" w:color="auto"/>
        <w:bottom w:val="none" w:sz="0" w:space="0" w:color="auto"/>
        <w:right w:val="none" w:sz="0" w:space="0" w:color="auto"/>
      </w:divBdr>
    </w:div>
    <w:div w:id="1266881431">
      <w:bodyDiv w:val="1"/>
      <w:marLeft w:val="0"/>
      <w:marRight w:val="0"/>
      <w:marTop w:val="0"/>
      <w:marBottom w:val="0"/>
      <w:divBdr>
        <w:top w:val="none" w:sz="0" w:space="0" w:color="auto"/>
        <w:left w:val="none" w:sz="0" w:space="0" w:color="auto"/>
        <w:bottom w:val="none" w:sz="0" w:space="0" w:color="auto"/>
        <w:right w:val="none" w:sz="0" w:space="0" w:color="auto"/>
      </w:divBdr>
    </w:div>
    <w:div w:id="1284459953">
      <w:bodyDiv w:val="1"/>
      <w:marLeft w:val="0"/>
      <w:marRight w:val="0"/>
      <w:marTop w:val="0"/>
      <w:marBottom w:val="0"/>
      <w:divBdr>
        <w:top w:val="none" w:sz="0" w:space="0" w:color="auto"/>
        <w:left w:val="none" w:sz="0" w:space="0" w:color="auto"/>
        <w:bottom w:val="none" w:sz="0" w:space="0" w:color="auto"/>
        <w:right w:val="none" w:sz="0" w:space="0" w:color="auto"/>
      </w:divBdr>
    </w:div>
    <w:div w:id="1329553155">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8334130">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684210986">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889805722">
      <w:bodyDiv w:val="1"/>
      <w:marLeft w:val="0"/>
      <w:marRight w:val="0"/>
      <w:marTop w:val="0"/>
      <w:marBottom w:val="0"/>
      <w:divBdr>
        <w:top w:val="none" w:sz="0" w:space="0" w:color="auto"/>
        <w:left w:val="none" w:sz="0" w:space="0" w:color="auto"/>
        <w:bottom w:val="none" w:sz="0" w:space="0" w:color="auto"/>
        <w:right w:val="none" w:sz="0" w:space="0" w:color="auto"/>
      </w:divBdr>
    </w:div>
    <w:div w:id="1958684133">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3321691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2</Pages>
  <Words>530</Words>
  <Characters>2655</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2021-07-19T14:33:00Z</dcterms:created>
  <dcterms:modified xsi:type="dcterms:W3CDTF">2021-07-19T14:33:00Z</dcterms:modified>
</cp:coreProperties>
</file>