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4A2EA" w14:textId="2DEB1F5D" w:rsidR="005C4936" w:rsidRDefault="005C4936" w:rsidP="005C4936">
      <w:pPr>
        <w:pStyle w:val="1"/>
      </w:pPr>
      <w:r>
        <w:rPr>
          <w:rFonts w:hint="cs"/>
          <w:rtl/>
        </w:rPr>
        <w:t xml:space="preserve">אלישע </w:t>
      </w:r>
      <w:r w:rsidR="00883A39">
        <w:rPr>
          <w:rFonts w:hint="cs"/>
          <w:rtl/>
        </w:rPr>
        <w:t>(</w:t>
      </w:r>
      <w:r>
        <w:rPr>
          <w:rFonts w:hint="cs"/>
          <w:rtl/>
        </w:rPr>
        <w:t>יחידה שלישית</w:t>
      </w:r>
      <w:r w:rsidR="00883A39">
        <w:rPr>
          <w:rFonts w:hint="cs"/>
          <w:rtl/>
        </w:rPr>
        <w:t>)</w:t>
      </w:r>
      <w:r>
        <w:rPr>
          <w:rFonts w:hint="cs"/>
          <w:rtl/>
        </w:rPr>
        <w:t xml:space="preserve"> - החייאת בן </w:t>
      </w:r>
      <w:proofErr w:type="spellStart"/>
      <w:r>
        <w:rPr>
          <w:rFonts w:hint="cs"/>
          <w:rtl/>
        </w:rPr>
        <w:t>השונמית</w:t>
      </w:r>
      <w:proofErr w:type="spellEnd"/>
    </w:p>
    <w:p w14:paraId="2E6ACFDD" w14:textId="490BECD4" w:rsidR="005C4936" w:rsidRDefault="005C4936" w:rsidP="005C4936">
      <w:pPr>
        <w:pStyle w:val="af8"/>
        <w:rPr>
          <w:rtl/>
        </w:rPr>
      </w:pPr>
      <w:r>
        <w:rPr>
          <w:rFonts w:hint="cs"/>
          <w:rtl/>
        </w:rPr>
        <w:t xml:space="preserve">ביחידה זו אנו לומדים על המופת של אלישע שבא במטרה לגמול לאשה </w:t>
      </w:r>
      <w:proofErr w:type="spellStart"/>
      <w:r>
        <w:rPr>
          <w:rFonts w:hint="cs"/>
          <w:rtl/>
        </w:rPr>
        <w:t>השונמית</w:t>
      </w:r>
      <w:proofErr w:type="spellEnd"/>
      <w:r>
        <w:rPr>
          <w:rFonts w:hint="cs"/>
          <w:rtl/>
        </w:rPr>
        <w:t xml:space="preserve"> שהטיבה </w:t>
      </w:r>
      <w:proofErr w:type="spellStart"/>
      <w:r>
        <w:rPr>
          <w:rFonts w:hint="cs"/>
          <w:rtl/>
        </w:rPr>
        <w:t>איתו</w:t>
      </w:r>
      <w:proofErr w:type="spellEnd"/>
      <w:r>
        <w:rPr>
          <w:rFonts w:hint="cs"/>
          <w:rtl/>
        </w:rPr>
        <w:t>. ביחידה שני ניסים שקשורים ביצירת חיים: הולדת הילד, החייאת הילד. ביטולו של הנס הראשון הביא לצורך בנס השני וגם מלמד את האחריות על הנס. ללימוד היחידה נקדיש שני שיעורים.</w:t>
      </w:r>
    </w:p>
    <w:p w14:paraId="69896890" w14:textId="77777777" w:rsidR="005C4936" w:rsidRDefault="005C4936" w:rsidP="005C4936">
      <w:pPr>
        <w:rPr>
          <w:rtl/>
        </w:rPr>
      </w:pPr>
    </w:p>
    <w:p w14:paraId="52B5177E" w14:textId="77777777" w:rsidR="005C4936" w:rsidRPr="005C4936" w:rsidRDefault="005C4936" w:rsidP="005C4936">
      <w:pPr>
        <w:shd w:val="clear" w:color="auto" w:fill="D9E2F3" w:themeFill="accent1" w:themeFillTint="33"/>
        <w:rPr>
          <w:b/>
          <w:bCs/>
          <w:rtl/>
        </w:rPr>
      </w:pPr>
      <w:r w:rsidRPr="005C4936">
        <w:rPr>
          <w:rFonts w:hint="cs"/>
          <w:b/>
          <w:bCs/>
          <w:rtl/>
        </w:rPr>
        <w:t xml:space="preserve"> שאלות מכוונות למידה: </w:t>
      </w:r>
    </w:p>
    <w:p w14:paraId="08531E2F" w14:textId="77777777" w:rsidR="005C4936" w:rsidRDefault="005C4936" w:rsidP="005C4936">
      <w:pPr>
        <w:shd w:val="clear" w:color="auto" w:fill="D9E2F3" w:themeFill="accent1" w:themeFillTint="33"/>
        <w:rPr>
          <w:rtl/>
        </w:rPr>
      </w:pPr>
      <w:r>
        <w:rPr>
          <w:rFonts w:hint="cs"/>
          <w:rtl/>
        </w:rPr>
        <w:t xml:space="preserve">מה נוכל ללמוד על אלישע ומעמדו ממעשי </w:t>
      </w:r>
      <w:proofErr w:type="spellStart"/>
      <w:r>
        <w:rPr>
          <w:rFonts w:hint="cs"/>
          <w:rtl/>
        </w:rPr>
        <w:t>האשה</w:t>
      </w:r>
      <w:proofErr w:type="spellEnd"/>
      <w:r>
        <w:rPr>
          <w:rFonts w:hint="cs"/>
          <w:rtl/>
        </w:rPr>
        <w:t xml:space="preserve"> </w:t>
      </w:r>
      <w:proofErr w:type="spellStart"/>
      <w:r>
        <w:rPr>
          <w:rFonts w:hint="cs"/>
          <w:rtl/>
        </w:rPr>
        <w:t>השונמית</w:t>
      </w:r>
      <w:proofErr w:type="spellEnd"/>
      <w:r>
        <w:rPr>
          <w:rFonts w:hint="cs"/>
          <w:rtl/>
        </w:rPr>
        <w:t xml:space="preserve">? </w:t>
      </w:r>
    </w:p>
    <w:p w14:paraId="77B9A9A4" w14:textId="77777777" w:rsidR="005C4936" w:rsidRDefault="005C4936" w:rsidP="005C4936">
      <w:pPr>
        <w:shd w:val="clear" w:color="auto" w:fill="D9E2F3" w:themeFill="accent1" w:themeFillTint="33"/>
        <w:rPr>
          <w:rtl/>
        </w:rPr>
      </w:pPr>
      <w:r>
        <w:rPr>
          <w:rFonts w:hint="cs"/>
          <w:rtl/>
        </w:rPr>
        <w:t xml:space="preserve">מהי נקודת המפנה של הסיפור ומהו השינוי שחל בעקבות המפנה? </w:t>
      </w:r>
    </w:p>
    <w:p w14:paraId="28ADFE1A" w14:textId="577D5D90" w:rsidR="005C4936" w:rsidRDefault="005C4936" w:rsidP="005C4936">
      <w:pPr>
        <w:shd w:val="clear" w:color="auto" w:fill="D9E2F3" w:themeFill="accent1" w:themeFillTint="33"/>
        <w:rPr>
          <w:rtl/>
        </w:rPr>
      </w:pPr>
      <w:r>
        <w:rPr>
          <w:rFonts w:hint="cs"/>
          <w:rtl/>
        </w:rPr>
        <w:t>מה מלמד אותנו הסיפור ביחס לכוחו של הנביא וביחס לנס?</w:t>
      </w:r>
    </w:p>
    <w:p w14:paraId="7F7B43D0" w14:textId="36E56EFC" w:rsidR="005C4936" w:rsidRDefault="005C4936" w:rsidP="005C4936">
      <w:pPr>
        <w:rPr>
          <w:rtl/>
        </w:rPr>
      </w:pPr>
    </w:p>
    <w:p w14:paraId="1ADF8D18" w14:textId="0D349981" w:rsidR="005C4936" w:rsidRDefault="005C4936" w:rsidP="005C4936">
      <w:pPr>
        <w:rPr>
          <w:rtl/>
        </w:rPr>
      </w:pPr>
    </w:p>
    <w:p w14:paraId="35F19DCA" w14:textId="113F2381" w:rsidR="005C4936" w:rsidRDefault="005C4936">
      <w:pPr>
        <w:bidi w:val="0"/>
        <w:spacing w:line="259" w:lineRule="auto"/>
        <w:contextualSpacing w:val="0"/>
        <w:jc w:val="left"/>
        <w:rPr>
          <w:rtl/>
        </w:rPr>
      </w:pPr>
      <w:r>
        <w:rPr>
          <w:rtl/>
        </w:rPr>
        <w:br w:type="page"/>
      </w:r>
    </w:p>
    <w:p w14:paraId="51DDA7E2" w14:textId="0708CFF1" w:rsidR="005C4936" w:rsidRDefault="005C4936" w:rsidP="005C4936">
      <w:pPr>
        <w:pStyle w:val="2"/>
        <w:rPr>
          <w:rtl/>
        </w:rPr>
      </w:pPr>
      <w:r>
        <w:rPr>
          <w:rFonts w:hint="cs"/>
          <w:rtl/>
        </w:rPr>
        <w:lastRenderedPageBreak/>
        <w:t>החלק הראשון : נס הלידה</w:t>
      </w:r>
    </w:p>
    <w:p w14:paraId="3F7E69AF" w14:textId="77777777" w:rsidR="005C4936" w:rsidRPr="005C4936" w:rsidRDefault="005C4936" w:rsidP="005C4936">
      <w:pPr>
        <w:pStyle w:val="aff2"/>
        <w:rPr>
          <w:b/>
          <w:bCs/>
          <w:rtl/>
        </w:rPr>
      </w:pPr>
      <w:r w:rsidRPr="005C4936">
        <w:rPr>
          <w:rFonts w:hint="cs"/>
          <w:b/>
          <w:bCs/>
          <w:rtl/>
        </w:rPr>
        <w:t xml:space="preserve"> הערה למורה:</w:t>
      </w:r>
    </w:p>
    <w:p w14:paraId="6FA93D95" w14:textId="77777777" w:rsidR="005C4936" w:rsidRDefault="005C4936" w:rsidP="005C4936">
      <w:pPr>
        <w:pStyle w:val="aff2"/>
        <w:rPr>
          <w:rtl/>
        </w:rPr>
      </w:pPr>
      <w:r>
        <w:rPr>
          <w:rFonts w:hint="cs"/>
          <w:rtl/>
        </w:rPr>
        <w:t xml:space="preserve">במסגרת הלימוד נקדיש את עיקר העיון לחלקו השני של הסיפור, נס ההחייאה . </w:t>
      </w:r>
    </w:p>
    <w:p w14:paraId="4AAC6341" w14:textId="77777777" w:rsidR="005C4936" w:rsidRDefault="005C4936" w:rsidP="005C4936">
      <w:pPr>
        <w:pStyle w:val="aff2"/>
        <w:rPr>
          <w:rtl/>
        </w:rPr>
      </w:pPr>
      <w:r>
        <w:rPr>
          <w:rFonts w:hint="cs"/>
          <w:rtl/>
        </w:rPr>
        <w:t xml:space="preserve">הקריאה של חלקו הראשון נועדה להכין את הרקע להבנת נס ההחייאה. </w:t>
      </w:r>
    </w:p>
    <w:p w14:paraId="5268A4A1" w14:textId="77777777" w:rsidR="005C4936" w:rsidRDefault="005C4936" w:rsidP="005C4936">
      <w:pPr>
        <w:pStyle w:val="aff2"/>
        <w:rPr>
          <w:rtl/>
        </w:rPr>
      </w:pPr>
      <w:r>
        <w:rPr>
          <w:rFonts w:hint="cs"/>
          <w:rtl/>
        </w:rPr>
        <w:t xml:space="preserve"> </w:t>
      </w:r>
    </w:p>
    <w:p w14:paraId="1380A389" w14:textId="77777777" w:rsidR="005C4936" w:rsidRDefault="005C4936" w:rsidP="005C4936">
      <w:pPr>
        <w:pStyle w:val="aff2"/>
        <w:rPr>
          <w:rtl/>
        </w:rPr>
      </w:pPr>
      <w:r>
        <w:rPr>
          <w:rFonts w:hint="cs"/>
          <w:rtl/>
        </w:rPr>
        <w:t xml:space="preserve">הערה למורים: מומלץ לקרוא את פירושו של הרב יגאל אריאל לפרק זה, מקדש מלך עמ' 248-255. </w:t>
      </w:r>
    </w:p>
    <w:p w14:paraId="490E7997" w14:textId="3AC8E9FB" w:rsidR="005C4936" w:rsidRDefault="005C4936" w:rsidP="005C4936">
      <w:pPr>
        <w:pStyle w:val="aff2"/>
        <w:jc w:val="left"/>
        <w:rPr>
          <w:rtl/>
        </w:rPr>
      </w:pPr>
      <w:r>
        <w:rPr>
          <w:rFonts w:hint="cs"/>
          <w:rtl/>
        </w:rPr>
        <w:t xml:space="preserve"> למעוניינים: מומלץ לצפות </w:t>
      </w:r>
      <w:hyperlink r:id="rId8" w:history="1">
        <w:r w:rsidRPr="005C4936">
          <w:rPr>
            <w:rStyle w:val="Hyperlink"/>
            <w:rFonts w:hint="cs"/>
            <w:rtl/>
          </w:rPr>
          <w:t xml:space="preserve">בשיעורו של הרב איל ורד על </w:t>
        </w:r>
        <w:proofErr w:type="spellStart"/>
        <w:r w:rsidRPr="005C4936">
          <w:rPr>
            <w:rStyle w:val="Hyperlink"/>
            <w:rFonts w:hint="cs"/>
            <w:rtl/>
          </w:rPr>
          <w:t>החיאת</w:t>
        </w:r>
        <w:proofErr w:type="spellEnd"/>
        <w:r w:rsidRPr="005C4936">
          <w:rPr>
            <w:rStyle w:val="Hyperlink"/>
            <w:rFonts w:hint="cs"/>
            <w:rtl/>
          </w:rPr>
          <w:t xml:space="preserve"> הילד</w:t>
        </w:r>
      </w:hyperlink>
    </w:p>
    <w:p w14:paraId="4B5B5FE2" w14:textId="77777777" w:rsidR="005C4936" w:rsidRPr="005C4936" w:rsidRDefault="005C4936" w:rsidP="005C4936">
      <w:pPr>
        <w:rPr>
          <w:b/>
          <w:bCs/>
          <w:rtl/>
        </w:rPr>
      </w:pPr>
      <w:r w:rsidRPr="005C4936">
        <w:rPr>
          <w:rFonts w:hint="cs"/>
          <w:b/>
          <w:bCs/>
          <w:rtl/>
        </w:rPr>
        <w:t>מל"ב ד, ח – ל"ז</w:t>
      </w:r>
    </w:p>
    <w:p w14:paraId="6E095F4A" w14:textId="775FF8D2" w:rsidR="005C4936" w:rsidRDefault="005C4936" w:rsidP="005C4936">
      <w:pPr>
        <w:pStyle w:val="aa"/>
        <w:rPr>
          <w:rtl/>
        </w:rPr>
      </w:pPr>
      <w:r>
        <w:rPr>
          <w:rFonts w:hint="cs"/>
          <w:rtl/>
        </w:rPr>
        <w:t xml:space="preserve">(ח) וַיְהִי הַיּוֹם וַיַּעֲבֹר אֱלִישָׁע אֶל שׁוּנֵם וְשָׁם </w:t>
      </w:r>
      <w:proofErr w:type="spellStart"/>
      <w:r>
        <w:rPr>
          <w:rFonts w:hint="cs"/>
          <w:rtl/>
        </w:rPr>
        <w:t>אִשָּׁה</w:t>
      </w:r>
      <w:proofErr w:type="spellEnd"/>
      <w:r>
        <w:rPr>
          <w:rFonts w:hint="cs"/>
          <w:rtl/>
        </w:rPr>
        <w:t xml:space="preserve"> גְדוֹלָה וַתַּחֲזֶק בּוֹ לֶאֱכָל לָחֶם וַיְהִי מִדֵּי עָבְרוֹ יָסֻר שָׁמָּה לֶאֱכָל לָחֶם: (ט) וַתֹּאמֶר אֶל אִישָׁהּ הִנֵּה נָא יָדַעְתִּי כִּי </w:t>
      </w:r>
      <w:r w:rsidRPr="005C4936">
        <w:rPr>
          <w:rFonts w:hint="cs"/>
          <w:color w:val="FF0000"/>
          <w:rtl/>
        </w:rPr>
        <w:t xml:space="preserve">אִישׁ </w:t>
      </w:r>
      <w:proofErr w:type="spellStart"/>
      <w:r w:rsidRPr="005C4936">
        <w:rPr>
          <w:rFonts w:hint="cs"/>
          <w:color w:val="FF0000"/>
          <w:rtl/>
        </w:rPr>
        <w:t>אֱלֹהִים</w:t>
      </w:r>
      <w:proofErr w:type="spellEnd"/>
      <w:r w:rsidRPr="005C4936">
        <w:rPr>
          <w:rFonts w:hint="cs"/>
          <w:color w:val="FF0000"/>
          <w:rtl/>
        </w:rPr>
        <w:t xml:space="preserve"> קָדוֹשׁ </w:t>
      </w:r>
      <w:r>
        <w:rPr>
          <w:rFonts w:hint="cs"/>
          <w:rtl/>
        </w:rPr>
        <w:t xml:space="preserve">הוּא עֹבֵר עָלֵינוּ תָּמִיד: (י) נַעֲשֶׂה נָּא עֲלִיַּת קִיר קְטַנָּה וְנָשִׂים לוֹ שָׁם מִטָּה וְשֻׁלְחָן </w:t>
      </w:r>
      <w:proofErr w:type="spellStart"/>
      <w:r>
        <w:rPr>
          <w:rFonts w:hint="cs"/>
          <w:rtl/>
        </w:rPr>
        <w:t>וְכִסֵּא</w:t>
      </w:r>
      <w:proofErr w:type="spellEnd"/>
      <w:r>
        <w:rPr>
          <w:rFonts w:hint="cs"/>
          <w:rtl/>
        </w:rPr>
        <w:t xml:space="preserve"> וּמְנוֹרָה וְהָיָה </w:t>
      </w:r>
      <w:proofErr w:type="spellStart"/>
      <w:r>
        <w:rPr>
          <w:rFonts w:hint="cs"/>
          <w:rtl/>
        </w:rPr>
        <w:t>בְּבֹאו</w:t>
      </w:r>
      <w:proofErr w:type="spellEnd"/>
      <w:r>
        <w:rPr>
          <w:rFonts w:hint="cs"/>
          <w:rtl/>
        </w:rPr>
        <w:t xml:space="preserve">ֹ אֵלֵינוּ יָסוּר שָׁמָּה: </w:t>
      </w:r>
    </w:p>
    <w:p w14:paraId="78999A3B" w14:textId="77777777" w:rsidR="005C4936" w:rsidRDefault="005C4936" w:rsidP="005C4936">
      <w:pPr>
        <w:rPr>
          <w:rtl/>
        </w:rPr>
      </w:pPr>
      <w:r>
        <w:rPr>
          <w:rFonts w:hint="cs"/>
          <w:rtl/>
        </w:rPr>
        <w:t xml:space="preserve">מה נוכל ללמוד מן המצג (הרקע)? </w:t>
      </w:r>
    </w:p>
    <w:p w14:paraId="37BECF7B" w14:textId="77777777" w:rsidR="005C4936" w:rsidRPr="005C4936" w:rsidRDefault="005C4936" w:rsidP="005C4936">
      <w:pPr>
        <w:rPr>
          <w:b/>
          <w:bCs/>
          <w:rtl/>
        </w:rPr>
      </w:pPr>
      <w:r w:rsidRPr="005C4936">
        <w:rPr>
          <w:rFonts w:hint="cs"/>
          <w:b/>
          <w:bCs/>
          <w:rtl/>
        </w:rPr>
        <w:t xml:space="preserve">1. </w:t>
      </w:r>
      <w:proofErr w:type="spellStart"/>
      <w:r w:rsidRPr="005C4936">
        <w:rPr>
          <w:rFonts w:hint="cs"/>
          <w:b/>
          <w:bCs/>
          <w:rtl/>
        </w:rPr>
        <w:t>אשה</w:t>
      </w:r>
      <w:proofErr w:type="spellEnd"/>
      <w:r w:rsidRPr="005C4936">
        <w:rPr>
          <w:rFonts w:hint="cs"/>
          <w:b/>
          <w:bCs/>
          <w:rtl/>
        </w:rPr>
        <w:t xml:space="preserve"> גדולה</w:t>
      </w:r>
    </w:p>
    <w:p w14:paraId="2E2A79E0" w14:textId="77777777" w:rsidR="005C4936" w:rsidRDefault="005C4936" w:rsidP="005C4936">
      <w:pPr>
        <w:rPr>
          <w:rtl/>
        </w:rPr>
      </w:pPr>
      <w:proofErr w:type="spellStart"/>
      <w:r>
        <w:rPr>
          <w:rFonts w:hint="cs"/>
          <w:b/>
          <w:bCs/>
          <w:color w:val="0070C0"/>
          <w:sz w:val="26"/>
          <w:szCs w:val="26"/>
          <w:rtl/>
        </w:rPr>
        <w:t>מלבי"ם</w:t>
      </w:r>
      <w:proofErr w:type="spellEnd"/>
      <w:r>
        <w:rPr>
          <w:rFonts w:hint="cs"/>
          <w:b/>
          <w:bCs/>
          <w:color w:val="0070C0"/>
          <w:sz w:val="26"/>
          <w:szCs w:val="26"/>
          <w:rtl/>
        </w:rPr>
        <w:t>:</w:t>
      </w:r>
      <w:r>
        <w:rPr>
          <w:rFonts w:hint="cs"/>
          <w:rtl/>
        </w:rPr>
        <w:t xml:space="preserve"> </w:t>
      </w:r>
    </w:p>
    <w:p w14:paraId="2E925833" w14:textId="77777777" w:rsidR="005C4936" w:rsidRDefault="005C4936" w:rsidP="005C4936">
      <w:pPr>
        <w:pStyle w:val="ac"/>
        <w:rPr>
          <w:rtl/>
        </w:rPr>
      </w:pPr>
      <w:r>
        <w:rPr>
          <w:rFonts w:hint="cs"/>
          <w:rtl/>
        </w:rPr>
        <w:t xml:space="preserve">ושם </w:t>
      </w:r>
      <w:proofErr w:type="spellStart"/>
      <w:r>
        <w:rPr>
          <w:rFonts w:hint="cs"/>
          <w:rtl/>
        </w:rPr>
        <w:t>אשה</w:t>
      </w:r>
      <w:proofErr w:type="spellEnd"/>
      <w:r>
        <w:rPr>
          <w:rFonts w:hint="cs"/>
          <w:rtl/>
        </w:rPr>
        <w:t xml:space="preserve"> גדולה -פירשו חז"ל: </w:t>
      </w:r>
      <w:proofErr w:type="spellStart"/>
      <w:r>
        <w:rPr>
          <w:rFonts w:hint="cs"/>
          <w:rtl/>
        </w:rPr>
        <w:t>שהיתה</w:t>
      </w:r>
      <w:proofErr w:type="spellEnd"/>
      <w:r>
        <w:rPr>
          <w:rFonts w:hint="cs"/>
          <w:rtl/>
        </w:rPr>
        <w:t xml:space="preserve"> גדולה במעשים טובים ובחשיבות. </w:t>
      </w:r>
    </w:p>
    <w:p w14:paraId="3F4E5D7E" w14:textId="77777777" w:rsidR="005C4936" w:rsidRPr="005C4936" w:rsidRDefault="005C4936" w:rsidP="005C4936">
      <w:pPr>
        <w:rPr>
          <w:b/>
          <w:bCs/>
          <w:rtl/>
        </w:rPr>
      </w:pPr>
      <w:r w:rsidRPr="005C4936">
        <w:rPr>
          <w:rFonts w:hint="cs"/>
          <w:b/>
          <w:bCs/>
          <w:rtl/>
        </w:rPr>
        <w:t>2. מה פשר רצונה לעשות לו חדר?</w:t>
      </w:r>
    </w:p>
    <w:p w14:paraId="3C6570C2" w14:textId="77777777" w:rsidR="005C4936" w:rsidRDefault="005C4936" w:rsidP="005C4936">
      <w:pPr>
        <w:pStyle w:val="ae"/>
        <w:rPr>
          <w:rtl/>
        </w:rPr>
      </w:pPr>
      <w:r>
        <w:rPr>
          <w:rFonts w:hint="cs"/>
          <w:rtl/>
        </w:rPr>
        <w:t xml:space="preserve">מצודת דוד: </w:t>
      </w:r>
    </w:p>
    <w:p w14:paraId="1AA38EFB" w14:textId="77777777" w:rsidR="005C4936" w:rsidRDefault="005C4936" w:rsidP="005C4936">
      <w:pPr>
        <w:pStyle w:val="ac"/>
        <w:rPr>
          <w:rtl/>
        </w:rPr>
      </w:pPr>
      <w:r>
        <w:rPr>
          <w:rFonts w:hint="cs"/>
          <w:rtl/>
        </w:rPr>
        <w:t xml:space="preserve">הנה נא ידעתי - מכירה אני בו שהוא איש קדוש, ואין מהראוי לשבת אתנו יחד... </w:t>
      </w:r>
    </w:p>
    <w:p w14:paraId="0FB0F81F" w14:textId="77777777" w:rsidR="005C4936" w:rsidRDefault="005C4936" w:rsidP="005C4936">
      <w:pPr>
        <w:rPr>
          <w:rtl/>
        </w:rPr>
      </w:pPr>
      <w:r>
        <w:rPr>
          <w:rFonts w:hint="cs"/>
          <w:rtl/>
        </w:rPr>
        <w:t>3. מה נוכל ללמוד על אלישע?</w:t>
      </w:r>
    </w:p>
    <w:p w14:paraId="132B74F0" w14:textId="77777777" w:rsidR="005C4936" w:rsidRDefault="005C4936" w:rsidP="005C4936">
      <w:pPr>
        <w:rPr>
          <w:rtl/>
        </w:rPr>
      </w:pPr>
      <w:r>
        <w:rPr>
          <w:rFonts w:hint="cs"/>
          <w:rtl/>
        </w:rPr>
        <w:t>אלישע מוכר ומשאיר רושם עצום על אנשים, הוא ידוע כאיש קדוש.</w:t>
      </w:r>
    </w:p>
    <w:p w14:paraId="0531CD18" w14:textId="77777777" w:rsidR="005C4936" w:rsidRDefault="005C4936" w:rsidP="005C4936">
      <w:pPr>
        <w:rPr>
          <w:rtl/>
        </w:rPr>
      </w:pPr>
      <w:r>
        <w:rPr>
          <w:rFonts w:hint="cs"/>
          <w:rtl/>
        </w:rPr>
        <w:t xml:space="preserve">אלישע מעורב עם הבריות, קשור אל הציבור.  </w:t>
      </w:r>
    </w:p>
    <w:p w14:paraId="6295C425" w14:textId="2081874D" w:rsidR="005C4936" w:rsidRDefault="005C4936" w:rsidP="005C4936">
      <w:pPr>
        <w:rPr>
          <w:rtl/>
        </w:rPr>
      </w:pPr>
      <w:r>
        <w:rPr>
          <w:rFonts w:hint="cs"/>
          <w:rtl/>
        </w:rPr>
        <w:t xml:space="preserve">שימו לב לכלי: </w:t>
      </w:r>
      <w:hyperlink r:id="rId9" w:history="1">
        <w:r w:rsidRPr="005C4936">
          <w:rPr>
            <w:rStyle w:val="Hyperlink"/>
            <w:rFonts w:hint="cs"/>
            <w:b/>
            <w:bCs/>
            <w:rtl/>
          </w:rPr>
          <w:t>הכרות עקיפה עם דמות</w:t>
        </w:r>
      </w:hyperlink>
      <w:r>
        <w:rPr>
          <w:rFonts w:hint="cs"/>
          <w:rtl/>
        </w:rPr>
        <w:t xml:space="preserve"> (באמצעות הרושם שהיא משאירה על אחרים):</w:t>
      </w:r>
    </w:p>
    <w:p w14:paraId="627680A9" w14:textId="77777777" w:rsidR="005C4936" w:rsidRDefault="005C4936" w:rsidP="005C4936">
      <w:pPr>
        <w:pStyle w:val="af8"/>
        <w:rPr>
          <w:rtl/>
        </w:rPr>
      </w:pPr>
      <w:r w:rsidRPr="005C4936">
        <w:rPr>
          <w:rFonts w:hint="cs"/>
          <w:b/>
          <w:bCs/>
          <w:rtl/>
        </w:rPr>
        <w:t>העמקה</w:t>
      </w:r>
    </w:p>
    <w:p w14:paraId="7732C2BC" w14:textId="77777777" w:rsidR="005C4936" w:rsidRDefault="005C4936" w:rsidP="005C4936">
      <w:pPr>
        <w:pStyle w:val="af8"/>
        <w:rPr>
          <w:rtl/>
        </w:rPr>
      </w:pPr>
      <w:r>
        <w:rPr>
          <w:rFonts w:hint="cs"/>
          <w:rtl/>
        </w:rPr>
        <w:t xml:space="preserve">ברכות י ב: "אמר </w:t>
      </w:r>
      <w:proofErr w:type="spellStart"/>
      <w:r>
        <w:rPr>
          <w:rFonts w:hint="cs"/>
          <w:rtl/>
        </w:rPr>
        <w:t>אביי</w:t>
      </w:r>
      <w:proofErr w:type="spellEnd"/>
      <w:r>
        <w:rPr>
          <w:rFonts w:hint="cs"/>
          <w:rtl/>
        </w:rPr>
        <w:t xml:space="preserve"> </w:t>
      </w:r>
      <w:proofErr w:type="spellStart"/>
      <w:r>
        <w:rPr>
          <w:rFonts w:hint="cs"/>
          <w:rtl/>
        </w:rPr>
        <w:t>ואיתימא</w:t>
      </w:r>
      <w:proofErr w:type="spellEnd"/>
      <w:r>
        <w:rPr>
          <w:rFonts w:hint="cs"/>
          <w:rtl/>
        </w:rPr>
        <w:t xml:space="preserve"> ר' יצחק</w:t>
      </w:r>
    </w:p>
    <w:p w14:paraId="7165A359" w14:textId="77777777" w:rsidR="005C4936" w:rsidRDefault="005C4936" w:rsidP="005C4936">
      <w:pPr>
        <w:pStyle w:val="af8"/>
        <w:rPr>
          <w:rtl/>
        </w:rPr>
      </w:pPr>
      <w:r>
        <w:rPr>
          <w:rFonts w:hint="cs"/>
          <w:rtl/>
        </w:rPr>
        <w:t xml:space="preserve">הרוצה להנות (רש"י: משל אחרים) </w:t>
      </w:r>
      <w:proofErr w:type="spellStart"/>
      <w:r>
        <w:rPr>
          <w:rFonts w:hint="cs"/>
          <w:rtl/>
        </w:rPr>
        <w:t>יהנה</w:t>
      </w:r>
      <w:proofErr w:type="spellEnd"/>
      <w:r>
        <w:rPr>
          <w:rFonts w:hint="cs"/>
          <w:rtl/>
        </w:rPr>
        <w:t xml:space="preserve"> כאלישע</w:t>
      </w:r>
    </w:p>
    <w:p w14:paraId="633893AD" w14:textId="77777777" w:rsidR="005C4936" w:rsidRDefault="005C4936" w:rsidP="005C4936">
      <w:pPr>
        <w:pStyle w:val="af8"/>
        <w:rPr>
          <w:rtl/>
        </w:rPr>
      </w:pPr>
      <w:r>
        <w:rPr>
          <w:rFonts w:hint="cs"/>
          <w:rtl/>
        </w:rPr>
        <w:t xml:space="preserve">ושאינו רוצה להנות- אל </w:t>
      </w:r>
      <w:proofErr w:type="spellStart"/>
      <w:r>
        <w:rPr>
          <w:rFonts w:hint="cs"/>
          <w:rtl/>
        </w:rPr>
        <w:t>יהנה</w:t>
      </w:r>
      <w:proofErr w:type="spellEnd"/>
      <w:r>
        <w:rPr>
          <w:rFonts w:hint="cs"/>
          <w:rtl/>
        </w:rPr>
        <w:t xml:space="preserve"> כשמואל הרמתי (רש"י: ואין בדבר לא משום גסות רוח ולא משום שנאה)  שנאמר (שמואל א ז) ותשובתו הרמתה כי שם ביתו</w:t>
      </w:r>
    </w:p>
    <w:p w14:paraId="0C8647EA" w14:textId="77777777" w:rsidR="005C4936" w:rsidRDefault="005C4936" w:rsidP="005C4936">
      <w:pPr>
        <w:pStyle w:val="af8"/>
        <w:rPr>
          <w:rtl/>
        </w:rPr>
      </w:pPr>
      <w:proofErr w:type="spellStart"/>
      <w:r>
        <w:rPr>
          <w:rFonts w:hint="cs"/>
          <w:rtl/>
        </w:rPr>
        <w:t>וא"ר</w:t>
      </w:r>
      <w:proofErr w:type="spellEnd"/>
      <w:r>
        <w:rPr>
          <w:rFonts w:hint="cs"/>
          <w:rtl/>
        </w:rPr>
        <w:t xml:space="preserve"> יוחנן שכל מקום שהלך שם ביתו עמו"</w:t>
      </w:r>
    </w:p>
    <w:p w14:paraId="16819D59" w14:textId="77777777" w:rsidR="005C4936" w:rsidRDefault="005C4936" w:rsidP="005C4936">
      <w:pPr>
        <w:pStyle w:val="af8"/>
        <w:rPr>
          <w:rtl/>
        </w:rPr>
      </w:pPr>
      <w:r>
        <w:rPr>
          <w:rFonts w:hint="cs"/>
          <w:rtl/>
        </w:rPr>
        <w:t xml:space="preserve"> הגמרא משווה בין שני נביאים נודדים- שמואל ואלישע, ומתארת את שתי ההנהגות שלהם כלגיטימיות. </w:t>
      </w:r>
    </w:p>
    <w:p w14:paraId="057E21CC" w14:textId="64D3304C" w:rsidR="005C4936" w:rsidRDefault="005C4936" w:rsidP="005C4936">
      <w:pPr>
        <w:pStyle w:val="af8"/>
        <w:jc w:val="left"/>
        <w:rPr>
          <w:rtl/>
        </w:rPr>
      </w:pPr>
      <w:r>
        <w:rPr>
          <w:rFonts w:hint="cs"/>
          <w:rtl/>
        </w:rPr>
        <w:t xml:space="preserve">לקריאה נוספת - </w:t>
      </w:r>
      <w:hyperlink r:id="rId10" w:history="1">
        <w:r w:rsidRPr="005C4936">
          <w:rPr>
            <w:rStyle w:val="Hyperlink"/>
            <w:rFonts w:hint="cs"/>
            <w:rtl/>
          </w:rPr>
          <w:t xml:space="preserve">מאמרו של הרב שלמה </w:t>
        </w:r>
        <w:proofErr w:type="spellStart"/>
        <w:r w:rsidRPr="005C4936">
          <w:rPr>
            <w:rStyle w:val="Hyperlink"/>
            <w:rFonts w:hint="cs"/>
            <w:rtl/>
          </w:rPr>
          <w:t>טולידאנו</w:t>
        </w:r>
        <w:proofErr w:type="spellEnd"/>
        <w:r w:rsidRPr="005C4936">
          <w:rPr>
            <w:rStyle w:val="Hyperlink"/>
            <w:rFonts w:hint="cs"/>
            <w:rtl/>
          </w:rPr>
          <w:t xml:space="preserve"> על הנושא</w:t>
        </w:r>
      </w:hyperlink>
      <w:r>
        <w:rPr>
          <w:rFonts w:hint="cs"/>
          <w:rtl/>
        </w:rPr>
        <w:t xml:space="preserve">. </w:t>
      </w:r>
    </w:p>
    <w:p w14:paraId="52E34701" w14:textId="77777777" w:rsidR="005C4936" w:rsidRDefault="005C4936" w:rsidP="005C4936">
      <w:pPr>
        <w:pStyle w:val="af0"/>
        <w:rPr>
          <w:rtl/>
        </w:rPr>
      </w:pPr>
      <w:r>
        <w:rPr>
          <w:rFonts w:hint="cs"/>
          <w:rtl/>
        </w:rPr>
        <w:lastRenderedPageBreak/>
        <w:t xml:space="preserve"> נס הלידה</w:t>
      </w:r>
    </w:p>
    <w:p w14:paraId="7079A7ED" w14:textId="14E1ABA7" w:rsidR="005C4936" w:rsidRDefault="005C4936" w:rsidP="005C4936">
      <w:pPr>
        <w:pStyle w:val="aa"/>
        <w:rPr>
          <w:rtl/>
        </w:rPr>
      </w:pPr>
      <w:r>
        <w:rPr>
          <w:rFonts w:hint="cs"/>
          <w:rtl/>
        </w:rPr>
        <w:t xml:space="preserve">(יא) וַיְהִי הַיּוֹם וַיָּבֹא שָׁמָּה וַיָּסַר אֶל </w:t>
      </w:r>
      <w:proofErr w:type="spellStart"/>
      <w:r>
        <w:rPr>
          <w:rFonts w:hint="cs"/>
          <w:rtl/>
        </w:rPr>
        <w:t>הָעֲלִיָּה</w:t>
      </w:r>
      <w:proofErr w:type="spellEnd"/>
      <w:r>
        <w:rPr>
          <w:rFonts w:hint="cs"/>
          <w:rtl/>
        </w:rPr>
        <w:t xml:space="preserve"> וַיִּשְׁכַּב שָׁמָּה:  (</w:t>
      </w:r>
      <w:proofErr w:type="spellStart"/>
      <w:r>
        <w:rPr>
          <w:rFonts w:hint="cs"/>
          <w:rtl/>
        </w:rPr>
        <w:t>יב</w:t>
      </w:r>
      <w:proofErr w:type="spellEnd"/>
      <w:r>
        <w:rPr>
          <w:rFonts w:hint="cs"/>
          <w:rtl/>
        </w:rPr>
        <w:t xml:space="preserve">) וַיֹּאמֶר אֶל </w:t>
      </w:r>
      <w:proofErr w:type="spellStart"/>
      <w:r>
        <w:rPr>
          <w:rFonts w:hint="cs"/>
          <w:rtl/>
        </w:rPr>
        <w:t>גֵּחֲזִי</w:t>
      </w:r>
      <w:proofErr w:type="spellEnd"/>
      <w:r>
        <w:rPr>
          <w:rFonts w:hint="cs"/>
          <w:rtl/>
        </w:rPr>
        <w:t xml:space="preserve"> נַעֲרוֹ קְרָא </w:t>
      </w:r>
      <w:proofErr w:type="spellStart"/>
      <w:r>
        <w:rPr>
          <w:rFonts w:hint="cs"/>
          <w:rtl/>
        </w:rPr>
        <w:t>לַשּׁוּנַמִּית</w:t>
      </w:r>
      <w:proofErr w:type="spellEnd"/>
      <w:r>
        <w:rPr>
          <w:rFonts w:hint="cs"/>
          <w:rtl/>
        </w:rPr>
        <w:t xml:space="preserve"> הַזֹּאת וַיִּקְרָא לָהּ וַתַּעֲמֹד לְפָנָיו: (</w:t>
      </w:r>
      <w:proofErr w:type="spellStart"/>
      <w:r>
        <w:rPr>
          <w:rFonts w:hint="cs"/>
          <w:rtl/>
        </w:rPr>
        <w:t>יג</w:t>
      </w:r>
      <w:proofErr w:type="spellEnd"/>
      <w:r>
        <w:rPr>
          <w:rFonts w:hint="cs"/>
          <w:rtl/>
        </w:rPr>
        <w:t xml:space="preserve">) וַיֹּאמֶר לוֹ אֱמָר נָא אֵלֶיהָ הִנֵּה חָרַדְתְּ אֵלֵינוּ אֶת כָּל הַחֲרָדָה הַזֹּאת מֶה לַעֲשׂוֹת לָךְ הֲיֵשׁ לְדַבֶּר לָךְ אֶל הַמֶּלֶךְ אוֹ אֶל שַׂר הַצָּבָא וַתֹּאמֶר בְּתוֹךְ עַמִּי אָנֹכִי יֹשָׁבֶת: (יד) וַיֹּאמֶר וּמֶה לַעֲשׂוֹת לָהּ וַיֹּאמֶר </w:t>
      </w:r>
      <w:proofErr w:type="spellStart"/>
      <w:r>
        <w:rPr>
          <w:rFonts w:hint="cs"/>
          <w:rtl/>
        </w:rPr>
        <w:t>גֵּיחֲזִי</w:t>
      </w:r>
      <w:proofErr w:type="spellEnd"/>
      <w:r>
        <w:rPr>
          <w:rFonts w:hint="cs"/>
          <w:rtl/>
        </w:rPr>
        <w:t xml:space="preserve"> אֲבָל בֵּן אֵין לָהּ וְאִישָׁהּ זָקֵן: (טו) וַיֹּאמֶר קְרָא לָהּ וַיִּקְרָא לָהּ וַתַּעֲמֹד בַּפָּתַח: (</w:t>
      </w:r>
      <w:proofErr w:type="spellStart"/>
      <w:r>
        <w:rPr>
          <w:rFonts w:hint="cs"/>
          <w:rtl/>
        </w:rPr>
        <w:t>טז</w:t>
      </w:r>
      <w:proofErr w:type="spellEnd"/>
      <w:r>
        <w:rPr>
          <w:rFonts w:hint="cs"/>
          <w:rtl/>
        </w:rPr>
        <w:t xml:space="preserve">) וַיֹּאמֶר לַמּוֹעֵד הַזֶּה כָּעֵת חַיָּה אַתְּ חֹבֶקֶת בֵּן וַתֹּאמֶר אַל אֲדֹנִי אִישׁ </w:t>
      </w:r>
      <w:proofErr w:type="spellStart"/>
      <w:r>
        <w:rPr>
          <w:rFonts w:hint="cs"/>
          <w:rtl/>
        </w:rPr>
        <w:t>הָאֱלֹהִים</w:t>
      </w:r>
      <w:proofErr w:type="spellEnd"/>
      <w:r>
        <w:rPr>
          <w:rFonts w:hint="cs"/>
          <w:rtl/>
        </w:rPr>
        <w:t xml:space="preserve"> אַל תְּכַזֵּב בְּשִׁפְחָתֶךָ: (</w:t>
      </w:r>
      <w:proofErr w:type="spellStart"/>
      <w:r>
        <w:rPr>
          <w:rFonts w:hint="cs"/>
          <w:rtl/>
        </w:rPr>
        <w:t>יז</w:t>
      </w:r>
      <w:proofErr w:type="spellEnd"/>
      <w:r>
        <w:rPr>
          <w:rFonts w:hint="cs"/>
          <w:rtl/>
        </w:rPr>
        <w:t xml:space="preserve">) </w:t>
      </w:r>
      <w:proofErr w:type="spellStart"/>
      <w:r>
        <w:rPr>
          <w:rFonts w:hint="cs"/>
          <w:rtl/>
        </w:rPr>
        <w:t>וַתַּהַר</w:t>
      </w:r>
      <w:proofErr w:type="spellEnd"/>
      <w:r>
        <w:rPr>
          <w:rFonts w:hint="cs"/>
          <w:rtl/>
        </w:rPr>
        <w:t xml:space="preserve"> </w:t>
      </w:r>
      <w:proofErr w:type="spellStart"/>
      <w:r>
        <w:rPr>
          <w:rFonts w:hint="cs"/>
          <w:rtl/>
        </w:rPr>
        <w:t>הָאִשָּׁה</w:t>
      </w:r>
      <w:proofErr w:type="spellEnd"/>
      <w:r>
        <w:rPr>
          <w:rFonts w:hint="cs"/>
          <w:rtl/>
        </w:rPr>
        <w:t xml:space="preserve"> וַתֵּלֶד בֵּן לַמּוֹעֵד הַזֶּה כָּעֵת חַיָּה אֲשֶׁר דִּבֶּר אֵלֶיהָ אֱלִישָׁע: </w:t>
      </w:r>
    </w:p>
    <w:p w14:paraId="062C2D5B" w14:textId="77777777" w:rsidR="005C4936" w:rsidRPr="005C4936" w:rsidRDefault="005C4936" w:rsidP="005C4936">
      <w:pPr>
        <w:rPr>
          <w:b/>
          <w:bCs/>
          <w:rtl/>
        </w:rPr>
      </w:pPr>
      <w:r w:rsidRPr="005C4936">
        <w:rPr>
          <w:rFonts w:hint="cs"/>
          <w:b/>
          <w:bCs/>
          <w:rtl/>
        </w:rPr>
        <w:t xml:space="preserve">מה מלמדים אותנו הפסוקים הללו על הנביא? </w:t>
      </w:r>
    </w:p>
    <w:p w14:paraId="67D4B214" w14:textId="77777777" w:rsidR="005C4936" w:rsidRDefault="005C4936" w:rsidP="005C4936">
      <w:pPr>
        <w:rPr>
          <w:rtl/>
        </w:rPr>
      </w:pPr>
      <w:r>
        <w:rPr>
          <w:rFonts w:hint="cs"/>
          <w:rtl/>
        </w:rPr>
        <w:t>1. איזו מידה מתגלה בפנייתו אל האישה (</w:t>
      </w:r>
      <w:proofErr w:type="spellStart"/>
      <w:r>
        <w:rPr>
          <w:rFonts w:hint="cs"/>
          <w:rtl/>
        </w:rPr>
        <w:t>יג</w:t>
      </w:r>
      <w:proofErr w:type="spellEnd"/>
      <w:r>
        <w:rPr>
          <w:rFonts w:hint="cs"/>
          <w:rtl/>
        </w:rPr>
        <w:t>)?</w:t>
      </w:r>
    </w:p>
    <w:p w14:paraId="65C0A80B" w14:textId="77777777" w:rsidR="005C4936" w:rsidRDefault="005C4936" w:rsidP="005C4936">
      <w:pPr>
        <w:rPr>
          <w:rtl/>
        </w:rPr>
      </w:pPr>
      <w:r>
        <w:rPr>
          <w:rFonts w:hint="cs"/>
          <w:rtl/>
        </w:rPr>
        <w:t>2. מה מלמדת ההצעה "הֲיֵשׁ לְדַבֶּר לָךְ אֶל הַמֶּלֶךְ אוֹ אֶל שַׂר הַצָּבָא" על מעמדו?</w:t>
      </w:r>
    </w:p>
    <w:p w14:paraId="2AFB94B9" w14:textId="77777777" w:rsidR="005C4936" w:rsidRDefault="005C4936" w:rsidP="005C4936">
      <w:pPr>
        <w:rPr>
          <w:rtl/>
        </w:rPr>
      </w:pPr>
      <w:r>
        <w:rPr>
          <w:rFonts w:hint="cs"/>
          <w:rtl/>
        </w:rPr>
        <w:t xml:space="preserve">(האם אליהו היה יכול להציע הצעה דומה?) </w:t>
      </w:r>
    </w:p>
    <w:p w14:paraId="1085582C" w14:textId="77777777" w:rsidR="005C4936" w:rsidRPr="005C4936" w:rsidRDefault="005C4936" w:rsidP="005C4936">
      <w:pPr>
        <w:rPr>
          <w:b/>
          <w:bCs/>
          <w:rtl/>
        </w:rPr>
      </w:pPr>
      <w:r w:rsidRPr="005C4936">
        <w:rPr>
          <w:rFonts w:hint="cs"/>
          <w:b/>
          <w:bCs/>
          <w:rtl/>
        </w:rPr>
        <w:t xml:space="preserve">עוצמתו של הנס: בסיפור הנערים הלועגים ראינו את עוצמת קללת הנביא בשם ה' ואילו כאן אנו רואים את כוחה של ברכת הנביא: </w:t>
      </w:r>
    </w:p>
    <w:p w14:paraId="66945717" w14:textId="77777777" w:rsidR="005C4936" w:rsidRDefault="005C4936" w:rsidP="005C4936">
      <w:pPr>
        <w:pStyle w:val="ae"/>
        <w:rPr>
          <w:rtl/>
        </w:rPr>
      </w:pPr>
      <w:proofErr w:type="spellStart"/>
      <w:r>
        <w:rPr>
          <w:rFonts w:hint="cs"/>
          <w:rtl/>
        </w:rPr>
        <w:t>רד"ק</w:t>
      </w:r>
      <w:proofErr w:type="spellEnd"/>
      <w:r>
        <w:rPr>
          <w:rFonts w:hint="cs"/>
          <w:rtl/>
        </w:rPr>
        <w:t xml:space="preserve"> </w:t>
      </w:r>
      <w:proofErr w:type="spellStart"/>
      <w:r>
        <w:rPr>
          <w:rFonts w:hint="cs"/>
          <w:rtl/>
        </w:rPr>
        <w:t>טז</w:t>
      </w:r>
      <w:proofErr w:type="spellEnd"/>
      <w:r>
        <w:rPr>
          <w:rFonts w:hint="cs"/>
          <w:rtl/>
        </w:rPr>
        <w:t>: ויאמר למועד הזה -</w:t>
      </w:r>
    </w:p>
    <w:p w14:paraId="63DDF5A7" w14:textId="77777777" w:rsidR="005C4936" w:rsidRDefault="005C4936" w:rsidP="005C4936">
      <w:pPr>
        <w:pStyle w:val="ac"/>
        <w:rPr>
          <w:rtl/>
        </w:rPr>
      </w:pPr>
      <w:r>
        <w:rPr>
          <w:rFonts w:hint="cs"/>
          <w:rtl/>
        </w:rPr>
        <w:t xml:space="preserve">אפשר שנאמר לו באותה העת בנבואה או אמר </w:t>
      </w:r>
      <w:proofErr w:type="spellStart"/>
      <w:r>
        <w:rPr>
          <w:rFonts w:hint="cs"/>
          <w:rtl/>
        </w:rPr>
        <w:t>מלבו</w:t>
      </w:r>
      <w:proofErr w:type="spellEnd"/>
      <w:r>
        <w:rPr>
          <w:rFonts w:hint="cs"/>
          <w:rtl/>
        </w:rPr>
        <w:t xml:space="preserve"> ובטח באל יתברך שיקיים דברו, כמו שכתוב באדם הצדיק </w:t>
      </w:r>
      <w:proofErr w:type="spellStart"/>
      <w:r>
        <w:rPr>
          <w:rFonts w:hint="cs"/>
          <w:rtl/>
        </w:rPr>
        <w:t>ותגזר</w:t>
      </w:r>
      <w:proofErr w:type="spellEnd"/>
      <w:r>
        <w:rPr>
          <w:rFonts w:hint="cs"/>
          <w:rtl/>
        </w:rPr>
        <w:t xml:space="preserve"> אומר </w:t>
      </w:r>
      <w:proofErr w:type="spellStart"/>
      <w:r>
        <w:rPr>
          <w:rFonts w:hint="cs"/>
          <w:rtl/>
        </w:rPr>
        <w:t>ויקם</w:t>
      </w:r>
      <w:proofErr w:type="spellEnd"/>
      <w:r>
        <w:rPr>
          <w:rFonts w:hint="cs"/>
          <w:rtl/>
        </w:rPr>
        <w:t xml:space="preserve"> לך.  וכן כתיב בשמואל הנביא: ולא הפיל מכל דבריו ארצה</w:t>
      </w:r>
    </w:p>
    <w:p w14:paraId="552601E0" w14:textId="77777777" w:rsidR="005C4936" w:rsidRDefault="005C4936" w:rsidP="005C4936">
      <w:pPr>
        <w:pStyle w:val="ac"/>
        <w:rPr>
          <w:rtl/>
        </w:rPr>
      </w:pPr>
      <w:r>
        <w:rPr>
          <w:rFonts w:hint="cs"/>
          <w:rtl/>
        </w:rPr>
        <w:t xml:space="preserve">וכן אמר בדרש: רצון </w:t>
      </w:r>
      <w:proofErr w:type="spellStart"/>
      <w:r>
        <w:rPr>
          <w:rFonts w:hint="cs"/>
          <w:rtl/>
        </w:rPr>
        <w:t>יראיו</w:t>
      </w:r>
      <w:proofErr w:type="spellEnd"/>
      <w:r>
        <w:rPr>
          <w:rFonts w:hint="cs"/>
          <w:rtl/>
        </w:rPr>
        <w:t xml:space="preserve"> יעשה - עשה הקב"ה רצונו של נביא והרתה וילדה.</w:t>
      </w:r>
    </w:p>
    <w:p w14:paraId="2E22D208" w14:textId="77777777" w:rsidR="005C4936" w:rsidRDefault="005C4936" w:rsidP="005C4936">
      <w:pPr>
        <w:pStyle w:val="a"/>
        <w:bidi/>
        <w:rPr>
          <w:rtl/>
        </w:rPr>
      </w:pPr>
      <w:r>
        <w:rPr>
          <w:rFonts w:hint="cs"/>
          <w:rtl/>
        </w:rPr>
        <w:t xml:space="preserve">על איזה קושי בפסוקים עונה </w:t>
      </w:r>
      <w:proofErr w:type="spellStart"/>
      <w:r>
        <w:rPr>
          <w:rFonts w:hint="cs"/>
          <w:rtl/>
        </w:rPr>
        <w:t>רד"ק</w:t>
      </w:r>
      <w:proofErr w:type="spellEnd"/>
      <w:r>
        <w:rPr>
          <w:rFonts w:hint="cs"/>
          <w:rtl/>
        </w:rPr>
        <w:t xml:space="preserve">? </w:t>
      </w:r>
    </w:p>
    <w:p w14:paraId="08E046B7" w14:textId="77777777" w:rsidR="005C4936" w:rsidRDefault="005C4936" w:rsidP="005C4936">
      <w:pPr>
        <w:pStyle w:val="af8"/>
        <w:rPr>
          <w:rtl/>
        </w:rPr>
      </w:pPr>
      <w:r>
        <w:rPr>
          <w:rFonts w:hint="cs"/>
          <w:rtl/>
        </w:rPr>
        <w:t>העמקה: השוו את דברי אלישע 'לַמּוֹעֵד הַזֶּה כָּעֵת חַיָּה אַתְּ חֹבֶקֶת בֵּן'</w:t>
      </w:r>
    </w:p>
    <w:p w14:paraId="1F058ABD" w14:textId="77777777" w:rsidR="005C4936" w:rsidRDefault="005C4936" w:rsidP="005C4936">
      <w:pPr>
        <w:pStyle w:val="af8"/>
        <w:rPr>
          <w:rtl/>
        </w:rPr>
      </w:pPr>
      <w:r>
        <w:rPr>
          <w:rFonts w:hint="cs"/>
          <w:rtl/>
        </w:rPr>
        <w:t xml:space="preserve">לדברי יעקב: "התחת </w:t>
      </w:r>
      <w:proofErr w:type="spellStart"/>
      <w:r>
        <w:rPr>
          <w:rFonts w:hint="cs"/>
          <w:rtl/>
        </w:rPr>
        <w:t>אלהים</w:t>
      </w:r>
      <w:proofErr w:type="spellEnd"/>
      <w:r>
        <w:rPr>
          <w:rFonts w:hint="cs"/>
          <w:rtl/>
        </w:rPr>
        <w:t xml:space="preserve"> אני אשר מנע ממך פרי בטן" (בראשית, ל"א, ב).</w:t>
      </w:r>
    </w:p>
    <w:p w14:paraId="32A8273D" w14:textId="77777777" w:rsidR="005C4936" w:rsidRDefault="005C4936" w:rsidP="005C4936">
      <w:pPr>
        <w:pStyle w:val="af8"/>
        <w:rPr>
          <w:rtl/>
        </w:rPr>
      </w:pPr>
      <w:r>
        <w:rPr>
          <w:rFonts w:hint="cs"/>
          <w:rtl/>
        </w:rPr>
        <w:t>ולדברי עלי בשעה שבירך את חנה: "</w:t>
      </w:r>
      <w:proofErr w:type="spellStart"/>
      <w:r>
        <w:rPr>
          <w:rFonts w:hint="cs"/>
          <w:rtl/>
        </w:rPr>
        <w:t>ואלקי</w:t>
      </w:r>
      <w:proofErr w:type="spellEnd"/>
      <w:r>
        <w:rPr>
          <w:rFonts w:hint="cs"/>
          <w:rtl/>
        </w:rPr>
        <w:t xml:space="preserve"> ישראל </w:t>
      </w:r>
      <w:proofErr w:type="spellStart"/>
      <w:r>
        <w:rPr>
          <w:rFonts w:hint="cs"/>
          <w:rtl/>
        </w:rPr>
        <w:t>יתן</w:t>
      </w:r>
      <w:proofErr w:type="spellEnd"/>
      <w:r>
        <w:rPr>
          <w:rFonts w:hint="cs"/>
          <w:rtl/>
        </w:rPr>
        <w:t xml:space="preserve"> את שלתך אשר שאלת מעמו" (</w:t>
      </w:r>
      <w:proofErr w:type="spellStart"/>
      <w:r>
        <w:rPr>
          <w:rFonts w:hint="cs"/>
          <w:rtl/>
        </w:rPr>
        <w:t>שמו"א</w:t>
      </w:r>
      <w:proofErr w:type="spellEnd"/>
      <w:r>
        <w:rPr>
          <w:rFonts w:hint="cs"/>
          <w:rtl/>
        </w:rPr>
        <w:t>, א',</w:t>
      </w:r>
      <w:proofErr w:type="spellStart"/>
      <w:r>
        <w:rPr>
          <w:rFonts w:hint="cs"/>
          <w:rtl/>
        </w:rPr>
        <w:t>יז</w:t>
      </w:r>
      <w:proofErr w:type="spellEnd"/>
      <w:r>
        <w:rPr>
          <w:rFonts w:hint="cs"/>
          <w:rtl/>
        </w:rPr>
        <w:t xml:space="preserve">). </w:t>
      </w:r>
    </w:p>
    <w:p w14:paraId="77F619EF" w14:textId="77777777" w:rsidR="005C4936" w:rsidRDefault="005C4936" w:rsidP="005C4936">
      <w:pPr>
        <w:pStyle w:val="af8"/>
        <w:rPr>
          <w:rtl/>
        </w:rPr>
      </w:pPr>
      <w:r>
        <w:rPr>
          <w:rFonts w:hint="cs"/>
          <w:rtl/>
        </w:rPr>
        <w:t xml:space="preserve">מה ההבדל בתוקף הדברים בין המקומות השונים? </w:t>
      </w:r>
    </w:p>
    <w:p w14:paraId="374DF0AB" w14:textId="77777777" w:rsidR="005C4936" w:rsidRDefault="005C4936" w:rsidP="005C4936">
      <w:pPr>
        <w:pStyle w:val="aff2"/>
        <w:rPr>
          <w:rtl/>
        </w:rPr>
      </w:pPr>
      <w:r w:rsidRPr="005C4936">
        <w:rPr>
          <w:rFonts w:hint="cs"/>
          <w:b/>
          <w:bCs/>
          <w:rtl/>
        </w:rPr>
        <w:t>שאלות לדיון:</w:t>
      </w:r>
      <w:r>
        <w:rPr>
          <w:rFonts w:hint="cs"/>
          <w:rtl/>
        </w:rPr>
        <w:t xml:space="preserve"> האישה אינה מבקשת דבר. המידע כי "בֵּן אֵין לָהּ וְאִישָׁהּ זָקֵן" מובא ע"י </w:t>
      </w:r>
      <w:proofErr w:type="spellStart"/>
      <w:r>
        <w:rPr>
          <w:rFonts w:hint="cs"/>
          <w:rtl/>
        </w:rPr>
        <w:t>גיחזי</w:t>
      </w:r>
      <w:proofErr w:type="spellEnd"/>
      <w:r>
        <w:rPr>
          <w:rFonts w:hint="cs"/>
          <w:rtl/>
        </w:rPr>
        <w:t>.</w:t>
      </w:r>
    </w:p>
    <w:p w14:paraId="441699ED" w14:textId="77777777" w:rsidR="005C4936" w:rsidRDefault="005C4936" w:rsidP="005C4936">
      <w:pPr>
        <w:pStyle w:val="aff2"/>
        <w:numPr>
          <w:ilvl w:val="0"/>
          <w:numId w:val="21"/>
        </w:numPr>
        <w:rPr>
          <w:rtl/>
        </w:rPr>
      </w:pPr>
      <w:r>
        <w:rPr>
          <w:rFonts w:hint="cs"/>
          <w:rtl/>
        </w:rPr>
        <w:t xml:space="preserve">מדוע האישה עצמה לא ביקשה בן? (כדאי לנסות להעלות סיבות שונות עם התלמידים בנושא, מה נוכל ללמוד אודותיה מן הפרט הזה? </w:t>
      </w:r>
    </w:p>
    <w:p w14:paraId="321BEFB7" w14:textId="77777777" w:rsidR="005C4936" w:rsidRDefault="005C4936" w:rsidP="005C4936">
      <w:pPr>
        <w:pStyle w:val="aff2"/>
        <w:numPr>
          <w:ilvl w:val="0"/>
          <w:numId w:val="21"/>
        </w:numPr>
        <w:rPr>
          <w:rtl/>
        </w:rPr>
      </w:pPr>
      <w:r>
        <w:rPr>
          <w:rFonts w:hint="cs"/>
          <w:rtl/>
        </w:rPr>
        <w:t>מה נוכל ללמוד מכך שהנביא, אורח של קבע בביתה, לא ידע שאין לה בן?</w:t>
      </w:r>
    </w:p>
    <w:p w14:paraId="74C8186B" w14:textId="77777777" w:rsidR="005C4936" w:rsidRPr="005C4936" w:rsidRDefault="005C4936" w:rsidP="005C4936">
      <w:pPr>
        <w:pStyle w:val="af8"/>
        <w:rPr>
          <w:b/>
          <w:bCs/>
          <w:rtl/>
        </w:rPr>
      </w:pPr>
      <w:r w:rsidRPr="005C4936">
        <w:rPr>
          <w:rFonts w:hint="cs"/>
          <w:b/>
          <w:bCs/>
          <w:rtl/>
        </w:rPr>
        <w:t>העמקה</w:t>
      </w:r>
    </w:p>
    <w:p w14:paraId="3B5DB203" w14:textId="77777777" w:rsidR="005C4936" w:rsidRDefault="005C4936" w:rsidP="005C4936">
      <w:pPr>
        <w:pStyle w:val="af8"/>
        <w:rPr>
          <w:rtl/>
        </w:rPr>
      </w:pPr>
      <w:r>
        <w:rPr>
          <w:rFonts w:hint="cs"/>
          <w:rtl/>
        </w:rPr>
        <w:t xml:space="preserve">כיצד נוכל להבין את הפניה אליה באמצעות </w:t>
      </w:r>
      <w:proofErr w:type="spellStart"/>
      <w:r>
        <w:rPr>
          <w:rFonts w:hint="cs"/>
          <w:rtl/>
        </w:rPr>
        <w:t>גיחזי</w:t>
      </w:r>
      <w:proofErr w:type="spellEnd"/>
      <w:r>
        <w:rPr>
          <w:rFonts w:hint="cs"/>
          <w:rtl/>
        </w:rPr>
        <w:t>? (</w:t>
      </w:r>
      <w:proofErr w:type="spellStart"/>
      <w:r>
        <w:rPr>
          <w:rFonts w:hint="cs"/>
          <w:rtl/>
        </w:rPr>
        <w:t>יג</w:t>
      </w:r>
      <w:proofErr w:type="spellEnd"/>
      <w:r>
        <w:rPr>
          <w:rFonts w:hint="cs"/>
          <w:rtl/>
        </w:rPr>
        <w:t>: וַיֹּאמֶר לוֹ אֱמָר נָא אֵלֶיהָ)</w:t>
      </w:r>
    </w:p>
    <w:p w14:paraId="148301B9" w14:textId="77777777" w:rsidR="005C4936" w:rsidRDefault="005C4936" w:rsidP="005C4936">
      <w:pPr>
        <w:pStyle w:val="af8"/>
        <w:rPr>
          <w:rtl/>
        </w:rPr>
      </w:pPr>
      <w:r>
        <w:rPr>
          <w:rFonts w:hint="cs"/>
          <w:rtl/>
        </w:rPr>
        <w:t xml:space="preserve">מצודת דוד </w:t>
      </w:r>
      <w:proofErr w:type="spellStart"/>
      <w:r>
        <w:rPr>
          <w:rFonts w:hint="cs"/>
          <w:rtl/>
        </w:rPr>
        <w:t>יג</w:t>
      </w:r>
      <w:proofErr w:type="spellEnd"/>
      <w:r>
        <w:rPr>
          <w:rFonts w:hint="cs"/>
          <w:rtl/>
        </w:rPr>
        <w:t xml:space="preserve"> אמר וגו' - לא רצה לדבר עם </w:t>
      </w:r>
      <w:proofErr w:type="spellStart"/>
      <w:r>
        <w:rPr>
          <w:rFonts w:hint="cs"/>
          <w:rtl/>
        </w:rPr>
        <w:t>האשה</w:t>
      </w:r>
      <w:proofErr w:type="spellEnd"/>
      <w:r>
        <w:rPr>
          <w:rFonts w:hint="cs"/>
          <w:rtl/>
        </w:rPr>
        <w:t xml:space="preserve"> פה אל פה</w:t>
      </w:r>
    </w:p>
    <w:p w14:paraId="00E5C784" w14:textId="77777777" w:rsidR="005C4936" w:rsidRDefault="005C4936" w:rsidP="005C4936">
      <w:pPr>
        <w:pStyle w:val="af8"/>
        <w:rPr>
          <w:rtl/>
        </w:rPr>
      </w:pPr>
      <w:r>
        <w:rPr>
          <w:rFonts w:hint="cs"/>
          <w:rtl/>
        </w:rPr>
        <w:t xml:space="preserve">מלבים טו ותעמד בפתח -באשר בפעם הראשון לא דבר עמה בנוכח, נשמרה מלכנס בחדרו כי ראתה שנזהר מלדבר עם </w:t>
      </w:r>
      <w:proofErr w:type="spellStart"/>
      <w:r>
        <w:rPr>
          <w:rFonts w:hint="cs"/>
          <w:rtl/>
        </w:rPr>
        <w:t>אשה</w:t>
      </w:r>
      <w:proofErr w:type="spellEnd"/>
      <w:r>
        <w:rPr>
          <w:rFonts w:hint="cs"/>
          <w:rtl/>
        </w:rPr>
        <w:t xml:space="preserve">, ורק בפעם הזאת שאמר דבר נבואה הוצרך לומה לה </w:t>
      </w:r>
      <w:proofErr w:type="spellStart"/>
      <w:r>
        <w:rPr>
          <w:rFonts w:hint="cs"/>
          <w:rtl/>
        </w:rPr>
        <w:t>בנכח</w:t>
      </w:r>
      <w:proofErr w:type="spellEnd"/>
      <w:r>
        <w:rPr>
          <w:rFonts w:hint="cs"/>
          <w:rtl/>
        </w:rPr>
        <w:t>, למען יתקיים.</w:t>
      </w:r>
    </w:p>
    <w:p w14:paraId="0A23B400" w14:textId="77777777" w:rsidR="005C4936" w:rsidRDefault="005C4936" w:rsidP="005C4936">
      <w:pPr>
        <w:pStyle w:val="af8"/>
        <w:rPr>
          <w:rtl/>
        </w:rPr>
      </w:pPr>
      <w:r>
        <w:rPr>
          <w:rFonts w:hint="cs"/>
          <w:rtl/>
        </w:rPr>
        <w:t xml:space="preserve">מצודת דוד </w:t>
      </w:r>
      <w:proofErr w:type="spellStart"/>
      <w:r>
        <w:rPr>
          <w:rFonts w:hint="cs"/>
          <w:rtl/>
        </w:rPr>
        <w:t>טז</w:t>
      </w:r>
      <w:proofErr w:type="spellEnd"/>
      <w:r>
        <w:rPr>
          <w:rFonts w:hint="cs"/>
          <w:rtl/>
        </w:rPr>
        <w:t xml:space="preserve"> את חובקת בן - רצה לומר, תשעשעי עצמך עם בנך לחבקו, ואף כי </w:t>
      </w:r>
      <w:proofErr w:type="spellStart"/>
      <w:r>
        <w:rPr>
          <w:rFonts w:hint="cs"/>
          <w:rtl/>
        </w:rPr>
        <w:t>בתחלה</w:t>
      </w:r>
      <w:proofErr w:type="spellEnd"/>
      <w:r>
        <w:rPr>
          <w:rFonts w:hint="cs"/>
          <w:rtl/>
        </w:rPr>
        <w:t xml:space="preserve"> לא דבר עמה פה אל פה, אבל אחר שראה צניעותה שעמדה בפתח, חזר לדבר עמה</w:t>
      </w:r>
    </w:p>
    <w:p w14:paraId="16BD1B73" w14:textId="77777777" w:rsidR="005C4936" w:rsidRPr="005C4936" w:rsidRDefault="005C4936" w:rsidP="005C4936">
      <w:pPr>
        <w:rPr>
          <w:b/>
          <w:bCs/>
          <w:rtl/>
        </w:rPr>
      </w:pPr>
      <w:r w:rsidRPr="005C4936">
        <w:rPr>
          <w:rFonts w:hint="cs"/>
          <w:b/>
          <w:bCs/>
          <w:rtl/>
        </w:rPr>
        <w:lastRenderedPageBreak/>
        <w:t xml:space="preserve"> כיצד תופסת האישה את הנס?</w:t>
      </w:r>
    </w:p>
    <w:p w14:paraId="6FD2D9A3" w14:textId="77777777" w:rsidR="005C4936" w:rsidRPr="005C4936" w:rsidRDefault="005C4936" w:rsidP="005C4936">
      <w:pPr>
        <w:rPr>
          <w:b/>
          <w:bCs/>
          <w:rtl/>
        </w:rPr>
      </w:pPr>
      <w:r w:rsidRPr="005C4936">
        <w:rPr>
          <w:rFonts w:hint="cs"/>
          <w:b/>
          <w:bCs/>
          <w:rtl/>
        </w:rPr>
        <w:t xml:space="preserve">1. וַתֹּאמֶר אַל אֲדֹנִי אִישׁ </w:t>
      </w:r>
      <w:proofErr w:type="spellStart"/>
      <w:r w:rsidRPr="005C4936">
        <w:rPr>
          <w:rFonts w:hint="cs"/>
          <w:b/>
          <w:bCs/>
          <w:rtl/>
        </w:rPr>
        <w:t>הָאֱלֹהִים</w:t>
      </w:r>
      <w:proofErr w:type="spellEnd"/>
      <w:r w:rsidRPr="005C4936">
        <w:rPr>
          <w:rFonts w:hint="cs"/>
          <w:b/>
          <w:bCs/>
          <w:rtl/>
        </w:rPr>
        <w:t xml:space="preserve"> אַל תְּכַזֵּב בְּשִׁפְחָתֶךָ (</w:t>
      </w:r>
      <w:proofErr w:type="spellStart"/>
      <w:r w:rsidRPr="005C4936">
        <w:rPr>
          <w:rFonts w:hint="cs"/>
          <w:b/>
          <w:bCs/>
          <w:rtl/>
        </w:rPr>
        <w:t>טז</w:t>
      </w:r>
      <w:proofErr w:type="spellEnd"/>
      <w:r w:rsidRPr="005C4936">
        <w:rPr>
          <w:rFonts w:hint="cs"/>
          <w:b/>
          <w:bCs/>
          <w:rtl/>
        </w:rPr>
        <w:t>)</w:t>
      </w:r>
    </w:p>
    <w:p w14:paraId="06F43605" w14:textId="77777777" w:rsidR="005C4936" w:rsidRDefault="005C4936" w:rsidP="005C4936">
      <w:pPr>
        <w:rPr>
          <w:rtl/>
        </w:rPr>
      </w:pPr>
      <w:r>
        <w:rPr>
          <w:rFonts w:hint="cs"/>
          <w:b/>
          <w:bCs/>
          <w:color w:val="0070C0"/>
          <w:sz w:val="26"/>
          <w:szCs w:val="26"/>
          <w:rtl/>
        </w:rPr>
        <w:t>רש"י</w:t>
      </w:r>
      <w:r>
        <w:rPr>
          <w:rFonts w:hint="cs"/>
          <w:rtl/>
        </w:rPr>
        <w:t>:</w:t>
      </w:r>
    </w:p>
    <w:p w14:paraId="61C919FB" w14:textId="77777777" w:rsidR="005C4936" w:rsidRDefault="005C4936" w:rsidP="005C4936">
      <w:pPr>
        <w:pStyle w:val="ac"/>
        <w:rPr>
          <w:rtl/>
        </w:rPr>
      </w:pPr>
      <w:r>
        <w:rPr>
          <w:rFonts w:hint="cs"/>
          <w:rtl/>
        </w:rPr>
        <w:t xml:space="preserve"> אל תכזב - אל תראני דבר שיפסוק, יש בידך לבקש רחמים </w:t>
      </w:r>
      <w:proofErr w:type="spellStart"/>
      <w:r>
        <w:rPr>
          <w:rFonts w:hint="cs"/>
          <w:rtl/>
        </w:rPr>
        <w:t>וינתן</w:t>
      </w:r>
      <w:proofErr w:type="spellEnd"/>
      <w:r>
        <w:rPr>
          <w:rFonts w:hint="cs"/>
          <w:rtl/>
        </w:rPr>
        <w:t xml:space="preserve"> לי בן, אך בבקשה ממך אל </w:t>
      </w:r>
      <w:proofErr w:type="spellStart"/>
      <w:r>
        <w:rPr>
          <w:rFonts w:hint="cs"/>
          <w:rtl/>
        </w:rPr>
        <w:t>תתן</w:t>
      </w:r>
      <w:proofErr w:type="spellEnd"/>
      <w:r>
        <w:rPr>
          <w:rFonts w:hint="cs"/>
          <w:rtl/>
        </w:rPr>
        <w:t xml:space="preserve"> לי אלא בן של קיימא. </w:t>
      </w:r>
    </w:p>
    <w:p w14:paraId="7AF6ACEA" w14:textId="77777777" w:rsidR="005C4936" w:rsidRDefault="005C4936" w:rsidP="005C4936">
      <w:pPr>
        <w:pStyle w:val="ac"/>
        <w:rPr>
          <w:rtl/>
        </w:rPr>
      </w:pPr>
      <w:r>
        <w:rPr>
          <w:rFonts w:hint="cs"/>
          <w:rtl/>
        </w:rPr>
        <w:t>אל תכזב - כמו (שם נ יא), לא יכזבו מימיו</w:t>
      </w:r>
    </w:p>
    <w:p w14:paraId="64547B13" w14:textId="77777777" w:rsidR="005C4936" w:rsidRDefault="005C4936" w:rsidP="005C4936">
      <w:pPr>
        <w:rPr>
          <w:rtl/>
        </w:rPr>
      </w:pPr>
      <w:r>
        <w:rPr>
          <w:rFonts w:hint="cs"/>
          <w:rtl/>
        </w:rPr>
        <w:t xml:space="preserve">מהו החשש שמבטאת האישה? </w:t>
      </w:r>
    </w:p>
    <w:p w14:paraId="180281AA" w14:textId="77777777" w:rsidR="005C4936" w:rsidRPr="005C4936" w:rsidRDefault="005C4936" w:rsidP="005C4936">
      <w:pPr>
        <w:rPr>
          <w:b/>
          <w:bCs/>
          <w:rtl/>
        </w:rPr>
      </w:pPr>
      <w:r w:rsidRPr="005C4936">
        <w:rPr>
          <w:rFonts w:hint="cs"/>
          <w:b/>
          <w:bCs/>
          <w:rtl/>
        </w:rPr>
        <w:t xml:space="preserve">2. מיהו האחראי לנס מבחינתה? </w:t>
      </w:r>
    </w:p>
    <w:p w14:paraId="3335109B" w14:textId="77777777" w:rsidR="005C4936" w:rsidRDefault="005C4936" w:rsidP="005C4936">
      <w:pPr>
        <w:pStyle w:val="aa"/>
        <w:rPr>
          <w:rtl/>
        </w:rPr>
      </w:pPr>
      <w:r>
        <w:rPr>
          <w:rFonts w:hint="cs"/>
          <w:rtl/>
        </w:rPr>
        <w:t>(</w:t>
      </w:r>
      <w:proofErr w:type="spellStart"/>
      <w:r>
        <w:rPr>
          <w:rFonts w:hint="cs"/>
          <w:rtl/>
        </w:rPr>
        <w:t>יז</w:t>
      </w:r>
      <w:proofErr w:type="spellEnd"/>
      <w:r>
        <w:rPr>
          <w:rFonts w:hint="cs"/>
          <w:rtl/>
        </w:rPr>
        <w:t xml:space="preserve">) </w:t>
      </w:r>
      <w:proofErr w:type="spellStart"/>
      <w:r>
        <w:rPr>
          <w:rFonts w:hint="cs"/>
          <w:rtl/>
        </w:rPr>
        <w:t>וַתַּהַר</w:t>
      </w:r>
      <w:proofErr w:type="spellEnd"/>
      <w:r>
        <w:rPr>
          <w:rFonts w:hint="cs"/>
          <w:rtl/>
        </w:rPr>
        <w:t xml:space="preserve"> </w:t>
      </w:r>
      <w:proofErr w:type="spellStart"/>
      <w:r>
        <w:rPr>
          <w:rFonts w:hint="cs"/>
          <w:rtl/>
        </w:rPr>
        <w:t>הָאִשָּׁה</w:t>
      </w:r>
      <w:proofErr w:type="spellEnd"/>
      <w:r>
        <w:rPr>
          <w:rFonts w:hint="cs"/>
          <w:rtl/>
        </w:rPr>
        <w:t xml:space="preserve"> וַתֵּלֶד בֵּן לַמּוֹעֵד הַזֶּה כָּעֵת חַיָּה אֲשֶׁר דִּבֶּר אֵלֶיהָ אֱלִישָׁע: </w:t>
      </w:r>
    </w:p>
    <w:p w14:paraId="15CAC67B" w14:textId="77777777" w:rsidR="005C4936" w:rsidRDefault="005C4936" w:rsidP="005C4936">
      <w:pPr>
        <w:rPr>
          <w:rtl/>
        </w:rPr>
      </w:pPr>
      <w:r>
        <w:rPr>
          <w:rFonts w:hint="cs"/>
          <w:rtl/>
        </w:rPr>
        <w:t xml:space="preserve">סגנון הכתובים דורש מאיתנו השוואה: </w:t>
      </w:r>
    </w:p>
    <w:p w14:paraId="1F2D0AB1" w14:textId="77777777" w:rsidR="005C4936" w:rsidRDefault="005C4936" w:rsidP="005C4936">
      <w:pPr>
        <w:pStyle w:val="aa"/>
        <w:rPr>
          <w:rtl/>
        </w:rPr>
      </w:pPr>
      <w:r>
        <w:rPr>
          <w:rFonts w:hint="cs"/>
          <w:rtl/>
        </w:rPr>
        <w:t>(</w:t>
      </w:r>
      <w:proofErr w:type="spellStart"/>
      <w:r>
        <w:rPr>
          <w:rFonts w:hint="cs"/>
          <w:rtl/>
        </w:rPr>
        <w:t>טז</w:t>
      </w:r>
      <w:proofErr w:type="spellEnd"/>
      <w:r>
        <w:rPr>
          <w:rFonts w:hint="cs"/>
          <w:rtl/>
        </w:rPr>
        <w:t>) וַיֹּאמֶר לַמּוֹעֵד הַזֶּה כָּעֵת חַיָּה אַתְּ חֹבֶקֶת בֵּן</w:t>
      </w:r>
    </w:p>
    <w:p w14:paraId="1DFFF002" w14:textId="77777777" w:rsidR="005C4936" w:rsidRDefault="005C4936" w:rsidP="005C4936">
      <w:pPr>
        <w:pStyle w:val="aa"/>
        <w:rPr>
          <w:rtl/>
        </w:rPr>
      </w:pPr>
      <w:r>
        <w:rPr>
          <w:rFonts w:hint="cs"/>
          <w:rtl/>
        </w:rPr>
        <w:t>(</w:t>
      </w:r>
      <w:proofErr w:type="spellStart"/>
      <w:r>
        <w:rPr>
          <w:rFonts w:hint="cs"/>
          <w:rtl/>
        </w:rPr>
        <w:t>יז</w:t>
      </w:r>
      <w:proofErr w:type="spellEnd"/>
      <w:r>
        <w:rPr>
          <w:rFonts w:hint="cs"/>
          <w:rtl/>
        </w:rPr>
        <w:t xml:space="preserve">) </w:t>
      </w:r>
      <w:proofErr w:type="spellStart"/>
      <w:r>
        <w:rPr>
          <w:rFonts w:hint="cs"/>
          <w:rtl/>
        </w:rPr>
        <w:t>וַתַּהַר</w:t>
      </w:r>
      <w:proofErr w:type="spellEnd"/>
      <w:r>
        <w:rPr>
          <w:rFonts w:hint="cs"/>
          <w:rtl/>
        </w:rPr>
        <w:t xml:space="preserve"> </w:t>
      </w:r>
      <w:proofErr w:type="spellStart"/>
      <w:r>
        <w:rPr>
          <w:rFonts w:hint="cs"/>
          <w:rtl/>
        </w:rPr>
        <w:t>הָאִשָּׁה</w:t>
      </w:r>
      <w:proofErr w:type="spellEnd"/>
      <w:r>
        <w:rPr>
          <w:rFonts w:hint="cs"/>
          <w:rtl/>
        </w:rPr>
        <w:t xml:space="preserve"> וַתֵּלֶד בֵּן לַמּוֹעֵד הַזֶּה כָּעֵת חַיָּה </w:t>
      </w:r>
      <w:r w:rsidRPr="005C4936">
        <w:rPr>
          <w:rFonts w:hint="cs"/>
          <w:color w:val="FF0000"/>
          <w:rtl/>
        </w:rPr>
        <w:t>אֲשֶׁר דִּבֶּר אֵלֶיהָ אֱלִישָׁע</w:t>
      </w:r>
      <w:r>
        <w:rPr>
          <w:rFonts w:hint="cs"/>
          <w:rtl/>
        </w:rPr>
        <w:t xml:space="preserve">: </w:t>
      </w:r>
    </w:p>
    <w:p w14:paraId="7EA7500B" w14:textId="77777777" w:rsidR="005C4936" w:rsidRDefault="005C4936" w:rsidP="005C4936">
      <w:pPr>
        <w:rPr>
          <w:rtl/>
        </w:rPr>
      </w:pPr>
      <w:r>
        <w:rPr>
          <w:rFonts w:hint="cs"/>
          <w:rtl/>
        </w:rPr>
        <w:t xml:space="preserve">הביטוי "כעת חיה" מביא אותנו לעיין בלידתו של יצחק: </w:t>
      </w:r>
    </w:p>
    <w:p w14:paraId="73B6B599" w14:textId="77777777" w:rsidR="005C4936" w:rsidRDefault="005C4936" w:rsidP="005C4936">
      <w:pPr>
        <w:rPr>
          <w:rtl/>
        </w:rPr>
      </w:pPr>
      <w:r>
        <w:rPr>
          <w:rFonts w:hint="cs"/>
          <w:rtl/>
        </w:rPr>
        <w:t xml:space="preserve">בראשית </w:t>
      </w:r>
      <w:proofErr w:type="spellStart"/>
      <w:r>
        <w:rPr>
          <w:rFonts w:hint="cs"/>
          <w:rtl/>
        </w:rPr>
        <w:t>יח</w:t>
      </w:r>
      <w:proofErr w:type="spellEnd"/>
      <w:r>
        <w:rPr>
          <w:rFonts w:hint="cs"/>
          <w:rtl/>
        </w:rPr>
        <w:t xml:space="preserve"> יד </w:t>
      </w:r>
      <w:proofErr w:type="spellStart"/>
      <w:r>
        <w:rPr>
          <w:rFonts w:hint="cs"/>
          <w:rtl/>
        </w:rPr>
        <w:t>הֲיִפָּלֵא</w:t>
      </w:r>
      <w:proofErr w:type="spellEnd"/>
      <w:r>
        <w:rPr>
          <w:rFonts w:hint="cs"/>
          <w:rtl/>
        </w:rPr>
        <w:t xml:space="preserve"> מֵה' דָּבָר לַמּוֹעֵד אָשׁוּב אֵלֶיךָ כָּעֵת חַיָּה וּלְשָׂרָה בֵן:</w:t>
      </w:r>
    </w:p>
    <w:p w14:paraId="4361954F" w14:textId="77777777" w:rsidR="005C4936" w:rsidRDefault="005C4936" w:rsidP="005C4936">
      <w:pPr>
        <w:rPr>
          <w:rtl/>
        </w:rPr>
      </w:pPr>
      <w:r>
        <w:rPr>
          <w:rFonts w:hint="cs"/>
          <w:rtl/>
        </w:rPr>
        <w:t xml:space="preserve">בראשית </w:t>
      </w:r>
      <w:proofErr w:type="spellStart"/>
      <w:r>
        <w:rPr>
          <w:rFonts w:hint="cs"/>
          <w:rtl/>
        </w:rPr>
        <w:t>כא</w:t>
      </w:r>
      <w:proofErr w:type="spellEnd"/>
      <w:r>
        <w:rPr>
          <w:rFonts w:hint="cs"/>
          <w:rtl/>
        </w:rPr>
        <w:t xml:space="preserve"> ב </w:t>
      </w:r>
      <w:proofErr w:type="spellStart"/>
      <w:r>
        <w:rPr>
          <w:rFonts w:hint="cs"/>
          <w:rtl/>
        </w:rPr>
        <w:t>וַתַּהַר</w:t>
      </w:r>
      <w:proofErr w:type="spellEnd"/>
      <w:r>
        <w:rPr>
          <w:rFonts w:hint="cs"/>
          <w:rtl/>
        </w:rPr>
        <w:t xml:space="preserve"> וַתֵּלֶד שָׂרָה לְאַבְרָהָם בֵּן לִזְקֻנָיו לַמּוֹעֵד </w:t>
      </w:r>
      <w:r w:rsidRPr="005C4936">
        <w:rPr>
          <w:rFonts w:hint="cs"/>
          <w:b/>
          <w:bCs/>
          <w:color w:val="FF0000"/>
          <w:rtl/>
        </w:rPr>
        <w:t>אֲשֶׁר-דִּבֶּר אֹתוֹ אֱ-לֹהים</w:t>
      </w:r>
      <w:r>
        <w:rPr>
          <w:rFonts w:hint="cs"/>
          <w:rtl/>
        </w:rPr>
        <w:t>:</w:t>
      </w:r>
    </w:p>
    <w:p w14:paraId="11A9D2BE" w14:textId="77777777" w:rsidR="005C4936" w:rsidRDefault="005C4936" w:rsidP="005C4936">
      <w:pPr>
        <w:rPr>
          <w:rtl/>
        </w:rPr>
      </w:pPr>
      <w:r>
        <w:rPr>
          <w:rFonts w:hint="cs"/>
          <w:rtl/>
        </w:rPr>
        <w:t xml:space="preserve">ו וַתֹּאמֶר שָׂרָה צְחֹק עָשָׂה לִי </w:t>
      </w:r>
      <w:proofErr w:type="spellStart"/>
      <w:r>
        <w:rPr>
          <w:rFonts w:hint="cs"/>
          <w:rtl/>
        </w:rPr>
        <w:t>אֱלֹקים</w:t>
      </w:r>
      <w:proofErr w:type="spellEnd"/>
      <w:r>
        <w:rPr>
          <w:rFonts w:hint="cs"/>
          <w:rtl/>
        </w:rPr>
        <w:t xml:space="preserve"> כָּל-הַשֹּׁמֵעַ יִצֲחַק-לִי:</w:t>
      </w:r>
    </w:p>
    <w:p w14:paraId="3B066ABC" w14:textId="77777777" w:rsidR="005C4936" w:rsidRDefault="005C4936" w:rsidP="005C4936">
      <w:pPr>
        <w:rPr>
          <w:rtl/>
        </w:rPr>
      </w:pPr>
      <w:r>
        <w:rPr>
          <w:rFonts w:hint="cs"/>
          <w:rtl/>
        </w:rPr>
        <w:t>ז וַתֹּאמֶר מִי מִלֵּל לְאַבְרָהָם הֵינִיקָה בָנִים שָׂרָה כִּי-יָלַדְתִּי בֵן לִזְקֻנָיו:</w:t>
      </w:r>
    </w:p>
    <w:p w14:paraId="0039927B" w14:textId="77777777" w:rsidR="005C4936" w:rsidRDefault="005C4936" w:rsidP="005C4936">
      <w:pPr>
        <w:rPr>
          <w:rtl/>
        </w:rPr>
      </w:pPr>
      <w:r>
        <w:rPr>
          <w:rFonts w:hint="cs"/>
          <w:rtl/>
        </w:rPr>
        <w:t xml:space="preserve">ח וַיִּגְדַּל הַיֶּלֶד </w:t>
      </w:r>
      <w:proofErr w:type="spellStart"/>
      <w:r>
        <w:rPr>
          <w:rFonts w:hint="cs"/>
          <w:rtl/>
        </w:rPr>
        <w:t>וַיִּגָּמַל</w:t>
      </w:r>
      <w:proofErr w:type="spellEnd"/>
      <w:r>
        <w:rPr>
          <w:rFonts w:hint="cs"/>
          <w:rtl/>
        </w:rPr>
        <w:t xml:space="preserve"> וַיַּעַשׂ אַבְרָהָם מִשְׁתֶּה גָדוֹל בְּיוֹם הִגָּמֵל אֶת-יִצְחָק: </w:t>
      </w:r>
    </w:p>
    <w:p w14:paraId="3BB5268A" w14:textId="77777777" w:rsidR="005C4936" w:rsidRDefault="005C4936" w:rsidP="005C4936">
      <w:pPr>
        <w:pStyle w:val="aff4"/>
        <w:numPr>
          <w:ilvl w:val="0"/>
          <w:numId w:val="22"/>
        </w:numPr>
        <w:rPr>
          <w:rtl/>
        </w:rPr>
      </w:pPr>
      <w:r>
        <w:rPr>
          <w:rFonts w:hint="cs"/>
          <w:rtl/>
        </w:rPr>
        <w:t>מה מלמדת ההשוואה על תגובתה של האישה לנס לו זכתה?</w:t>
      </w:r>
    </w:p>
    <w:p w14:paraId="2F945C45" w14:textId="77777777" w:rsidR="005C4936" w:rsidRDefault="005C4936" w:rsidP="005C4936">
      <w:pPr>
        <w:pStyle w:val="aff4"/>
        <w:numPr>
          <w:ilvl w:val="0"/>
          <w:numId w:val="22"/>
        </w:numPr>
        <w:rPr>
          <w:rtl/>
        </w:rPr>
      </w:pPr>
      <w:r>
        <w:rPr>
          <w:rFonts w:hint="cs"/>
          <w:rtl/>
        </w:rPr>
        <w:t xml:space="preserve">האם ההשוואה עשויה לספק הסבר כלשהו לשאלת מותו של הילד? </w:t>
      </w:r>
    </w:p>
    <w:p w14:paraId="79522D80" w14:textId="2F511013" w:rsidR="005C4936" w:rsidRDefault="005C4936" w:rsidP="005C4936">
      <w:pPr>
        <w:rPr>
          <w:rtl/>
        </w:rPr>
      </w:pPr>
      <w:r>
        <w:rPr>
          <w:rFonts w:hint="cs"/>
          <w:rtl/>
        </w:rPr>
        <w:t xml:space="preserve">שימו לב לכלי: </w:t>
      </w:r>
      <w:hyperlink r:id="rId11" w:history="1">
        <w:r w:rsidRPr="005C4936">
          <w:rPr>
            <w:rStyle w:val="Hyperlink"/>
            <w:rFonts w:hint="cs"/>
            <w:b/>
            <w:bCs/>
            <w:rtl/>
          </w:rPr>
          <w:t>ארמז לשוני</w:t>
        </w:r>
      </w:hyperlink>
      <w:r>
        <w:rPr>
          <w:rFonts w:hint="cs"/>
          <w:rtl/>
        </w:rPr>
        <w:t>:</w:t>
      </w:r>
      <w:r>
        <w:rPr>
          <w:b/>
          <w:bCs/>
          <w:sz w:val="36"/>
          <w:szCs w:val="36"/>
          <w:rtl/>
        </w:rPr>
        <w:br w:type="page"/>
      </w:r>
    </w:p>
    <w:p w14:paraId="3B3FE397" w14:textId="695489C5" w:rsidR="005C4936" w:rsidRDefault="005C4936" w:rsidP="002572EF">
      <w:pPr>
        <w:pStyle w:val="2"/>
        <w:rPr>
          <w:rtl/>
        </w:rPr>
      </w:pPr>
      <w:r>
        <w:rPr>
          <w:rFonts w:hint="cs"/>
          <w:rtl/>
        </w:rPr>
        <w:lastRenderedPageBreak/>
        <w:t>החלק השני:</w:t>
      </w:r>
      <w:r w:rsidR="002572EF">
        <w:rPr>
          <w:rFonts w:hint="cs"/>
          <w:rtl/>
        </w:rPr>
        <w:t xml:space="preserve"> </w:t>
      </w:r>
      <w:r>
        <w:rPr>
          <w:rFonts w:hint="cs"/>
          <w:rtl/>
        </w:rPr>
        <w:t xml:space="preserve">נס ההחייאה </w:t>
      </w:r>
    </w:p>
    <w:p w14:paraId="1D0AD872" w14:textId="77777777" w:rsidR="005C4936" w:rsidRDefault="005C4936" w:rsidP="005C4936">
      <w:pPr>
        <w:pStyle w:val="af0"/>
        <w:rPr>
          <w:rtl/>
        </w:rPr>
      </w:pPr>
      <w:r>
        <w:rPr>
          <w:rFonts w:hint="cs"/>
          <w:rtl/>
        </w:rPr>
        <w:t xml:space="preserve"> מות הילד</w:t>
      </w:r>
    </w:p>
    <w:p w14:paraId="441E56EB" w14:textId="77777777" w:rsidR="005C4936" w:rsidRDefault="005C4936" w:rsidP="005C4936">
      <w:pPr>
        <w:pStyle w:val="aa"/>
        <w:rPr>
          <w:rtl/>
        </w:rPr>
      </w:pPr>
      <w:r>
        <w:rPr>
          <w:rFonts w:hint="cs"/>
          <w:rtl/>
        </w:rPr>
        <w:t>(</w:t>
      </w:r>
      <w:proofErr w:type="spellStart"/>
      <w:r>
        <w:rPr>
          <w:rFonts w:hint="cs"/>
          <w:rtl/>
        </w:rPr>
        <w:t>יח</w:t>
      </w:r>
      <w:proofErr w:type="spellEnd"/>
      <w:r>
        <w:rPr>
          <w:rFonts w:hint="cs"/>
          <w:rtl/>
        </w:rPr>
        <w:t>) וַיִּגְדַּל הַיָּלֶד וַיְהִי הַיּוֹם וַיֵּצֵא אֶל אָבִיו אֶל הַקֹּצְרִים: (</w:t>
      </w:r>
      <w:proofErr w:type="spellStart"/>
      <w:r>
        <w:rPr>
          <w:rFonts w:hint="cs"/>
          <w:rtl/>
        </w:rPr>
        <w:t>יט</w:t>
      </w:r>
      <w:proofErr w:type="spellEnd"/>
      <w:r>
        <w:rPr>
          <w:rFonts w:hint="cs"/>
          <w:rtl/>
        </w:rPr>
        <w:t xml:space="preserve">) וַיֹּאמֶר אֶל אָבִיו רֹאשִׁי </w:t>
      </w:r>
      <w:proofErr w:type="spellStart"/>
      <w:r>
        <w:rPr>
          <w:rFonts w:hint="cs"/>
          <w:rtl/>
        </w:rPr>
        <w:t>רֹאשִׁי</w:t>
      </w:r>
      <w:proofErr w:type="spellEnd"/>
      <w:r>
        <w:rPr>
          <w:rFonts w:hint="cs"/>
          <w:rtl/>
        </w:rPr>
        <w:t xml:space="preserve"> וַיֹּאמֶר אֶל הַנַּעַר שָׂאֵהוּ אֶל </w:t>
      </w:r>
      <w:proofErr w:type="spellStart"/>
      <w:r>
        <w:rPr>
          <w:rFonts w:hint="cs"/>
          <w:rtl/>
        </w:rPr>
        <w:t>אִמּו</w:t>
      </w:r>
      <w:proofErr w:type="spellEnd"/>
      <w:r>
        <w:rPr>
          <w:rFonts w:hint="cs"/>
          <w:rtl/>
        </w:rPr>
        <w:t xml:space="preserve">ֹ: (כ) </w:t>
      </w:r>
      <w:proofErr w:type="spellStart"/>
      <w:r>
        <w:rPr>
          <w:rFonts w:hint="cs"/>
          <w:rtl/>
        </w:rPr>
        <w:t>וַיִּשָּׂאֵהו</w:t>
      </w:r>
      <w:proofErr w:type="spellEnd"/>
      <w:r>
        <w:rPr>
          <w:rFonts w:hint="cs"/>
          <w:rtl/>
        </w:rPr>
        <w:t xml:space="preserve">ּ וַיְבִיאֵהוּ אֶל </w:t>
      </w:r>
      <w:proofErr w:type="spellStart"/>
      <w:r>
        <w:rPr>
          <w:rFonts w:hint="cs"/>
          <w:rtl/>
        </w:rPr>
        <w:t>אִמּו</w:t>
      </w:r>
      <w:proofErr w:type="spellEnd"/>
      <w:r>
        <w:rPr>
          <w:rFonts w:hint="cs"/>
          <w:rtl/>
        </w:rPr>
        <w:t>ֹ וַיֵּשֶׁב עַל בִּרְכֶּיהָ עַד הַצָּהֳרַיִם וַיָּמֹת:</w:t>
      </w:r>
    </w:p>
    <w:p w14:paraId="5AF9567A" w14:textId="77777777" w:rsidR="005C4936" w:rsidRDefault="005C4936" w:rsidP="005C4936">
      <w:pPr>
        <w:rPr>
          <w:rtl/>
        </w:rPr>
      </w:pPr>
      <w:r>
        <w:rPr>
          <w:rFonts w:hint="cs"/>
          <w:rtl/>
        </w:rPr>
        <w:t xml:space="preserve">לכאורה, בפסוקים יש הסבר טבעי למות הילד, בשל השמש והחום, ואולם הידיעה שלנו כי הילד שמת מוות טבעי נולד כתוצאה מנס צריכה לעורר את המחשבה: מה הביא למותו של הילד? ומה צריך לעשות כעת? </w:t>
      </w:r>
    </w:p>
    <w:p w14:paraId="2A776FBF" w14:textId="77777777" w:rsidR="005C4936" w:rsidRDefault="005C4936" w:rsidP="005C4936">
      <w:pPr>
        <w:rPr>
          <w:rtl/>
        </w:rPr>
      </w:pPr>
      <w:r>
        <w:rPr>
          <w:rFonts w:hint="cs"/>
          <w:rtl/>
        </w:rPr>
        <w:t xml:space="preserve">(נזכור, את עקרותה קיבלה </w:t>
      </w:r>
      <w:proofErr w:type="spellStart"/>
      <w:r>
        <w:rPr>
          <w:rFonts w:hint="cs"/>
          <w:rtl/>
        </w:rPr>
        <w:t>האשה</w:t>
      </w:r>
      <w:proofErr w:type="spellEnd"/>
      <w:r>
        <w:rPr>
          <w:rFonts w:hint="cs"/>
          <w:rtl/>
        </w:rPr>
        <w:t xml:space="preserve"> כפי הנראה ללא טענה, והיא אינה מבקשת דבר, האם תנהג באופן זהה גם עם מות בנה? </w:t>
      </w:r>
    </w:p>
    <w:p w14:paraId="4306BBAB" w14:textId="77777777" w:rsidR="005C4936" w:rsidRDefault="005C4936" w:rsidP="005C4936">
      <w:pPr>
        <w:pStyle w:val="af0"/>
        <w:rPr>
          <w:rtl/>
        </w:rPr>
      </w:pPr>
      <w:r>
        <w:rPr>
          <w:rFonts w:hint="cs"/>
          <w:rtl/>
        </w:rPr>
        <w:t>נקודת המפנה</w:t>
      </w:r>
    </w:p>
    <w:p w14:paraId="745A5B52" w14:textId="77777777" w:rsidR="005C4936" w:rsidRDefault="005C4936" w:rsidP="005C4936">
      <w:pPr>
        <w:pStyle w:val="aff2"/>
        <w:rPr>
          <w:rtl/>
        </w:rPr>
      </w:pPr>
      <w:r w:rsidRPr="002572EF">
        <w:rPr>
          <w:rFonts w:hint="cs"/>
          <w:b/>
          <w:bCs/>
          <w:rtl/>
        </w:rPr>
        <w:t>הנחיה למורה</w:t>
      </w:r>
      <w:r>
        <w:rPr>
          <w:rFonts w:hint="cs"/>
          <w:rtl/>
        </w:rPr>
        <w:t>: נקודת מפנה היא חלק בסיפור בו חל שינוי במציאות המתוארת בו או במעשיה של אחת הדמויות או יותר הנזכרות בו.</w:t>
      </w:r>
    </w:p>
    <w:p w14:paraId="27C94BEC" w14:textId="6B3643CC" w:rsidR="005C4936" w:rsidRDefault="005C4936" w:rsidP="002572EF">
      <w:pPr>
        <w:rPr>
          <w:rtl/>
        </w:rPr>
      </w:pPr>
      <w:r>
        <w:rPr>
          <w:rFonts w:hint="cs"/>
          <w:rtl/>
        </w:rPr>
        <w:t xml:space="preserve"> זיהוי נקודת המפנה מסייע להבין את המסר המרכזי של הסיפור.</w:t>
      </w:r>
    </w:p>
    <w:p w14:paraId="70727380" w14:textId="77777777" w:rsidR="005C4936" w:rsidRDefault="005C4936" w:rsidP="005C4936">
      <w:pPr>
        <w:rPr>
          <w:rtl/>
        </w:rPr>
      </w:pPr>
      <w:r>
        <w:rPr>
          <w:rFonts w:hint="cs"/>
          <w:rtl/>
        </w:rPr>
        <w:t xml:space="preserve">מות הילד מהווה נקודת המפנה של הסיפור. </w:t>
      </w:r>
    </w:p>
    <w:p w14:paraId="71C5DC60" w14:textId="77777777" w:rsidR="005C4936" w:rsidRDefault="005C4936" w:rsidP="005C4936">
      <w:pPr>
        <w:rPr>
          <w:rtl/>
        </w:rPr>
      </w:pPr>
      <w:r>
        <w:rPr>
          <w:rFonts w:hint="cs"/>
          <w:rtl/>
        </w:rPr>
        <w:t xml:space="preserve">כיצד ניתן ללמוד זאת מן הפסוקים? </w:t>
      </w:r>
    </w:p>
    <w:p w14:paraId="2B0F3ACB" w14:textId="44D09D35" w:rsidR="002572EF" w:rsidRDefault="005C4936" w:rsidP="005C4936">
      <w:pPr>
        <w:pStyle w:val="aa"/>
        <w:rPr>
          <w:rtl/>
        </w:rPr>
      </w:pPr>
      <w:r>
        <w:rPr>
          <w:rFonts w:hint="cs"/>
          <w:rtl/>
        </w:rPr>
        <w:t>(</w:t>
      </w:r>
      <w:proofErr w:type="spellStart"/>
      <w:r>
        <w:rPr>
          <w:rFonts w:hint="cs"/>
          <w:rtl/>
        </w:rPr>
        <w:t>כא</w:t>
      </w:r>
      <w:proofErr w:type="spellEnd"/>
      <w:r>
        <w:rPr>
          <w:rFonts w:hint="cs"/>
          <w:rtl/>
        </w:rPr>
        <w:t xml:space="preserve">) וַתַּעַל </w:t>
      </w:r>
      <w:proofErr w:type="spellStart"/>
      <w:r>
        <w:rPr>
          <w:rFonts w:hint="cs"/>
          <w:rtl/>
        </w:rPr>
        <w:t>וַתַּשְׁכִּבֵהו</w:t>
      </w:r>
      <w:proofErr w:type="spellEnd"/>
      <w:r>
        <w:rPr>
          <w:rFonts w:hint="cs"/>
          <w:rtl/>
        </w:rPr>
        <w:t xml:space="preserve">ּ עַל </w:t>
      </w:r>
      <w:proofErr w:type="spellStart"/>
      <w:r>
        <w:rPr>
          <w:rFonts w:hint="cs"/>
          <w:rtl/>
        </w:rPr>
        <w:t>מִטַּת</w:t>
      </w:r>
      <w:proofErr w:type="spellEnd"/>
      <w:r>
        <w:rPr>
          <w:rFonts w:hint="cs"/>
          <w:rtl/>
        </w:rPr>
        <w:t xml:space="preserve"> אִישׁ </w:t>
      </w:r>
      <w:proofErr w:type="spellStart"/>
      <w:r>
        <w:rPr>
          <w:rFonts w:hint="cs"/>
          <w:rtl/>
        </w:rPr>
        <w:t>הָאֱלֹהִים</w:t>
      </w:r>
      <w:proofErr w:type="spellEnd"/>
      <w:r>
        <w:rPr>
          <w:rFonts w:hint="cs"/>
          <w:rtl/>
        </w:rPr>
        <w:t xml:space="preserve"> </w:t>
      </w:r>
      <w:proofErr w:type="spellStart"/>
      <w:r>
        <w:rPr>
          <w:rFonts w:hint="cs"/>
          <w:rtl/>
        </w:rPr>
        <w:t>וַתִּסְגֹּר</w:t>
      </w:r>
      <w:proofErr w:type="spellEnd"/>
      <w:r>
        <w:rPr>
          <w:rFonts w:hint="cs"/>
          <w:rtl/>
        </w:rPr>
        <w:t xml:space="preserve"> בַּעֲדוֹ וַתֵּצֵא:</w:t>
      </w:r>
      <w:r w:rsidR="002572EF">
        <w:rPr>
          <w:rFonts w:hint="cs"/>
          <w:rtl/>
        </w:rPr>
        <w:t xml:space="preserve">  </w:t>
      </w:r>
      <w:r>
        <w:rPr>
          <w:rFonts w:hint="cs"/>
          <w:rtl/>
        </w:rPr>
        <w:t>(</w:t>
      </w:r>
      <w:proofErr w:type="spellStart"/>
      <w:r>
        <w:rPr>
          <w:rFonts w:hint="cs"/>
          <w:rtl/>
        </w:rPr>
        <w:t>כב</w:t>
      </w:r>
      <w:proofErr w:type="spellEnd"/>
      <w:r>
        <w:rPr>
          <w:rFonts w:hint="cs"/>
          <w:rtl/>
        </w:rPr>
        <w:t xml:space="preserve">) וַתִּקְרָא אֶל אִישָׁהּ וַתֹּאמֶר שִׁלְחָה נָא לִי אֶחָד מִן הַנְּעָרִים וְאַחַת </w:t>
      </w:r>
      <w:proofErr w:type="spellStart"/>
      <w:r>
        <w:rPr>
          <w:rFonts w:hint="cs"/>
          <w:rtl/>
        </w:rPr>
        <w:t>הָאֲתֹנוֹת</w:t>
      </w:r>
      <w:proofErr w:type="spellEnd"/>
      <w:r>
        <w:rPr>
          <w:rFonts w:hint="cs"/>
          <w:rtl/>
        </w:rPr>
        <w:t xml:space="preserve"> וְאָרוּצָה עַד אִישׁ </w:t>
      </w:r>
      <w:proofErr w:type="spellStart"/>
      <w:r>
        <w:rPr>
          <w:rFonts w:hint="cs"/>
          <w:rtl/>
        </w:rPr>
        <w:t>הָאֱלֹהִים</w:t>
      </w:r>
      <w:proofErr w:type="spellEnd"/>
      <w:r>
        <w:rPr>
          <w:rFonts w:hint="cs"/>
          <w:rtl/>
        </w:rPr>
        <w:t xml:space="preserve"> </w:t>
      </w:r>
      <w:proofErr w:type="spellStart"/>
      <w:r>
        <w:rPr>
          <w:rFonts w:hint="cs"/>
          <w:rtl/>
        </w:rPr>
        <w:t>וְאָשׁוּבָה</w:t>
      </w:r>
      <w:proofErr w:type="spellEnd"/>
      <w:r>
        <w:rPr>
          <w:rFonts w:hint="cs"/>
          <w:rtl/>
        </w:rPr>
        <w:t>:</w:t>
      </w:r>
      <w:r w:rsidR="002572EF">
        <w:rPr>
          <w:rFonts w:hint="cs"/>
          <w:rtl/>
        </w:rPr>
        <w:t xml:space="preserve">  </w:t>
      </w:r>
      <w:r>
        <w:rPr>
          <w:rFonts w:hint="cs"/>
          <w:rtl/>
        </w:rPr>
        <w:t>(</w:t>
      </w:r>
      <w:proofErr w:type="spellStart"/>
      <w:r>
        <w:rPr>
          <w:rFonts w:hint="cs"/>
          <w:rtl/>
        </w:rPr>
        <w:t>כג</w:t>
      </w:r>
      <w:proofErr w:type="spellEnd"/>
      <w:r>
        <w:rPr>
          <w:rFonts w:hint="cs"/>
          <w:rtl/>
        </w:rPr>
        <w:t>) וַיֹּאמֶר מַדּוּעַ אַתְּ הֹלֶכֶת אֵלָיו הַיּוֹם לֹא חֹדֶשׁ וְלֹא שַׁבָּת וַתֹּאמֶר שָׁלוֹם:</w:t>
      </w:r>
      <w:r w:rsidR="002572EF">
        <w:rPr>
          <w:rFonts w:hint="cs"/>
          <w:rtl/>
        </w:rPr>
        <w:t xml:space="preserve">  </w:t>
      </w:r>
      <w:r>
        <w:rPr>
          <w:rFonts w:hint="cs"/>
          <w:rtl/>
        </w:rPr>
        <w:t xml:space="preserve">(כד) וַתַּחֲבֹשׁ הָאָתוֹן וַתֹּאמֶר אֶל נַעֲרָהּ נְהַג וָלֵךְ אַל </w:t>
      </w:r>
      <w:proofErr w:type="spellStart"/>
      <w:r>
        <w:rPr>
          <w:rFonts w:hint="cs"/>
          <w:rtl/>
        </w:rPr>
        <w:t>תַּעֲצָר</w:t>
      </w:r>
      <w:proofErr w:type="spellEnd"/>
      <w:r>
        <w:rPr>
          <w:rFonts w:hint="cs"/>
          <w:rtl/>
        </w:rPr>
        <w:t xml:space="preserve"> לִי לִרְכֹּב כִּי אִם אָמַרְתִּי לָךְ: (כה) וַתֵּלֶךְ וַתָּבוֹא אֶל אִישׁ </w:t>
      </w:r>
      <w:proofErr w:type="spellStart"/>
      <w:r>
        <w:rPr>
          <w:rFonts w:hint="cs"/>
          <w:rtl/>
        </w:rPr>
        <w:t>הָאֱלֹהִים</w:t>
      </w:r>
      <w:proofErr w:type="spellEnd"/>
      <w:r>
        <w:rPr>
          <w:rFonts w:hint="cs"/>
          <w:rtl/>
        </w:rPr>
        <w:t xml:space="preserve"> אֶל הַר הַכַּרְמֶל וַיְהִי כִּרְאוֹת אִישׁ </w:t>
      </w:r>
      <w:proofErr w:type="spellStart"/>
      <w:r>
        <w:rPr>
          <w:rFonts w:hint="cs"/>
          <w:rtl/>
        </w:rPr>
        <w:t>הָאֱלֹהִים</w:t>
      </w:r>
      <w:proofErr w:type="spellEnd"/>
      <w:r>
        <w:rPr>
          <w:rFonts w:hint="cs"/>
          <w:rtl/>
        </w:rPr>
        <w:t xml:space="preserve"> אֹתָהּ מִנֶּגֶד וַיֹּאמֶר אֶל </w:t>
      </w:r>
      <w:proofErr w:type="spellStart"/>
      <w:r>
        <w:rPr>
          <w:rFonts w:hint="cs"/>
          <w:rtl/>
        </w:rPr>
        <w:t>גֵּיחֲזִי</w:t>
      </w:r>
      <w:proofErr w:type="spellEnd"/>
      <w:r>
        <w:rPr>
          <w:rFonts w:hint="cs"/>
          <w:rtl/>
        </w:rPr>
        <w:t xml:space="preserve"> נַעֲרוֹ הִנֵּה </w:t>
      </w:r>
      <w:proofErr w:type="spellStart"/>
      <w:r>
        <w:rPr>
          <w:rFonts w:hint="cs"/>
          <w:rtl/>
        </w:rPr>
        <w:t>הַשּׁוּנַמִּית</w:t>
      </w:r>
      <w:proofErr w:type="spellEnd"/>
      <w:r>
        <w:rPr>
          <w:rFonts w:hint="cs"/>
          <w:rtl/>
        </w:rPr>
        <w:t xml:space="preserve"> הַלָּז: (</w:t>
      </w:r>
      <w:proofErr w:type="spellStart"/>
      <w:r>
        <w:rPr>
          <w:rFonts w:hint="cs"/>
          <w:rtl/>
        </w:rPr>
        <w:t>כו</w:t>
      </w:r>
      <w:proofErr w:type="spellEnd"/>
      <w:r>
        <w:rPr>
          <w:rFonts w:hint="cs"/>
          <w:rtl/>
        </w:rPr>
        <w:t>) עַתָּה רוּץ נָא לִקְרָאתָהּ וֶאֱמָר לָהּ הֲשָׁלוֹם לָךְ הֲשָׁלוֹם לְאִישֵׁךְ הֲשָׁלוֹם לַיָּלֶד וַתֹּאמֶר שָׁלוֹם: (</w:t>
      </w:r>
      <w:proofErr w:type="spellStart"/>
      <w:r>
        <w:rPr>
          <w:rFonts w:hint="cs"/>
          <w:rtl/>
        </w:rPr>
        <w:t>כז</w:t>
      </w:r>
      <w:proofErr w:type="spellEnd"/>
      <w:r>
        <w:rPr>
          <w:rFonts w:hint="cs"/>
          <w:rtl/>
        </w:rPr>
        <w:t xml:space="preserve">) </w:t>
      </w:r>
      <w:proofErr w:type="spellStart"/>
      <w:r>
        <w:rPr>
          <w:rFonts w:hint="cs"/>
          <w:rtl/>
        </w:rPr>
        <w:t>וַתָּבֹא</w:t>
      </w:r>
      <w:proofErr w:type="spellEnd"/>
      <w:r>
        <w:rPr>
          <w:rFonts w:hint="cs"/>
          <w:rtl/>
        </w:rPr>
        <w:t xml:space="preserve"> אֶל אִישׁ </w:t>
      </w:r>
      <w:proofErr w:type="spellStart"/>
      <w:r>
        <w:rPr>
          <w:rFonts w:hint="cs"/>
          <w:rtl/>
        </w:rPr>
        <w:t>הָאֱלֹהִים</w:t>
      </w:r>
      <w:proofErr w:type="spellEnd"/>
      <w:r>
        <w:rPr>
          <w:rFonts w:hint="cs"/>
          <w:rtl/>
        </w:rPr>
        <w:t xml:space="preserve"> אֶל הָהָר וַתַּחֲזֵק בְּרַגְלָיו </w:t>
      </w:r>
      <w:proofErr w:type="spellStart"/>
      <w:r>
        <w:rPr>
          <w:rFonts w:hint="cs"/>
          <w:rtl/>
        </w:rPr>
        <w:t>וַיִּגַּש</w:t>
      </w:r>
      <w:proofErr w:type="spellEnd"/>
      <w:r>
        <w:rPr>
          <w:rFonts w:hint="cs"/>
          <w:rtl/>
        </w:rPr>
        <w:t xml:space="preserve">ׁ </w:t>
      </w:r>
      <w:proofErr w:type="spellStart"/>
      <w:r>
        <w:rPr>
          <w:rFonts w:hint="cs"/>
          <w:rtl/>
        </w:rPr>
        <w:t>גֵּיחֲזִי</w:t>
      </w:r>
      <w:proofErr w:type="spellEnd"/>
      <w:r>
        <w:rPr>
          <w:rFonts w:hint="cs"/>
          <w:rtl/>
        </w:rPr>
        <w:t xml:space="preserve"> לְהָדְפָהּ וַיֹּאמֶר אִישׁ </w:t>
      </w:r>
      <w:proofErr w:type="spellStart"/>
      <w:r>
        <w:rPr>
          <w:rFonts w:hint="cs"/>
          <w:rtl/>
        </w:rPr>
        <w:t>הָאֱלֹהִים</w:t>
      </w:r>
      <w:proofErr w:type="spellEnd"/>
      <w:r>
        <w:rPr>
          <w:rFonts w:hint="cs"/>
          <w:rtl/>
        </w:rPr>
        <w:t xml:space="preserve"> הַרְפֵּה לָהּ כִּי נַפְשָׁהּ מָרָה לָהּ וַה' הֶעְלִים מִמֶּנִּי וְלֹא הִגִּיד לִי: (</w:t>
      </w:r>
      <w:proofErr w:type="spellStart"/>
      <w:r>
        <w:rPr>
          <w:rFonts w:hint="cs"/>
          <w:rtl/>
        </w:rPr>
        <w:t>כח</w:t>
      </w:r>
      <w:proofErr w:type="spellEnd"/>
      <w:r>
        <w:rPr>
          <w:rFonts w:hint="cs"/>
          <w:rtl/>
        </w:rPr>
        <w:t>) וַתֹּאמֶר הֲשָׁאַלְתִּי בֵן מֵאֵת אֲדֹנִי הֲלֹא אָמַרְתִּי לֹא תַשְׁלֶה אֹתִי: (</w:t>
      </w:r>
      <w:proofErr w:type="spellStart"/>
      <w:r>
        <w:rPr>
          <w:rFonts w:hint="cs"/>
          <w:rtl/>
        </w:rPr>
        <w:t>כט</w:t>
      </w:r>
      <w:proofErr w:type="spellEnd"/>
      <w:r>
        <w:rPr>
          <w:rFonts w:hint="cs"/>
          <w:rtl/>
        </w:rPr>
        <w:t xml:space="preserve">) וַיֹּאמֶר </w:t>
      </w:r>
      <w:proofErr w:type="spellStart"/>
      <w:r>
        <w:rPr>
          <w:rFonts w:hint="cs"/>
          <w:rtl/>
        </w:rPr>
        <w:t>לְגֵיחֲזִי</w:t>
      </w:r>
      <w:proofErr w:type="spellEnd"/>
      <w:r>
        <w:rPr>
          <w:rFonts w:hint="cs"/>
          <w:rtl/>
        </w:rPr>
        <w:t xml:space="preserve"> חֲגֹר מָתְנֶיךָ וְקַח מִשְׁעַנְתִּי בְיָדְךָ וָלֵךְ כִּי תִמְצָא אִישׁ לֹא תְבָרְכֶנּוּ וְכִי יְבָרֶכְךָ אִישׁ לֹא תַעֲנֶנּוּ וְשַׂמְתָּ מִשְׁעַנְתִּי עַל פְּנֵי הַנָּעַר:</w:t>
      </w:r>
      <w:r w:rsidR="002572EF">
        <w:rPr>
          <w:rFonts w:hint="cs"/>
          <w:rtl/>
        </w:rPr>
        <w:t xml:space="preserve">  </w:t>
      </w:r>
      <w:r>
        <w:rPr>
          <w:rFonts w:hint="cs"/>
          <w:rtl/>
        </w:rPr>
        <w:t xml:space="preserve">(ל) וַתֹּאמֶר אֵם הַנַּעַר חַי ה' וְחֵי נַפְשְׁךָ אִם </w:t>
      </w:r>
      <w:proofErr w:type="spellStart"/>
      <w:r>
        <w:rPr>
          <w:rFonts w:hint="cs"/>
          <w:rtl/>
        </w:rPr>
        <w:t>אֶעֶזְבֶך</w:t>
      </w:r>
      <w:proofErr w:type="spellEnd"/>
      <w:r>
        <w:rPr>
          <w:rFonts w:hint="cs"/>
          <w:rtl/>
        </w:rPr>
        <w:t xml:space="preserve">ָּ </w:t>
      </w:r>
      <w:proofErr w:type="spellStart"/>
      <w:r>
        <w:rPr>
          <w:rFonts w:hint="cs"/>
          <w:rtl/>
        </w:rPr>
        <w:t>וַיָּקָם</w:t>
      </w:r>
      <w:proofErr w:type="spellEnd"/>
      <w:r>
        <w:rPr>
          <w:rFonts w:hint="cs"/>
          <w:rtl/>
        </w:rPr>
        <w:t xml:space="preserve"> וַיֵּלֶךְ אַחֲרֶיהָ: </w:t>
      </w:r>
      <w:r w:rsidR="002572EF">
        <w:rPr>
          <w:rtl/>
        </w:rPr>
        <w:t xml:space="preserve">  </w:t>
      </w:r>
    </w:p>
    <w:p w14:paraId="03EFACE6" w14:textId="77777777" w:rsidR="005C4936" w:rsidRDefault="005C4936" w:rsidP="005C4936">
      <w:pPr>
        <w:rPr>
          <w:rtl/>
        </w:rPr>
      </w:pPr>
      <w:r>
        <w:rPr>
          <w:rFonts w:hint="cs"/>
          <w:rtl/>
        </w:rPr>
        <w:t xml:space="preserve"> </w:t>
      </w:r>
    </w:p>
    <w:p w14:paraId="1CC8943A" w14:textId="77777777" w:rsidR="005C4936" w:rsidRDefault="005C4936" w:rsidP="005C4936">
      <w:pPr>
        <w:pStyle w:val="af0"/>
        <w:rPr>
          <w:rtl/>
        </w:rPr>
      </w:pPr>
      <w:r>
        <w:rPr>
          <w:rFonts w:hint="cs"/>
          <w:rtl/>
        </w:rPr>
        <w:lastRenderedPageBreak/>
        <w:t xml:space="preserve"> תהליך השינוי שעוברת </w:t>
      </w:r>
      <w:proofErr w:type="spellStart"/>
      <w:r>
        <w:rPr>
          <w:rFonts w:hint="cs"/>
          <w:rtl/>
        </w:rPr>
        <w:t>האשה</w:t>
      </w:r>
      <w:proofErr w:type="spellEnd"/>
      <w:r>
        <w:rPr>
          <w:rFonts w:hint="cs"/>
          <w:rtl/>
        </w:rPr>
        <w:t xml:space="preserve"> </w:t>
      </w:r>
      <w:proofErr w:type="spellStart"/>
      <w:r>
        <w:rPr>
          <w:rFonts w:hint="cs"/>
          <w:rtl/>
        </w:rPr>
        <w:t>השונמית</w:t>
      </w:r>
      <w:proofErr w:type="spellEnd"/>
      <w:r>
        <w:rPr>
          <w:rFonts w:hint="cs"/>
          <w:rtl/>
        </w:rPr>
        <w:t xml:space="preserve">: </w:t>
      </w:r>
    </w:p>
    <w:p w14:paraId="55EB300A" w14:textId="77777777" w:rsidR="005C4936" w:rsidRPr="002572EF" w:rsidRDefault="005C4936" w:rsidP="005C4936">
      <w:pPr>
        <w:rPr>
          <w:b/>
          <w:bCs/>
          <w:rtl/>
        </w:rPr>
      </w:pPr>
      <w:r w:rsidRPr="002572EF">
        <w:rPr>
          <w:rFonts w:hint="cs"/>
          <w:b/>
          <w:bCs/>
          <w:rtl/>
        </w:rPr>
        <w:t>א. יחסה לאלישע</w:t>
      </w:r>
    </w:p>
    <w:p w14:paraId="3A9EC799" w14:textId="77777777" w:rsidR="005C4936" w:rsidRDefault="005C4936" w:rsidP="005C4936">
      <w:pPr>
        <w:rPr>
          <w:rtl/>
        </w:rPr>
      </w:pPr>
      <w:r w:rsidRPr="002572EF">
        <w:rPr>
          <w:rFonts w:hint="cs"/>
          <w:u w:val="single"/>
          <w:rtl/>
        </w:rPr>
        <w:t>בחלק הראשון</w:t>
      </w:r>
      <w:r>
        <w:rPr>
          <w:rFonts w:hint="cs"/>
          <w:rtl/>
        </w:rPr>
        <w:t xml:space="preserve"> של הסיפור </w:t>
      </w:r>
      <w:proofErr w:type="spellStart"/>
      <w:r>
        <w:rPr>
          <w:rFonts w:hint="cs"/>
          <w:rtl/>
        </w:rPr>
        <w:t>השונמית</w:t>
      </w:r>
      <w:proofErr w:type="spellEnd"/>
      <w:r>
        <w:rPr>
          <w:rFonts w:hint="cs"/>
          <w:rtl/>
        </w:rPr>
        <w:t xml:space="preserve"> היא </w:t>
      </w:r>
      <w:proofErr w:type="spellStart"/>
      <w:r>
        <w:rPr>
          <w:rFonts w:hint="cs"/>
          <w:rtl/>
        </w:rPr>
        <w:t>אשה</w:t>
      </w:r>
      <w:proofErr w:type="spellEnd"/>
      <w:r>
        <w:rPr>
          <w:rFonts w:hint="cs"/>
          <w:rtl/>
        </w:rPr>
        <w:t xml:space="preserve"> המכבדת את הנביא, טורחת עבורו ואינה מבקשת דבר בתמורה.</w:t>
      </w:r>
    </w:p>
    <w:p w14:paraId="785C1BDC" w14:textId="77777777" w:rsidR="005C4936" w:rsidRDefault="005C4936" w:rsidP="005C4936">
      <w:pPr>
        <w:rPr>
          <w:rtl/>
        </w:rPr>
      </w:pPr>
      <w:r>
        <w:rPr>
          <w:rFonts w:hint="cs"/>
          <w:rtl/>
        </w:rPr>
        <w:t xml:space="preserve">בקשר ביניהם </w:t>
      </w:r>
      <w:proofErr w:type="spellStart"/>
      <w:r>
        <w:rPr>
          <w:rFonts w:hint="cs"/>
          <w:rtl/>
        </w:rPr>
        <w:t>השונמית</w:t>
      </w:r>
      <w:proofErr w:type="spellEnd"/>
      <w:r>
        <w:rPr>
          <w:rFonts w:hint="cs"/>
          <w:rtl/>
        </w:rPr>
        <w:t xml:space="preserve"> אינה מדברת אליו ישירות אלא באמצעות </w:t>
      </w:r>
      <w:proofErr w:type="spellStart"/>
      <w:r>
        <w:rPr>
          <w:rFonts w:hint="cs"/>
          <w:rtl/>
        </w:rPr>
        <w:t>גיחזי</w:t>
      </w:r>
      <w:proofErr w:type="spellEnd"/>
      <w:r>
        <w:rPr>
          <w:rFonts w:hint="cs"/>
          <w:rtl/>
        </w:rPr>
        <w:t xml:space="preserve">, ואף כשנקראת לבא אל אלישע היא מתייצבת בפתח. </w:t>
      </w:r>
    </w:p>
    <w:p w14:paraId="00A5BA9E" w14:textId="77777777" w:rsidR="005C4936" w:rsidRDefault="005C4936" w:rsidP="005C4936">
      <w:pPr>
        <w:rPr>
          <w:rtl/>
        </w:rPr>
      </w:pPr>
      <w:r w:rsidRPr="002572EF">
        <w:rPr>
          <w:rFonts w:hint="cs"/>
          <w:u w:val="single"/>
          <w:rtl/>
        </w:rPr>
        <w:t>בחלק השני</w:t>
      </w:r>
      <w:r>
        <w:rPr>
          <w:rFonts w:hint="cs"/>
          <w:rtl/>
        </w:rPr>
        <w:t xml:space="preserve"> של הסיפור </w:t>
      </w:r>
      <w:proofErr w:type="spellStart"/>
      <w:r>
        <w:rPr>
          <w:rFonts w:hint="cs"/>
          <w:rtl/>
        </w:rPr>
        <w:t>השונמית</w:t>
      </w:r>
      <w:proofErr w:type="spellEnd"/>
      <w:r>
        <w:rPr>
          <w:rFonts w:hint="cs"/>
          <w:rtl/>
        </w:rPr>
        <w:t xml:space="preserve"> דורשת מן הנביא, שיחלץ אותה מגורל גזרת המוות של בנה.</w:t>
      </w:r>
    </w:p>
    <w:p w14:paraId="70F4DDE4" w14:textId="77777777" w:rsidR="005C4936" w:rsidRDefault="005C4936" w:rsidP="005C4936">
      <w:pPr>
        <w:rPr>
          <w:rtl/>
        </w:rPr>
      </w:pPr>
      <w:r>
        <w:rPr>
          <w:rFonts w:hint="cs"/>
          <w:rtl/>
        </w:rPr>
        <w:t xml:space="preserve">בקשר ביניהם </w:t>
      </w:r>
      <w:proofErr w:type="spellStart"/>
      <w:r>
        <w:rPr>
          <w:rFonts w:hint="cs"/>
          <w:rtl/>
        </w:rPr>
        <w:t>השונמית</w:t>
      </w:r>
      <w:proofErr w:type="spellEnd"/>
      <w:r>
        <w:rPr>
          <w:rFonts w:hint="cs"/>
          <w:rtl/>
        </w:rPr>
        <w:t xml:space="preserve"> מבטלת את הריחוק בינה ובין הנביא ודורשת ממנו פעולה אישית ולא רק דרך </w:t>
      </w:r>
      <w:proofErr w:type="spellStart"/>
      <w:r>
        <w:rPr>
          <w:rFonts w:hint="cs"/>
          <w:rtl/>
        </w:rPr>
        <w:t>גיחזי</w:t>
      </w:r>
      <w:proofErr w:type="spellEnd"/>
      <w:r>
        <w:rPr>
          <w:rFonts w:hint="cs"/>
          <w:rtl/>
        </w:rPr>
        <w:t xml:space="preserve">. </w:t>
      </w:r>
    </w:p>
    <w:p w14:paraId="7CF17142" w14:textId="77777777" w:rsidR="005C4936" w:rsidRDefault="005C4936" w:rsidP="005C4936">
      <w:pPr>
        <w:rPr>
          <w:rtl/>
        </w:rPr>
      </w:pPr>
      <w:r w:rsidRPr="002572EF">
        <w:rPr>
          <w:rFonts w:hint="cs"/>
          <w:u w:val="single"/>
          <w:rtl/>
        </w:rPr>
        <w:t>בחלק הראשון</w:t>
      </w:r>
      <w:r>
        <w:rPr>
          <w:rFonts w:hint="cs"/>
          <w:rtl/>
        </w:rPr>
        <w:t xml:space="preserve"> </w:t>
      </w:r>
      <w:proofErr w:type="spellStart"/>
      <w:r>
        <w:rPr>
          <w:rFonts w:hint="cs"/>
          <w:rtl/>
        </w:rPr>
        <w:t>האשה</w:t>
      </w:r>
      <w:proofErr w:type="spellEnd"/>
      <w:r>
        <w:rPr>
          <w:rFonts w:hint="cs"/>
          <w:rtl/>
        </w:rPr>
        <w:t xml:space="preserve"> רואה באלישע את הגורם המרכזי והאחראי:   איש הא-להים</w:t>
      </w:r>
    </w:p>
    <w:p w14:paraId="5592D8E7" w14:textId="77777777" w:rsidR="005C4936" w:rsidRDefault="005C4936" w:rsidP="005C4936">
      <w:pPr>
        <w:rPr>
          <w:rtl/>
        </w:rPr>
      </w:pPr>
      <w:r w:rsidRPr="002572EF">
        <w:rPr>
          <w:rFonts w:hint="cs"/>
          <w:u w:val="single"/>
          <w:rtl/>
        </w:rPr>
        <w:t>בחלק השני</w:t>
      </w:r>
      <w:r>
        <w:rPr>
          <w:rFonts w:hint="cs"/>
          <w:rtl/>
        </w:rPr>
        <w:t xml:space="preserve"> נשבעת </w:t>
      </w:r>
      <w:proofErr w:type="spellStart"/>
      <w:r>
        <w:rPr>
          <w:rFonts w:hint="cs"/>
          <w:rtl/>
        </w:rPr>
        <w:t>האשה</w:t>
      </w:r>
      <w:proofErr w:type="spellEnd"/>
      <w:r>
        <w:rPr>
          <w:rFonts w:hint="cs"/>
          <w:rtl/>
        </w:rPr>
        <w:t xml:space="preserve"> בשם ה' ובשם הנביא גם יחד. </w:t>
      </w:r>
    </w:p>
    <w:p w14:paraId="7D97ED5B" w14:textId="77777777" w:rsidR="005C4936" w:rsidRPr="002572EF" w:rsidRDefault="005C4936" w:rsidP="005C4936">
      <w:pPr>
        <w:rPr>
          <w:b/>
          <w:bCs/>
          <w:rtl/>
        </w:rPr>
      </w:pPr>
      <w:r w:rsidRPr="002572EF">
        <w:rPr>
          <w:rFonts w:hint="cs"/>
          <w:b/>
          <w:bCs/>
          <w:rtl/>
        </w:rPr>
        <w:t xml:space="preserve">ב. יחסה </w:t>
      </w:r>
      <w:proofErr w:type="spellStart"/>
      <w:r w:rsidRPr="002572EF">
        <w:rPr>
          <w:rFonts w:hint="cs"/>
          <w:b/>
          <w:bCs/>
          <w:rtl/>
        </w:rPr>
        <w:t>לאמהותה</w:t>
      </w:r>
      <w:proofErr w:type="spellEnd"/>
    </w:p>
    <w:p w14:paraId="4879BB49" w14:textId="77777777" w:rsidR="005C4936" w:rsidRDefault="005C4936" w:rsidP="005C4936">
      <w:pPr>
        <w:rPr>
          <w:rtl/>
        </w:rPr>
      </w:pPr>
      <w:r w:rsidRPr="002572EF">
        <w:rPr>
          <w:rFonts w:hint="cs"/>
          <w:u w:val="single"/>
          <w:rtl/>
        </w:rPr>
        <w:t>בחלק הראשון</w:t>
      </w:r>
      <w:r>
        <w:rPr>
          <w:rFonts w:hint="cs"/>
          <w:rtl/>
        </w:rPr>
        <w:t xml:space="preserve"> של הסיפור </w:t>
      </w:r>
      <w:proofErr w:type="spellStart"/>
      <w:r>
        <w:rPr>
          <w:rFonts w:hint="cs"/>
          <w:rtl/>
        </w:rPr>
        <w:t>השונמית</w:t>
      </w:r>
      <w:proofErr w:type="spellEnd"/>
      <w:r>
        <w:rPr>
          <w:rFonts w:hint="cs"/>
          <w:rtl/>
        </w:rPr>
        <w:t xml:space="preserve"> אינה מגלה רצון לבן, ואף דוחה את ההצעה: (</w:t>
      </w:r>
      <w:proofErr w:type="spellStart"/>
      <w:r>
        <w:rPr>
          <w:rFonts w:hint="cs"/>
          <w:rtl/>
        </w:rPr>
        <w:t>טז</w:t>
      </w:r>
      <w:proofErr w:type="spellEnd"/>
      <w:r>
        <w:rPr>
          <w:rFonts w:hint="cs"/>
          <w:rtl/>
        </w:rPr>
        <w:t>) אַל תְּכַזֵּב בְּשִׁפְחָתֶךָ</w:t>
      </w:r>
    </w:p>
    <w:p w14:paraId="0112C9D9" w14:textId="77777777" w:rsidR="005C4936" w:rsidRDefault="005C4936" w:rsidP="005C4936">
      <w:pPr>
        <w:rPr>
          <w:rtl/>
        </w:rPr>
      </w:pPr>
      <w:r w:rsidRPr="002572EF">
        <w:rPr>
          <w:rFonts w:hint="cs"/>
          <w:u w:val="single"/>
          <w:rtl/>
        </w:rPr>
        <w:t>בחלק השני</w:t>
      </w:r>
      <w:r>
        <w:rPr>
          <w:rFonts w:hint="cs"/>
          <w:rtl/>
        </w:rPr>
        <w:t xml:space="preserve"> היא נלחמת על חייו של הילד. </w:t>
      </w:r>
    </w:p>
    <w:p w14:paraId="48D633A4" w14:textId="77777777" w:rsidR="005C4936" w:rsidRPr="002572EF" w:rsidRDefault="005C4936" w:rsidP="005C4936">
      <w:pPr>
        <w:rPr>
          <w:b/>
          <w:bCs/>
          <w:rtl/>
        </w:rPr>
      </w:pPr>
      <w:r w:rsidRPr="002572EF">
        <w:rPr>
          <w:rFonts w:hint="cs"/>
          <w:b/>
          <w:bCs/>
          <w:rtl/>
        </w:rPr>
        <w:t xml:space="preserve">ג. שינוי בדרך פעולתה ובמטרת פעולותיה של </w:t>
      </w:r>
      <w:proofErr w:type="spellStart"/>
      <w:r w:rsidRPr="002572EF">
        <w:rPr>
          <w:rFonts w:hint="cs"/>
          <w:b/>
          <w:bCs/>
          <w:rtl/>
        </w:rPr>
        <w:t>השונמית</w:t>
      </w:r>
      <w:proofErr w:type="spellEnd"/>
    </w:p>
    <w:p w14:paraId="5C88020E" w14:textId="77777777" w:rsidR="005C4936" w:rsidRDefault="005C4936" w:rsidP="005C4936">
      <w:pPr>
        <w:rPr>
          <w:rtl/>
        </w:rPr>
      </w:pPr>
      <w:r w:rsidRPr="002572EF">
        <w:rPr>
          <w:rFonts w:hint="cs"/>
          <w:u w:val="single"/>
          <w:rtl/>
        </w:rPr>
        <w:t>בחלק הראשון</w:t>
      </w:r>
      <w:r>
        <w:rPr>
          <w:rFonts w:hint="cs"/>
          <w:rtl/>
        </w:rPr>
        <w:t xml:space="preserve"> מופיעים מעט פעלים (למרות </w:t>
      </w:r>
      <w:proofErr w:type="spellStart"/>
      <w:r>
        <w:rPr>
          <w:rFonts w:hint="cs"/>
          <w:rtl/>
        </w:rPr>
        <w:t>עשיתה</w:t>
      </w:r>
      <w:proofErr w:type="spellEnd"/>
      <w:r>
        <w:rPr>
          <w:rFonts w:hint="cs"/>
          <w:rtl/>
        </w:rPr>
        <w:t xml:space="preserve"> הברוכה של </w:t>
      </w:r>
      <w:proofErr w:type="spellStart"/>
      <w:r>
        <w:rPr>
          <w:rFonts w:hint="cs"/>
          <w:rtl/>
        </w:rPr>
        <w:t>האשה</w:t>
      </w:r>
      <w:proofErr w:type="spellEnd"/>
      <w:r>
        <w:rPr>
          <w:rFonts w:hint="cs"/>
          <w:rtl/>
        </w:rPr>
        <w:t xml:space="preserve"> לטובת אלישע)</w:t>
      </w:r>
    </w:p>
    <w:p w14:paraId="68C3B278" w14:textId="77777777" w:rsidR="005C4936" w:rsidRDefault="005C4936" w:rsidP="005C4936">
      <w:pPr>
        <w:rPr>
          <w:rtl/>
        </w:rPr>
      </w:pPr>
      <w:r w:rsidRPr="002572EF">
        <w:rPr>
          <w:rFonts w:hint="cs"/>
          <w:u w:val="single"/>
          <w:rtl/>
        </w:rPr>
        <w:t>בחלק השני</w:t>
      </w:r>
      <w:r>
        <w:rPr>
          <w:rFonts w:hint="cs"/>
          <w:rtl/>
        </w:rPr>
        <w:t xml:space="preserve"> קיים ריבוי הפעלים (על מה מעיד הדבר? </w:t>
      </w:r>
    </w:p>
    <w:p w14:paraId="36A28833" w14:textId="77777777" w:rsidR="005C4936" w:rsidRDefault="005C4936" w:rsidP="005C4936">
      <w:pPr>
        <w:rPr>
          <w:rtl/>
        </w:rPr>
      </w:pPr>
      <w:r w:rsidRPr="002572EF">
        <w:rPr>
          <w:rFonts w:hint="cs"/>
          <w:u w:val="single"/>
          <w:rtl/>
        </w:rPr>
        <w:t>בחלק הראשון</w:t>
      </w:r>
      <w:r>
        <w:rPr>
          <w:rFonts w:hint="cs"/>
          <w:rtl/>
        </w:rPr>
        <w:t xml:space="preserve"> האקטיביות של </w:t>
      </w:r>
      <w:proofErr w:type="spellStart"/>
      <w:r>
        <w:rPr>
          <w:rFonts w:hint="cs"/>
          <w:rtl/>
        </w:rPr>
        <w:t>השונמית</w:t>
      </w:r>
      <w:proofErr w:type="spellEnd"/>
      <w:r>
        <w:rPr>
          <w:rFonts w:hint="cs"/>
          <w:rtl/>
        </w:rPr>
        <w:t xml:space="preserve"> היא למען אלישע,</w:t>
      </w:r>
    </w:p>
    <w:p w14:paraId="144FE7DE" w14:textId="77777777" w:rsidR="005C4936" w:rsidRDefault="005C4936" w:rsidP="005C4936">
      <w:pPr>
        <w:rPr>
          <w:rtl/>
        </w:rPr>
      </w:pPr>
      <w:r w:rsidRPr="002572EF">
        <w:rPr>
          <w:rFonts w:hint="cs"/>
          <w:u w:val="single"/>
          <w:rtl/>
        </w:rPr>
        <w:t>בחלק השני</w:t>
      </w:r>
      <w:r>
        <w:rPr>
          <w:rFonts w:hint="cs"/>
          <w:rtl/>
        </w:rPr>
        <w:t xml:space="preserve"> כל מעשיה הם למען בנה. </w:t>
      </w:r>
    </w:p>
    <w:p w14:paraId="587EF33C" w14:textId="77777777" w:rsidR="005C4936" w:rsidRPr="002572EF" w:rsidRDefault="005C4936" w:rsidP="005C4936">
      <w:pPr>
        <w:rPr>
          <w:b/>
          <w:bCs/>
          <w:rtl/>
        </w:rPr>
      </w:pPr>
      <w:r w:rsidRPr="002572EF">
        <w:rPr>
          <w:rFonts w:hint="cs"/>
          <w:b/>
          <w:bCs/>
          <w:rtl/>
        </w:rPr>
        <w:t>ד. יחסה לאישה (=בעלה)</w:t>
      </w:r>
    </w:p>
    <w:p w14:paraId="1946187F" w14:textId="77777777" w:rsidR="005C4936" w:rsidRDefault="005C4936" w:rsidP="005C4936">
      <w:pPr>
        <w:rPr>
          <w:rtl/>
        </w:rPr>
      </w:pPr>
      <w:r w:rsidRPr="002572EF">
        <w:rPr>
          <w:rFonts w:hint="cs"/>
          <w:u w:val="single"/>
          <w:rtl/>
        </w:rPr>
        <w:t>בחלק הראשון</w:t>
      </w:r>
      <w:r>
        <w:rPr>
          <w:rFonts w:hint="cs"/>
          <w:rtl/>
        </w:rPr>
        <w:t xml:space="preserve"> </w:t>
      </w:r>
      <w:proofErr w:type="spellStart"/>
      <w:r>
        <w:rPr>
          <w:rFonts w:hint="cs"/>
          <w:rtl/>
        </w:rPr>
        <w:t>האשה</w:t>
      </w:r>
      <w:proofErr w:type="spellEnd"/>
      <w:r>
        <w:rPr>
          <w:rFonts w:hint="cs"/>
          <w:rtl/>
        </w:rPr>
        <w:t xml:space="preserve"> פונה אל אישה  בהצעה להכין מקום לנביא</w:t>
      </w:r>
    </w:p>
    <w:p w14:paraId="31266F7E" w14:textId="77777777" w:rsidR="005C4936" w:rsidRDefault="005C4936" w:rsidP="005C4936">
      <w:pPr>
        <w:rPr>
          <w:rtl/>
        </w:rPr>
      </w:pPr>
      <w:r w:rsidRPr="002572EF">
        <w:rPr>
          <w:rFonts w:hint="cs"/>
          <w:u w:val="single"/>
          <w:rtl/>
        </w:rPr>
        <w:t>בחלק השני</w:t>
      </w:r>
      <w:r>
        <w:rPr>
          <w:rFonts w:hint="cs"/>
          <w:rtl/>
        </w:rPr>
        <w:t xml:space="preserve"> היא פועלת לבדה ואף דוחה את שאלתו של אישה המנסה להבין את מעשיה. ובעיקר את השינוי שחל בה</w:t>
      </w:r>
    </w:p>
    <w:p w14:paraId="2A9006D2" w14:textId="77777777" w:rsidR="005C4936" w:rsidRDefault="005C4936" w:rsidP="005C4936">
      <w:pPr>
        <w:rPr>
          <w:rtl/>
        </w:rPr>
      </w:pPr>
      <w:r>
        <w:rPr>
          <w:rFonts w:hint="cs"/>
          <w:rtl/>
        </w:rPr>
        <w:t xml:space="preserve">(הבהילות מול שיקול הדעת, העצמאות מול השיתוף) </w:t>
      </w:r>
    </w:p>
    <w:p w14:paraId="72627C27" w14:textId="77777777" w:rsidR="005C4936" w:rsidRDefault="005C4936" w:rsidP="005C4936">
      <w:pPr>
        <w:pStyle w:val="aff2"/>
        <w:rPr>
          <w:rtl/>
        </w:rPr>
      </w:pPr>
      <w:r w:rsidRPr="002572EF">
        <w:rPr>
          <w:rFonts w:hint="cs"/>
          <w:b/>
          <w:bCs/>
          <w:rtl/>
        </w:rPr>
        <w:t>הנחיה דידקטית</w:t>
      </w:r>
      <w:r>
        <w:rPr>
          <w:rFonts w:hint="cs"/>
          <w:rtl/>
        </w:rPr>
        <w:t xml:space="preserve">: על התלמיד להבחין בשינויים, ולדעת לעגן אותם בכתובים. </w:t>
      </w:r>
    </w:p>
    <w:p w14:paraId="4741EA84" w14:textId="77777777" w:rsidR="005C4936" w:rsidRPr="002572EF" w:rsidRDefault="005C4936" w:rsidP="005C4936">
      <w:pPr>
        <w:rPr>
          <w:b/>
          <w:bCs/>
          <w:rtl/>
        </w:rPr>
      </w:pPr>
      <w:r w:rsidRPr="002572EF">
        <w:rPr>
          <w:rFonts w:hint="cs"/>
          <w:b/>
          <w:bCs/>
          <w:rtl/>
        </w:rPr>
        <w:t xml:space="preserve">אלישע: </w:t>
      </w:r>
    </w:p>
    <w:p w14:paraId="46CE97A7" w14:textId="77777777" w:rsidR="005C4936" w:rsidRDefault="005C4936" w:rsidP="005C4936">
      <w:pPr>
        <w:rPr>
          <w:rtl/>
        </w:rPr>
      </w:pPr>
      <w:r>
        <w:rPr>
          <w:rFonts w:hint="cs"/>
          <w:rtl/>
        </w:rPr>
        <w:t xml:space="preserve">נשים לב לדבריו של אלישע בראותו את </w:t>
      </w:r>
      <w:proofErr w:type="spellStart"/>
      <w:r>
        <w:rPr>
          <w:rFonts w:hint="cs"/>
          <w:rtl/>
        </w:rPr>
        <w:t>האשה</w:t>
      </w:r>
      <w:proofErr w:type="spellEnd"/>
      <w:r>
        <w:rPr>
          <w:rFonts w:hint="cs"/>
          <w:rtl/>
        </w:rPr>
        <w:t xml:space="preserve"> - מה הוא רואה? ומה אינו רואה. </w:t>
      </w:r>
    </w:p>
    <w:p w14:paraId="7E9CC95D" w14:textId="77777777" w:rsidR="005C4936" w:rsidRDefault="005C4936" w:rsidP="005C4936">
      <w:pPr>
        <w:pStyle w:val="aa"/>
        <w:rPr>
          <w:rtl/>
        </w:rPr>
      </w:pPr>
      <w:r>
        <w:rPr>
          <w:rFonts w:hint="cs"/>
          <w:rtl/>
        </w:rPr>
        <w:t>(</w:t>
      </w:r>
      <w:proofErr w:type="spellStart"/>
      <w:r>
        <w:rPr>
          <w:rFonts w:hint="cs"/>
          <w:rtl/>
        </w:rPr>
        <w:t>כז</w:t>
      </w:r>
      <w:proofErr w:type="spellEnd"/>
      <w:r>
        <w:rPr>
          <w:rFonts w:hint="cs"/>
          <w:rtl/>
        </w:rPr>
        <w:t xml:space="preserve">) וַיֹּאמֶר אִישׁ </w:t>
      </w:r>
      <w:proofErr w:type="spellStart"/>
      <w:r>
        <w:rPr>
          <w:rFonts w:hint="cs"/>
          <w:rtl/>
        </w:rPr>
        <w:t>הָאֱלֹהִים</w:t>
      </w:r>
      <w:proofErr w:type="spellEnd"/>
      <w:r>
        <w:rPr>
          <w:rFonts w:hint="cs"/>
          <w:rtl/>
        </w:rPr>
        <w:t xml:space="preserve"> הַרְפֵּה לָהּ כִּי נַפְשָׁהּ מָרָה לָהּ וַה' הֶעְלִים מִמֶּנִּי וְלֹא הִגִּיד לִי:</w:t>
      </w:r>
    </w:p>
    <w:p w14:paraId="5FE603F9" w14:textId="77777777" w:rsidR="005C4936" w:rsidRDefault="005C4936" w:rsidP="005C4936">
      <w:pPr>
        <w:rPr>
          <w:rtl/>
        </w:rPr>
      </w:pPr>
      <w:r>
        <w:rPr>
          <w:rFonts w:hint="cs"/>
          <w:rtl/>
        </w:rPr>
        <w:t xml:space="preserve">הוא מרגיש ורואה את המצוקה, אך אינו מבין (רואה) את הסיבה למצוקה. </w:t>
      </w:r>
    </w:p>
    <w:p w14:paraId="163345CB" w14:textId="77777777" w:rsidR="005C4936" w:rsidRDefault="005C4936" w:rsidP="005C4936">
      <w:pPr>
        <w:rPr>
          <w:rtl/>
        </w:rPr>
      </w:pPr>
      <w:r>
        <w:rPr>
          <w:rFonts w:hint="cs"/>
          <w:b/>
          <w:bCs/>
          <w:color w:val="0070C0"/>
          <w:sz w:val="26"/>
          <w:szCs w:val="26"/>
          <w:rtl/>
        </w:rPr>
        <w:t>מצודת דוד</w:t>
      </w:r>
      <w:r>
        <w:rPr>
          <w:rFonts w:hint="cs"/>
          <w:rtl/>
        </w:rPr>
        <w:t>:</w:t>
      </w:r>
    </w:p>
    <w:p w14:paraId="48094A86" w14:textId="77777777" w:rsidR="005C4936" w:rsidRDefault="005C4936" w:rsidP="005C4936">
      <w:pPr>
        <w:pStyle w:val="ac"/>
        <w:rPr>
          <w:rtl/>
        </w:rPr>
      </w:pPr>
      <w:r>
        <w:rPr>
          <w:rFonts w:hint="cs"/>
          <w:rtl/>
        </w:rPr>
        <w:t xml:space="preserve"> הרפה לה - תן לה רפיון ואל </w:t>
      </w:r>
      <w:proofErr w:type="spellStart"/>
      <w:r>
        <w:rPr>
          <w:rFonts w:hint="cs"/>
          <w:rtl/>
        </w:rPr>
        <w:t>תהדפנה</w:t>
      </w:r>
      <w:proofErr w:type="spellEnd"/>
      <w:r>
        <w:rPr>
          <w:rFonts w:hint="cs"/>
          <w:rtl/>
        </w:rPr>
        <w:t xml:space="preserve"> כי עושה כזאת בעבור מרירות נפשה ולא ידעתי מה היא כי ה' העלים ממני בעת נהיתה וגם עתה לא הגיד לי:</w:t>
      </w:r>
    </w:p>
    <w:p w14:paraId="277CBEFD" w14:textId="77777777" w:rsidR="005C4936" w:rsidRDefault="005C4936" w:rsidP="002572EF">
      <w:pPr>
        <w:pStyle w:val="aa"/>
        <w:rPr>
          <w:rtl/>
        </w:rPr>
      </w:pPr>
      <w:r>
        <w:rPr>
          <w:rFonts w:hint="cs"/>
          <w:rtl/>
        </w:rPr>
        <w:t>(</w:t>
      </w:r>
      <w:proofErr w:type="spellStart"/>
      <w:r>
        <w:rPr>
          <w:rFonts w:hint="cs"/>
          <w:rtl/>
        </w:rPr>
        <w:t>כז</w:t>
      </w:r>
      <w:proofErr w:type="spellEnd"/>
      <w:r>
        <w:rPr>
          <w:rFonts w:hint="cs"/>
          <w:rtl/>
        </w:rPr>
        <w:t>) וַה' הֶעְלִים מִמֶּנִּי וְלֹא הִגִּיד לִי</w:t>
      </w:r>
    </w:p>
    <w:p w14:paraId="77B7AE3F" w14:textId="77777777" w:rsidR="005C4936" w:rsidRDefault="005C4936" w:rsidP="005C4936">
      <w:pPr>
        <w:rPr>
          <w:rtl/>
        </w:rPr>
      </w:pPr>
      <w:r>
        <w:rPr>
          <w:rFonts w:hint="cs"/>
          <w:rtl/>
        </w:rPr>
        <w:lastRenderedPageBreak/>
        <w:t xml:space="preserve">עד כמה קשה המצב לאלישע. </w:t>
      </w:r>
    </w:p>
    <w:p w14:paraId="5CA4ABE2" w14:textId="77777777" w:rsidR="005C4936" w:rsidRDefault="005C4936" w:rsidP="005C4936">
      <w:pPr>
        <w:rPr>
          <w:rtl/>
        </w:rPr>
      </w:pPr>
      <w:r>
        <w:rPr>
          <w:rFonts w:hint="cs"/>
          <w:rtl/>
        </w:rPr>
        <w:t xml:space="preserve">את הנביאים מאפיינת הראיה המעמיקה שהיא מעבר למציאות (נראה זאת לעומק ביחידה הרביעית) </w:t>
      </w:r>
    </w:p>
    <w:p w14:paraId="3462E6D4" w14:textId="77777777" w:rsidR="005C4936" w:rsidRDefault="005C4936" w:rsidP="005C4936">
      <w:pPr>
        <w:rPr>
          <w:rtl/>
        </w:rPr>
      </w:pPr>
      <w:r>
        <w:rPr>
          <w:rFonts w:hint="cs"/>
          <w:rtl/>
        </w:rPr>
        <w:t xml:space="preserve">כפי שאומר עמוס (ג, ז) :כִּי לֹא יַעֲשֶׂה אֲ-דֹנָי א-להים דָּבָר </w:t>
      </w:r>
      <w:r w:rsidRPr="002572EF">
        <w:rPr>
          <w:rFonts w:hint="cs"/>
          <w:b/>
          <w:bCs/>
          <w:rtl/>
        </w:rPr>
        <w:t>כִּי אִם גָּלָה סוֹדוֹ אֶל עֲבָדָיו הַנְּבִיאִים</w:t>
      </w:r>
      <w:r>
        <w:rPr>
          <w:rFonts w:hint="cs"/>
          <w:rtl/>
        </w:rPr>
        <w:t xml:space="preserve">: </w:t>
      </w:r>
    </w:p>
    <w:p w14:paraId="513E11CE" w14:textId="77777777" w:rsidR="005C4936" w:rsidRDefault="005C4936" w:rsidP="005C4936">
      <w:pPr>
        <w:rPr>
          <w:rtl/>
        </w:rPr>
      </w:pPr>
      <w:r>
        <w:rPr>
          <w:rFonts w:hint="cs"/>
          <w:rtl/>
        </w:rPr>
        <w:t xml:space="preserve">וכפי שאנחנו מכירים מסיפור המלכת שאול: (שמואל א ט', ט"ו): (טו) </w:t>
      </w:r>
      <w:r w:rsidRPr="002572EF">
        <w:rPr>
          <w:rFonts w:hint="cs"/>
          <w:b/>
          <w:bCs/>
          <w:rtl/>
        </w:rPr>
        <w:t>וַה' גָּלָה אֶת אֹזֶן שְׁמוּאֵל</w:t>
      </w:r>
      <w:r>
        <w:rPr>
          <w:rFonts w:hint="cs"/>
          <w:rtl/>
        </w:rPr>
        <w:t xml:space="preserve"> יוֹם אֶחָד לִפְנֵי בוֹא שָׁאוּל </w:t>
      </w:r>
      <w:proofErr w:type="spellStart"/>
      <w:r>
        <w:rPr>
          <w:rFonts w:hint="cs"/>
          <w:rtl/>
        </w:rPr>
        <w:t>לֵאמֹר</w:t>
      </w:r>
      <w:proofErr w:type="spellEnd"/>
      <w:r>
        <w:rPr>
          <w:rFonts w:hint="cs"/>
          <w:rtl/>
        </w:rPr>
        <w:t>:</w:t>
      </w:r>
    </w:p>
    <w:p w14:paraId="553DEDEB" w14:textId="77777777" w:rsidR="005C4936" w:rsidRDefault="005C4936" w:rsidP="005C4936">
      <w:pPr>
        <w:rPr>
          <w:rtl/>
        </w:rPr>
      </w:pPr>
      <w:r>
        <w:rPr>
          <w:rFonts w:hint="cs"/>
          <w:rtl/>
        </w:rPr>
        <w:t xml:space="preserve">הנביא הוא </w:t>
      </w:r>
      <w:r w:rsidRPr="002572EF">
        <w:rPr>
          <w:rFonts w:hint="cs"/>
          <w:b/>
          <w:bCs/>
          <w:rtl/>
        </w:rPr>
        <w:t>הרואה</w:t>
      </w:r>
      <w:r>
        <w:rPr>
          <w:rFonts w:hint="cs"/>
          <w:rtl/>
        </w:rPr>
        <w:t xml:space="preserve">, כאשר אלישע מבין שאינו יודע מה מתרחש, הוא מבין שיש כאן יד ה' שעליו להבינה.   </w:t>
      </w:r>
    </w:p>
    <w:p w14:paraId="43DD214B" w14:textId="77777777" w:rsidR="005C4936" w:rsidRDefault="005C4936" w:rsidP="005C4936">
      <w:pPr>
        <w:rPr>
          <w:rtl/>
        </w:rPr>
      </w:pPr>
      <w:r>
        <w:rPr>
          <w:rFonts w:hint="cs"/>
          <w:rtl/>
        </w:rPr>
        <w:t xml:space="preserve">גדולת הנביא היא הכרתו בשינוי הנסיבות המצריך גם שינוי בהתייחסותו אל </w:t>
      </w:r>
      <w:proofErr w:type="spellStart"/>
      <w:r>
        <w:rPr>
          <w:rFonts w:hint="cs"/>
          <w:rtl/>
        </w:rPr>
        <w:t>האשה</w:t>
      </w:r>
      <w:proofErr w:type="spellEnd"/>
      <w:r>
        <w:rPr>
          <w:rFonts w:hint="cs"/>
          <w:rtl/>
        </w:rPr>
        <w:t xml:space="preserve">. (בניגוד לנערו שממשיך לפעול בדרך הקודמת ומנסה להדוף את </w:t>
      </w:r>
      <w:proofErr w:type="spellStart"/>
      <w:r>
        <w:rPr>
          <w:rFonts w:hint="cs"/>
          <w:rtl/>
        </w:rPr>
        <w:t>האשה</w:t>
      </w:r>
      <w:proofErr w:type="spellEnd"/>
      <w:r>
        <w:rPr>
          <w:rFonts w:hint="cs"/>
          <w:rtl/>
        </w:rPr>
        <w:t xml:space="preserve">.). </w:t>
      </w:r>
    </w:p>
    <w:p w14:paraId="15531AAF" w14:textId="77777777" w:rsidR="005C4936" w:rsidRDefault="005C4936" w:rsidP="002572EF">
      <w:pPr>
        <w:pStyle w:val="aff2"/>
        <w:rPr>
          <w:rtl/>
        </w:rPr>
      </w:pPr>
      <w:r>
        <w:rPr>
          <w:rFonts w:hint="cs"/>
          <w:rtl/>
        </w:rPr>
        <w:t xml:space="preserve">לדיון: אלישע שולח את </w:t>
      </w:r>
      <w:proofErr w:type="spellStart"/>
      <w:r>
        <w:rPr>
          <w:rFonts w:hint="cs"/>
          <w:rtl/>
        </w:rPr>
        <w:t>גיחזי</w:t>
      </w:r>
      <w:proofErr w:type="spellEnd"/>
      <w:r>
        <w:rPr>
          <w:rFonts w:hint="cs"/>
          <w:rtl/>
        </w:rPr>
        <w:t xml:space="preserve"> להחיות את הילד: ההליכה ארוכה, היום חם. </w:t>
      </w:r>
      <w:proofErr w:type="spellStart"/>
      <w:r>
        <w:rPr>
          <w:rFonts w:hint="cs"/>
          <w:rtl/>
        </w:rPr>
        <w:t>גיחזי</w:t>
      </w:r>
      <w:proofErr w:type="spellEnd"/>
      <w:r>
        <w:rPr>
          <w:rFonts w:hint="cs"/>
          <w:rtl/>
        </w:rPr>
        <w:t xml:space="preserve"> יוכל להגיע מהר יותר.</w:t>
      </w:r>
    </w:p>
    <w:p w14:paraId="30335649" w14:textId="77777777" w:rsidR="005C4936" w:rsidRDefault="005C4936" w:rsidP="002572EF">
      <w:pPr>
        <w:pStyle w:val="aff2"/>
        <w:rPr>
          <w:rtl/>
        </w:rPr>
      </w:pPr>
      <w:r>
        <w:rPr>
          <w:rFonts w:hint="cs"/>
          <w:rtl/>
        </w:rPr>
        <w:t xml:space="preserve">האם נוכל להציע הסבר נוסף, עמוק יותר, לכך שאלישע שולח ראשית את </w:t>
      </w:r>
      <w:proofErr w:type="spellStart"/>
      <w:r>
        <w:rPr>
          <w:rFonts w:hint="cs"/>
          <w:rtl/>
        </w:rPr>
        <w:t>גיחזי</w:t>
      </w:r>
      <w:proofErr w:type="spellEnd"/>
      <w:r>
        <w:rPr>
          <w:rFonts w:hint="cs"/>
          <w:rtl/>
        </w:rPr>
        <w:t xml:space="preserve">, ורק אח"כ הולך בעצמו? </w:t>
      </w:r>
    </w:p>
    <w:p w14:paraId="3C81F687" w14:textId="77777777" w:rsidR="005C4936" w:rsidRDefault="005C4936" w:rsidP="005C4936">
      <w:pPr>
        <w:pStyle w:val="af8"/>
        <w:rPr>
          <w:rtl/>
        </w:rPr>
      </w:pPr>
      <w:r w:rsidRPr="002572EF">
        <w:rPr>
          <w:rFonts w:hint="cs"/>
          <w:b/>
          <w:bCs/>
          <w:rtl/>
        </w:rPr>
        <w:t>העמקה</w:t>
      </w:r>
      <w:r>
        <w:rPr>
          <w:rFonts w:hint="cs"/>
          <w:rtl/>
        </w:rPr>
        <w:t xml:space="preserve">: הרב יגאל אריאל 'מקדש מלך' עמ' 253: </w:t>
      </w:r>
    </w:p>
    <w:p w14:paraId="60DB61DF" w14:textId="77777777" w:rsidR="005C4936" w:rsidRDefault="005C4936" w:rsidP="005C4936">
      <w:pPr>
        <w:pStyle w:val="af8"/>
        <w:rPr>
          <w:rtl/>
        </w:rPr>
      </w:pPr>
      <w:r>
        <w:rPr>
          <w:rFonts w:hint="cs"/>
          <w:rtl/>
        </w:rPr>
        <w:t xml:space="preserve">גזירתו [של אלישע, בהולדת הילד] אמנם התקיימה והוא הצליח להעניק </w:t>
      </w:r>
      <w:proofErr w:type="spellStart"/>
      <w:r>
        <w:rPr>
          <w:rFonts w:hint="cs"/>
          <w:rtl/>
        </w:rPr>
        <w:t>לשונמית</w:t>
      </w:r>
      <w:proofErr w:type="spellEnd"/>
      <w:r>
        <w:rPr>
          <w:rFonts w:hint="cs"/>
          <w:rtl/>
        </w:rPr>
        <w:t xml:space="preserve"> בן, אבל היה זה בן שאין בו ממש מן השמים לא נענו לו בשלמות אלא בקושי, באופן מצומצם.. על הנביא הוטל עתה לפתוח מחדש את השעה הנעול, עליו לשוב ולהתמודד, לפנות בתפילה ובתחינה נמרצת כדי להמשיך את קידוש השם הגדול. אמונתה השלמה של </w:t>
      </w:r>
      <w:proofErr w:type="spellStart"/>
      <w:r>
        <w:rPr>
          <w:rFonts w:hint="cs"/>
          <w:rtl/>
        </w:rPr>
        <w:t>השונמית</w:t>
      </w:r>
      <w:proofErr w:type="spellEnd"/>
      <w:r>
        <w:rPr>
          <w:rFonts w:hint="cs"/>
          <w:rtl/>
        </w:rPr>
        <w:t xml:space="preserve"> </w:t>
      </w:r>
      <w:proofErr w:type="spellStart"/>
      <w:r>
        <w:rPr>
          <w:rFonts w:hint="cs"/>
          <w:rtl/>
        </w:rPr>
        <w:t>שהכל</w:t>
      </w:r>
      <w:proofErr w:type="spellEnd"/>
      <w:r>
        <w:rPr>
          <w:rFonts w:hint="cs"/>
          <w:rtl/>
        </w:rPr>
        <w:t xml:space="preserve"> אפשרי, ודבר ה' יופיע ויתגלה בפי הנביא, חיזקה את הנביא להעמיד את שיטתו על תילה ולהביא לשיא חדש את קידוש ה' בעולם . </w:t>
      </w:r>
    </w:p>
    <w:p w14:paraId="5B469721" w14:textId="77777777" w:rsidR="005C4936" w:rsidRDefault="005C4936" w:rsidP="005C4936">
      <w:pPr>
        <w:pStyle w:val="af0"/>
        <w:rPr>
          <w:rtl/>
        </w:rPr>
      </w:pPr>
      <w:r>
        <w:rPr>
          <w:rFonts w:hint="cs"/>
          <w:rtl/>
        </w:rPr>
        <w:t>נס ההחייאה</w:t>
      </w:r>
    </w:p>
    <w:p w14:paraId="3E20B524" w14:textId="77777777" w:rsidR="005C4936" w:rsidRDefault="005C4936" w:rsidP="005C4936">
      <w:pPr>
        <w:pStyle w:val="aa"/>
        <w:rPr>
          <w:rtl/>
        </w:rPr>
      </w:pPr>
      <w:r>
        <w:rPr>
          <w:rFonts w:hint="cs"/>
          <w:rtl/>
        </w:rPr>
        <w:t xml:space="preserve">(לא) </w:t>
      </w:r>
      <w:proofErr w:type="spellStart"/>
      <w:r>
        <w:rPr>
          <w:rFonts w:hint="cs"/>
          <w:rtl/>
        </w:rPr>
        <w:t>וְגֵחֲזִי</w:t>
      </w:r>
      <w:proofErr w:type="spellEnd"/>
      <w:r>
        <w:rPr>
          <w:rFonts w:hint="cs"/>
          <w:rtl/>
        </w:rPr>
        <w:t xml:space="preserve"> עָבַר לִפְנֵיהֶם וַיָּשֶׂם אֶת הַמִּשְׁעֶנֶת עַל פְּנֵי הַנַּעַר וְאֵין קוֹל וְאֵין קָשֶׁב וַיָּשָׁב לִקְרָאתוֹ </w:t>
      </w:r>
      <w:proofErr w:type="spellStart"/>
      <w:r>
        <w:rPr>
          <w:rFonts w:hint="cs"/>
          <w:rtl/>
        </w:rPr>
        <w:t>וַיַּגֶּד</w:t>
      </w:r>
      <w:proofErr w:type="spellEnd"/>
      <w:r>
        <w:rPr>
          <w:rFonts w:hint="cs"/>
          <w:rtl/>
        </w:rPr>
        <w:t xml:space="preserve"> לוֹ </w:t>
      </w:r>
      <w:proofErr w:type="spellStart"/>
      <w:r>
        <w:rPr>
          <w:rFonts w:hint="cs"/>
          <w:rtl/>
        </w:rPr>
        <w:t>לֵאמֹר</w:t>
      </w:r>
      <w:proofErr w:type="spellEnd"/>
      <w:r>
        <w:rPr>
          <w:rFonts w:hint="cs"/>
          <w:rtl/>
        </w:rPr>
        <w:t xml:space="preserve"> לֹא הֵקִיץ הַנָּעַר: (לב) וַיָּבֹא אֱלִישָׁע הַבָּיְתָה וְהִנֵּה הַנַּעַר מֵת מֻשְׁכָּב עַל </w:t>
      </w:r>
      <w:proofErr w:type="spellStart"/>
      <w:r>
        <w:rPr>
          <w:rFonts w:hint="cs"/>
          <w:rtl/>
        </w:rPr>
        <w:t>מִטָּתו</w:t>
      </w:r>
      <w:proofErr w:type="spellEnd"/>
      <w:r>
        <w:rPr>
          <w:rFonts w:hint="cs"/>
          <w:rtl/>
        </w:rPr>
        <w:t xml:space="preserve">ֹ: (לג) וַיָּבֹא </w:t>
      </w:r>
      <w:proofErr w:type="spellStart"/>
      <w:r>
        <w:rPr>
          <w:rFonts w:hint="cs"/>
          <w:rtl/>
        </w:rPr>
        <w:t>וַיִּסְגֹּר</w:t>
      </w:r>
      <w:proofErr w:type="spellEnd"/>
      <w:r>
        <w:rPr>
          <w:rFonts w:hint="cs"/>
          <w:rtl/>
        </w:rPr>
        <w:t xml:space="preserve"> הַדֶּלֶת בְּעַד שְׁנֵיהֶם וַיִּתְפַּלֵּל אֶל ה': (לד) וַיַּעַל וַיִּשְׁכַּב עַל הַיֶּלֶד וַיָּשֶׂם פִּיו עַל פִּיו וְעֵינָיו עַל עֵינָיו וְכַפָּיו עַל כפו כַּפָּיו וַיִּגְהַר עָלָיו וַיָּחָם בְּשַׂר הַיָּלֶד: (לה) וַיָּשָׁב וַיֵּלֶךְ בַּבַּיִת אַחַת הֵנָּה וְאַחַת הֵנָּה וַיַּעַל וַיִּגְהַר עָלָיו וַיְזוֹרֵר הַנַּעַר עַד שֶׁבַע פְּעָמִים וַיִּפְקַח הַנַּעַר אֶת עֵינָיו: (לו) וַיִּקְרָא אֶל </w:t>
      </w:r>
      <w:proofErr w:type="spellStart"/>
      <w:r>
        <w:rPr>
          <w:rFonts w:hint="cs"/>
          <w:rtl/>
        </w:rPr>
        <w:t>גֵּיחֲזִי</w:t>
      </w:r>
      <w:proofErr w:type="spellEnd"/>
      <w:r>
        <w:rPr>
          <w:rFonts w:hint="cs"/>
          <w:rtl/>
        </w:rPr>
        <w:t xml:space="preserve"> וַיֹּאמֶר קְרָא אֶל </w:t>
      </w:r>
      <w:proofErr w:type="spellStart"/>
      <w:r>
        <w:rPr>
          <w:rFonts w:hint="cs"/>
          <w:rtl/>
        </w:rPr>
        <w:t>הַשֻּׁנַמִּית</w:t>
      </w:r>
      <w:proofErr w:type="spellEnd"/>
      <w:r>
        <w:rPr>
          <w:rFonts w:hint="cs"/>
          <w:rtl/>
        </w:rPr>
        <w:t xml:space="preserve"> הַזֹּאת וַיִּקְרָאֶהָ וַתָּבוֹא אֵלָיו וַיֹּאמֶר שְׂאִי בְנֵךְ: (</w:t>
      </w:r>
      <w:proofErr w:type="spellStart"/>
      <w:r>
        <w:rPr>
          <w:rFonts w:hint="cs"/>
          <w:rtl/>
        </w:rPr>
        <w:t>לז</w:t>
      </w:r>
      <w:proofErr w:type="spellEnd"/>
      <w:r>
        <w:rPr>
          <w:rFonts w:hint="cs"/>
          <w:rtl/>
        </w:rPr>
        <w:t xml:space="preserve">) </w:t>
      </w:r>
      <w:proofErr w:type="spellStart"/>
      <w:r>
        <w:rPr>
          <w:rFonts w:hint="cs"/>
          <w:rtl/>
        </w:rPr>
        <w:t>וַתָּבֹא</w:t>
      </w:r>
      <w:proofErr w:type="spellEnd"/>
      <w:r>
        <w:rPr>
          <w:rFonts w:hint="cs"/>
          <w:rtl/>
        </w:rPr>
        <w:t xml:space="preserve"> וַתִּפֹּל עַל רַגְלָיו </w:t>
      </w:r>
      <w:proofErr w:type="spellStart"/>
      <w:r>
        <w:rPr>
          <w:rFonts w:hint="cs"/>
          <w:rtl/>
        </w:rPr>
        <w:t>וַתִּשְׁתַּחו</w:t>
      </w:r>
      <w:proofErr w:type="spellEnd"/>
      <w:r>
        <w:rPr>
          <w:rFonts w:hint="cs"/>
          <w:rtl/>
        </w:rPr>
        <w:t xml:space="preserve">ּ אָרְצָה </w:t>
      </w:r>
      <w:proofErr w:type="spellStart"/>
      <w:r>
        <w:rPr>
          <w:rFonts w:hint="cs"/>
          <w:rtl/>
        </w:rPr>
        <w:t>וַתִּשָּׂא</w:t>
      </w:r>
      <w:proofErr w:type="spellEnd"/>
      <w:r>
        <w:rPr>
          <w:rFonts w:hint="cs"/>
          <w:rtl/>
        </w:rPr>
        <w:t xml:space="preserve"> אֶת בְּנָהּ וַתֵּצֵא: פ</w:t>
      </w:r>
    </w:p>
    <w:p w14:paraId="07D1EBFD" w14:textId="77777777" w:rsidR="005C4936" w:rsidRDefault="005C4936" w:rsidP="005C4936">
      <w:pPr>
        <w:rPr>
          <w:rtl/>
        </w:rPr>
      </w:pPr>
      <w:r>
        <w:rPr>
          <w:rFonts w:hint="cs"/>
          <w:rtl/>
        </w:rPr>
        <w:t xml:space="preserve">נשים לב לכמה נקודות משמעותיות המעידות על השינוי שמביא </w:t>
      </w:r>
      <w:proofErr w:type="spellStart"/>
      <w:r>
        <w:rPr>
          <w:rFonts w:hint="cs"/>
          <w:rtl/>
        </w:rPr>
        <w:t>איתו</w:t>
      </w:r>
      <w:proofErr w:type="spellEnd"/>
      <w:r>
        <w:rPr>
          <w:rFonts w:hint="cs"/>
          <w:rtl/>
        </w:rPr>
        <w:t xml:space="preserve"> אלישע: </w:t>
      </w:r>
    </w:p>
    <w:p w14:paraId="75D1F477" w14:textId="08E32986" w:rsidR="005C4936" w:rsidRDefault="005C4936" w:rsidP="002572EF">
      <w:pPr>
        <w:pStyle w:val="ae"/>
        <w:rPr>
          <w:rtl/>
        </w:rPr>
      </w:pPr>
      <w:r>
        <w:rPr>
          <w:rFonts w:hint="cs"/>
          <w:rtl/>
        </w:rPr>
        <w:t xml:space="preserve"> </w:t>
      </w:r>
      <w:proofErr w:type="spellStart"/>
      <w:r>
        <w:rPr>
          <w:rFonts w:hint="cs"/>
          <w:rtl/>
        </w:rPr>
        <w:t>רלב"ג</w:t>
      </w:r>
      <w:proofErr w:type="spellEnd"/>
      <w:r>
        <w:rPr>
          <w:rFonts w:hint="cs"/>
          <w:rtl/>
        </w:rPr>
        <w:t>:</w:t>
      </w:r>
    </w:p>
    <w:p w14:paraId="129C7D42" w14:textId="77777777" w:rsidR="005C4936" w:rsidRDefault="005C4936" w:rsidP="005C4936">
      <w:pPr>
        <w:pStyle w:val="ac"/>
        <w:rPr>
          <w:rtl/>
        </w:rPr>
      </w:pPr>
      <w:r>
        <w:rPr>
          <w:rFonts w:hint="cs"/>
          <w:rtl/>
        </w:rPr>
        <w:t xml:space="preserve"> (לג) ויסגור הדלת בעד שניהם - ר"ל שלא היו בבית כי אם שניהם כי לא רצה שיהיה שם שום אדם כדי שתהי' שם תפלתו יותר שלימה וכדי שלא יראה אדם מה שיעשה:</w:t>
      </w:r>
    </w:p>
    <w:p w14:paraId="187E028E" w14:textId="77777777" w:rsidR="005C4936" w:rsidRDefault="005C4936" w:rsidP="005C4936">
      <w:pPr>
        <w:rPr>
          <w:rtl/>
        </w:rPr>
      </w:pPr>
      <w:r w:rsidRPr="002572EF">
        <w:rPr>
          <w:rFonts w:hint="cs"/>
          <w:b/>
          <w:bCs/>
          <w:rtl/>
        </w:rPr>
        <w:lastRenderedPageBreak/>
        <w:t>השינוי המרכזי הוא בתפילה</w:t>
      </w:r>
      <w:r>
        <w:rPr>
          <w:rFonts w:hint="cs"/>
          <w:rtl/>
        </w:rPr>
        <w:t xml:space="preserve">: אלישע מתפלל אל ה' </w:t>
      </w:r>
    </w:p>
    <w:p w14:paraId="3534B031" w14:textId="77777777" w:rsidR="005C4936" w:rsidRDefault="005C4936" w:rsidP="005C4936">
      <w:pPr>
        <w:rPr>
          <w:rtl/>
        </w:rPr>
      </w:pPr>
      <w:proofErr w:type="spellStart"/>
      <w:r>
        <w:rPr>
          <w:rFonts w:hint="cs"/>
          <w:b/>
          <w:bCs/>
          <w:color w:val="0070C0"/>
          <w:sz w:val="26"/>
          <w:szCs w:val="26"/>
          <w:rtl/>
        </w:rPr>
        <w:t>מלבי"ם</w:t>
      </w:r>
      <w:proofErr w:type="spellEnd"/>
      <w:r>
        <w:rPr>
          <w:rFonts w:hint="cs"/>
          <w:b/>
          <w:bCs/>
          <w:color w:val="0070C0"/>
          <w:sz w:val="26"/>
          <w:szCs w:val="26"/>
          <w:rtl/>
        </w:rPr>
        <w:t xml:space="preserve"> (לג)</w:t>
      </w:r>
      <w:r>
        <w:rPr>
          <w:rFonts w:hint="cs"/>
          <w:rtl/>
        </w:rPr>
        <w:t xml:space="preserve"> </w:t>
      </w:r>
    </w:p>
    <w:p w14:paraId="415820E4" w14:textId="77777777" w:rsidR="005C4936" w:rsidRDefault="005C4936" w:rsidP="005C4936">
      <w:pPr>
        <w:pStyle w:val="ac"/>
        <w:rPr>
          <w:rtl/>
        </w:rPr>
      </w:pPr>
      <w:r>
        <w:rPr>
          <w:rFonts w:hint="cs"/>
          <w:rtl/>
        </w:rPr>
        <w:t xml:space="preserve"> כי אלישע כשבא לעשות את כל הגדולות אשר עשה בהשפעת השמן אשר באסוך, וריפוי הנזיד אשר בסיר, וריפוי המים, והצפת הברזל, לא נזכר בהם שהוצרך אל התפלה, אבל עשה </w:t>
      </w:r>
      <w:proofErr w:type="spellStart"/>
      <w:r>
        <w:rPr>
          <w:rFonts w:hint="cs"/>
          <w:rtl/>
        </w:rPr>
        <w:t>בכח</w:t>
      </w:r>
      <w:proofErr w:type="spellEnd"/>
      <w:r>
        <w:rPr>
          <w:rFonts w:hint="cs"/>
          <w:rtl/>
        </w:rPr>
        <w:t xml:space="preserve"> נבואתו מה שעשה והצליח, אמנם כשבא להחיות בן </w:t>
      </w:r>
      <w:proofErr w:type="spellStart"/>
      <w:r>
        <w:rPr>
          <w:rFonts w:hint="cs"/>
          <w:rtl/>
        </w:rPr>
        <w:t>השונמית</w:t>
      </w:r>
      <w:proofErr w:type="spellEnd"/>
      <w:r>
        <w:rPr>
          <w:rFonts w:hint="cs"/>
          <w:rtl/>
        </w:rPr>
        <w:t xml:space="preserve"> הוצרך אל התפלה, כי החזרת הרוח החיוני לפגרים לא נמסר ביד שליח והוא רק מה' לבדו. </w:t>
      </w:r>
    </w:p>
    <w:p w14:paraId="6CF2A38A" w14:textId="77777777" w:rsidR="005C4936" w:rsidRDefault="005C4936" w:rsidP="005C4936">
      <w:pPr>
        <w:rPr>
          <w:rtl/>
        </w:rPr>
      </w:pPr>
      <w:r>
        <w:rPr>
          <w:rFonts w:hint="cs"/>
          <w:rtl/>
        </w:rPr>
        <w:t xml:space="preserve">ואולי יש כאן גם תיקון לחלק הראשון בו יוחס הנס לאלישע איש הא-להים ולא לה', נבואת אלישע הביאה להולדת הבן, אך רק תפילתו מביאה להחייאתו מחדש. </w:t>
      </w:r>
    </w:p>
    <w:p w14:paraId="405EE1DA" w14:textId="0DBCA43E" w:rsidR="005C4936" w:rsidRDefault="005C4936" w:rsidP="002572EF">
      <w:pPr>
        <w:rPr>
          <w:rtl/>
        </w:rPr>
      </w:pPr>
      <w:r>
        <w:rPr>
          <w:rFonts w:hint="cs"/>
          <w:rtl/>
        </w:rPr>
        <w:t xml:space="preserve"> לאלישע מעבר לכוח הנבואה ישנו גם כוח תפילה בו הוא משתמש ובאמצעותו הוא מחיה את הילד. </w:t>
      </w:r>
    </w:p>
    <w:p w14:paraId="306756A9" w14:textId="18F59898" w:rsidR="005C4936" w:rsidRDefault="005C4936" w:rsidP="002572EF">
      <w:pPr>
        <w:rPr>
          <w:rtl/>
        </w:rPr>
      </w:pPr>
      <w:r>
        <w:rPr>
          <w:rFonts w:hint="cs"/>
          <w:rtl/>
        </w:rPr>
        <w:t xml:space="preserve"> </w:t>
      </w:r>
      <w:proofErr w:type="spellStart"/>
      <w:r>
        <w:rPr>
          <w:rFonts w:hint="cs"/>
          <w:rtl/>
        </w:rPr>
        <w:t>תאור</w:t>
      </w:r>
      <w:proofErr w:type="spellEnd"/>
      <w:r>
        <w:rPr>
          <w:rFonts w:hint="cs"/>
          <w:rtl/>
        </w:rPr>
        <w:t xml:space="preserve"> החייאת הילד – אלישע נותן להחייאה </w:t>
      </w:r>
      <w:proofErr w:type="spellStart"/>
      <w:r>
        <w:rPr>
          <w:rFonts w:hint="cs"/>
          <w:rtl/>
        </w:rPr>
        <w:t>מימד</w:t>
      </w:r>
      <w:proofErr w:type="spellEnd"/>
      <w:r>
        <w:rPr>
          <w:rFonts w:hint="cs"/>
          <w:rtl/>
        </w:rPr>
        <w:t xml:space="preserve"> רפואי, ובכך מקטין את עצמת הנס שייוחס לו. אלישע יוכל לטעון כי נקט בפעולות מרפא וכך השיב לילד את נשימתו.</w:t>
      </w:r>
    </w:p>
    <w:p w14:paraId="07745FEC" w14:textId="77777777" w:rsidR="005C4936" w:rsidRDefault="005C4936" w:rsidP="005C4936">
      <w:pPr>
        <w:rPr>
          <w:rtl/>
        </w:rPr>
      </w:pPr>
      <w:r>
        <w:rPr>
          <w:rFonts w:hint="cs"/>
          <w:b/>
          <w:bCs/>
          <w:color w:val="0070C0"/>
          <w:sz w:val="26"/>
          <w:szCs w:val="26"/>
          <w:rtl/>
        </w:rPr>
        <w:t xml:space="preserve"> </w:t>
      </w:r>
      <w:proofErr w:type="spellStart"/>
      <w:r>
        <w:rPr>
          <w:rFonts w:hint="cs"/>
          <w:b/>
          <w:bCs/>
          <w:color w:val="0070C0"/>
          <w:sz w:val="26"/>
          <w:szCs w:val="26"/>
          <w:rtl/>
        </w:rPr>
        <w:t>רד"ק</w:t>
      </w:r>
      <w:proofErr w:type="spellEnd"/>
      <w:r>
        <w:rPr>
          <w:rFonts w:hint="cs"/>
          <w:b/>
          <w:bCs/>
          <w:color w:val="0070C0"/>
          <w:sz w:val="26"/>
          <w:szCs w:val="26"/>
          <w:rtl/>
        </w:rPr>
        <w:t>:</w:t>
      </w:r>
      <w:r>
        <w:rPr>
          <w:rFonts w:hint="cs"/>
          <w:rtl/>
        </w:rPr>
        <w:t xml:space="preserve"> </w:t>
      </w:r>
    </w:p>
    <w:p w14:paraId="1690A200" w14:textId="77777777" w:rsidR="005C4936" w:rsidRDefault="005C4936" w:rsidP="005C4936">
      <w:pPr>
        <w:pStyle w:val="ac"/>
        <w:rPr>
          <w:rtl/>
        </w:rPr>
      </w:pPr>
      <w:r>
        <w:rPr>
          <w:rFonts w:hint="cs"/>
          <w:rtl/>
        </w:rPr>
        <w:t>ואפשר גם כן להנשים על הנער לחממו בחום הטבעי היוצא מפיו ומעיניו כי רוב הנסים נעשים עם מעט תחבולה מדרך העולם:</w:t>
      </w:r>
    </w:p>
    <w:p w14:paraId="45A3957E" w14:textId="77777777" w:rsidR="005C4936" w:rsidRPr="002572EF" w:rsidRDefault="005C4936" w:rsidP="005C4936">
      <w:pPr>
        <w:rPr>
          <w:b/>
          <w:bCs/>
          <w:color w:val="0070C0"/>
          <w:sz w:val="26"/>
          <w:szCs w:val="26"/>
          <w:rtl/>
        </w:rPr>
      </w:pPr>
      <w:r>
        <w:rPr>
          <w:rFonts w:hint="cs"/>
          <w:rtl/>
        </w:rPr>
        <w:t xml:space="preserve">דווקא בנס זה, אין מקום להרחקה של הנביא כמו שהיה בנס אסוך השמן כפי שמתאר זאת </w:t>
      </w:r>
      <w:r w:rsidRPr="002572EF">
        <w:rPr>
          <w:rFonts w:hint="cs"/>
          <w:b/>
          <w:bCs/>
          <w:color w:val="0070C0"/>
          <w:sz w:val="26"/>
          <w:szCs w:val="26"/>
          <w:rtl/>
        </w:rPr>
        <w:t xml:space="preserve">הרב יגאל אריאל 'מקדש מלך' עמ' 255: </w:t>
      </w:r>
    </w:p>
    <w:p w14:paraId="4A25F5F7" w14:textId="20EBD04B" w:rsidR="005C4936" w:rsidRDefault="005C4936" w:rsidP="002572EF">
      <w:pPr>
        <w:pStyle w:val="ac"/>
        <w:rPr>
          <w:rtl/>
        </w:rPr>
      </w:pPr>
      <w:r>
        <w:rPr>
          <w:rFonts w:hint="cs"/>
          <w:rtl/>
        </w:rPr>
        <w:t xml:space="preserve"> אלישע נהג בהם (בשאר ניסיו) כמנהג בעל הבית, </w:t>
      </w:r>
      <w:proofErr w:type="spellStart"/>
      <w:r>
        <w:rPr>
          <w:rFonts w:hint="cs"/>
          <w:rtl/>
        </w:rPr>
        <w:t>כ'ידא</w:t>
      </w:r>
      <w:proofErr w:type="spellEnd"/>
      <w:r>
        <w:rPr>
          <w:rFonts w:hint="cs"/>
          <w:rtl/>
        </w:rPr>
        <w:t xml:space="preserve"> </w:t>
      </w:r>
      <w:proofErr w:type="spellStart"/>
      <w:r>
        <w:rPr>
          <w:rFonts w:hint="cs"/>
          <w:rtl/>
        </w:rPr>
        <w:t>אריכתא</w:t>
      </w:r>
      <w:proofErr w:type="spellEnd"/>
      <w:r>
        <w:rPr>
          <w:rFonts w:hint="cs"/>
          <w:rtl/>
        </w:rPr>
        <w:t xml:space="preserve">' של משלחו הא-להי,. משם כך לא נזקק בכל ניסיו לתפילה ולנוכחות אישית, אבל בנס מיוחד זה של תחיית המתים... ויעל וישכב על הילד. </w:t>
      </w:r>
    </w:p>
    <w:p w14:paraId="2D59D4AE" w14:textId="77777777" w:rsidR="005C4936" w:rsidRDefault="005C4936" w:rsidP="002572EF">
      <w:pPr>
        <w:pStyle w:val="ac"/>
        <w:rPr>
          <w:rtl/>
        </w:rPr>
      </w:pPr>
      <w:r>
        <w:rPr>
          <w:rFonts w:hint="cs"/>
          <w:rtl/>
        </w:rPr>
        <w:t xml:space="preserve">לא נשארה לו דרך אחרת אלא הדרך הישירה, ללא אמצעים וללא שליחים, אלישע עצמו חייב היה לבוא ולגהור על הילד, לרדת אליו, להזדהות עמו, ואז בקעה תפילתו ועלתה -  </w:t>
      </w:r>
    </w:p>
    <w:p w14:paraId="6A40E9C8" w14:textId="77777777" w:rsidR="005C4936" w:rsidRDefault="005C4936" w:rsidP="002572EF">
      <w:pPr>
        <w:pStyle w:val="aa"/>
        <w:rPr>
          <w:rtl/>
        </w:rPr>
      </w:pPr>
      <w:r>
        <w:rPr>
          <w:rFonts w:hint="cs"/>
          <w:rtl/>
        </w:rPr>
        <w:t>וַיְזוֹרֵר הַנַּעַר עַד שֶׁבַע פְּעָמִים וַיִּפְקַח הַנַּעַר אֶת עֵינָיו:</w:t>
      </w:r>
    </w:p>
    <w:p w14:paraId="57557DF0" w14:textId="77777777" w:rsidR="005C4936" w:rsidRPr="002572EF" w:rsidRDefault="005C4936" w:rsidP="002572EF">
      <w:pPr>
        <w:pStyle w:val="aff2"/>
        <w:rPr>
          <w:b/>
          <w:bCs/>
          <w:rtl/>
        </w:rPr>
      </w:pPr>
      <w:r w:rsidRPr="002572EF">
        <w:rPr>
          <w:rFonts w:hint="cs"/>
          <w:b/>
          <w:bCs/>
          <w:rtl/>
        </w:rPr>
        <w:t xml:space="preserve">שאלה לדיון בכתה: </w:t>
      </w:r>
    </w:p>
    <w:p w14:paraId="05CD49B1" w14:textId="77777777" w:rsidR="005C4936" w:rsidRDefault="005C4936" w:rsidP="002572EF">
      <w:pPr>
        <w:pStyle w:val="aff2"/>
        <w:numPr>
          <w:ilvl w:val="0"/>
          <w:numId w:val="23"/>
        </w:numPr>
        <w:rPr>
          <w:rtl/>
        </w:rPr>
      </w:pPr>
      <w:r>
        <w:rPr>
          <w:rFonts w:hint="cs"/>
          <w:rtl/>
        </w:rPr>
        <w:t xml:space="preserve">כיצד מתגלה ענוותנותו של אלישע? ניתן להביא לכך כמה דוגמאות. </w:t>
      </w:r>
    </w:p>
    <w:p w14:paraId="2F90B530" w14:textId="77777777" w:rsidR="005C4936" w:rsidRDefault="005C4936" w:rsidP="002572EF">
      <w:pPr>
        <w:pStyle w:val="aff2"/>
        <w:numPr>
          <w:ilvl w:val="0"/>
          <w:numId w:val="23"/>
        </w:numPr>
        <w:rPr>
          <w:rtl/>
        </w:rPr>
      </w:pPr>
      <w:r>
        <w:rPr>
          <w:rFonts w:hint="cs"/>
          <w:rtl/>
        </w:rPr>
        <w:t xml:space="preserve">המעבר בין הנביא המתנבא והנביא המתפלל - מה אנו לומדים ממנו? </w:t>
      </w:r>
    </w:p>
    <w:p w14:paraId="2197501E" w14:textId="7B8698B6" w:rsidR="005C4936" w:rsidRDefault="005C4936" w:rsidP="002572EF">
      <w:pPr>
        <w:pStyle w:val="aa"/>
        <w:rPr>
          <w:rtl/>
        </w:rPr>
      </w:pPr>
      <w:r>
        <w:rPr>
          <w:rFonts w:hint="cs"/>
          <w:rtl/>
        </w:rPr>
        <w:t xml:space="preserve">(לו) וַיִּקְרָא אֶל </w:t>
      </w:r>
      <w:proofErr w:type="spellStart"/>
      <w:r>
        <w:rPr>
          <w:rFonts w:hint="cs"/>
          <w:rtl/>
        </w:rPr>
        <w:t>גֵּיחֲזִי</w:t>
      </w:r>
      <w:proofErr w:type="spellEnd"/>
      <w:r>
        <w:rPr>
          <w:rFonts w:hint="cs"/>
          <w:rtl/>
        </w:rPr>
        <w:t xml:space="preserve"> וַיֹּאמֶר קְרָא אֶל </w:t>
      </w:r>
      <w:proofErr w:type="spellStart"/>
      <w:r>
        <w:rPr>
          <w:rFonts w:hint="cs"/>
          <w:rtl/>
        </w:rPr>
        <w:t>הַשֻּׁנַמִּית</w:t>
      </w:r>
      <w:proofErr w:type="spellEnd"/>
      <w:r>
        <w:rPr>
          <w:rFonts w:hint="cs"/>
          <w:rtl/>
        </w:rPr>
        <w:t xml:space="preserve"> הַזֹּאת וַיִּקְרָאֶהָ וַתָּבוֹא אֵלָיו וַיֹּאמֶר שְׂאִי בְנֵךְ:</w:t>
      </w:r>
      <w:r w:rsidR="002572EF">
        <w:rPr>
          <w:rFonts w:hint="cs"/>
          <w:rtl/>
        </w:rPr>
        <w:t xml:space="preserve"> </w:t>
      </w:r>
      <w:r>
        <w:rPr>
          <w:rFonts w:hint="cs"/>
          <w:rtl/>
        </w:rPr>
        <w:t>(</w:t>
      </w:r>
      <w:proofErr w:type="spellStart"/>
      <w:r>
        <w:rPr>
          <w:rFonts w:hint="cs"/>
          <w:rtl/>
        </w:rPr>
        <w:t>לז</w:t>
      </w:r>
      <w:proofErr w:type="spellEnd"/>
      <w:r>
        <w:rPr>
          <w:rFonts w:hint="cs"/>
          <w:rtl/>
        </w:rPr>
        <w:t xml:space="preserve">) </w:t>
      </w:r>
      <w:proofErr w:type="spellStart"/>
      <w:r>
        <w:rPr>
          <w:rFonts w:hint="cs"/>
          <w:rtl/>
        </w:rPr>
        <w:t>וַתָּבֹא</w:t>
      </w:r>
      <w:proofErr w:type="spellEnd"/>
      <w:r>
        <w:rPr>
          <w:rFonts w:hint="cs"/>
          <w:rtl/>
        </w:rPr>
        <w:t xml:space="preserve"> וַתִּפֹּל עַל רַגְלָיו </w:t>
      </w:r>
      <w:proofErr w:type="spellStart"/>
      <w:r>
        <w:rPr>
          <w:rFonts w:hint="cs"/>
          <w:rtl/>
        </w:rPr>
        <w:t>וַתִּשְׁתַּחו</w:t>
      </w:r>
      <w:proofErr w:type="spellEnd"/>
      <w:r>
        <w:rPr>
          <w:rFonts w:hint="cs"/>
          <w:rtl/>
        </w:rPr>
        <w:t xml:space="preserve">ּ אָרְצָה </w:t>
      </w:r>
      <w:proofErr w:type="spellStart"/>
      <w:r>
        <w:rPr>
          <w:rFonts w:hint="cs"/>
          <w:rtl/>
        </w:rPr>
        <w:t>וַתִּשָּׂא</w:t>
      </w:r>
      <w:proofErr w:type="spellEnd"/>
      <w:r>
        <w:rPr>
          <w:rFonts w:hint="cs"/>
          <w:rtl/>
        </w:rPr>
        <w:t xml:space="preserve"> אֶת בְּנָהּ וַתֵּצֵא: פ</w:t>
      </w:r>
    </w:p>
    <w:p w14:paraId="44E95388" w14:textId="77777777" w:rsidR="005C4936" w:rsidRPr="002572EF" w:rsidRDefault="005C4936" w:rsidP="005C4936">
      <w:pPr>
        <w:rPr>
          <w:b/>
          <w:bCs/>
          <w:rtl/>
        </w:rPr>
      </w:pPr>
      <w:r w:rsidRPr="002572EF">
        <w:rPr>
          <w:rFonts w:hint="cs"/>
          <w:b/>
          <w:bCs/>
          <w:rtl/>
        </w:rPr>
        <w:t>לסיכום</w:t>
      </w:r>
    </w:p>
    <w:p w14:paraId="463670EE" w14:textId="77777777" w:rsidR="005C4936" w:rsidRDefault="005C4936" w:rsidP="005C4936">
      <w:pPr>
        <w:rPr>
          <w:rtl/>
        </w:rPr>
      </w:pPr>
      <w:r>
        <w:rPr>
          <w:rFonts w:hint="cs"/>
          <w:rtl/>
        </w:rPr>
        <w:t>הסיפור מעמיד אותנו על הצורך להבחין בין הנס לבין מבצעו, ולדעת להכיר את מקורו האמיתי של הנס, הקב"ה ולהכיר לו טובה.</w:t>
      </w:r>
    </w:p>
    <w:p w14:paraId="31974336" w14:textId="77777777" w:rsidR="005C4936" w:rsidRDefault="005C4936" w:rsidP="005C4936">
      <w:pPr>
        <w:rPr>
          <w:rtl/>
        </w:rPr>
      </w:pPr>
      <w:r>
        <w:rPr>
          <w:rFonts w:hint="cs"/>
          <w:rtl/>
        </w:rPr>
        <w:t xml:space="preserve"> </w:t>
      </w:r>
    </w:p>
    <w:p w14:paraId="12FA45E9" w14:textId="77777777" w:rsidR="005C4936" w:rsidRPr="002572EF" w:rsidRDefault="005C4936" w:rsidP="005C4936">
      <w:pPr>
        <w:rPr>
          <w:b/>
          <w:bCs/>
          <w:rtl/>
        </w:rPr>
      </w:pPr>
      <w:r w:rsidRPr="002572EF">
        <w:rPr>
          <w:rFonts w:hint="cs"/>
          <w:b/>
          <w:bCs/>
          <w:rtl/>
        </w:rPr>
        <w:t>מקומו של הסיפור בתוך מחזור סיפורי אלישע:</w:t>
      </w:r>
    </w:p>
    <w:p w14:paraId="2658C693" w14:textId="77777777" w:rsidR="005C4936" w:rsidRDefault="005C4936" w:rsidP="005C4936">
      <w:pPr>
        <w:rPr>
          <w:rtl/>
        </w:rPr>
      </w:pPr>
      <w:r>
        <w:rPr>
          <w:rFonts w:hint="cs"/>
          <w:rtl/>
        </w:rPr>
        <w:t xml:space="preserve">אלישע בחר בדרך הנהגת 'קול הדממה הדקה', המתבטא ביחס האישי לצרכי העם, בפתרון מצוקותיהם, ובהכוונתם לעבודת ה' על ידי הכרה </w:t>
      </w:r>
      <w:proofErr w:type="spellStart"/>
      <w:r>
        <w:rPr>
          <w:rFonts w:hint="cs"/>
          <w:rtl/>
        </w:rPr>
        <w:t>בנסיו</w:t>
      </w:r>
      <w:proofErr w:type="spellEnd"/>
      <w:r>
        <w:rPr>
          <w:rFonts w:hint="cs"/>
          <w:rtl/>
        </w:rPr>
        <w:t xml:space="preserve">. </w:t>
      </w:r>
    </w:p>
    <w:p w14:paraId="36C6C175" w14:textId="77777777" w:rsidR="005C4936" w:rsidRDefault="005C4936" w:rsidP="005C4936">
      <w:pPr>
        <w:rPr>
          <w:rtl/>
        </w:rPr>
      </w:pPr>
      <w:r>
        <w:rPr>
          <w:rFonts w:hint="cs"/>
          <w:rtl/>
        </w:rPr>
        <w:lastRenderedPageBreak/>
        <w:t xml:space="preserve">בסיפור הנערים והדובים עסקנו בסופם של המזלזלים בדרך הנהגת הנביא ולמדנו על כוח קללתו של הנביא (לטוב ולמוטב) </w:t>
      </w:r>
    </w:p>
    <w:p w14:paraId="01F866FF" w14:textId="759D7480" w:rsidR="005C4936" w:rsidRDefault="005C4936" w:rsidP="005C4936">
      <w:pPr>
        <w:rPr>
          <w:rtl/>
        </w:rPr>
      </w:pPr>
      <w:r>
        <w:rPr>
          <w:rFonts w:hint="cs"/>
          <w:rtl/>
        </w:rPr>
        <w:t>בסיפור אסוך השמן ראינו כיצד משפיעה האמונה על גודל הנס  ולמדנו  על דרכו של הנביא בהובלת האנשים לאמונה והשתדלות</w:t>
      </w:r>
    </w:p>
    <w:p w14:paraId="3193EEAC" w14:textId="77777777" w:rsidR="005C4936" w:rsidRDefault="005C4936" w:rsidP="005C4936">
      <w:pPr>
        <w:rPr>
          <w:rtl/>
        </w:rPr>
      </w:pPr>
      <w:r>
        <w:rPr>
          <w:rFonts w:hint="cs"/>
          <w:rtl/>
        </w:rPr>
        <w:t xml:space="preserve">בסיפור </w:t>
      </w:r>
      <w:proofErr w:type="spellStart"/>
      <w:r>
        <w:rPr>
          <w:rFonts w:hint="cs"/>
          <w:rtl/>
        </w:rPr>
        <w:t>השונמית</w:t>
      </w:r>
      <w:proofErr w:type="spellEnd"/>
      <w:r>
        <w:rPr>
          <w:rFonts w:hint="cs"/>
          <w:rtl/>
        </w:rPr>
        <w:t xml:space="preserve"> ראינו את כוח ברכת הנביא אבל למדנו בעיקר על כוחה של התפילה הגדול מכוח הנבואה, ועל אלישע כנביא מתפלל.</w:t>
      </w:r>
    </w:p>
    <w:p w14:paraId="13381282" w14:textId="77777777" w:rsidR="005C4936" w:rsidRDefault="005C4936" w:rsidP="005C4936">
      <w:pPr>
        <w:bidi w:val="0"/>
        <w:rPr>
          <w:rtl/>
        </w:rPr>
      </w:pPr>
      <w:r>
        <w:rPr>
          <w:rtl/>
        </w:rPr>
        <w:br w:type="page"/>
      </w:r>
    </w:p>
    <w:p w14:paraId="685C8550" w14:textId="125CD11F" w:rsidR="005C4936" w:rsidRDefault="005C4936" w:rsidP="00FC2B47">
      <w:pPr>
        <w:pStyle w:val="2"/>
        <w:rPr>
          <w:rtl/>
        </w:rPr>
      </w:pPr>
      <w:r>
        <w:rPr>
          <w:rFonts w:hint="cs"/>
          <w:rtl/>
        </w:rPr>
        <w:lastRenderedPageBreak/>
        <w:t>הקשר רחב -</w:t>
      </w:r>
      <w:r w:rsidR="00FC2B47">
        <w:rPr>
          <w:rFonts w:hint="cs"/>
          <w:rtl/>
        </w:rPr>
        <w:t xml:space="preserve"> </w:t>
      </w:r>
      <w:r>
        <w:rPr>
          <w:rFonts w:hint="cs"/>
          <w:rtl/>
        </w:rPr>
        <w:t xml:space="preserve">המשך קורות </w:t>
      </w:r>
      <w:proofErr w:type="spellStart"/>
      <w:r>
        <w:rPr>
          <w:rFonts w:hint="cs"/>
          <w:rtl/>
        </w:rPr>
        <w:t>האשה</w:t>
      </w:r>
      <w:proofErr w:type="spellEnd"/>
      <w:r w:rsidR="00FC2B47">
        <w:rPr>
          <w:rFonts w:hint="cs"/>
          <w:rtl/>
        </w:rPr>
        <w:t xml:space="preserve"> </w:t>
      </w:r>
      <w:r>
        <w:rPr>
          <w:rFonts w:hint="cs"/>
          <w:rtl/>
        </w:rPr>
        <w:t xml:space="preserve">-רשות- </w:t>
      </w:r>
    </w:p>
    <w:p w14:paraId="407333E4" w14:textId="77777777" w:rsidR="005C4936" w:rsidRDefault="005C4936" w:rsidP="005C4936">
      <w:pPr>
        <w:rPr>
          <w:rtl/>
        </w:rPr>
      </w:pPr>
      <w:r>
        <w:rPr>
          <w:rFonts w:hint="cs"/>
          <w:rtl/>
        </w:rPr>
        <w:t xml:space="preserve">במלכים ב' פרק ח' אנו מוצאים שתי נקודות להמשך סיפורנו המעידים על הנביא ועל מעמדו בפרספקטיבה של זמן: </w:t>
      </w:r>
    </w:p>
    <w:p w14:paraId="4378B684" w14:textId="5F4180E6" w:rsidR="005C4936" w:rsidRDefault="005C4936" w:rsidP="00FC2B47">
      <w:pPr>
        <w:pStyle w:val="aa"/>
        <w:rPr>
          <w:rtl/>
        </w:rPr>
      </w:pPr>
      <w:r>
        <w:rPr>
          <w:rFonts w:hint="cs"/>
          <w:rtl/>
        </w:rPr>
        <w:t xml:space="preserve">א) וֶאֱלִישָׁע דִּבֶּר אֶל </w:t>
      </w:r>
      <w:proofErr w:type="spellStart"/>
      <w:r>
        <w:rPr>
          <w:rFonts w:hint="cs"/>
          <w:rtl/>
        </w:rPr>
        <w:t>הָאִשָּׁה</w:t>
      </w:r>
      <w:proofErr w:type="spellEnd"/>
      <w:r>
        <w:rPr>
          <w:rFonts w:hint="cs"/>
          <w:rtl/>
        </w:rPr>
        <w:t xml:space="preserve"> אֲשֶׁר הֶחֱיָה אֶת בְּנָהּ </w:t>
      </w:r>
      <w:proofErr w:type="spellStart"/>
      <w:r>
        <w:rPr>
          <w:rFonts w:hint="cs"/>
          <w:rtl/>
        </w:rPr>
        <w:t>לֵאמֹר</w:t>
      </w:r>
      <w:proofErr w:type="spellEnd"/>
      <w:r>
        <w:rPr>
          <w:rFonts w:hint="cs"/>
          <w:rtl/>
        </w:rPr>
        <w:t xml:space="preserve"> קוּמִי וּלְכִי אתי אַתְּ וּבֵיתֵךְ וְגוּרִי בַּאֲשֶׁר תָּגוּרִי כִּי קָרָא ה' לָרָעָב וְגַם בָּא אֶל הָאָרֶץ שֶׁבַע שָׁנִים:</w:t>
      </w:r>
      <w:r w:rsidR="00FC2B47">
        <w:rPr>
          <w:rFonts w:hint="cs"/>
          <w:rtl/>
        </w:rPr>
        <w:t xml:space="preserve"> </w:t>
      </w:r>
      <w:r>
        <w:rPr>
          <w:rFonts w:hint="cs"/>
          <w:rtl/>
        </w:rPr>
        <w:t xml:space="preserve">(ב) </w:t>
      </w:r>
      <w:proofErr w:type="spellStart"/>
      <w:r>
        <w:rPr>
          <w:rFonts w:hint="cs"/>
          <w:rtl/>
        </w:rPr>
        <w:t>וַתָּקָם</w:t>
      </w:r>
      <w:proofErr w:type="spellEnd"/>
      <w:r>
        <w:rPr>
          <w:rFonts w:hint="cs"/>
          <w:rtl/>
        </w:rPr>
        <w:t xml:space="preserve"> </w:t>
      </w:r>
      <w:proofErr w:type="spellStart"/>
      <w:r>
        <w:rPr>
          <w:rFonts w:hint="cs"/>
          <w:rtl/>
        </w:rPr>
        <w:t>הָאִשָּׁה</w:t>
      </w:r>
      <w:proofErr w:type="spellEnd"/>
      <w:r>
        <w:rPr>
          <w:rFonts w:hint="cs"/>
          <w:rtl/>
        </w:rPr>
        <w:t xml:space="preserve"> וַתַּעַשׂ כִּדְבַר אִישׁ </w:t>
      </w:r>
      <w:proofErr w:type="spellStart"/>
      <w:r>
        <w:rPr>
          <w:rFonts w:hint="cs"/>
          <w:rtl/>
        </w:rPr>
        <w:t>הָאֱלֹהִים</w:t>
      </w:r>
      <w:proofErr w:type="spellEnd"/>
      <w:r>
        <w:rPr>
          <w:rFonts w:hint="cs"/>
          <w:rtl/>
        </w:rPr>
        <w:t xml:space="preserve"> וַתֵּלֶךְ הִיא וּבֵיתָהּ וַתָּגָר בְּאֶרֶץ פְּלִשְׁתִּים שֶׁבַע שָׁנִים: </w:t>
      </w:r>
      <w:r w:rsidR="00FC2B47">
        <w:rPr>
          <w:rFonts w:hint="cs"/>
          <w:rtl/>
        </w:rPr>
        <w:t xml:space="preserve"> </w:t>
      </w:r>
      <w:r>
        <w:rPr>
          <w:rFonts w:hint="cs"/>
          <w:rtl/>
        </w:rPr>
        <w:t xml:space="preserve">(ג) וַיְהִי מִקְצֵה שֶׁבַע שָׁנִים וַתָּשָׁב </w:t>
      </w:r>
      <w:proofErr w:type="spellStart"/>
      <w:r>
        <w:rPr>
          <w:rFonts w:hint="cs"/>
          <w:rtl/>
        </w:rPr>
        <w:t>הָאִשָּׁה</w:t>
      </w:r>
      <w:proofErr w:type="spellEnd"/>
      <w:r>
        <w:rPr>
          <w:rFonts w:hint="cs"/>
          <w:rtl/>
        </w:rPr>
        <w:t xml:space="preserve"> מֵאֶרֶץ פְּלִשְׁתִּים וַתֵּצֵא לִצְעֹק אֶל הַמֶּלֶךְ אֶל בֵּיתָהּ וְאֶל שָׂדָהּ:</w:t>
      </w:r>
      <w:r w:rsidR="00FC2B47">
        <w:rPr>
          <w:rFonts w:hint="cs"/>
          <w:rtl/>
        </w:rPr>
        <w:t xml:space="preserve"> </w:t>
      </w:r>
      <w:r>
        <w:rPr>
          <w:rFonts w:hint="cs"/>
          <w:rtl/>
        </w:rPr>
        <w:t xml:space="preserve">(ד) וְהַמֶּלֶךְ מְדַבֵּר אֶל </w:t>
      </w:r>
      <w:proofErr w:type="spellStart"/>
      <w:r>
        <w:rPr>
          <w:rFonts w:hint="cs"/>
          <w:rtl/>
        </w:rPr>
        <w:t>גֵּחֲזִי</w:t>
      </w:r>
      <w:proofErr w:type="spellEnd"/>
      <w:r>
        <w:rPr>
          <w:rFonts w:hint="cs"/>
          <w:rtl/>
        </w:rPr>
        <w:t xml:space="preserve"> נַעַר אִישׁ </w:t>
      </w:r>
      <w:proofErr w:type="spellStart"/>
      <w:r>
        <w:rPr>
          <w:rFonts w:hint="cs"/>
          <w:rtl/>
        </w:rPr>
        <w:t>הָאֱלֹהִים</w:t>
      </w:r>
      <w:proofErr w:type="spellEnd"/>
      <w:r>
        <w:rPr>
          <w:rFonts w:hint="cs"/>
          <w:rtl/>
        </w:rPr>
        <w:t xml:space="preserve"> </w:t>
      </w:r>
      <w:proofErr w:type="spellStart"/>
      <w:r>
        <w:rPr>
          <w:rFonts w:hint="cs"/>
          <w:rtl/>
        </w:rPr>
        <w:t>לֵאמֹר</w:t>
      </w:r>
      <w:proofErr w:type="spellEnd"/>
      <w:r>
        <w:rPr>
          <w:rFonts w:hint="cs"/>
          <w:rtl/>
        </w:rPr>
        <w:t xml:space="preserve"> סַפְּרָה נָּא לִי אֵת כָּל הַגְּדֹלוֹת אֲשֶׁר עָשָׂה אֱלִישָׁע:</w:t>
      </w:r>
      <w:r w:rsidR="00FC2B47">
        <w:rPr>
          <w:rFonts w:hint="cs"/>
          <w:rtl/>
        </w:rPr>
        <w:t xml:space="preserve"> </w:t>
      </w:r>
      <w:r>
        <w:rPr>
          <w:rFonts w:hint="cs"/>
          <w:rtl/>
        </w:rPr>
        <w:t xml:space="preserve">(ה) וַיְהִי הוּא מְסַפֵּר לַמֶּלֶךְ אֵת אֲשֶׁר הֶחֱיָה אֶת הַמֵּת וְהִנֵּה </w:t>
      </w:r>
      <w:proofErr w:type="spellStart"/>
      <w:r>
        <w:rPr>
          <w:rFonts w:hint="cs"/>
          <w:rtl/>
        </w:rPr>
        <w:t>הָאִשָּׁה</w:t>
      </w:r>
      <w:proofErr w:type="spellEnd"/>
      <w:r>
        <w:rPr>
          <w:rFonts w:hint="cs"/>
          <w:rtl/>
        </w:rPr>
        <w:t xml:space="preserve"> אֲשֶׁר הֶחֱיָה אֶת בְּנָהּ צֹעֶקֶת אֶל הַמֶּלֶךְ עַל בֵּיתָהּ וְעַל שָׂדָהּ וַיֹּאמֶר </w:t>
      </w:r>
      <w:proofErr w:type="spellStart"/>
      <w:r>
        <w:rPr>
          <w:rFonts w:hint="cs"/>
          <w:rtl/>
        </w:rPr>
        <w:t>גֵּחֲזִי</w:t>
      </w:r>
      <w:proofErr w:type="spellEnd"/>
      <w:r>
        <w:rPr>
          <w:rFonts w:hint="cs"/>
          <w:rtl/>
        </w:rPr>
        <w:t xml:space="preserve"> אֲדֹנִי הַמֶּלֶךְ זֹאת </w:t>
      </w:r>
      <w:proofErr w:type="spellStart"/>
      <w:r>
        <w:rPr>
          <w:rFonts w:hint="cs"/>
          <w:rtl/>
        </w:rPr>
        <w:t>הָאִשָּׁה</w:t>
      </w:r>
      <w:proofErr w:type="spellEnd"/>
      <w:r>
        <w:rPr>
          <w:rFonts w:hint="cs"/>
          <w:rtl/>
        </w:rPr>
        <w:t xml:space="preserve"> וְזֶה בְּנָהּ אֲשֶׁר הֶחֱיָה אֱלִישָׁע:</w:t>
      </w:r>
      <w:r w:rsidR="00FC2B47">
        <w:rPr>
          <w:rFonts w:hint="cs"/>
          <w:rtl/>
        </w:rPr>
        <w:t xml:space="preserve"> </w:t>
      </w:r>
      <w:r>
        <w:rPr>
          <w:rFonts w:hint="cs"/>
          <w:rtl/>
        </w:rPr>
        <w:t xml:space="preserve">(ו) וַיִּשְׁאַל הַמֶּלֶךְ לָאִשָּׁה וַתְּסַפֶּר לוֹ </w:t>
      </w:r>
      <w:proofErr w:type="spellStart"/>
      <w:r>
        <w:rPr>
          <w:rFonts w:hint="cs"/>
          <w:rtl/>
        </w:rPr>
        <w:t>וַיִּתֶּן</w:t>
      </w:r>
      <w:proofErr w:type="spellEnd"/>
      <w:r>
        <w:rPr>
          <w:rFonts w:hint="cs"/>
          <w:rtl/>
        </w:rPr>
        <w:t xml:space="preserve"> לָהּ הַמֶּלֶךְ סָרִיס אֶחָד </w:t>
      </w:r>
      <w:proofErr w:type="spellStart"/>
      <w:r>
        <w:rPr>
          <w:rFonts w:hint="cs"/>
          <w:rtl/>
        </w:rPr>
        <w:t>לֵאמֹר</w:t>
      </w:r>
      <w:proofErr w:type="spellEnd"/>
      <w:r>
        <w:rPr>
          <w:rFonts w:hint="cs"/>
          <w:rtl/>
        </w:rPr>
        <w:t xml:space="preserve"> הָשֵׁיב אֶת כָּל אֲשֶׁר לָהּ וְאֵת כָּל תְּבוּאֹת הַשָּׂדֶה מִיּוֹם עָזְבָה אֶת הָאָרֶץ וְעַד עָתָּה:</w:t>
      </w:r>
    </w:p>
    <w:p w14:paraId="08FED00E" w14:textId="77777777" w:rsidR="005C4936" w:rsidRDefault="005C4936" w:rsidP="005C4936">
      <w:pPr>
        <w:rPr>
          <w:rtl/>
        </w:rPr>
      </w:pPr>
      <w:r>
        <w:rPr>
          <w:rFonts w:hint="cs"/>
          <w:rtl/>
        </w:rPr>
        <w:t xml:space="preserve">אלישע ממשיך להרגיש אחריות על </w:t>
      </w:r>
      <w:proofErr w:type="spellStart"/>
      <w:r>
        <w:rPr>
          <w:rFonts w:hint="cs"/>
          <w:rtl/>
        </w:rPr>
        <w:t>האשה</w:t>
      </w:r>
      <w:proofErr w:type="spellEnd"/>
      <w:r>
        <w:rPr>
          <w:rFonts w:hint="cs"/>
          <w:rtl/>
        </w:rPr>
        <w:t xml:space="preserve"> ועל בנה. כיוון שאלישע אחראי על הולדת הבן וגם על החייאתו, באופן ניסי, הוא מביע את אחריותו גם באופן מעשי בהנחיות שנותן לאשה.</w:t>
      </w:r>
    </w:p>
    <w:p w14:paraId="3280645B" w14:textId="77777777" w:rsidR="005C4936" w:rsidRDefault="005C4936" w:rsidP="005C4936">
      <w:pPr>
        <w:rPr>
          <w:rtl/>
        </w:rPr>
      </w:pPr>
      <w:r>
        <w:rPr>
          <w:rFonts w:hint="cs"/>
          <w:rtl/>
        </w:rPr>
        <w:t xml:space="preserve"> </w:t>
      </w:r>
    </w:p>
    <w:p w14:paraId="0296C48A" w14:textId="77777777" w:rsidR="005C4936" w:rsidRDefault="005C4936" w:rsidP="005C4936">
      <w:pPr>
        <w:rPr>
          <w:rtl/>
        </w:rPr>
      </w:pPr>
      <w:r>
        <w:rPr>
          <w:rFonts w:hint="cs"/>
          <w:rtl/>
        </w:rPr>
        <w:t>גם לאחר שנים  אלישע מעורר הערצה אצל מלך ישראל (מה שיתקשר לסיפור הבא שנלמד). סיפור החייאת הילד הופך להיות אחד מסיפורי הגדולות שעשה אלישע ובעקבותיו, מסייע הנביא לאשה לשוב לביתה ולהשיב את רכושה.</w:t>
      </w:r>
    </w:p>
    <w:p w14:paraId="6CFE8E90" w14:textId="77777777" w:rsidR="005C4936" w:rsidRDefault="005C4936" w:rsidP="005C4936">
      <w:pPr>
        <w:rPr>
          <w:rtl/>
        </w:rPr>
      </w:pPr>
    </w:p>
    <w:p w14:paraId="2970B328" w14:textId="77777777" w:rsidR="001A6165" w:rsidRPr="005C4936" w:rsidRDefault="001A6165" w:rsidP="005C4936">
      <w:pPr>
        <w:rPr>
          <w:rtl/>
        </w:rPr>
      </w:pPr>
    </w:p>
    <w:sectPr w:rsidR="001A6165" w:rsidRPr="005C4936" w:rsidSect="001B7153">
      <w:headerReference w:type="default" r:id="rId12"/>
      <w:footerReference w:type="default" r:id="rId13"/>
      <w:headerReference w:type="first" r:id="rId14"/>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17F0" w14:textId="77777777" w:rsidR="009606B9" w:rsidRDefault="009606B9" w:rsidP="00301502">
      <w:r>
        <w:separator/>
      </w:r>
    </w:p>
  </w:endnote>
  <w:endnote w:type="continuationSeparator" w:id="0">
    <w:p w14:paraId="6027B8F0" w14:textId="77777777" w:rsidR="009606B9" w:rsidRDefault="009606B9"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BE4968C-3DCA-4F10-8E31-834B7F3FCAE4}"/>
  </w:font>
  <w:font w:name="Times New Roman">
    <w:panose1 w:val="02020603050405020304"/>
    <w:charset w:val="00"/>
    <w:family w:val="roman"/>
    <w:pitch w:val="variable"/>
    <w:sig w:usb0="E0002EFF" w:usb1="C000785B" w:usb2="00000009" w:usb3="00000000" w:csb0="000001FF" w:csb1="00000000"/>
    <w:embedRegular r:id="rId2" w:fontKey="{231FBE91-A07D-4161-9E0F-2D44D3BD2227}"/>
    <w:embedBold r:id="rId3" w:fontKey="{F7834608-B19B-4A91-9244-CCAC8ED8B918}"/>
  </w:font>
  <w:font w:name="Courier New">
    <w:panose1 w:val="02070309020205020404"/>
    <w:charset w:val="00"/>
    <w:family w:val="modern"/>
    <w:pitch w:val="fixed"/>
    <w:sig w:usb0="E0002EFF" w:usb1="C0007843" w:usb2="00000009" w:usb3="00000000" w:csb0="000001FF" w:csb1="00000000"/>
    <w:embedRegular r:id="rId4" w:fontKey="{9FA01CDD-D6A6-4223-AC37-5362B969501C}"/>
  </w:font>
  <w:font w:name="Wingdings">
    <w:panose1 w:val="05000000000000000000"/>
    <w:charset w:val="02"/>
    <w:family w:val="auto"/>
    <w:pitch w:val="variable"/>
    <w:sig w:usb0="00000000" w:usb1="10000000" w:usb2="00000000" w:usb3="00000000" w:csb0="80000000" w:csb1="00000000"/>
    <w:embedRegular r:id="rId5" w:fontKey="{148EB714-0768-4B54-9B9A-68CF5FC1F457}"/>
  </w:font>
  <w:font w:name="Calibri">
    <w:panose1 w:val="020F0502020204030204"/>
    <w:charset w:val="00"/>
    <w:family w:val="swiss"/>
    <w:pitch w:val="variable"/>
    <w:sig w:usb0="E4002EFF" w:usb1="C000247B" w:usb2="00000009" w:usb3="00000000" w:csb0="000001FF" w:csb1="00000000"/>
    <w:embedRegular r:id="rId6" w:fontKey="{9DB6FBCC-9630-44A9-ADBD-DD3CE38E9732}"/>
    <w:embedBold r:id="rId7" w:fontKey="{2F25924E-AF53-45E4-B15C-2F693C871F6F}"/>
  </w:font>
  <w:font w:name="Arial">
    <w:panose1 w:val="020B0604020202020204"/>
    <w:charset w:val="00"/>
    <w:family w:val="swiss"/>
    <w:pitch w:val="variable"/>
    <w:sig w:usb0="E0002EFF" w:usb1="C000785B" w:usb2="00000009" w:usb3="00000000" w:csb0="000001FF" w:csb1="00000000"/>
    <w:embedRegular r:id="rId8" w:fontKey="{0955EC63-D5AA-4C38-AEB0-3DAB53C99B8C}"/>
  </w:font>
  <w:font w:name="David">
    <w:panose1 w:val="020E0502060401010101"/>
    <w:charset w:val="00"/>
    <w:family w:val="swiss"/>
    <w:pitch w:val="variable"/>
    <w:sig w:usb0="00000803" w:usb1="00000000" w:usb2="00000000" w:usb3="00000000" w:csb0="00000021" w:csb1="00000000"/>
    <w:embedRegular r:id="rId9" w:fontKey="{1FA14AE0-9336-46FD-AB16-ED3F7DE02086}"/>
    <w:embedBold r:id="rId10" w:fontKey="{60299B5E-0B32-4D2D-A845-E8B038EB9EDE}"/>
  </w:font>
  <w:font w:name="Guttman Keren">
    <w:panose1 w:val="00000400000000000000"/>
    <w:charset w:val="B1"/>
    <w:family w:val="auto"/>
    <w:pitch w:val="variable"/>
    <w:sig w:usb0="00000801" w:usb1="40000000" w:usb2="00000000" w:usb3="00000000" w:csb0="00000020" w:csb1="00000000"/>
    <w:embedBold r:id="rId11" w:fontKey="{18B4C892-4BD7-4427-AE64-1A330F27521F}"/>
  </w:font>
  <w:font w:name="Guttman Frnew">
    <w:panose1 w:val="02010401010101010101"/>
    <w:charset w:val="B1"/>
    <w:family w:val="auto"/>
    <w:pitch w:val="variable"/>
    <w:sig w:usb0="00000801" w:usb1="40000000" w:usb2="00000000" w:usb3="00000000" w:csb0="00000020" w:csb1="00000000"/>
    <w:embedRegular r:id="rId12" w:fontKey="{A5839745-435D-4C29-9557-A1A6D77C8347}"/>
  </w:font>
  <w:font w:name="Calibri Light">
    <w:panose1 w:val="020F0302020204030204"/>
    <w:charset w:val="00"/>
    <w:family w:val="swiss"/>
    <w:pitch w:val="variable"/>
    <w:sig w:usb0="E4002EFF" w:usb1="C000247B" w:usb2="00000009" w:usb3="00000000" w:csb0="000001FF" w:csb1="00000000"/>
    <w:embedRegular r:id="rId13" w:fontKey="{9C7ECF37-6E15-4503-8FE6-4615A98B84CB}"/>
  </w:font>
  <w:font w:name="Guttman Mantova-Bold">
    <w:panose1 w:val="02000700000000000000"/>
    <w:charset w:val="B1"/>
    <w:family w:val="auto"/>
    <w:pitch w:val="variable"/>
    <w:sig w:usb0="00000801" w:usb1="40000000" w:usb2="00000000" w:usb3="00000000" w:csb0="00000020" w:csb1="00000000"/>
    <w:embedBold r:id="rId14" w:fontKey="{97AAADCF-F049-4BB5-9BD0-D73728974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7F2D6591"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w:t>
                          </w:r>
                          <w:r w:rsidR="003745A6">
                            <w:rPr>
                              <w:rFonts w:cs="Guttman Mantova-Bold" w:hint="cs"/>
                              <w:b/>
                              <w:bCs/>
                              <w:color w:val="FFFFFF" w:themeColor="background1"/>
                              <w:rtl/>
                            </w:rPr>
                            <w:t>אלישע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7F2D6591"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w:t>
                    </w:r>
                    <w:r w:rsidR="003745A6">
                      <w:rPr>
                        <w:rFonts w:cs="Guttman Mantova-Bold" w:hint="cs"/>
                        <w:b/>
                        <w:bCs/>
                        <w:color w:val="FFFFFF" w:themeColor="background1"/>
                        <w:rtl/>
                      </w:rPr>
                      <w:t>אלישע</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1E01B" w14:textId="77777777" w:rsidR="009606B9" w:rsidRDefault="009606B9" w:rsidP="00301502">
      <w:r>
        <w:separator/>
      </w:r>
    </w:p>
  </w:footnote>
  <w:footnote w:type="continuationSeparator" w:id="0">
    <w:p w14:paraId="13402027" w14:textId="77777777" w:rsidR="009606B9" w:rsidRDefault="009606B9"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D135C"/>
    <w:multiLevelType w:val="hybridMultilevel"/>
    <w:tmpl w:val="C7D2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22544"/>
    <w:multiLevelType w:val="hybridMultilevel"/>
    <w:tmpl w:val="ABAE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11F2C"/>
    <w:multiLevelType w:val="hybridMultilevel"/>
    <w:tmpl w:val="34E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D203D"/>
    <w:multiLevelType w:val="hybridMultilevel"/>
    <w:tmpl w:val="0AE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B2095"/>
    <w:multiLevelType w:val="hybridMultilevel"/>
    <w:tmpl w:val="41E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10CFF"/>
    <w:multiLevelType w:val="multilevel"/>
    <w:tmpl w:val="664C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3047A"/>
    <w:multiLevelType w:val="hybridMultilevel"/>
    <w:tmpl w:val="B462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22697"/>
    <w:multiLevelType w:val="hybridMultilevel"/>
    <w:tmpl w:val="49F6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07D62"/>
    <w:multiLevelType w:val="hybridMultilevel"/>
    <w:tmpl w:val="FCC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0F0216"/>
    <w:multiLevelType w:val="hybridMultilevel"/>
    <w:tmpl w:val="45BC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033592"/>
    <w:multiLevelType w:val="hybridMultilevel"/>
    <w:tmpl w:val="BB92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80D2F"/>
    <w:multiLevelType w:val="hybridMultilevel"/>
    <w:tmpl w:val="D288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700B7"/>
    <w:multiLevelType w:val="hybridMultilevel"/>
    <w:tmpl w:val="3F3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4463A"/>
    <w:multiLevelType w:val="hybridMultilevel"/>
    <w:tmpl w:val="D8E6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A59D8"/>
    <w:multiLevelType w:val="hybridMultilevel"/>
    <w:tmpl w:val="0E2A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CA4CAD"/>
    <w:multiLevelType w:val="hybridMultilevel"/>
    <w:tmpl w:val="8E3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15"/>
  </w:num>
  <w:num w:numId="5">
    <w:abstractNumId w:val="20"/>
  </w:num>
  <w:num w:numId="6">
    <w:abstractNumId w:val="3"/>
  </w:num>
  <w:num w:numId="7">
    <w:abstractNumId w:val="16"/>
  </w:num>
  <w:num w:numId="8">
    <w:abstractNumId w:val="7"/>
  </w:num>
  <w:num w:numId="9">
    <w:abstractNumId w:val="10"/>
  </w:num>
  <w:num w:numId="10">
    <w:abstractNumId w:val="17"/>
  </w:num>
  <w:num w:numId="11">
    <w:abstractNumId w:val="11"/>
  </w:num>
  <w:num w:numId="12">
    <w:abstractNumId w:val="21"/>
  </w:num>
  <w:num w:numId="13">
    <w:abstractNumId w:val="1"/>
  </w:num>
  <w:num w:numId="14">
    <w:abstractNumId w:val="12"/>
  </w:num>
  <w:num w:numId="15">
    <w:abstractNumId w:val="19"/>
  </w:num>
  <w:num w:numId="16">
    <w:abstractNumId w:val="5"/>
  </w:num>
  <w:num w:numId="17">
    <w:abstractNumId w:val="4"/>
  </w:num>
  <w:num w:numId="18">
    <w:abstractNumId w:val="6"/>
  </w:num>
  <w:num w:numId="19">
    <w:abstractNumId w:val="8"/>
  </w:num>
  <w:num w:numId="20">
    <w:abstractNumId w:val="14"/>
  </w:num>
  <w:num w:numId="21">
    <w:abstractNumId w:val="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1489F"/>
    <w:rsid w:val="000333DD"/>
    <w:rsid w:val="0004496C"/>
    <w:rsid w:val="00095456"/>
    <w:rsid w:val="000A643F"/>
    <w:rsid w:val="000D330B"/>
    <w:rsid w:val="000D5A6A"/>
    <w:rsid w:val="000E50B0"/>
    <w:rsid w:val="0013717C"/>
    <w:rsid w:val="001606B2"/>
    <w:rsid w:val="001A6165"/>
    <w:rsid w:val="001B7153"/>
    <w:rsid w:val="001D0BED"/>
    <w:rsid w:val="001D3481"/>
    <w:rsid w:val="001E45A1"/>
    <w:rsid w:val="002114EC"/>
    <w:rsid w:val="00252EA6"/>
    <w:rsid w:val="002547A1"/>
    <w:rsid w:val="002572EF"/>
    <w:rsid w:val="00284C22"/>
    <w:rsid w:val="002930CE"/>
    <w:rsid w:val="002B129D"/>
    <w:rsid w:val="002C6854"/>
    <w:rsid w:val="002E75ED"/>
    <w:rsid w:val="00301502"/>
    <w:rsid w:val="00310460"/>
    <w:rsid w:val="003745A6"/>
    <w:rsid w:val="00377AF6"/>
    <w:rsid w:val="00395E8F"/>
    <w:rsid w:val="003C3C0C"/>
    <w:rsid w:val="003C4FEF"/>
    <w:rsid w:val="003D1A84"/>
    <w:rsid w:val="003E2B1F"/>
    <w:rsid w:val="00401654"/>
    <w:rsid w:val="00411472"/>
    <w:rsid w:val="00437DEC"/>
    <w:rsid w:val="00445C72"/>
    <w:rsid w:val="00496B07"/>
    <w:rsid w:val="004C1541"/>
    <w:rsid w:val="004C72BF"/>
    <w:rsid w:val="004C7D91"/>
    <w:rsid w:val="004D2372"/>
    <w:rsid w:val="005040E9"/>
    <w:rsid w:val="00507161"/>
    <w:rsid w:val="0052766A"/>
    <w:rsid w:val="0056222E"/>
    <w:rsid w:val="00571EF4"/>
    <w:rsid w:val="00573799"/>
    <w:rsid w:val="00586860"/>
    <w:rsid w:val="00590DAA"/>
    <w:rsid w:val="00591128"/>
    <w:rsid w:val="005C3CF5"/>
    <w:rsid w:val="005C4936"/>
    <w:rsid w:val="005E6CE8"/>
    <w:rsid w:val="005F10AE"/>
    <w:rsid w:val="00640D77"/>
    <w:rsid w:val="00641DF3"/>
    <w:rsid w:val="006A6185"/>
    <w:rsid w:val="006D70C0"/>
    <w:rsid w:val="00700251"/>
    <w:rsid w:val="007842C8"/>
    <w:rsid w:val="007A3592"/>
    <w:rsid w:val="007A72A0"/>
    <w:rsid w:val="007B3C20"/>
    <w:rsid w:val="00804729"/>
    <w:rsid w:val="0084535A"/>
    <w:rsid w:val="00874A1D"/>
    <w:rsid w:val="00875266"/>
    <w:rsid w:val="00883A39"/>
    <w:rsid w:val="0088506B"/>
    <w:rsid w:val="00893EE8"/>
    <w:rsid w:val="008B4BD2"/>
    <w:rsid w:val="008C0892"/>
    <w:rsid w:val="00942B94"/>
    <w:rsid w:val="009606B9"/>
    <w:rsid w:val="00990A40"/>
    <w:rsid w:val="0099640D"/>
    <w:rsid w:val="009E5ADC"/>
    <w:rsid w:val="009F2777"/>
    <w:rsid w:val="00A01811"/>
    <w:rsid w:val="00A63B3A"/>
    <w:rsid w:val="00A73229"/>
    <w:rsid w:val="00AB272B"/>
    <w:rsid w:val="00AC1974"/>
    <w:rsid w:val="00AD46F2"/>
    <w:rsid w:val="00AD4DC5"/>
    <w:rsid w:val="00AE1879"/>
    <w:rsid w:val="00B23CE7"/>
    <w:rsid w:val="00B75816"/>
    <w:rsid w:val="00B94022"/>
    <w:rsid w:val="00BA76FE"/>
    <w:rsid w:val="00BE669E"/>
    <w:rsid w:val="00C13458"/>
    <w:rsid w:val="00C516B2"/>
    <w:rsid w:val="00C67A98"/>
    <w:rsid w:val="00CA6959"/>
    <w:rsid w:val="00CC55C7"/>
    <w:rsid w:val="00CD3C8D"/>
    <w:rsid w:val="00CF3800"/>
    <w:rsid w:val="00CF6486"/>
    <w:rsid w:val="00D01897"/>
    <w:rsid w:val="00D10EF4"/>
    <w:rsid w:val="00D37BAD"/>
    <w:rsid w:val="00D4331C"/>
    <w:rsid w:val="00D60967"/>
    <w:rsid w:val="00DD0E1C"/>
    <w:rsid w:val="00DD10FE"/>
    <w:rsid w:val="00DD5DCC"/>
    <w:rsid w:val="00DE3102"/>
    <w:rsid w:val="00E05435"/>
    <w:rsid w:val="00E1110E"/>
    <w:rsid w:val="00E123FC"/>
    <w:rsid w:val="00E219F0"/>
    <w:rsid w:val="00E24D3A"/>
    <w:rsid w:val="00E30817"/>
    <w:rsid w:val="00E36D30"/>
    <w:rsid w:val="00E44D87"/>
    <w:rsid w:val="00E53ADE"/>
    <w:rsid w:val="00E94174"/>
    <w:rsid w:val="00EA10B5"/>
    <w:rsid w:val="00EB33AB"/>
    <w:rsid w:val="00ED2537"/>
    <w:rsid w:val="00F05F34"/>
    <w:rsid w:val="00F0759E"/>
    <w:rsid w:val="00F1347F"/>
    <w:rsid w:val="00F1513A"/>
    <w:rsid w:val="00F401AE"/>
    <w:rsid w:val="00F46A39"/>
    <w:rsid w:val="00F67C76"/>
    <w:rsid w:val="00F76145"/>
    <w:rsid w:val="00F866F5"/>
    <w:rsid w:val="00FA40B6"/>
    <w:rsid w:val="00FC2B47"/>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4FEF"/>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433">
      <w:bodyDiv w:val="1"/>
      <w:marLeft w:val="0"/>
      <w:marRight w:val="0"/>
      <w:marTop w:val="0"/>
      <w:marBottom w:val="0"/>
      <w:divBdr>
        <w:top w:val="none" w:sz="0" w:space="0" w:color="auto"/>
        <w:left w:val="none" w:sz="0" w:space="0" w:color="auto"/>
        <w:bottom w:val="none" w:sz="0" w:space="0" w:color="auto"/>
        <w:right w:val="none" w:sz="0" w:space="0" w:color="auto"/>
      </w:divBdr>
    </w:div>
    <w:div w:id="182743537">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66797995">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060834240">
      <w:bodyDiv w:val="1"/>
      <w:marLeft w:val="0"/>
      <w:marRight w:val="0"/>
      <w:marTop w:val="0"/>
      <w:marBottom w:val="0"/>
      <w:divBdr>
        <w:top w:val="none" w:sz="0" w:space="0" w:color="auto"/>
        <w:left w:val="none" w:sz="0" w:space="0" w:color="auto"/>
        <w:bottom w:val="none" w:sz="0" w:space="0" w:color="auto"/>
        <w:right w:val="none" w:sz="0" w:space="0" w:color="auto"/>
      </w:divBdr>
    </w:div>
    <w:div w:id="1069957369">
      <w:bodyDiv w:val="1"/>
      <w:marLeft w:val="0"/>
      <w:marRight w:val="0"/>
      <w:marTop w:val="0"/>
      <w:marBottom w:val="0"/>
      <w:divBdr>
        <w:top w:val="none" w:sz="0" w:space="0" w:color="auto"/>
        <w:left w:val="none" w:sz="0" w:space="0" w:color="auto"/>
        <w:bottom w:val="none" w:sz="0" w:space="0" w:color="auto"/>
        <w:right w:val="none" w:sz="0" w:space="0" w:color="auto"/>
      </w:divBdr>
    </w:div>
    <w:div w:id="1097483020">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643347884">
      <w:bodyDiv w:val="1"/>
      <w:marLeft w:val="0"/>
      <w:marRight w:val="0"/>
      <w:marTop w:val="0"/>
      <w:marBottom w:val="0"/>
      <w:divBdr>
        <w:top w:val="none" w:sz="0" w:space="0" w:color="auto"/>
        <w:left w:val="none" w:sz="0" w:space="0" w:color="auto"/>
        <w:bottom w:val="none" w:sz="0" w:space="0" w:color="auto"/>
        <w:right w:val="none" w:sz="0" w:space="0" w:color="auto"/>
      </w:divBdr>
    </w:div>
    <w:div w:id="1846087244">
      <w:bodyDiv w:val="1"/>
      <w:marLeft w:val="0"/>
      <w:marRight w:val="0"/>
      <w:marTop w:val="0"/>
      <w:marBottom w:val="0"/>
      <w:divBdr>
        <w:top w:val="none" w:sz="0" w:space="0" w:color="auto"/>
        <w:left w:val="none" w:sz="0" w:space="0" w:color="auto"/>
        <w:bottom w:val="none" w:sz="0" w:space="0" w:color="auto"/>
        <w:right w:val="none" w:sz="0" w:space="0" w:color="auto"/>
      </w:divBdr>
    </w:div>
    <w:div w:id="201800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irtv.co.il/site/content_idx.asp?idx=16490&amp;cat_id=402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l-ALgWKluGA0C7Jj3XQDxjuyl1aU3aRAYux4E2DDGq8/edit?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aat.ac.il/chazal/maamar.asp?id=400" TargetMode="External"/><Relationship Id="rId4" Type="http://schemas.openxmlformats.org/officeDocument/2006/relationships/settings" Target="settings.xml"/><Relationship Id="rId9" Type="http://schemas.openxmlformats.org/officeDocument/2006/relationships/hyperlink" Target="https://docs.google.com/document/d/1l-ALgWKluGA0C7Jj3XQDxjuyl1aU3aRAYux4E2DDGq8/edit?usp=sharin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10</Pages>
  <Words>2690</Words>
  <Characters>13453</Characters>
  <Application>Microsoft Office Word</Application>
  <DocSecurity>0</DocSecurity>
  <Lines>112</Lines>
  <Paragraphs>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2021-07-19T07:56:00Z</dcterms:created>
  <dcterms:modified xsi:type="dcterms:W3CDTF">2021-07-19T07:56:00Z</dcterms:modified>
</cp:coreProperties>
</file>