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AB676" w14:textId="57EA68DC" w:rsidR="009C7BF5" w:rsidRDefault="009C7BF5" w:rsidP="009C7BF5">
      <w:pPr>
        <w:pStyle w:val="1"/>
      </w:pPr>
      <w:r>
        <w:rPr>
          <w:rFonts w:hint="cs"/>
          <w:rtl/>
        </w:rPr>
        <w:t>ארבעה נביאים - הושע פרק י"ד</w:t>
      </w:r>
    </w:p>
    <w:p w14:paraId="75B9DEBC" w14:textId="77777777" w:rsidR="009C7BF5" w:rsidRDefault="009C7BF5" w:rsidP="009C7BF5">
      <w:pPr>
        <w:pStyle w:val="af8"/>
        <w:rPr>
          <w:rtl/>
        </w:rPr>
      </w:pPr>
      <w:r>
        <w:rPr>
          <w:rFonts w:hint="cs"/>
          <w:rtl/>
        </w:rPr>
        <w:t xml:space="preserve">נבואה זו היא הנבואה האחרונה בספר הושע. בנבואה הזו הנביא קורא במפורש לישראל לשוב בתשובה. ביחידה נעסוק בשאלה מה הנבואה מלמדת אותנו על אודות התשובה, ואיך אהבת ה' לעם ישראל קשורה לרעיון התשובה. </w:t>
      </w:r>
    </w:p>
    <w:p w14:paraId="3C968909" w14:textId="56C59A36" w:rsidR="009C7BF5" w:rsidRDefault="009C7BF5" w:rsidP="009C7BF5">
      <w:pPr>
        <w:pStyle w:val="af8"/>
        <w:rPr>
          <w:rtl/>
        </w:rPr>
      </w:pPr>
      <w:r>
        <w:rPr>
          <w:rFonts w:hint="cs"/>
          <w:rtl/>
        </w:rPr>
        <w:t>ללימוד הפרק יוקדשו שני שיעורים.</w:t>
      </w:r>
    </w:p>
    <w:p w14:paraId="7613F2A3" w14:textId="77777777" w:rsidR="009C7BF5" w:rsidRDefault="009C7BF5" w:rsidP="009C7BF5">
      <w:pPr>
        <w:rPr>
          <w:rtl/>
        </w:rPr>
      </w:pPr>
      <w:r>
        <w:rPr>
          <w:rFonts w:hint="cs"/>
          <w:rtl/>
        </w:rPr>
        <w:t xml:space="preserve"> </w:t>
      </w:r>
    </w:p>
    <w:p w14:paraId="76504548" w14:textId="77777777" w:rsidR="009C7BF5" w:rsidRDefault="009C7BF5" w:rsidP="009C7BF5">
      <w:pPr>
        <w:shd w:val="clear" w:color="auto" w:fill="D9E2F3" w:themeFill="accent1" w:themeFillTint="33"/>
        <w:rPr>
          <w:rtl/>
        </w:rPr>
      </w:pPr>
      <w:r>
        <w:rPr>
          <w:rFonts w:hint="cs"/>
          <w:rtl/>
        </w:rPr>
        <w:t xml:space="preserve">שאלות מכוונות למידה :   </w:t>
      </w:r>
    </w:p>
    <w:p w14:paraId="007ED4EB" w14:textId="77777777" w:rsidR="009C7BF5" w:rsidRDefault="009C7BF5" w:rsidP="009C7BF5">
      <w:pPr>
        <w:shd w:val="clear" w:color="auto" w:fill="D9E2F3" w:themeFill="accent1" w:themeFillTint="33"/>
        <w:rPr>
          <w:rtl/>
        </w:rPr>
      </w:pPr>
      <w:r>
        <w:rPr>
          <w:rFonts w:hint="cs"/>
          <w:rtl/>
        </w:rPr>
        <w:t>מהן דרכי התשובה הנתבעות מישראל בפרק ?</w:t>
      </w:r>
    </w:p>
    <w:p w14:paraId="1CBAF54B" w14:textId="1DB65DAD" w:rsidR="009C7BF5" w:rsidRDefault="009C7BF5" w:rsidP="009C7BF5">
      <w:pPr>
        <w:shd w:val="clear" w:color="auto" w:fill="D9E2F3" w:themeFill="accent1" w:themeFillTint="33"/>
        <w:rPr>
          <w:rtl/>
        </w:rPr>
      </w:pPr>
      <w:r>
        <w:rPr>
          <w:rFonts w:hint="cs"/>
          <w:rtl/>
        </w:rPr>
        <w:t>מהו יחסו העקרוני של ה' לעם ישראל ומדוע בו מסתיים ספר הושע?</w:t>
      </w:r>
    </w:p>
    <w:p w14:paraId="783469FF" w14:textId="7296D3EA" w:rsidR="00520AEC" w:rsidRDefault="00520AEC" w:rsidP="00520AEC">
      <w:pPr>
        <w:rPr>
          <w:rtl/>
        </w:rPr>
      </w:pPr>
    </w:p>
    <w:p w14:paraId="58A24358" w14:textId="2BCB1B58" w:rsidR="00520AEC" w:rsidRPr="00520AEC" w:rsidRDefault="00520AEC" w:rsidP="00520AEC">
      <w:pPr>
        <w:pStyle w:val="TOC2"/>
        <w:tabs>
          <w:tab w:val="right" w:leader="dot" w:pos="8296"/>
        </w:tabs>
        <w:spacing w:line="480" w:lineRule="auto"/>
        <w:rPr>
          <w:rFonts w:asciiTheme="minorHAnsi" w:eastAsiaTheme="minorEastAsia" w:hAnsiTheme="minorHAnsi" w:cstheme="minorBidi"/>
          <w:b/>
          <w:bCs/>
          <w:noProof/>
          <w:sz w:val="30"/>
          <w:szCs w:val="30"/>
          <w:rtl/>
        </w:rPr>
      </w:pPr>
      <w:r w:rsidRPr="00520AEC">
        <w:rPr>
          <w:b/>
          <w:bCs/>
          <w:sz w:val="32"/>
          <w:szCs w:val="32"/>
          <w:rtl/>
        </w:rPr>
        <w:fldChar w:fldCharType="begin"/>
      </w:r>
      <w:r w:rsidRPr="00520AEC">
        <w:rPr>
          <w:b/>
          <w:bCs/>
          <w:sz w:val="32"/>
          <w:szCs w:val="32"/>
          <w:rtl/>
        </w:rPr>
        <w:instrText xml:space="preserve"> </w:instrText>
      </w:r>
      <w:r w:rsidRPr="00520AEC">
        <w:rPr>
          <w:b/>
          <w:bCs/>
          <w:sz w:val="32"/>
          <w:szCs w:val="32"/>
        </w:rPr>
        <w:instrText>TOC</w:instrText>
      </w:r>
      <w:r w:rsidRPr="00520AEC">
        <w:rPr>
          <w:b/>
          <w:bCs/>
          <w:sz w:val="32"/>
          <w:szCs w:val="32"/>
          <w:rtl/>
        </w:rPr>
        <w:instrText xml:space="preserve"> \</w:instrText>
      </w:r>
      <w:r w:rsidRPr="00520AEC">
        <w:rPr>
          <w:b/>
          <w:bCs/>
          <w:sz w:val="32"/>
          <w:szCs w:val="32"/>
        </w:rPr>
        <w:instrText>o "2-2" \h \z \u \t</w:instrText>
      </w:r>
      <w:r w:rsidRPr="00520AEC">
        <w:rPr>
          <w:b/>
          <w:bCs/>
          <w:sz w:val="32"/>
          <w:szCs w:val="32"/>
          <w:rtl/>
        </w:rPr>
        <w:instrText xml:space="preserve"> "שם היחידה,1" </w:instrText>
      </w:r>
      <w:r w:rsidRPr="00520AEC">
        <w:rPr>
          <w:b/>
          <w:bCs/>
          <w:sz w:val="32"/>
          <w:szCs w:val="32"/>
          <w:rtl/>
        </w:rPr>
        <w:fldChar w:fldCharType="separate"/>
      </w:r>
      <w:hyperlink w:anchor="_Toc72878685" w:history="1">
        <w:r w:rsidRPr="00520AEC">
          <w:rPr>
            <w:rStyle w:val="Hyperlink"/>
            <w:b/>
            <w:bCs/>
            <w:noProof/>
            <w:sz w:val="32"/>
            <w:szCs w:val="32"/>
            <w:rtl/>
          </w:rPr>
          <w:t>מבנה היחידה ורעיון התשובה</w:t>
        </w:r>
        <w:r w:rsidRPr="00520AEC">
          <w:rPr>
            <w:b/>
            <w:bCs/>
            <w:noProof/>
            <w:webHidden/>
            <w:sz w:val="32"/>
            <w:szCs w:val="32"/>
            <w:rtl/>
          </w:rPr>
          <w:tab/>
        </w:r>
        <w:r w:rsidRPr="00520AEC">
          <w:rPr>
            <w:rStyle w:val="Hyperlink"/>
            <w:b/>
            <w:bCs/>
            <w:noProof/>
            <w:sz w:val="32"/>
            <w:szCs w:val="32"/>
            <w:rtl/>
          </w:rPr>
          <w:fldChar w:fldCharType="begin"/>
        </w:r>
        <w:r w:rsidRPr="00520AEC">
          <w:rPr>
            <w:b/>
            <w:bCs/>
            <w:noProof/>
            <w:webHidden/>
            <w:sz w:val="32"/>
            <w:szCs w:val="32"/>
            <w:rtl/>
          </w:rPr>
          <w:instrText xml:space="preserve"> </w:instrText>
        </w:r>
        <w:r w:rsidRPr="00520AEC">
          <w:rPr>
            <w:b/>
            <w:bCs/>
            <w:noProof/>
            <w:webHidden/>
            <w:sz w:val="32"/>
            <w:szCs w:val="32"/>
          </w:rPr>
          <w:instrText>PAGEREF</w:instrText>
        </w:r>
        <w:r w:rsidRPr="00520AEC">
          <w:rPr>
            <w:b/>
            <w:bCs/>
            <w:noProof/>
            <w:webHidden/>
            <w:sz w:val="32"/>
            <w:szCs w:val="32"/>
            <w:rtl/>
          </w:rPr>
          <w:instrText xml:space="preserve"> _</w:instrText>
        </w:r>
        <w:r w:rsidRPr="00520AEC">
          <w:rPr>
            <w:b/>
            <w:bCs/>
            <w:noProof/>
            <w:webHidden/>
            <w:sz w:val="32"/>
            <w:szCs w:val="32"/>
          </w:rPr>
          <w:instrText>Toc72878685 \h</w:instrText>
        </w:r>
        <w:r w:rsidRPr="00520AEC">
          <w:rPr>
            <w:b/>
            <w:bCs/>
            <w:noProof/>
            <w:webHidden/>
            <w:sz w:val="32"/>
            <w:szCs w:val="32"/>
            <w:rtl/>
          </w:rPr>
          <w:instrText xml:space="preserve"> </w:instrText>
        </w:r>
        <w:r w:rsidRPr="00520AEC">
          <w:rPr>
            <w:rStyle w:val="Hyperlink"/>
            <w:b/>
            <w:bCs/>
            <w:noProof/>
            <w:sz w:val="32"/>
            <w:szCs w:val="32"/>
            <w:rtl/>
          </w:rPr>
        </w:r>
        <w:r w:rsidRPr="00520AEC">
          <w:rPr>
            <w:rStyle w:val="Hyperlink"/>
            <w:b/>
            <w:bCs/>
            <w:noProof/>
            <w:sz w:val="32"/>
            <w:szCs w:val="32"/>
            <w:rtl/>
          </w:rPr>
          <w:fldChar w:fldCharType="separate"/>
        </w:r>
        <w:r w:rsidR="001B2601">
          <w:rPr>
            <w:b/>
            <w:bCs/>
            <w:noProof/>
            <w:webHidden/>
            <w:sz w:val="32"/>
            <w:szCs w:val="32"/>
            <w:rtl/>
          </w:rPr>
          <w:t>2</w:t>
        </w:r>
        <w:r w:rsidRPr="00520AEC">
          <w:rPr>
            <w:rStyle w:val="Hyperlink"/>
            <w:b/>
            <w:bCs/>
            <w:noProof/>
            <w:sz w:val="32"/>
            <w:szCs w:val="32"/>
            <w:rtl/>
          </w:rPr>
          <w:fldChar w:fldCharType="end"/>
        </w:r>
      </w:hyperlink>
    </w:p>
    <w:p w14:paraId="63FE75B6" w14:textId="12E28E77" w:rsidR="00520AEC" w:rsidRPr="00520AEC" w:rsidRDefault="00D85725" w:rsidP="00520AEC">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878686" w:history="1">
        <w:r w:rsidR="00520AEC" w:rsidRPr="00520AEC">
          <w:rPr>
            <w:rStyle w:val="Hyperlink"/>
            <w:b/>
            <w:bCs/>
            <w:noProof/>
            <w:sz w:val="32"/>
            <w:szCs w:val="32"/>
            <w:rtl/>
          </w:rPr>
          <w:t>פסוקים ה-י אהבת ה' לישראל ומסקנותיה</w:t>
        </w:r>
        <w:r w:rsidR="00520AEC" w:rsidRPr="00520AEC">
          <w:rPr>
            <w:b/>
            <w:bCs/>
            <w:noProof/>
            <w:webHidden/>
            <w:sz w:val="32"/>
            <w:szCs w:val="32"/>
            <w:rtl/>
          </w:rPr>
          <w:tab/>
        </w:r>
        <w:r w:rsidR="00520AEC" w:rsidRPr="00520AEC">
          <w:rPr>
            <w:rStyle w:val="Hyperlink"/>
            <w:b/>
            <w:bCs/>
            <w:noProof/>
            <w:sz w:val="32"/>
            <w:szCs w:val="32"/>
            <w:rtl/>
          </w:rPr>
          <w:fldChar w:fldCharType="begin"/>
        </w:r>
        <w:r w:rsidR="00520AEC" w:rsidRPr="00520AEC">
          <w:rPr>
            <w:b/>
            <w:bCs/>
            <w:noProof/>
            <w:webHidden/>
            <w:sz w:val="32"/>
            <w:szCs w:val="32"/>
            <w:rtl/>
          </w:rPr>
          <w:instrText xml:space="preserve"> </w:instrText>
        </w:r>
        <w:r w:rsidR="00520AEC" w:rsidRPr="00520AEC">
          <w:rPr>
            <w:b/>
            <w:bCs/>
            <w:noProof/>
            <w:webHidden/>
            <w:sz w:val="32"/>
            <w:szCs w:val="32"/>
          </w:rPr>
          <w:instrText>PAGEREF</w:instrText>
        </w:r>
        <w:r w:rsidR="00520AEC" w:rsidRPr="00520AEC">
          <w:rPr>
            <w:b/>
            <w:bCs/>
            <w:noProof/>
            <w:webHidden/>
            <w:sz w:val="32"/>
            <w:szCs w:val="32"/>
            <w:rtl/>
          </w:rPr>
          <w:instrText xml:space="preserve"> _</w:instrText>
        </w:r>
        <w:r w:rsidR="00520AEC" w:rsidRPr="00520AEC">
          <w:rPr>
            <w:b/>
            <w:bCs/>
            <w:noProof/>
            <w:webHidden/>
            <w:sz w:val="32"/>
            <w:szCs w:val="32"/>
          </w:rPr>
          <w:instrText>Toc72878686 \h</w:instrText>
        </w:r>
        <w:r w:rsidR="00520AEC" w:rsidRPr="00520AEC">
          <w:rPr>
            <w:b/>
            <w:bCs/>
            <w:noProof/>
            <w:webHidden/>
            <w:sz w:val="32"/>
            <w:szCs w:val="32"/>
            <w:rtl/>
          </w:rPr>
          <w:instrText xml:space="preserve"> </w:instrText>
        </w:r>
        <w:r w:rsidR="00520AEC" w:rsidRPr="00520AEC">
          <w:rPr>
            <w:rStyle w:val="Hyperlink"/>
            <w:b/>
            <w:bCs/>
            <w:noProof/>
            <w:sz w:val="32"/>
            <w:szCs w:val="32"/>
            <w:rtl/>
          </w:rPr>
        </w:r>
        <w:r w:rsidR="00520AEC" w:rsidRPr="00520AEC">
          <w:rPr>
            <w:rStyle w:val="Hyperlink"/>
            <w:b/>
            <w:bCs/>
            <w:noProof/>
            <w:sz w:val="32"/>
            <w:szCs w:val="32"/>
            <w:rtl/>
          </w:rPr>
          <w:fldChar w:fldCharType="separate"/>
        </w:r>
        <w:r w:rsidR="001B2601">
          <w:rPr>
            <w:b/>
            <w:bCs/>
            <w:noProof/>
            <w:webHidden/>
            <w:sz w:val="32"/>
            <w:szCs w:val="32"/>
            <w:rtl/>
          </w:rPr>
          <w:t>5</w:t>
        </w:r>
        <w:r w:rsidR="00520AEC" w:rsidRPr="00520AEC">
          <w:rPr>
            <w:rStyle w:val="Hyperlink"/>
            <w:b/>
            <w:bCs/>
            <w:noProof/>
            <w:sz w:val="32"/>
            <w:szCs w:val="32"/>
            <w:rtl/>
          </w:rPr>
          <w:fldChar w:fldCharType="end"/>
        </w:r>
      </w:hyperlink>
    </w:p>
    <w:p w14:paraId="1F4CACD3" w14:textId="33F6B2CA" w:rsidR="00520AEC" w:rsidRDefault="00520AEC" w:rsidP="00520AEC">
      <w:pPr>
        <w:spacing w:line="480" w:lineRule="auto"/>
        <w:rPr>
          <w:rtl/>
        </w:rPr>
      </w:pPr>
      <w:r w:rsidRPr="00520AEC">
        <w:rPr>
          <w:b/>
          <w:bCs/>
          <w:sz w:val="32"/>
          <w:szCs w:val="32"/>
          <w:rtl/>
        </w:rPr>
        <w:fldChar w:fldCharType="end"/>
      </w:r>
    </w:p>
    <w:p w14:paraId="118F0DC4" w14:textId="380FCFBA" w:rsidR="00520AEC" w:rsidRDefault="00520AEC">
      <w:pPr>
        <w:bidi w:val="0"/>
        <w:spacing w:line="259" w:lineRule="auto"/>
        <w:contextualSpacing w:val="0"/>
        <w:jc w:val="left"/>
        <w:rPr>
          <w:rtl/>
        </w:rPr>
      </w:pPr>
      <w:r>
        <w:rPr>
          <w:rtl/>
        </w:rPr>
        <w:br w:type="page"/>
      </w:r>
    </w:p>
    <w:p w14:paraId="4B610162" w14:textId="77777777" w:rsidR="009C7BF5" w:rsidRDefault="009C7BF5" w:rsidP="009C7BF5">
      <w:pPr>
        <w:pStyle w:val="2"/>
        <w:rPr>
          <w:rtl/>
        </w:rPr>
      </w:pPr>
      <w:bookmarkStart w:id="0" w:name="_Toc72878685"/>
      <w:r>
        <w:rPr>
          <w:rFonts w:hint="cs"/>
          <w:rtl/>
        </w:rPr>
        <w:lastRenderedPageBreak/>
        <w:t>מבנה היחידה ורעיון התשובה</w:t>
      </w:r>
      <w:bookmarkEnd w:id="0"/>
      <w:r>
        <w:rPr>
          <w:rFonts w:hint="cs"/>
          <w:rtl/>
        </w:rPr>
        <w:t xml:space="preserve"> </w:t>
      </w:r>
    </w:p>
    <w:p w14:paraId="637EE859" w14:textId="77777777" w:rsidR="009C7BF5" w:rsidRDefault="009C7BF5" w:rsidP="009C7BF5">
      <w:pPr>
        <w:rPr>
          <w:rtl/>
        </w:rPr>
      </w:pPr>
      <w:r>
        <w:rPr>
          <w:rFonts w:hint="cs"/>
          <w:rtl/>
        </w:rPr>
        <w:t xml:space="preserve">נבואה זו היא הנבואה האחרונה בספר הושע. היא משמשת הפטרה לשבת שובה, שלפני יום כיפור, כיון שרעיון התשובה הוא רעיון מרכזי בה. בנבואה הזו הנביא קורא במפורש לישראל לשוב בתשובה. ביחידה נעסוק בשאלה מה הנבואה מלמדת אותנו על אודות התשובה, ואיך אהבת ה' לעם ישראל קשורה לרעיון התשובה.  </w:t>
      </w:r>
    </w:p>
    <w:p w14:paraId="16A49B77" w14:textId="53951F41" w:rsidR="009C7BF5" w:rsidRDefault="009C7BF5" w:rsidP="009C7BF5">
      <w:pPr>
        <w:pStyle w:val="af0"/>
        <w:rPr>
          <w:rtl/>
        </w:rPr>
      </w:pPr>
      <w:r>
        <w:rPr>
          <w:rFonts w:hint="cs"/>
          <w:rtl/>
        </w:rPr>
        <w:t xml:space="preserve">מבנה היחידה -למורה- </w:t>
      </w:r>
    </w:p>
    <w:p w14:paraId="43ECE4BE" w14:textId="77777777" w:rsidR="009C7BF5" w:rsidRDefault="009C7BF5" w:rsidP="009C7BF5">
      <w:pPr>
        <w:rPr>
          <w:rtl/>
        </w:rPr>
      </w:pPr>
      <w:r>
        <w:rPr>
          <w:rFonts w:hint="cs"/>
          <w:rtl/>
        </w:rPr>
        <w:t>נציע להלן חלוקה של הפרק (המורה לא צריך להיות צמוד אליה)</w:t>
      </w:r>
    </w:p>
    <w:p w14:paraId="721035EC" w14:textId="77777777" w:rsidR="009C7BF5" w:rsidRDefault="009C7BF5" w:rsidP="009C7BF5">
      <w:pPr>
        <w:rPr>
          <w:rtl/>
        </w:rPr>
      </w:pPr>
      <w:r>
        <w:rPr>
          <w:rFonts w:hint="cs"/>
          <w:rtl/>
        </w:rPr>
        <w:t>מדוע לא התחלנו בפסוק א?</w:t>
      </w:r>
    </w:p>
    <w:p w14:paraId="72F183F6" w14:textId="77777777" w:rsidR="009C7BF5" w:rsidRDefault="009C7BF5" w:rsidP="009C7BF5">
      <w:pPr>
        <w:rPr>
          <w:rtl/>
        </w:rPr>
      </w:pPr>
      <w:r>
        <w:rPr>
          <w:rFonts w:hint="cs"/>
          <w:rtl/>
        </w:rPr>
        <w:t>מהו הבסיס לחלוקה הזאת? מה הקשר בין חלקי הנבואה?</w:t>
      </w:r>
    </w:p>
    <w:tbl>
      <w:tblPr>
        <w:tblStyle w:val="affa"/>
        <w:bidiVisual/>
        <w:tblW w:w="0" w:type="auto"/>
        <w:tblLook w:val="04A0" w:firstRow="1" w:lastRow="0" w:firstColumn="1" w:lastColumn="0" w:noHBand="0" w:noVBand="1"/>
      </w:tblPr>
      <w:tblGrid>
        <w:gridCol w:w="1782"/>
        <w:gridCol w:w="6514"/>
      </w:tblGrid>
      <w:tr w:rsidR="009C7BF5" w14:paraId="331C7783" w14:textId="77777777" w:rsidTr="009C7BF5">
        <w:tc>
          <w:tcPr>
            <w:tcW w:w="1782" w:type="dxa"/>
            <w:tcBorders>
              <w:top w:val="single" w:sz="4" w:space="0" w:color="auto"/>
              <w:left w:val="single" w:sz="4" w:space="0" w:color="auto"/>
              <w:bottom w:val="single" w:sz="4" w:space="0" w:color="auto"/>
              <w:right w:val="single" w:sz="4" w:space="0" w:color="auto"/>
            </w:tcBorders>
            <w:vAlign w:val="center"/>
            <w:hideMark/>
          </w:tcPr>
          <w:p w14:paraId="29EF7E9F" w14:textId="133DBA7F" w:rsidR="009C7BF5" w:rsidRDefault="009C7BF5" w:rsidP="009C7BF5">
            <w:pPr>
              <w:jc w:val="center"/>
            </w:pPr>
            <w:r>
              <w:rPr>
                <w:b/>
                <w:bCs/>
                <w:rtl/>
              </w:rPr>
              <w:t>התשובה ומרכיביה</w:t>
            </w:r>
          </w:p>
        </w:tc>
        <w:tc>
          <w:tcPr>
            <w:tcW w:w="6514" w:type="dxa"/>
            <w:tcBorders>
              <w:top w:val="single" w:sz="4" w:space="0" w:color="auto"/>
              <w:left w:val="single" w:sz="4" w:space="0" w:color="auto"/>
              <w:bottom w:val="single" w:sz="4" w:space="0" w:color="auto"/>
              <w:right w:val="single" w:sz="4" w:space="0" w:color="auto"/>
            </w:tcBorders>
            <w:hideMark/>
          </w:tcPr>
          <w:p w14:paraId="63D9570D" w14:textId="77777777" w:rsidR="009C7BF5" w:rsidRDefault="009C7BF5" w:rsidP="009C7BF5">
            <w:pPr>
              <w:rPr>
                <w:rtl/>
              </w:rPr>
            </w:pPr>
            <w:r>
              <w:rPr>
                <w:rtl/>
              </w:rPr>
              <w:t xml:space="preserve">(ב) שׁוּבָה יִשְׂרָאֵל עַד ה' </w:t>
            </w:r>
            <w:proofErr w:type="spellStart"/>
            <w:r>
              <w:rPr>
                <w:rtl/>
              </w:rPr>
              <w:t>אֱלֹהֶיך</w:t>
            </w:r>
            <w:proofErr w:type="spellEnd"/>
            <w:r>
              <w:rPr>
                <w:rtl/>
              </w:rPr>
              <w:t xml:space="preserve">ָ כִּי כָשַׁלְתָּ </w:t>
            </w:r>
            <w:proofErr w:type="spellStart"/>
            <w:r>
              <w:rPr>
                <w:rtl/>
              </w:rPr>
              <w:t>בַּעֲוֹנֶך</w:t>
            </w:r>
            <w:proofErr w:type="spellEnd"/>
            <w:r>
              <w:rPr>
                <w:rtl/>
              </w:rPr>
              <w:t>ָ:</w:t>
            </w:r>
          </w:p>
          <w:p w14:paraId="23ED7DE4" w14:textId="77777777" w:rsidR="009C7BF5" w:rsidRDefault="009C7BF5" w:rsidP="009C7BF5">
            <w:pPr>
              <w:rPr>
                <w:rtl/>
              </w:rPr>
            </w:pPr>
            <w:r>
              <w:rPr>
                <w:rtl/>
              </w:rPr>
              <w:t>(ג) קְחוּ עִמָּכֶם דְּבָרִים וְשׁוּבוּ אֶל ה'</w:t>
            </w:r>
          </w:p>
          <w:p w14:paraId="69036A71" w14:textId="77777777" w:rsidR="009C7BF5" w:rsidRDefault="009C7BF5" w:rsidP="009C7BF5">
            <w:pPr>
              <w:rPr>
                <w:rtl/>
              </w:rPr>
            </w:pPr>
            <w:r>
              <w:rPr>
                <w:rtl/>
              </w:rPr>
              <w:t xml:space="preserve">אִמְרוּ אֵלָיו כָּל </w:t>
            </w:r>
            <w:proofErr w:type="spellStart"/>
            <w:r>
              <w:rPr>
                <w:rtl/>
              </w:rPr>
              <w:t>תִּשָּׂא</w:t>
            </w:r>
            <w:proofErr w:type="spellEnd"/>
            <w:r>
              <w:rPr>
                <w:rtl/>
              </w:rPr>
              <w:t xml:space="preserve"> </w:t>
            </w:r>
            <w:proofErr w:type="spellStart"/>
            <w:r>
              <w:rPr>
                <w:rtl/>
              </w:rPr>
              <w:t>עָוֹן</w:t>
            </w:r>
            <w:proofErr w:type="spellEnd"/>
            <w:r>
              <w:rPr>
                <w:rtl/>
              </w:rPr>
              <w:t xml:space="preserve"> וְקַח טוֹב וּנְשַׁלְּמָה פָרִים שְׂפָתֵינוּ:</w:t>
            </w:r>
          </w:p>
          <w:p w14:paraId="4317705B" w14:textId="77777777" w:rsidR="009C7BF5" w:rsidRDefault="009C7BF5" w:rsidP="009C7BF5">
            <w:pPr>
              <w:rPr>
                <w:rtl/>
              </w:rPr>
            </w:pPr>
            <w:r>
              <w:rPr>
                <w:rtl/>
              </w:rPr>
              <w:t>(ד) אַשּׁוּר לֹא יוֹשִׁיעֵנוּ עַל סוּס לֹא נִרְכָּב</w:t>
            </w:r>
          </w:p>
          <w:p w14:paraId="6B0B7F38" w14:textId="4640D34E" w:rsidR="009C7BF5" w:rsidRDefault="009C7BF5" w:rsidP="009C7BF5">
            <w:pPr>
              <w:rPr>
                <w:rtl/>
              </w:rPr>
            </w:pPr>
            <w:r>
              <w:rPr>
                <w:rtl/>
              </w:rPr>
              <w:t xml:space="preserve"> וְלֹא נֹאמַר עוֹד </w:t>
            </w:r>
            <w:proofErr w:type="spellStart"/>
            <w:r>
              <w:rPr>
                <w:rtl/>
              </w:rPr>
              <w:t>אֱלֹהֵינו</w:t>
            </w:r>
            <w:proofErr w:type="spellEnd"/>
            <w:r>
              <w:rPr>
                <w:rtl/>
              </w:rPr>
              <w:t>ּ לְמַעֲשֵׂה יָדֵינוּ אֲשֶׁר בְּךָ יְרֻחַם יָתוֹם:</w:t>
            </w:r>
            <w:r>
              <w:rPr>
                <w:b/>
                <w:bCs/>
                <w:rtl/>
              </w:rPr>
              <w:t> </w:t>
            </w:r>
          </w:p>
        </w:tc>
      </w:tr>
      <w:tr w:rsidR="009C7BF5" w14:paraId="5A2B9C18" w14:textId="77777777" w:rsidTr="009C7BF5">
        <w:tc>
          <w:tcPr>
            <w:tcW w:w="1782" w:type="dxa"/>
            <w:tcBorders>
              <w:top w:val="single" w:sz="4" w:space="0" w:color="auto"/>
              <w:left w:val="single" w:sz="4" w:space="0" w:color="auto"/>
              <w:bottom w:val="single" w:sz="4" w:space="0" w:color="auto"/>
              <w:right w:val="single" w:sz="4" w:space="0" w:color="auto"/>
            </w:tcBorders>
            <w:vAlign w:val="center"/>
            <w:hideMark/>
          </w:tcPr>
          <w:p w14:paraId="14809FD6" w14:textId="422849B7" w:rsidR="009C7BF5" w:rsidRDefault="009C7BF5" w:rsidP="009C7BF5">
            <w:pPr>
              <w:jc w:val="center"/>
              <w:rPr>
                <w:rtl/>
              </w:rPr>
            </w:pPr>
            <w:r>
              <w:rPr>
                <w:b/>
                <w:bCs/>
                <w:rtl/>
              </w:rPr>
              <w:t>אהבת ה' לישראל</w:t>
            </w:r>
          </w:p>
        </w:tc>
        <w:tc>
          <w:tcPr>
            <w:tcW w:w="6514" w:type="dxa"/>
            <w:tcBorders>
              <w:top w:val="single" w:sz="4" w:space="0" w:color="auto"/>
              <w:left w:val="single" w:sz="4" w:space="0" w:color="auto"/>
              <w:bottom w:val="single" w:sz="4" w:space="0" w:color="auto"/>
              <w:right w:val="single" w:sz="4" w:space="0" w:color="auto"/>
            </w:tcBorders>
            <w:hideMark/>
          </w:tcPr>
          <w:p w14:paraId="2580933C" w14:textId="77777777" w:rsidR="009C7BF5" w:rsidRDefault="009C7BF5" w:rsidP="009C7BF5">
            <w:pPr>
              <w:rPr>
                <w:rtl/>
              </w:rPr>
            </w:pPr>
            <w:r>
              <w:rPr>
                <w:rtl/>
              </w:rPr>
              <w:t>(ה) אֶרְפָּא מְשׁוּבָתָם אֹהֲבֵם נְדָבָה כִּי שָׁב אַפִּי מִמֶּנּוּ:</w:t>
            </w:r>
          </w:p>
          <w:p w14:paraId="509D2B01" w14:textId="77777777" w:rsidR="009C7BF5" w:rsidRDefault="009C7BF5" w:rsidP="009C7BF5">
            <w:pPr>
              <w:rPr>
                <w:rtl/>
              </w:rPr>
            </w:pPr>
            <w:r>
              <w:rPr>
                <w:rtl/>
              </w:rPr>
              <w:t xml:space="preserve">(ו) אֶהְיֶה כַטַּל לְיִשְׂרָאֵל יִפְרַח כַּשּׁוֹשַׁנָּה </w:t>
            </w:r>
            <w:proofErr w:type="spellStart"/>
            <w:r>
              <w:rPr>
                <w:rtl/>
              </w:rPr>
              <w:t>וְיַך</w:t>
            </w:r>
            <w:proofErr w:type="spellEnd"/>
            <w:r>
              <w:rPr>
                <w:rtl/>
              </w:rPr>
              <w:t xml:space="preserve">ְ </w:t>
            </w:r>
            <w:proofErr w:type="spellStart"/>
            <w:r>
              <w:rPr>
                <w:rtl/>
              </w:rPr>
              <w:t>שָׁרָשָׁיו</w:t>
            </w:r>
            <w:proofErr w:type="spellEnd"/>
            <w:r>
              <w:rPr>
                <w:rtl/>
              </w:rPr>
              <w:t xml:space="preserve"> כַּלְּבָנוֹן:</w:t>
            </w:r>
          </w:p>
          <w:p w14:paraId="3887A6C5" w14:textId="77777777" w:rsidR="009C7BF5" w:rsidRDefault="009C7BF5" w:rsidP="009C7BF5">
            <w:pPr>
              <w:rPr>
                <w:rtl/>
              </w:rPr>
            </w:pPr>
            <w:r>
              <w:rPr>
                <w:rtl/>
              </w:rPr>
              <w:t xml:space="preserve">(ז) יֵלְכוּ </w:t>
            </w:r>
            <w:proofErr w:type="spellStart"/>
            <w:r>
              <w:rPr>
                <w:rtl/>
              </w:rPr>
              <w:t>יֹנְקוֹתָיו</w:t>
            </w:r>
            <w:proofErr w:type="spellEnd"/>
            <w:r>
              <w:rPr>
                <w:rtl/>
              </w:rPr>
              <w:t xml:space="preserve"> וִיהִי כַזַּיִת הוֹדוֹ וְרֵיחַ לוֹ כַּלְּבָנוֹן:</w:t>
            </w:r>
          </w:p>
          <w:p w14:paraId="266DB7A9" w14:textId="3FF73B4A" w:rsidR="009C7BF5" w:rsidRDefault="009C7BF5" w:rsidP="009C7BF5">
            <w:pPr>
              <w:rPr>
                <w:rtl/>
              </w:rPr>
            </w:pPr>
            <w:r>
              <w:rPr>
                <w:rtl/>
              </w:rPr>
              <w:t xml:space="preserve">(ח) יָשֻׁבוּ יֹשְׁבֵי </w:t>
            </w:r>
            <w:proofErr w:type="spellStart"/>
            <w:r>
              <w:rPr>
                <w:rtl/>
              </w:rPr>
              <w:t>בְצִלּו</w:t>
            </w:r>
            <w:proofErr w:type="spellEnd"/>
            <w:r>
              <w:rPr>
                <w:rtl/>
              </w:rPr>
              <w:t>ֹ יְחַיּוּ דָגָן וְיִפְרְחוּ כַגָּפֶן זִכְרוֹ כְּיֵין לְבָנוֹן: </w:t>
            </w:r>
            <w:r>
              <w:rPr>
                <w:b/>
                <w:bCs/>
                <w:rtl/>
              </w:rPr>
              <w:t> </w:t>
            </w:r>
          </w:p>
        </w:tc>
      </w:tr>
      <w:tr w:rsidR="009C7BF5" w14:paraId="46D19D15" w14:textId="77777777" w:rsidTr="009C7BF5">
        <w:tc>
          <w:tcPr>
            <w:tcW w:w="1782" w:type="dxa"/>
            <w:tcBorders>
              <w:top w:val="single" w:sz="4" w:space="0" w:color="auto"/>
              <w:left w:val="single" w:sz="4" w:space="0" w:color="auto"/>
              <w:bottom w:val="single" w:sz="4" w:space="0" w:color="auto"/>
              <w:right w:val="single" w:sz="4" w:space="0" w:color="auto"/>
            </w:tcBorders>
            <w:vAlign w:val="center"/>
            <w:hideMark/>
          </w:tcPr>
          <w:p w14:paraId="4584EDB2" w14:textId="1EA0D86F" w:rsidR="009C7BF5" w:rsidRDefault="009C7BF5" w:rsidP="009C7BF5">
            <w:pPr>
              <w:jc w:val="center"/>
              <w:rPr>
                <w:rtl/>
              </w:rPr>
            </w:pPr>
            <w:r>
              <w:rPr>
                <w:b/>
                <w:bCs/>
                <w:rtl/>
              </w:rPr>
              <w:t>דו-שיח בין ה' לישראל</w:t>
            </w:r>
          </w:p>
        </w:tc>
        <w:tc>
          <w:tcPr>
            <w:tcW w:w="6514" w:type="dxa"/>
            <w:tcBorders>
              <w:top w:val="single" w:sz="4" w:space="0" w:color="auto"/>
              <w:left w:val="single" w:sz="4" w:space="0" w:color="auto"/>
              <w:bottom w:val="single" w:sz="4" w:space="0" w:color="auto"/>
              <w:right w:val="single" w:sz="4" w:space="0" w:color="auto"/>
            </w:tcBorders>
            <w:hideMark/>
          </w:tcPr>
          <w:p w14:paraId="179FA3ED" w14:textId="77777777" w:rsidR="009C7BF5" w:rsidRDefault="009C7BF5" w:rsidP="009C7BF5">
            <w:pPr>
              <w:rPr>
                <w:rtl/>
              </w:rPr>
            </w:pPr>
            <w:r>
              <w:rPr>
                <w:rtl/>
              </w:rPr>
              <w:t xml:space="preserve">(ט) אֶפְרַיִם מַה לִּי עוֹד לָעֲצַבִּים אֲנִי עָנִיתִי </w:t>
            </w:r>
            <w:proofErr w:type="spellStart"/>
            <w:r>
              <w:rPr>
                <w:rtl/>
              </w:rPr>
              <w:t>וַאֲשׁוּרֶנּו</w:t>
            </w:r>
            <w:proofErr w:type="spellEnd"/>
            <w:r>
              <w:rPr>
                <w:rtl/>
              </w:rPr>
              <w:t>ּ</w:t>
            </w:r>
          </w:p>
          <w:p w14:paraId="2B646DB6" w14:textId="46ED3972" w:rsidR="009C7BF5" w:rsidRDefault="009C7BF5" w:rsidP="009C7BF5">
            <w:pPr>
              <w:rPr>
                <w:rtl/>
              </w:rPr>
            </w:pPr>
            <w:r>
              <w:rPr>
                <w:rtl/>
              </w:rPr>
              <w:t>     אֲנִי כִּבְרוֹשׁ רַעֲנָן מִמֶּנִּי פֶּרְיְךָ נִמְצָא:</w:t>
            </w:r>
          </w:p>
        </w:tc>
      </w:tr>
      <w:tr w:rsidR="009C7BF5" w14:paraId="168B4C85" w14:textId="77777777" w:rsidTr="009C7BF5">
        <w:tc>
          <w:tcPr>
            <w:tcW w:w="1782" w:type="dxa"/>
            <w:tcBorders>
              <w:top w:val="single" w:sz="4" w:space="0" w:color="auto"/>
              <w:left w:val="single" w:sz="4" w:space="0" w:color="auto"/>
              <w:bottom w:val="single" w:sz="4" w:space="0" w:color="auto"/>
              <w:right w:val="single" w:sz="4" w:space="0" w:color="auto"/>
            </w:tcBorders>
            <w:vAlign w:val="center"/>
            <w:hideMark/>
          </w:tcPr>
          <w:p w14:paraId="728410C8" w14:textId="1B9BE3D5" w:rsidR="009C7BF5" w:rsidRDefault="009C7BF5" w:rsidP="009C7BF5">
            <w:pPr>
              <w:jc w:val="center"/>
              <w:rPr>
                <w:rtl/>
              </w:rPr>
            </w:pPr>
          </w:p>
          <w:p w14:paraId="4F84C6E9" w14:textId="77777777" w:rsidR="009C7BF5" w:rsidRDefault="009C7BF5" w:rsidP="009C7BF5">
            <w:pPr>
              <w:jc w:val="center"/>
              <w:rPr>
                <w:rtl/>
              </w:rPr>
            </w:pPr>
            <w:r>
              <w:rPr>
                <w:b/>
                <w:bCs/>
                <w:rtl/>
              </w:rPr>
              <w:t>חתימת הספר</w:t>
            </w:r>
          </w:p>
        </w:tc>
        <w:tc>
          <w:tcPr>
            <w:tcW w:w="6514" w:type="dxa"/>
            <w:tcBorders>
              <w:top w:val="single" w:sz="4" w:space="0" w:color="auto"/>
              <w:left w:val="single" w:sz="4" w:space="0" w:color="auto"/>
              <w:bottom w:val="single" w:sz="4" w:space="0" w:color="auto"/>
              <w:right w:val="single" w:sz="4" w:space="0" w:color="auto"/>
            </w:tcBorders>
            <w:hideMark/>
          </w:tcPr>
          <w:p w14:paraId="33CFB508" w14:textId="77777777" w:rsidR="009C7BF5" w:rsidRDefault="009C7BF5" w:rsidP="009C7BF5">
            <w:pPr>
              <w:rPr>
                <w:rtl/>
              </w:rPr>
            </w:pPr>
            <w:r>
              <w:rPr>
                <w:rtl/>
              </w:rPr>
              <w:t xml:space="preserve">(י) מִי חָכָם </w:t>
            </w:r>
            <w:proofErr w:type="spellStart"/>
            <w:r>
              <w:rPr>
                <w:rtl/>
              </w:rPr>
              <w:t>וְיָבֵן</w:t>
            </w:r>
            <w:proofErr w:type="spellEnd"/>
            <w:r>
              <w:rPr>
                <w:rtl/>
              </w:rPr>
              <w:t xml:space="preserve"> אֵלֶּה נָבוֹן וְיֵדָעֵם כִּי יְשָׁרִים דַּרְכֵי ה'</w:t>
            </w:r>
          </w:p>
          <w:p w14:paraId="4260CC52" w14:textId="77777777" w:rsidR="009C7BF5" w:rsidRDefault="009C7BF5" w:rsidP="009C7BF5">
            <w:pPr>
              <w:rPr>
                <w:rtl/>
              </w:rPr>
            </w:pPr>
            <w:r>
              <w:rPr>
                <w:rtl/>
              </w:rPr>
              <w:t>    וְצַדִּקִים יֵלְכוּ בָם וּפֹשְׁעִים יִכָּשְׁלוּ בָם:</w:t>
            </w:r>
          </w:p>
        </w:tc>
      </w:tr>
    </w:tbl>
    <w:p w14:paraId="79033EEA" w14:textId="77777777" w:rsidR="009C7BF5" w:rsidRDefault="009C7BF5" w:rsidP="009C7BF5">
      <w:pPr>
        <w:pStyle w:val="af0"/>
        <w:rPr>
          <w:sz w:val="24"/>
          <w:szCs w:val="24"/>
          <w:rtl/>
        </w:rPr>
      </w:pPr>
      <w:r>
        <w:rPr>
          <w:rFonts w:hint="cs"/>
          <w:rtl/>
        </w:rPr>
        <w:t>רעיון התשובה בפסוקים ב-ד</w:t>
      </w:r>
    </w:p>
    <w:p w14:paraId="0C91847B" w14:textId="77777777" w:rsidR="009C7BF5" w:rsidRDefault="009C7BF5" w:rsidP="009C7BF5">
      <w:pPr>
        <w:pStyle w:val="aa"/>
        <w:rPr>
          <w:rtl/>
        </w:rPr>
      </w:pPr>
      <w:r>
        <w:rPr>
          <w:rFonts w:hint="cs"/>
          <w:rtl/>
        </w:rPr>
        <w:t xml:space="preserve">(ב) שׁוּבָה יִשְׂרָאֵל עַד ה' </w:t>
      </w:r>
      <w:proofErr w:type="spellStart"/>
      <w:r>
        <w:rPr>
          <w:rFonts w:hint="cs"/>
          <w:rtl/>
        </w:rPr>
        <w:t>אֱלֹהֶיך</w:t>
      </w:r>
      <w:proofErr w:type="spellEnd"/>
      <w:r>
        <w:rPr>
          <w:rFonts w:hint="cs"/>
          <w:rtl/>
        </w:rPr>
        <w:t xml:space="preserve">ָ כִּי כָשַׁלְתָּ </w:t>
      </w:r>
      <w:proofErr w:type="spellStart"/>
      <w:r>
        <w:rPr>
          <w:rFonts w:hint="cs"/>
          <w:rtl/>
        </w:rPr>
        <w:t>בַּעֲוֹנֶך</w:t>
      </w:r>
      <w:proofErr w:type="spellEnd"/>
      <w:r>
        <w:rPr>
          <w:rFonts w:hint="cs"/>
          <w:rtl/>
        </w:rPr>
        <w:t>ָ:</w:t>
      </w:r>
    </w:p>
    <w:p w14:paraId="459424B2" w14:textId="77777777" w:rsidR="009C7BF5" w:rsidRDefault="009C7BF5" w:rsidP="009C7BF5">
      <w:pPr>
        <w:pStyle w:val="aa"/>
        <w:rPr>
          <w:rtl/>
        </w:rPr>
      </w:pPr>
      <w:r>
        <w:rPr>
          <w:rFonts w:hint="cs"/>
          <w:rtl/>
        </w:rPr>
        <w:t>(ג) קְחוּ עִמָּכֶם דְּבָרִים וְשׁוּבוּ אֶל ה'</w:t>
      </w:r>
    </w:p>
    <w:p w14:paraId="5F509B7A" w14:textId="77777777" w:rsidR="009C7BF5" w:rsidRDefault="009C7BF5" w:rsidP="009C7BF5">
      <w:pPr>
        <w:pStyle w:val="aa"/>
        <w:rPr>
          <w:rtl/>
        </w:rPr>
      </w:pPr>
      <w:r>
        <w:rPr>
          <w:rFonts w:hint="cs"/>
          <w:rtl/>
        </w:rPr>
        <w:t xml:space="preserve">אִמְרוּ אֵלָיו כָּל </w:t>
      </w:r>
      <w:proofErr w:type="spellStart"/>
      <w:r>
        <w:rPr>
          <w:rFonts w:hint="cs"/>
          <w:rtl/>
        </w:rPr>
        <w:t>תִּשָּׂא</w:t>
      </w:r>
      <w:proofErr w:type="spellEnd"/>
      <w:r>
        <w:rPr>
          <w:rFonts w:hint="cs"/>
          <w:rtl/>
        </w:rPr>
        <w:t xml:space="preserve"> </w:t>
      </w:r>
      <w:proofErr w:type="spellStart"/>
      <w:r>
        <w:rPr>
          <w:rFonts w:hint="cs"/>
          <w:rtl/>
        </w:rPr>
        <w:t>עָוֹן</w:t>
      </w:r>
      <w:proofErr w:type="spellEnd"/>
      <w:r>
        <w:rPr>
          <w:rFonts w:hint="cs"/>
          <w:rtl/>
        </w:rPr>
        <w:t xml:space="preserve"> וְקַח טוֹב וּנְשַׁלְּמָה פָרִים שְׂפָתֵינוּ:</w:t>
      </w:r>
    </w:p>
    <w:p w14:paraId="326976DB" w14:textId="77777777" w:rsidR="009C7BF5" w:rsidRDefault="009C7BF5" w:rsidP="009C7BF5">
      <w:pPr>
        <w:pStyle w:val="aa"/>
        <w:rPr>
          <w:rtl/>
        </w:rPr>
      </w:pPr>
      <w:r>
        <w:rPr>
          <w:rFonts w:hint="cs"/>
          <w:rtl/>
        </w:rPr>
        <w:t>(ד) אַשּׁוּר לֹא יוֹשִׁיעֵנוּ עַל סוּס לֹא נִרְכָּב</w:t>
      </w:r>
    </w:p>
    <w:p w14:paraId="130179BE" w14:textId="77777777" w:rsidR="009C7BF5" w:rsidRDefault="009C7BF5" w:rsidP="009C7BF5">
      <w:pPr>
        <w:pStyle w:val="aa"/>
        <w:rPr>
          <w:rtl/>
        </w:rPr>
      </w:pPr>
      <w:r>
        <w:rPr>
          <w:rFonts w:hint="cs"/>
          <w:rtl/>
        </w:rPr>
        <w:t xml:space="preserve"> וְלֹא נֹאמַר עוֹד </w:t>
      </w:r>
      <w:proofErr w:type="spellStart"/>
      <w:r>
        <w:rPr>
          <w:rFonts w:hint="cs"/>
          <w:rtl/>
        </w:rPr>
        <w:t>אֱלֹהֵינו</w:t>
      </w:r>
      <w:proofErr w:type="spellEnd"/>
      <w:r>
        <w:rPr>
          <w:rFonts w:hint="cs"/>
          <w:rtl/>
        </w:rPr>
        <w:t>ּ לְמַעֲשֵׂה יָדֵינוּ אֲשֶׁר בְּךָ יְרֻחַם יָתוֹם:</w:t>
      </w:r>
    </w:p>
    <w:p w14:paraId="3AA81AC2" w14:textId="77777777" w:rsidR="009C7BF5" w:rsidRPr="009C7BF5" w:rsidRDefault="009C7BF5" w:rsidP="009C7BF5">
      <w:pPr>
        <w:rPr>
          <w:b/>
          <w:bCs/>
          <w:rtl/>
        </w:rPr>
      </w:pPr>
      <w:r w:rsidRPr="009C7BF5">
        <w:rPr>
          <w:rFonts w:hint="cs"/>
          <w:b/>
          <w:bCs/>
          <w:rtl/>
        </w:rPr>
        <w:t xml:space="preserve"> מרכזיותו של רעיון התשובה בנבואת הושע:</w:t>
      </w:r>
    </w:p>
    <w:p w14:paraId="5E1748CF" w14:textId="77777777" w:rsidR="009C7BF5" w:rsidRPr="009C7BF5" w:rsidRDefault="009C7BF5" w:rsidP="009C7BF5">
      <w:pPr>
        <w:rPr>
          <w:b/>
          <w:bCs/>
          <w:rtl/>
        </w:rPr>
      </w:pPr>
      <w:r>
        <w:rPr>
          <w:rFonts w:hint="cs"/>
          <w:rtl/>
        </w:rPr>
        <w:lastRenderedPageBreak/>
        <w:t>רעיון התשובה, שנרמז כפי שלמדנו בפרק ב "</w:t>
      </w:r>
      <w:proofErr w:type="spellStart"/>
      <w:r>
        <w:rPr>
          <w:rFonts w:hint="cs"/>
          <w:rtl/>
        </w:rPr>
        <w:t>וְאֵרַשְׂתִּיך</w:t>
      </w:r>
      <w:proofErr w:type="spellEnd"/>
      <w:r>
        <w:rPr>
          <w:rFonts w:hint="cs"/>
          <w:rtl/>
        </w:rPr>
        <w:t xml:space="preserve">ְ לִי בְּצֶדֶק וּבְמִשְׁפָּט" (שם ברש"י, </w:t>
      </w:r>
      <w:proofErr w:type="spellStart"/>
      <w:r>
        <w:rPr>
          <w:rFonts w:hint="cs"/>
          <w:rtl/>
        </w:rPr>
        <w:t>כא</w:t>
      </w:r>
      <w:proofErr w:type="spellEnd"/>
      <w:r>
        <w:rPr>
          <w:rFonts w:hint="cs"/>
          <w:rtl/>
        </w:rPr>
        <w:t xml:space="preserve">), נזכר במפורש במספר מקומות בספר הושע, אך בפרקנו יש לו ביטוי מרכזי. אם ניזכר בפרק הפותח את הספר, ולדרך בה חז"ל ראו את נישואי הושע לגומר - </w:t>
      </w:r>
      <w:r w:rsidRPr="009C7BF5">
        <w:rPr>
          <w:rFonts w:hint="cs"/>
          <w:b/>
          <w:bCs/>
          <w:rtl/>
        </w:rPr>
        <w:t>מה ניתן להסיק מכך על התהליך האישי שעבר הושע כנביא? האם הוא הוכתר בהצלחה?</w:t>
      </w:r>
    </w:p>
    <w:p w14:paraId="3E512037" w14:textId="77777777" w:rsidR="009C7BF5" w:rsidRDefault="009C7BF5" w:rsidP="009C7BF5">
      <w:pPr>
        <w:rPr>
          <w:rtl/>
        </w:rPr>
      </w:pPr>
      <w:r>
        <w:rPr>
          <w:rFonts w:hint="cs"/>
          <w:rtl/>
        </w:rPr>
        <w:t>אותו נביא שקרא לקב"ה "העבירם באומה אחרת" (פסחים פז ע"א)</w:t>
      </w:r>
    </w:p>
    <w:p w14:paraId="494DB0DA" w14:textId="77777777" w:rsidR="009C7BF5" w:rsidRDefault="009C7BF5" w:rsidP="009C7BF5">
      <w:pPr>
        <w:rPr>
          <w:rtl/>
        </w:rPr>
      </w:pPr>
      <w:r>
        <w:rPr>
          <w:rFonts w:hint="cs"/>
          <w:rtl/>
        </w:rPr>
        <w:t xml:space="preserve">מלמדנו בנבואה זו עד כמה גדולה אהבת ה' לישראל, ומועילה התשובה. הושע הפך לאחד מגדולי הנביאים הקוראים לתשובה. ובכל שנה יושבים רבבות ישראל בבית הכנסת ומאזינים ערב יום הכיפורים לקריאתו הגדולה: "שׁוּבָה יִשְׂרָאֵל עַד ה' </w:t>
      </w:r>
      <w:proofErr w:type="spellStart"/>
      <w:r>
        <w:rPr>
          <w:rFonts w:hint="cs"/>
          <w:rtl/>
        </w:rPr>
        <w:t>אֱלֹהֶיך</w:t>
      </w:r>
      <w:proofErr w:type="spellEnd"/>
      <w:r>
        <w:rPr>
          <w:rFonts w:hint="cs"/>
          <w:rtl/>
        </w:rPr>
        <w:t xml:space="preserve">ָ"! </w:t>
      </w:r>
    </w:p>
    <w:p w14:paraId="448670FD" w14:textId="77777777" w:rsidR="009C7BF5" w:rsidRPr="009C7BF5" w:rsidRDefault="009C7BF5" w:rsidP="009C7BF5">
      <w:pPr>
        <w:rPr>
          <w:b/>
          <w:bCs/>
          <w:rtl/>
        </w:rPr>
      </w:pPr>
      <w:r w:rsidRPr="009C7BF5">
        <w:rPr>
          <w:rFonts w:hint="cs"/>
          <w:b/>
          <w:bCs/>
          <w:rtl/>
        </w:rPr>
        <w:t>משמעות הביטוי: לשוב עד ה'</w:t>
      </w:r>
    </w:p>
    <w:p w14:paraId="74A972EC" w14:textId="77777777" w:rsidR="009C7BF5" w:rsidRDefault="009C7BF5" w:rsidP="009C7BF5">
      <w:pPr>
        <w:rPr>
          <w:rtl/>
        </w:rPr>
      </w:pPr>
      <w:r>
        <w:rPr>
          <w:rFonts w:hint="cs"/>
          <w:rtl/>
        </w:rPr>
        <w:t>נעיין בפסוק ב: "</w:t>
      </w:r>
      <w:r w:rsidRPr="009C7BF5">
        <w:rPr>
          <w:rFonts w:hint="cs"/>
          <w:b/>
          <w:bCs/>
          <w:rtl/>
        </w:rPr>
        <w:t xml:space="preserve">שׁוּבָה יִשְׂרָאֵל עַד ה' </w:t>
      </w:r>
      <w:proofErr w:type="spellStart"/>
      <w:r w:rsidRPr="009C7BF5">
        <w:rPr>
          <w:rFonts w:hint="cs"/>
          <w:b/>
          <w:bCs/>
          <w:rtl/>
        </w:rPr>
        <w:t>אֱלֹהֶיך</w:t>
      </w:r>
      <w:proofErr w:type="spellEnd"/>
      <w:r w:rsidRPr="009C7BF5">
        <w:rPr>
          <w:rFonts w:hint="cs"/>
          <w:b/>
          <w:bCs/>
          <w:rtl/>
        </w:rPr>
        <w:t>ָ</w:t>
      </w:r>
      <w:r>
        <w:rPr>
          <w:rFonts w:hint="cs"/>
          <w:rtl/>
        </w:rPr>
        <w:t xml:space="preserve"> כִּי כָשַׁלְתָּ </w:t>
      </w:r>
      <w:proofErr w:type="spellStart"/>
      <w:r>
        <w:rPr>
          <w:rFonts w:hint="cs"/>
          <w:rtl/>
        </w:rPr>
        <w:t>בַּעֲוֹנֶך</w:t>
      </w:r>
      <w:proofErr w:type="spellEnd"/>
      <w:r>
        <w:rPr>
          <w:rFonts w:hint="cs"/>
          <w:rtl/>
        </w:rPr>
        <w:t xml:space="preserve">ָ" – איזה קושי עולה מן הכתוב? כיצד מיישבו </w:t>
      </w:r>
      <w:proofErr w:type="spellStart"/>
      <w:r>
        <w:rPr>
          <w:rFonts w:hint="cs"/>
          <w:rtl/>
        </w:rPr>
        <w:t>רד"ק</w:t>
      </w:r>
      <w:proofErr w:type="spellEnd"/>
      <w:r>
        <w:rPr>
          <w:rFonts w:hint="cs"/>
          <w:rtl/>
        </w:rPr>
        <w:t>?</w:t>
      </w:r>
    </w:p>
    <w:p w14:paraId="23AABFD9" w14:textId="77777777" w:rsidR="009C7BF5" w:rsidRDefault="009C7BF5" w:rsidP="009C7BF5">
      <w:pPr>
        <w:pStyle w:val="ae"/>
        <w:rPr>
          <w:rtl/>
        </w:rPr>
      </w:pPr>
      <w:proofErr w:type="spellStart"/>
      <w:r>
        <w:rPr>
          <w:rFonts w:hint="cs"/>
          <w:rtl/>
        </w:rPr>
        <w:t>רד"ק</w:t>
      </w:r>
      <w:proofErr w:type="spellEnd"/>
      <w:r>
        <w:rPr>
          <w:rFonts w:hint="cs"/>
          <w:rtl/>
        </w:rPr>
        <w:t xml:space="preserve"> (יד, ב):</w:t>
      </w:r>
    </w:p>
    <w:p w14:paraId="688EA1E6" w14:textId="77777777" w:rsidR="009C7BF5" w:rsidRDefault="009C7BF5" w:rsidP="009C7BF5">
      <w:pPr>
        <w:pStyle w:val="ac"/>
        <w:rPr>
          <w:rtl/>
        </w:rPr>
      </w:pPr>
      <w:r w:rsidRPr="009C7BF5">
        <w:rPr>
          <w:rFonts w:hint="cs"/>
          <w:b/>
          <w:bCs/>
          <w:rtl/>
        </w:rPr>
        <w:t>שובה ישראל</w:t>
      </w:r>
      <w:r>
        <w:rPr>
          <w:rFonts w:hint="cs"/>
          <w:rtl/>
        </w:rPr>
        <w:t xml:space="preserve"> - כי כשלת </w:t>
      </w:r>
      <w:proofErr w:type="spellStart"/>
      <w:r>
        <w:rPr>
          <w:rFonts w:hint="cs"/>
          <w:rtl/>
        </w:rPr>
        <w:t>בעונך</w:t>
      </w:r>
      <w:proofErr w:type="spellEnd"/>
      <w:r>
        <w:rPr>
          <w:rFonts w:hint="cs"/>
          <w:rtl/>
        </w:rPr>
        <w:t xml:space="preserve"> כי אתה רואה שכשלת </w:t>
      </w:r>
      <w:proofErr w:type="spellStart"/>
      <w:r>
        <w:rPr>
          <w:rFonts w:hint="cs"/>
          <w:rtl/>
        </w:rPr>
        <w:t>בעונך</w:t>
      </w:r>
      <w:proofErr w:type="spellEnd"/>
      <w:r>
        <w:rPr>
          <w:rFonts w:hint="cs"/>
          <w:rtl/>
        </w:rPr>
        <w:t xml:space="preserve"> לפיכך יש לך לשוב אל ה' יתברך כי אין מקימך ממכשולך אלא תשובתך אליו. ובאמרו "עד" כמו אל. וכן "ושבת עד ה' </w:t>
      </w:r>
      <w:proofErr w:type="spellStart"/>
      <w:r>
        <w:rPr>
          <w:rFonts w:hint="cs"/>
          <w:rtl/>
        </w:rPr>
        <w:t>אלהיך</w:t>
      </w:r>
      <w:proofErr w:type="spellEnd"/>
      <w:r>
        <w:rPr>
          <w:rFonts w:hint="cs"/>
          <w:rtl/>
        </w:rPr>
        <w:t xml:space="preserve">" (דברים ד, ל), "שובו עדי" (יואל ב, </w:t>
      </w:r>
      <w:proofErr w:type="spellStart"/>
      <w:r>
        <w:rPr>
          <w:rFonts w:hint="cs"/>
          <w:rtl/>
        </w:rPr>
        <w:t>יב</w:t>
      </w:r>
      <w:proofErr w:type="spellEnd"/>
      <w:r>
        <w:rPr>
          <w:rFonts w:hint="cs"/>
          <w:rtl/>
        </w:rPr>
        <w:t xml:space="preserve">). ואמרו רז"ל: גדולה תשובה שמגעת עד </w:t>
      </w:r>
      <w:proofErr w:type="spellStart"/>
      <w:r>
        <w:rPr>
          <w:rFonts w:hint="cs"/>
          <w:rtl/>
        </w:rPr>
        <w:t>כסא</w:t>
      </w:r>
      <w:proofErr w:type="spellEnd"/>
      <w:r>
        <w:rPr>
          <w:rFonts w:hint="cs"/>
          <w:rtl/>
        </w:rPr>
        <w:t xml:space="preserve"> הכבוד שנאמר "עד ה' </w:t>
      </w:r>
      <w:proofErr w:type="spellStart"/>
      <w:r>
        <w:rPr>
          <w:rFonts w:hint="cs"/>
          <w:rtl/>
        </w:rPr>
        <w:t>אלהיך</w:t>
      </w:r>
      <w:proofErr w:type="spellEnd"/>
      <w:r>
        <w:rPr>
          <w:rFonts w:hint="cs"/>
          <w:rtl/>
        </w:rPr>
        <w:t xml:space="preserve">" (יומא פו ע"א):  </w:t>
      </w:r>
    </w:p>
    <w:p w14:paraId="42E5EBFE" w14:textId="77777777" w:rsidR="009C7BF5" w:rsidRDefault="009C7BF5" w:rsidP="009C7BF5">
      <w:pPr>
        <w:pStyle w:val="aff4"/>
        <w:numPr>
          <w:ilvl w:val="0"/>
          <w:numId w:val="47"/>
        </w:numPr>
        <w:rPr>
          <w:rtl/>
        </w:rPr>
      </w:pPr>
      <w:r>
        <w:rPr>
          <w:rFonts w:hint="cs"/>
          <w:rtl/>
        </w:rPr>
        <w:t xml:space="preserve">נשים לב - שני הסברים מובאים </w:t>
      </w:r>
      <w:proofErr w:type="spellStart"/>
      <w:r>
        <w:rPr>
          <w:rFonts w:hint="cs"/>
          <w:rtl/>
        </w:rPr>
        <w:t>ברד"ק</w:t>
      </w:r>
      <w:proofErr w:type="spellEnd"/>
      <w:r>
        <w:rPr>
          <w:rFonts w:hint="cs"/>
          <w:rtl/>
        </w:rPr>
        <w:t xml:space="preserve">. הראשון על דרך הפשט – עד=אל. </w:t>
      </w:r>
      <w:proofErr w:type="spellStart"/>
      <w:r>
        <w:rPr>
          <w:rFonts w:hint="cs"/>
          <w:rtl/>
        </w:rPr>
        <w:t>רד"ק</w:t>
      </w:r>
      <w:proofErr w:type="spellEnd"/>
      <w:r>
        <w:rPr>
          <w:rFonts w:hint="cs"/>
          <w:rtl/>
        </w:rPr>
        <w:t xml:space="preserve"> מעגן את פירושו לא רק על פי ההקשר אלא גם בשני דוגמאות מקראיות נוספות.</w:t>
      </w:r>
    </w:p>
    <w:p w14:paraId="099B3748" w14:textId="77777777" w:rsidR="009C7BF5" w:rsidRDefault="009C7BF5" w:rsidP="009C7BF5">
      <w:pPr>
        <w:pStyle w:val="aff4"/>
        <w:numPr>
          <w:ilvl w:val="0"/>
          <w:numId w:val="47"/>
        </w:numPr>
        <w:rPr>
          <w:rtl/>
        </w:rPr>
      </w:pPr>
      <w:r>
        <w:rPr>
          <w:rFonts w:hint="cs"/>
          <w:rtl/>
        </w:rPr>
        <w:t xml:space="preserve">חז"ל מסיקים מהצורה הלשונית החריגה "עד ה'" מסקנה בנוגע למעלת התשובה, היכולה להגיע עד ה' "ממש", המיוצג על ידי </w:t>
      </w:r>
      <w:proofErr w:type="spellStart"/>
      <w:r>
        <w:rPr>
          <w:rFonts w:hint="cs"/>
          <w:rtl/>
        </w:rPr>
        <w:t>כסא</w:t>
      </w:r>
      <w:proofErr w:type="spellEnd"/>
      <w:r>
        <w:rPr>
          <w:rFonts w:hint="cs"/>
          <w:rtl/>
        </w:rPr>
        <w:t xml:space="preserve"> הכבוד.</w:t>
      </w:r>
    </w:p>
    <w:p w14:paraId="22A48DFD" w14:textId="77777777" w:rsidR="009C7BF5" w:rsidRDefault="009C7BF5" w:rsidP="009C7BF5">
      <w:pPr>
        <w:pStyle w:val="af0"/>
        <w:rPr>
          <w:rtl/>
        </w:rPr>
      </w:pPr>
      <w:r>
        <w:rPr>
          <w:rFonts w:hint="cs"/>
          <w:rtl/>
        </w:rPr>
        <w:t>מרכיבי התשובה בפסוקים ג-ד:</w:t>
      </w:r>
    </w:p>
    <w:p w14:paraId="1DE7EBAB" w14:textId="77777777" w:rsidR="009C7BF5" w:rsidRDefault="009C7BF5" w:rsidP="009C7BF5">
      <w:pPr>
        <w:pStyle w:val="aff4"/>
        <w:numPr>
          <w:ilvl w:val="0"/>
          <w:numId w:val="49"/>
        </w:numPr>
        <w:rPr>
          <w:rtl/>
        </w:rPr>
      </w:pPr>
      <w:r>
        <w:rPr>
          <w:rFonts w:hint="cs"/>
          <w:rtl/>
        </w:rPr>
        <w:t>מה אנו יכולים ללמוד מדברי הושע על חזרה בתשובה?</w:t>
      </w:r>
    </w:p>
    <w:p w14:paraId="6548C0E8" w14:textId="77777777" w:rsidR="009C7BF5" w:rsidRDefault="009C7BF5" w:rsidP="009C7BF5">
      <w:pPr>
        <w:pStyle w:val="aff4"/>
        <w:numPr>
          <w:ilvl w:val="0"/>
          <w:numId w:val="49"/>
        </w:numPr>
        <w:rPr>
          <w:rtl/>
        </w:rPr>
      </w:pPr>
      <w:r>
        <w:rPr>
          <w:rFonts w:hint="cs"/>
          <w:rtl/>
        </w:rPr>
        <w:t>במה תהליך החזרה בתשובה כרוך?</w:t>
      </w:r>
    </w:p>
    <w:p w14:paraId="331D708E" w14:textId="77777777" w:rsidR="009C7BF5" w:rsidRDefault="009C7BF5" w:rsidP="009C7BF5">
      <w:pPr>
        <w:rPr>
          <w:rtl/>
        </w:rPr>
      </w:pPr>
      <w:r>
        <w:rPr>
          <w:rFonts w:hint="cs"/>
          <w:rtl/>
        </w:rPr>
        <w:t>נציג את עיקרי הדברים בעזרת הטבלה הבאה:</w:t>
      </w:r>
    </w:p>
    <w:p w14:paraId="0B73BD1F" w14:textId="77777777" w:rsidR="009C7BF5" w:rsidRDefault="009C7BF5" w:rsidP="009C7BF5">
      <w:pPr>
        <w:rPr>
          <w:rtl/>
        </w:rPr>
      </w:pPr>
    </w:p>
    <w:tbl>
      <w:tblPr>
        <w:tblStyle w:val="affa"/>
        <w:bidiVisual/>
        <w:tblW w:w="8587" w:type="dxa"/>
        <w:tblLook w:val="04A0" w:firstRow="1" w:lastRow="0" w:firstColumn="1" w:lastColumn="0" w:noHBand="0" w:noVBand="1"/>
      </w:tblPr>
      <w:tblGrid>
        <w:gridCol w:w="3050"/>
        <w:gridCol w:w="5537"/>
      </w:tblGrid>
      <w:tr w:rsidR="009C7BF5" w:rsidRPr="009C7BF5" w14:paraId="2B06E682"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722B1750" w14:textId="77777777" w:rsidR="009C7BF5" w:rsidRPr="009C7BF5" w:rsidRDefault="009C7BF5" w:rsidP="009C7BF5">
            <w:pPr>
              <w:jc w:val="center"/>
              <w:rPr>
                <w:rFonts w:eastAsia="Times New Roman"/>
                <w:color w:val="4F4F4F"/>
                <w:sz w:val="18"/>
                <w:szCs w:val="18"/>
                <w:rtl/>
              </w:rPr>
            </w:pPr>
            <w:r w:rsidRPr="009C7BF5">
              <w:rPr>
                <w:rFonts w:eastAsia="Times New Roman"/>
                <w:b/>
                <w:bCs/>
                <w:color w:val="4F4F4F"/>
                <w:rtl/>
              </w:rPr>
              <w:t>לשון הכתוב</w:t>
            </w:r>
          </w:p>
          <w:p w14:paraId="7A2A5C15" w14:textId="169125F9" w:rsidR="009C7BF5" w:rsidRPr="009C7BF5" w:rsidRDefault="009C7BF5" w:rsidP="009C7BF5">
            <w:pPr>
              <w:jc w:val="center"/>
              <w:rPr>
                <w:rFonts w:eastAsia="Times New Roman"/>
                <w:color w:val="4F4F4F"/>
                <w:sz w:val="18"/>
                <w:szCs w:val="18"/>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461B93EE" w14:textId="77777777" w:rsidR="009C7BF5" w:rsidRPr="009C7BF5" w:rsidRDefault="009C7BF5" w:rsidP="009C7BF5">
            <w:pPr>
              <w:jc w:val="center"/>
              <w:rPr>
                <w:rFonts w:eastAsia="Times New Roman"/>
                <w:color w:val="4F4F4F"/>
                <w:sz w:val="18"/>
                <w:szCs w:val="18"/>
                <w:rtl/>
              </w:rPr>
            </w:pPr>
            <w:r w:rsidRPr="009C7BF5">
              <w:rPr>
                <w:rFonts w:eastAsia="Times New Roman"/>
                <w:b/>
                <w:bCs/>
                <w:color w:val="4F4F4F"/>
                <w:rtl/>
              </w:rPr>
              <w:t>מרכיבי התשובה (על פי דעת מקרא)</w:t>
            </w:r>
          </w:p>
        </w:tc>
      </w:tr>
      <w:tr w:rsidR="009C7BF5" w:rsidRPr="009C7BF5" w14:paraId="29908BF2"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42C5C2EC"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קְחוּ עִמָּכֶם </w:t>
            </w:r>
            <w:r w:rsidRPr="009C7BF5">
              <w:rPr>
                <w:rFonts w:eastAsia="Times New Roman"/>
                <w:b/>
                <w:bCs/>
                <w:color w:val="4F4F4F"/>
                <w:rtl/>
              </w:rPr>
              <w:t>דְּבָרִים</w:t>
            </w:r>
          </w:p>
          <w:p w14:paraId="37D3AC54" w14:textId="596A74A2"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4E86EF20"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דברי וידוי, חרטה ותפילה (ולא קורבנות)</w:t>
            </w:r>
          </w:p>
        </w:tc>
      </w:tr>
      <w:tr w:rsidR="009C7BF5" w:rsidRPr="009C7BF5" w14:paraId="5D7944CA"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29559D47" w14:textId="77777777" w:rsidR="009C7BF5" w:rsidRPr="009C7BF5" w:rsidRDefault="009C7BF5" w:rsidP="009C7BF5">
            <w:pPr>
              <w:jc w:val="left"/>
              <w:rPr>
                <w:rFonts w:eastAsia="Times New Roman"/>
                <w:color w:val="4F4F4F"/>
                <w:sz w:val="18"/>
                <w:szCs w:val="18"/>
                <w:rtl/>
              </w:rPr>
            </w:pPr>
            <w:r w:rsidRPr="009C7BF5">
              <w:rPr>
                <w:rFonts w:eastAsia="Times New Roman"/>
                <w:b/>
                <w:bCs/>
                <w:color w:val="4F4F4F"/>
                <w:rtl/>
              </w:rPr>
              <w:t>אִמְרוּ אֵלָיו</w:t>
            </w:r>
            <w:r w:rsidRPr="009C7BF5">
              <w:rPr>
                <w:rFonts w:eastAsia="Times New Roman"/>
                <w:color w:val="4F4F4F"/>
                <w:rtl/>
              </w:rPr>
              <w:t xml:space="preserve"> כָּל </w:t>
            </w:r>
            <w:proofErr w:type="spellStart"/>
            <w:r w:rsidRPr="009C7BF5">
              <w:rPr>
                <w:rFonts w:eastAsia="Times New Roman"/>
                <w:color w:val="4F4F4F"/>
                <w:rtl/>
              </w:rPr>
              <w:t>תִּשָּׂא</w:t>
            </w:r>
            <w:proofErr w:type="spellEnd"/>
            <w:r w:rsidRPr="009C7BF5">
              <w:rPr>
                <w:rFonts w:eastAsia="Times New Roman"/>
                <w:color w:val="4F4F4F"/>
                <w:rtl/>
              </w:rPr>
              <w:t xml:space="preserve"> </w:t>
            </w:r>
            <w:proofErr w:type="spellStart"/>
            <w:r w:rsidRPr="009C7BF5">
              <w:rPr>
                <w:rFonts w:eastAsia="Times New Roman"/>
                <w:color w:val="4F4F4F"/>
                <w:rtl/>
              </w:rPr>
              <w:t>עָוֹן</w:t>
            </w:r>
            <w:proofErr w:type="spellEnd"/>
          </w:p>
          <w:p w14:paraId="547F88E1" w14:textId="64094703"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3BB302A5"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הכרה בכך שמידתו של הקב"ה לסלוח לכל עוון</w:t>
            </w:r>
          </w:p>
        </w:tc>
      </w:tr>
      <w:tr w:rsidR="009C7BF5" w:rsidRPr="009C7BF5" w14:paraId="004352B4"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1050D2DA"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וְקַח טוֹב וּנְשַׁלְּמָה פָרִים </w:t>
            </w:r>
            <w:r w:rsidRPr="009C7BF5">
              <w:rPr>
                <w:rFonts w:eastAsia="Times New Roman"/>
                <w:b/>
                <w:bCs/>
                <w:color w:val="4F4F4F"/>
                <w:rtl/>
              </w:rPr>
              <w:t>שְׂפָתֵינוּ</w:t>
            </w:r>
            <w:r w:rsidRPr="009C7BF5">
              <w:rPr>
                <w:rFonts w:eastAsia="Times New Roman"/>
                <w:color w:val="4F4F4F"/>
                <w:rtl/>
              </w:rPr>
              <w:t>:</w:t>
            </w:r>
          </w:p>
          <w:p w14:paraId="07B5A407" w14:textId="52F627F6"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5E62682C"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 xml:space="preserve">תתפללו בכוונת הלב, שהקב"ה </w:t>
            </w:r>
            <w:proofErr w:type="spellStart"/>
            <w:r w:rsidRPr="009C7BF5">
              <w:rPr>
                <w:rFonts w:eastAsia="Times New Roman"/>
                <w:color w:val="4F4F4F"/>
                <w:rtl/>
              </w:rPr>
              <w:t>יקח</w:t>
            </w:r>
            <w:proofErr w:type="spellEnd"/>
            <w:r w:rsidRPr="009C7BF5">
              <w:rPr>
                <w:rFonts w:eastAsia="Times New Roman"/>
                <w:color w:val="4F4F4F"/>
                <w:rtl/>
              </w:rPr>
              <w:t xml:space="preserve"> את מעט מעשיכם הטובים</w:t>
            </w:r>
          </w:p>
        </w:tc>
      </w:tr>
      <w:tr w:rsidR="009C7BF5" w:rsidRPr="009C7BF5" w14:paraId="6A199EA2"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31C87A64"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אַשּׁוּר לֹא יוֹשִׁיעֵנוּ</w:t>
            </w:r>
          </w:p>
          <w:p w14:paraId="730C0E3E" w14:textId="4867FB75"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308B466D"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קבלה לעתיד של ישראל, שלא להישען על בריתות עם עמים זרים</w:t>
            </w:r>
          </w:p>
        </w:tc>
      </w:tr>
      <w:tr w:rsidR="009C7BF5" w:rsidRPr="009C7BF5" w14:paraId="5DA63CE9"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73E7A14A"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עַל סוּס לֹא נִרְכָּב</w:t>
            </w:r>
          </w:p>
          <w:p w14:paraId="18237811" w14:textId="58269157"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23C1D21C"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קבלה לעתיד שלא לסמוך על כוחנו הצבאי</w:t>
            </w:r>
          </w:p>
        </w:tc>
      </w:tr>
      <w:tr w:rsidR="009C7BF5" w:rsidRPr="009C7BF5" w14:paraId="5F21E788"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4D7B8E16" w14:textId="77777777" w:rsidR="009C7BF5" w:rsidRPr="009C7BF5" w:rsidRDefault="009C7BF5" w:rsidP="009C7BF5">
            <w:pPr>
              <w:jc w:val="left"/>
              <w:rPr>
                <w:rFonts w:eastAsia="Times New Roman"/>
                <w:color w:val="4F4F4F"/>
                <w:sz w:val="18"/>
                <w:szCs w:val="18"/>
                <w:rtl/>
              </w:rPr>
            </w:pPr>
            <w:r w:rsidRPr="009C7BF5">
              <w:rPr>
                <w:rFonts w:eastAsia="Times New Roman"/>
                <w:b/>
                <w:bCs/>
                <w:color w:val="4F4F4F"/>
                <w:rtl/>
              </w:rPr>
              <w:lastRenderedPageBreak/>
              <w:t>וְלֹא נֹאמַר עוֹד</w:t>
            </w:r>
            <w:r w:rsidRPr="009C7BF5">
              <w:rPr>
                <w:rFonts w:eastAsia="Times New Roman"/>
                <w:color w:val="4F4F4F"/>
                <w:rtl/>
              </w:rPr>
              <w:t> </w:t>
            </w:r>
            <w:proofErr w:type="spellStart"/>
            <w:r w:rsidRPr="009C7BF5">
              <w:rPr>
                <w:rFonts w:eastAsia="Times New Roman"/>
                <w:color w:val="4F4F4F"/>
                <w:rtl/>
              </w:rPr>
              <w:t>אֱלֹהֵינו</w:t>
            </w:r>
            <w:proofErr w:type="spellEnd"/>
            <w:r w:rsidRPr="009C7BF5">
              <w:rPr>
                <w:rFonts w:eastAsia="Times New Roman"/>
                <w:color w:val="4F4F4F"/>
                <w:rtl/>
              </w:rPr>
              <w:t>ּ לְמַעֲשֵׂה יָדֵינוּ</w:t>
            </w:r>
          </w:p>
          <w:p w14:paraId="1806BADC" w14:textId="5AA2AEA4"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553B4DBB"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 xml:space="preserve">תיקון חטאי הגאווה </w:t>
            </w:r>
            <w:proofErr w:type="spellStart"/>
            <w:r w:rsidRPr="009C7BF5">
              <w:rPr>
                <w:rFonts w:eastAsia="Times New Roman"/>
                <w:color w:val="4F4F4F"/>
                <w:rtl/>
              </w:rPr>
              <w:t>והע"ז</w:t>
            </w:r>
            <w:proofErr w:type="spellEnd"/>
          </w:p>
        </w:tc>
      </w:tr>
      <w:tr w:rsidR="009C7BF5" w:rsidRPr="009C7BF5" w14:paraId="0EB3AE1E"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32BC3C20"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אֲשֶׁר בְּךָ יְרֻחַם יָתוֹם</w:t>
            </w:r>
          </w:p>
          <w:p w14:paraId="7A5B6ACB" w14:textId="2E12A2F8" w:rsidR="009C7BF5" w:rsidRPr="009C7BF5" w:rsidRDefault="009C7BF5" w:rsidP="009C7BF5">
            <w:pPr>
              <w:jc w:val="left"/>
              <w:rPr>
                <w:rFonts w:eastAsia="Times New Roman"/>
                <w:color w:val="4F4F4F"/>
                <w:sz w:val="18"/>
                <w:szCs w:val="18"/>
                <w:rtl/>
              </w:rPr>
            </w:pPr>
          </w:p>
        </w:tc>
        <w:tc>
          <w:tcPr>
            <w:tcW w:w="5537" w:type="dxa"/>
            <w:tcBorders>
              <w:top w:val="single" w:sz="4" w:space="0" w:color="auto"/>
              <w:left w:val="single" w:sz="4" w:space="0" w:color="auto"/>
              <w:bottom w:val="single" w:sz="4" w:space="0" w:color="auto"/>
              <w:right w:val="single" w:sz="4" w:space="0" w:color="auto"/>
            </w:tcBorders>
            <w:vAlign w:val="center"/>
            <w:hideMark/>
          </w:tcPr>
          <w:p w14:paraId="201CDF6A"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ההכרה שרק בכוחו של הקב"ה להושיע את החלש</w:t>
            </w:r>
          </w:p>
        </w:tc>
      </w:tr>
    </w:tbl>
    <w:p w14:paraId="1E2B68C0" w14:textId="77777777" w:rsidR="009C7BF5" w:rsidRDefault="009C7BF5" w:rsidP="009C7BF5">
      <w:pPr>
        <w:rPr>
          <w:rtl/>
        </w:rPr>
      </w:pPr>
    </w:p>
    <w:p w14:paraId="78F871B3" w14:textId="363F6E75" w:rsidR="009C7BF5" w:rsidRDefault="009C7BF5" w:rsidP="009C7BF5">
      <w:pPr>
        <w:rPr>
          <w:rtl/>
        </w:rPr>
      </w:pPr>
      <w:r>
        <w:rPr>
          <w:rFonts w:hint="cs"/>
          <w:rtl/>
        </w:rPr>
        <w:t xml:space="preserve">מתוך רשימה זו ניתן לזהות שני מרכיבים מרכזיים בתהליך התשובה כפי שמגדירם הרמב"ם בהלכות תשובה: הווידוי בפה והקבלה לעתיד (ראו: </w:t>
      </w:r>
      <w:hyperlink r:id="rId8" w:history="1">
        <w:r w:rsidRPr="009C7BF5">
          <w:rPr>
            <w:rStyle w:val="Hyperlink"/>
            <w:rFonts w:hint="cs"/>
            <w:rtl/>
          </w:rPr>
          <w:t>רמב"ם, משנה תורה, הלכות תשובה, פרק ב</w:t>
        </w:r>
      </w:hyperlink>
      <w:r>
        <w:rPr>
          <w:rFonts w:hint="cs"/>
          <w:rtl/>
        </w:rPr>
        <w:t>).</w:t>
      </w:r>
    </w:p>
    <w:p w14:paraId="6E2ED67D" w14:textId="77777777" w:rsidR="009C7BF5" w:rsidRDefault="009C7BF5" w:rsidP="009C7BF5">
      <w:pPr>
        <w:rPr>
          <w:rtl/>
        </w:rPr>
      </w:pPr>
      <w:r>
        <w:rPr>
          <w:rFonts w:hint="cs"/>
          <w:rtl/>
        </w:rPr>
        <w:t xml:space="preserve">הושע מזכיר חטאים שנזכרו לאורך נבואתו ונביאי פרק נוספים. </w:t>
      </w:r>
    </w:p>
    <w:p w14:paraId="15E770EC" w14:textId="77777777" w:rsidR="009C7BF5" w:rsidRPr="009C7BF5" w:rsidRDefault="009C7BF5" w:rsidP="009C7BF5">
      <w:pPr>
        <w:rPr>
          <w:b/>
          <w:bCs/>
          <w:rtl/>
        </w:rPr>
      </w:pPr>
      <w:r w:rsidRPr="009C7BF5">
        <w:rPr>
          <w:rFonts w:hint="cs"/>
          <w:b/>
          <w:bCs/>
          <w:rtl/>
        </w:rPr>
        <w:t>נעיין בפסוקים ונזהה אותם:</w:t>
      </w:r>
    </w:p>
    <w:tbl>
      <w:tblPr>
        <w:tblStyle w:val="affa"/>
        <w:tblpPr w:leftFromText="180" w:rightFromText="180" w:vertAnchor="text" w:tblpXSpec="right" w:tblpY="1"/>
        <w:tblOverlap w:val="never"/>
        <w:bidiVisual/>
        <w:tblW w:w="9154" w:type="dxa"/>
        <w:tblLook w:val="04A0" w:firstRow="1" w:lastRow="0" w:firstColumn="1" w:lastColumn="0" w:noHBand="0" w:noVBand="1"/>
      </w:tblPr>
      <w:tblGrid>
        <w:gridCol w:w="1220"/>
        <w:gridCol w:w="1577"/>
        <w:gridCol w:w="6357"/>
      </w:tblGrid>
      <w:tr w:rsidR="009C7BF5" w:rsidRPr="009C7BF5" w14:paraId="3C84315B"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6AE3DCC8" w14:textId="77777777" w:rsidR="009C7BF5" w:rsidRPr="009C7BF5" w:rsidRDefault="009C7BF5" w:rsidP="009C7BF5">
            <w:pPr>
              <w:jc w:val="center"/>
              <w:rPr>
                <w:rFonts w:eastAsia="Times New Roman"/>
                <w:color w:val="4F4F4F"/>
                <w:sz w:val="18"/>
                <w:szCs w:val="18"/>
                <w:rtl/>
              </w:rPr>
            </w:pPr>
            <w:r w:rsidRPr="009C7BF5">
              <w:rPr>
                <w:rFonts w:eastAsia="Times New Roman"/>
                <w:b/>
                <w:bCs/>
                <w:color w:val="4F4F4F"/>
                <w:rtl/>
              </w:rPr>
              <w:t>לשון הכתוב</w:t>
            </w:r>
          </w:p>
          <w:p w14:paraId="4299D6B3" w14:textId="65A7C888" w:rsidR="009C7BF5" w:rsidRPr="009C7BF5" w:rsidRDefault="009C7BF5" w:rsidP="009C7BF5">
            <w:pPr>
              <w:jc w:val="center"/>
              <w:rPr>
                <w:rFonts w:eastAsia="Times New Roman"/>
                <w:color w:val="4F4F4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CE5630" w14:textId="77777777" w:rsidR="009C7BF5" w:rsidRPr="009C7BF5" w:rsidRDefault="009C7BF5" w:rsidP="009C7BF5">
            <w:pPr>
              <w:jc w:val="center"/>
              <w:rPr>
                <w:rFonts w:eastAsia="Times New Roman"/>
                <w:color w:val="4F4F4F"/>
                <w:sz w:val="18"/>
                <w:szCs w:val="18"/>
                <w:rtl/>
              </w:rPr>
            </w:pPr>
            <w:r w:rsidRPr="009C7BF5">
              <w:rPr>
                <w:rFonts w:eastAsia="Times New Roman"/>
                <w:b/>
                <w:bCs/>
                <w:color w:val="4F4F4F"/>
                <w:rtl/>
              </w:rPr>
              <w:t>החטא</w:t>
            </w:r>
          </w:p>
        </w:tc>
        <w:tc>
          <w:tcPr>
            <w:tcW w:w="6357" w:type="dxa"/>
            <w:tcBorders>
              <w:top w:val="single" w:sz="4" w:space="0" w:color="auto"/>
              <w:left w:val="single" w:sz="4" w:space="0" w:color="auto"/>
              <w:bottom w:val="single" w:sz="4" w:space="0" w:color="auto"/>
              <w:right w:val="single" w:sz="4" w:space="0" w:color="auto"/>
            </w:tcBorders>
            <w:vAlign w:val="center"/>
            <w:hideMark/>
          </w:tcPr>
          <w:p w14:paraId="60CD3C03" w14:textId="77777777" w:rsidR="009C7BF5" w:rsidRPr="009C7BF5" w:rsidRDefault="009C7BF5" w:rsidP="009C7BF5">
            <w:pPr>
              <w:jc w:val="center"/>
              <w:rPr>
                <w:rFonts w:eastAsia="Times New Roman"/>
                <w:color w:val="4F4F4F"/>
                <w:sz w:val="18"/>
                <w:szCs w:val="18"/>
                <w:rtl/>
              </w:rPr>
            </w:pPr>
            <w:r w:rsidRPr="009C7BF5">
              <w:rPr>
                <w:rFonts w:eastAsia="Times New Roman"/>
                <w:b/>
                <w:bCs/>
                <w:color w:val="4F4F4F"/>
                <w:rtl/>
              </w:rPr>
              <w:t>להעמקה: החטאים הנרמזים בנבואות הושע ונביאי הפרק</w:t>
            </w:r>
          </w:p>
        </w:tc>
      </w:tr>
      <w:tr w:rsidR="009C7BF5" w:rsidRPr="009C7BF5" w14:paraId="04529DC4"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366649F9"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אַשּׁוּר לֹא יוֹשִׁיעֵנוּ</w:t>
            </w:r>
          </w:p>
          <w:p w14:paraId="0D30AE1A"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עַל סוּס לֹא נִרְכָּב</w:t>
            </w:r>
          </w:p>
        </w:tc>
        <w:tc>
          <w:tcPr>
            <w:tcW w:w="0" w:type="auto"/>
            <w:tcBorders>
              <w:top w:val="single" w:sz="4" w:space="0" w:color="auto"/>
              <w:left w:val="single" w:sz="4" w:space="0" w:color="auto"/>
              <w:bottom w:val="single" w:sz="4" w:space="0" w:color="auto"/>
              <w:right w:val="single" w:sz="4" w:space="0" w:color="auto"/>
            </w:tcBorders>
            <w:vAlign w:val="center"/>
            <w:hideMark/>
          </w:tcPr>
          <w:p w14:paraId="1F93CA5A"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הישענות</w:t>
            </w:r>
          </w:p>
          <w:p w14:paraId="03C6AD4D"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על כוחם של עמים זרים</w:t>
            </w:r>
          </w:p>
          <w:p w14:paraId="77F304D6"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(יש לעיין </w:t>
            </w:r>
            <w:hyperlink r:id="rId9" w:history="1">
              <w:r w:rsidRPr="009C7BF5">
                <w:rPr>
                  <w:rStyle w:val="Hyperlink"/>
                  <w:rFonts w:eastAsia="Times New Roman"/>
                  <w:rtl/>
                </w:rPr>
                <w:t xml:space="preserve">במל"ב </w:t>
              </w:r>
              <w:proofErr w:type="spellStart"/>
              <w:r w:rsidRPr="009C7BF5">
                <w:rPr>
                  <w:rStyle w:val="Hyperlink"/>
                  <w:rFonts w:eastAsia="Times New Roman"/>
                  <w:rtl/>
                </w:rPr>
                <w:t>יז</w:t>
              </w:r>
              <w:proofErr w:type="spellEnd"/>
              <w:r w:rsidRPr="009C7BF5">
                <w:rPr>
                  <w:rStyle w:val="Hyperlink"/>
                  <w:rFonts w:eastAsia="Times New Roman"/>
                  <w:rtl/>
                </w:rPr>
                <w:t>, ד</w:t>
              </w:r>
            </w:hyperlink>
            <w:r w:rsidRPr="009C7BF5">
              <w:rPr>
                <w:rFonts w:eastAsia="Times New Roman"/>
                <w:color w:val="4F4F4F"/>
                <w:rtl/>
              </w:rPr>
              <w:t>)</w:t>
            </w:r>
          </w:p>
        </w:tc>
        <w:tc>
          <w:tcPr>
            <w:tcW w:w="6357" w:type="dxa"/>
            <w:tcBorders>
              <w:top w:val="single" w:sz="4" w:space="0" w:color="auto"/>
              <w:left w:val="single" w:sz="4" w:space="0" w:color="auto"/>
              <w:bottom w:val="single" w:sz="4" w:space="0" w:color="auto"/>
              <w:right w:val="single" w:sz="4" w:space="0" w:color="auto"/>
            </w:tcBorders>
            <w:hideMark/>
          </w:tcPr>
          <w:p w14:paraId="410D89D7"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 xml:space="preserve">הושע ה, </w:t>
            </w:r>
            <w:proofErr w:type="spellStart"/>
            <w:r w:rsidRPr="009C7BF5">
              <w:rPr>
                <w:rFonts w:eastAsia="Times New Roman"/>
                <w:color w:val="4F4F4F"/>
                <w:rtl/>
              </w:rPr>
              <w:t>יג</w:t>
            </w:r>
            <w:proofErr w:type="spellEnd"/>
            <w:r w:rsidRPr="009C7BF5">
              <w:rPr>
                <w:rFonts w:eastAsia="Times New Roman"/>
                <w:color w:val="4F4F4F"/>
                <w:rtl/>
              </w:rPr>
              <w:t xml:space="preserve">: "וַיַּרְא אֶפְרַיִם אֶת </w:t>
            </w:r>
            <w:proofErr w:type="spellStart"/>
            <w:r w:rsidRPr="009C7BF5">
              <w:rPr>
                <w:rFonts w:eastAsia="Times New Roman"/>
                <w:color w:val="4F4F4F"/>
                <w:rtl/>
              </w:rPr>
              <w:t>חָלְיו</w:t>
            </w:r>
            <w:proofErr w:type="spellEnd"/>
            <w:r w:rsidRPr="009C7BF5">
              <w:rPr>
                <w:rFonts w:eastAsia="Times New Roman"/>
                <w:color w:val="4F4F4F"/>
                <w:rtl/>
              </w:rPr>
              <w:t xml:space="preserve">ֹ וִיהוּדָה אֶת מְזֹרוֹ וַיֵּלֶךְ אֶפְרַיִם אֶל אַשּׁוּר וַיִּשְׁלַח אֶל מֶלֶךְ </w:t>
            </w:r>
            <w:proofErr w:type="spellStart"/>
            <w:r w:rsidRPr="009C7BF5">
              <w:rPr>
                <w:rFonts w:eastAsia="Times New Roman"/>
                <w:color w:val="4F4F4F"/>
                <w:rtl/>
              </w:rPr>
              <w:t>יָרֵב</w:t>
            </w:r>
            <w:proofErr w:type="spellEnd"/>
            <w:r w:rsidRPr="009C7BF5">
              <w:rPr>
                <w:rFonts w:eastAsia="Times New Roman"/>
                <w:color w:val="4F4F4F"/>
                <w:rtl/>
              </w:rPr>
              <w:t xml:space="preserve"> וגו' "</w:t>
            </w:r>
          </w:p>
          <w:p w14:paraId="3F6DDFF0"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הושע ז, יא: "וַיְהִי אֶפְרַיִם כְּיוֹנָה פוֹתָה אֵין לֵב מִצְרַיִם קָרָאוּ אַשּׁוּר הָלָכוּ"</w:t>
            </w:r>
          </w:p>
          <w:p w14:paraId="7534C410"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 xml:space="preserve">ישעיהו לא, א (יש לעיין גם במל"ב </w:t>
            </w:r>
            <w:proofErr w:type="spellStart"/>
            <w:r w:rsidRPr="009C7BF5">
              <w:rPr>
                <w:rFonts w:eastAsia="Times New Roman"/>
                <w:color w:val="4F4F4F"/>
                <w:rtl/>
              </w:rPr>
              <w:t>יז</w:t>
            </w:r>
            <w:proofErr w:type="spellEnd"/>
            <w:r w:rsidRPr="009C7BF5">
              <w:rPr>
                <w:rFonts w:eastAsia="Times New Roman"/>
                <w:color w:val="4F4F4F"/>
                <w:rtl/>
              </w:rPr>
              <w:t>, ד)</w:t>
            </w:r>
          </w:p>
        </w:tc>
      </w:tr>
      <w:tr w:rsidR="009C7BF5" w:rsidRPr="009C7BF5" w14:paraId="24FF3114" w14:textId="77777777" w:rsidTr="009C7BF5">
        <w:tc>
          <w:tcPr>
            <w:tcW w:w="0" w:type="auto"/>
            <w:tcBorders>
              <w:top w:val="single" w:sz="4" w:space="0" w:color="auto"/>
              <w:left w:val="single" w:sz="4" w:space="0" w:color="auto"/>
              <w:bottom w:val="single" w:sz="4" w:space="0" w:color="auto"/>
              <w:right w:val="single" w:sz="4" w:space="0" w:color="auto"/>
            </w:tcBorders>
            <w:vAlign w:val="center"/>
            <w:hideMark/>
          </w:tcPr>
          <w:p w14:paraId="707B16BB"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 xml:space="preserve">וְלֹא נֹאמַר עוֹד </w:t>
            </w:r>
            <w:proofErr w:type="spellStart"/>
            <w:r w:rsidRPr="009C7BF5">
              <w:rPr>
                <w:rFonts w:eastAsia="Times New Roman"/>
                <w:color w:val="4F4F4F"/>
                <w:rtl/>
              </w:rPr>
              <w:t>אֱלֹהֵינו</w:t>
            </w:r>
            <w:proofErr w:type="spellEnd"/>
            <w:r w:rsidRPr="009C7BF5">
              <w:rPr>
                <w:rFonts w:eastAsia="Times New Roman"/>
                <w:color w:val="4F4F4F"/>
                <w:rtl/>
              </w:rPr>
              <w:t>ּ</w:t>
            </w:r>
          </w:p>
          <w:p w14:paraId="3D23FC6B" w14:textId="77777777" w:rsidR="009C7BF5" w:rsidRPr="009C7BF5" w:rsidRDefault="009C7BF5" w:rsidP="009C7BF5">
            <w:pPr>
              <w:jc w:val="center"/>
              <w:rPr>
                <w:rFonts w:eastAsia="Times New Roman"/>
                <w:color w:val="4F4F4F"/>
                <w:sz w:val="18"/>
                <w:szCs w:val="18"/>
                <w:rtl/>
              </w:rPr>
            </w:pPr>
            <w:r w:rsidRPr="009C7BF5">
              <w:rPr>
                <w:rFonts w:eastAsia="Times New Roman"/>
                <w:color w:val="4F4F4F"/>
                <w:rtl/>
              </w:rPr>
              <w:t>לְמַעֲשֵׂה יָדֵינוּ</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771B6" w14:textId="77777777" w:rsidR="009C7BF5" w:rsidRPr="009C7BF5" w:rsidRDefault="009C7BF5" w:rsidP="009C7BF5">
            <w:pPr>
              <w:jc w:val="center"/>
              <w:rPr>
                <w:rFonts w:eastAsia="Times New Roman"/>
                <w:color w:val="4F4F4F"/>
                <w:sz w:val="18"/>
                <w:szCs w:val="18"/>
                <w:rtl/>
              </w:rPr>
            </w:pPr>
            <w:r w:rsidRPr="009C7BF5">
              <w:rPr>
                <w:rFonts w:eastAsia="Times New Roman"/>
                <w:b/>
                <w:bCs/>
                <w:color w:val="4F4F4F"/>
                <w:rtl/>
              </w:rPr>
              <w:t>חטא עבודה זרה</w:t>
            </w:r>
          </w:p>
        </w:tc>
        <w:tc>
          <w:tcPr>
            <w:tcW w:w="6357" w:type="dxa"/>
            <w:tcBorders>
              <w:top w:val="single" w:sz="4" w:space="0" w:color="auto"/>
              <w:left w:val="single" w:sz="4" w:space="0" w:color="auto"/>
              <w:bottom w:val="single" w:sz="4" w:space="0" w:color="auto"/>
              <w:right w:val="single" w:sz="4" w:space="0" w:color="auto"/>
            </w:tcBorders>
            <w:hideMark/>
          </w:tcPr>
          <w:p w14:paraId="54F2089D" w14:textId="77777777" w:rsidR="009C7BF5" w:rsidRPr="009C7BF5" w:rsidRDefault="009C7BF5" w:rsidP="009C7BF5">
            <w:pPr>
              <w:jc w:val="left"/>
              <w:rPr>
                <w:rFonts w:eastAsia="Times New Roman"/>
                <w:color w:val="4F4F4F"/>
                <w:sz w:val="18"/>
                <w:szCs w:val="18"/>
                <w:rtl/>
              </w:rPr>
            </w:pPr>
            <w:r w:rsidRPr="009C7BF5">
              <w:rPr>
                <w:rFonts w:eastAsia="Times New Roman"/>
                <w:b/>
                <w:bCs/>
                <w:color w:val="4F4F4F"/>
                <w:rtl/>
              </w:rPr>
              <w:t>חטא ע"ז</w:t>
            </w:r>
            <w:r w:rsidRPr="009C7BF5">
              <w:rPr>
                <w:rFonts w:eastAsia="Times New Roman"/>
                <w:color w:val="4F4F4F"/>
                <w:rtl/>
              </w:rPr>
              <w:t> –</w:t>
            </w:r>
          </w:p>
          <w:p w14:paraId="64416366"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הושע ב, י: "וְהִיא לֹא יָדְעָה כִּי אָנֹכִי נָתַתִּי לָהּ הַדָּגָן וְהַתִּירוֹשׁ וְהַיִּצְהָר וְכֶסֶף הִרְבֵּיתִי לָהּ וְזָהָב עָשׂוּ לַבָּעַל"</w:t>
            </w:r>
          </w:p>
          <w:p w14:paraId="3B8F1D44"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 xml:space="preserve">הושע ד, </w:t>
            </w:r>
            <w:proofErr w:type="spellStart"/>
            <w:r w:rsidRPr="009C7BF5">
              <w:rPr>
                <w:rFonts w:eastAsia="Times New Roman"/>
                <w:color w:val="4F4F4F"/>
                <w:rtl/>
              </w:rPr>
              <w:t>יב</w:t>
            </w:r>
            <w:proofErr w:type="spellEnd"/>
            <w:r w:rsidRPr="009C7BF5">
              <w:rPr>
                <w:rFonts w:eastAsia="Times New Roman"/>
                <w:color w:val="4F4F4F"/>
                <w:rtl/>
              </w:rPr>
              <w:t>: "(</w:t>
            </w:r>
            <w:proofErr w:type="spellStart"/>
            <w:r w:rsidRPr="009C7BF5">
              <w:rPr>
                <w:rFonts w:eastAsia="Times New Roman"/>
                <w:color w:val="4F4F4F"/>
                <w:rtl/>
              </w:rPr>
              <w:t>יב</w:t>
            </w:r>
            <w:proofErr w:type="spellEnd"/>
            <w:r w:rsidRPr="009C7BF5">
              <w:rPr>
                <w:rFonts w:eastAsia="Times New Roman"/>
                <w:color w:val="4F4F4F"/>
                <w:rtl/>
              </w:rPr>
              <w:t xml:space="preserve">) עַמִּי בְּעֵצוֹ יִשְׁאָל וּמַקְלוֹ יַגִּיד לוֹ כִּי רוּחַ זְנוּנִים הִתְעָה וַיִּזְנוּ מִתַּחַת </w:t>
            </w:r>
            <w:proofErr w:type="spellStart"/>
            <w:r w:rsidRPr="009C7BF5">
              <w:rPr>
                <w:rFonts w:eastAsia="Times New Roman"/>
                <w:color w:val="4F4F4F"/>
                <w:rtl/>
              </w:rPr>
              <w:t>אֱלֹהֵיהֶם</w:t>
            </w:r>
            <w:proofErr w:type="spellEnd"/>
            <w:r w:rsidRPr="009C7BF5">
              <w:rPr>
                <w:rFonts w:eastAsia="Times New Roman"/>
                <w:color w:val="4F4F4F"/>
                <w:rtl/>
              </w:rPr>
              <w:t>: (</w:t>
            </w:r>
            <w:proofErr w:type="spellStart"/>
            <w:r w:rsidRPr="009C7BF5">
              <w:rPr>
                <w:rFonts w:eastAsia="Times New Roman"/>
                <w:color w:val="4F4F4F"/>
                <w:rtl/>
              </w:rPr>
              <w:t>יג</w:t>
            </w:r>
            <w:proofErr w:type="spellEnd"/>
            <w:r w:rsidRPr="009C7BF5">
              <w:rPr>
                <w:rFonts w:eastAsia="Times New Roman"/>
                <w:color w:val="4F4F4F"/>
                <w:rtl/>
              </w:rPr>
              <w:t>) עַל רָאשֵׁי הֶהָרִים יְזַבֵּחוּ וְעַל הַגְּבָעוֹת יְקַטֵּרוּ תַּחַת אַלּוֹן וְלִבְנֶה וְאֵלָה כִּי טוֹב צִלָּהּ וגו' "</w:t>
            </w:r>
          </w:p>
          <w:p w14:paraId="7C62920A"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הושע יא, ב: "קָרְאוּ לָהֶם כֵּן הָלְכוּ מִפְּנֵיהֶם לַבְּעָלִים יְזַבֵּחוּ וְלַפְּסִלִים יְקַטֵּרוּן"</w:t>
            </w:r>
          </w:p>
          <w:p w14:paraId="6C898FC1" w14:textId="77777777" w:rsidR="009C7BF5" w:rsidRPr="009C7BF5" w:rsidRDefault="009C7BF5" w:rsidP="009C7BF5">
            <w:pPr>
              <w:jc w:val="left"/>
              <w:rPr>
                <w:rFonts w:eastAsia="Times New Roman"/>
                <w:color w:val="4F4F4F"/>
                <w:sz w:val="18"/>
                <w:szCs w:val="18"/>
                <w:rtl/>
              </w:rPr>
            </w:pPr>
            <w:r w:rsidRPr="009C7BF5">
              <w:rPr>
                <w:rFonts w:eastAsia="Times New Roman"/>
                <w:color w:val="4F4F4F"/>
                <w:rtl/>
              </w:rPr>
              <w:t xml:space="preserve">הושע </w:t>
            </w:r>
            <w:proofErr w:type="spellStart"/>
            <w:r w:rsidRPr="009C7BF5">
              <w:rPr>
                <w:rFonts w:eastAsia="Times New Roman"/>
                <w:color w:val="4F4F4F"/>
                <w:rtl/>
              </w:rPr>
              <w:t>יג</w:t>
            </w:r>
            <w:proofErr w:type="spellEnd"/>
            <w:r w:rsidRPr="009C7BF5">
              <w:rPr>
                <w:rFonts w:eastAsia="Times New Roman"/>
                <w:color w:val="4F4F4F"/>
                <w:rtl/>
              </w:rPr>
              <w:t xml:space="preserve">, ב: "וְעַתָּה יוֹסִפוּ לַחֲטֹא וַיַּעְשׂוּ לָהֶם מַסֵּכָה מִכַּסְפָּם </w:t>
            </w:r>
            <w:proofErr w:type="spellStart"/>
            <w:r w:rsidRPr="009C7BF5">
              <w:rPr>
                <w:rFonts w:eastAsia="Times New Roman"/>
                <w:color w:val="4F4F4F"/>
                <w:rtl/>
              </w:rPr>
              <w:t>כִּתְבוּנָם</w:t>
            </w:r>
            <w:proofErr w:type="spellEnd"/>
            <w:r w:rsidRPr="009C7BF5">
              <w:rPr>
                <w:rFonts w:eastAsia="Times New Roman"/>
                <w:color w:val="4F4F4F"/>
                <w:rtl/>
              </w:rPr>
              <w:t xml:space="preserve"> עֲצַבִּים מַעֲשֵׂה חָרָשִׁים כֻּלֹּה וגו' "</w:t>
            </w:r>
          </w:p>
          <w:p w14:paraId="745CBE58" w14:textId="77777777" w:rsidR="009C7BF5" w:rsidRPr="009C7BF5" w:rsidRDefault="009C7BF5" w:rsidP="009C7BF5">
            <w:pPr>
              <w:jc w:val="left"/>
              <w:rPr>
                <w:rFonts w:eastAsia="Times New Roman"/>
                <w:color w:val="4F4F4F"/>
                <w:sz w:val="18"/>
                <w:szCs w:val="18"/>
                <w:rtl/>
              </w:rPr>
            </w:pPr>
            <w:r w:rsidRPr="009C7BF5">
              <w:rPr>
                <w:rFonts w:eastAsia="Times New Roman"/>
                <w:b/>
                <w:bCs/>
                <w:color w:val="4F4F4F"/>
                <w:rtl/>
              </w:rPr>
              <w:t>חטא הגאווה</w:t>
            </w:r>
            <w:r w:rsidRPr="009C7BF5">
              <w:rPr>
                <w:rFonts w:eastAsia="Times New Roman"/>
                <w:color w:val="4F4F4F"/>
                <w:rtl/>
              </w:rPr>
              <w:t> - ישעיהו ב, ח-</w:t>
            </w:r>
            <w:proofErr w:type="spellStart"/>
            <w:r w:rsidRPr="009C7BF5">
              <w:rPr>
                <w:rFonts w:eastAsia="Times New Roman"/>
                <w:color w:val="4F4F4F"/>
                <w:rtl/>
              </w:rPr>
              <w:t>יז</w:t>
            </w:r>
            <w:proofErr w:type="spellEnd"/>
            <w:r w:rsidRPr="009C7BF5">
              <w:rPr>
                <w:rFonts w:eastAsia="Times New Roman"/>
                <w:color w:val="4F4F4F"/>
                <w:rtl/>
              </w:rPr>
              <w:t xml:space="preserve"> (כבר נלמד)</w:t>
            </w:r>
          </w:p>
        </w:tc>
      </w:tr>
    </w:tbl>
    <w:p w14:paraId="6D0A9086" w14:textId="77777777" w:rsidR="009C7BF5" w:rsidRDefault="009C7BF5" w:rsidP="009C7BF5">
      <w:pPr>
        <w:rPr>
          <w:rtl/>
        </w:rPr>
      </w:pPr>
    </w:p>
    <w:p w14:paraId="495750BA" w14:textId="77777777" w:rsidR="009C7BF5" w:rsidRDefault="009C7BF5" w:rsidP="009C7BF5">
      <w:pPr>
        <w:bidi w:val="0"/>
        <w:rPr>
          <w:rtl/>
        </w:rPr>
      </w:pPr>
      <w:r>
        <w:rPr>
          <w:rtl/>
        </w:rPr>
        <w:br w:type="page"/>
      </w:r>
    </w:p>
    <w:p w14:paraId="35C0C6B6" w14:textId="77777777" w:rsidR="009C7BF5" w:rsidRDefault="009C7BF5" w:rsidP="009C7BF5">
      <w:pPr>
        <w:pStyle w:val="2"/>
        <w:rPr>
          <w:rtl/>
        </w:rPr>
      </w:pPr>
      <w:bookmarkStart w:id="1" w:name="_Toc72878686"/>
      <w:r>
        <w:rPr>
          <w:rFonts w:hint="cs"/>
          <w:rtl/>
        </w:rPr>
        <w:lastRenderedPageBreak/>
        <w:t>פסוקים ה-י אהבת ה' לישראל ומסקנותיה</w:t>
      </w:r>
      <w:bookmarkEnd w:id="1"/>
    </w:p>
    <w:p w14:paraId="3F941779" w14:textId="77777777" w:rsidR="009C7BF5" w:rsidRDefault="009C7BF5" w:rsidP="009C7BF5">
      <w:pPr>
        <w:rPr>
          <w:rtl/>
        </w:rPr>
      </w:pPr>
      <w:r>
        <w:rPr>
          <w:rFonts w:hint="cs"/>
          <w:rtl/>
        </w:rPr>
        <w:t xml:space="preserve">מה הקשר בין הקריאה בתשובה לבין אהבת ה' את ישראל? </w:t>
      </w:r>
    </w:p>
    <w:p w14:paraId="489AA149" w14:textId="77777777" w:rsidR="009C7BF5" w:rsidRDefault="009C7BF5" w:rsidP="009C7BF5">
      <w:pPr>
        <w:rPr>
          <w:rtl/>
        </w:rPr>
      </w:pPr>
      <w:r w:rsidRPr="009C7BF5">
        <w:rPr>
          <w:rFonts w:cs="Guttman Keren" w:hint="cs"/>
          <w:b/>
          <w:bCs/>
          <w:sz w:val="22"/>
          <w:szCs w:val="22"/>
          <w:rtl/>
        </w:rPr>
        <w:t xml:space="preserve"> (ה) אֶרְפָּא מְשׁוּבָתָם אֹהֲבֵם נְדָבָה כִּי שָׁב אַפִּי מִמֶּנּוּ: (ו) אֶהְיֶה כַטַּל לְיִשְׂרָאֵל יִפְרַח כַּשּׁוֹשַׁנָּה </w:t>
      </w:r>
      <w:proofErr w:type="spellStart"/>
      <w:r w:rsidRPr="009C7BF5">
        <w:rPr>
          <w:rFonts w:cs="Guttman Keren" w:hint="cs"/>
          <w:b/>
          <w:bCs/>
          <w:sz w:val="22"/>
          <w:szCs w:val="22"/>
          <w:rtl/>
        </w:rPr>
        <w:t>וְיַך</w:t>
      </w:r>
      <w:proofErr w:type="spellEnd"/>
      <w:r w:rsidRPr="009C7BF5">
        <w:rPr>
          <w:rFonts w:cs="Guttman Keren" w:hint="cs"/>
          <w:b/>
          <w:bCs/>
          <w:sz w:val="22"/>
          <w:szCs w:val="22"/>
          <w:rtl/>
        </w:rPr>
        <w:t xml:space="preserve">ְ </w:t>
      </w:r>
      <w:proofErr w:type="spellStart"/>
      <w:r w:rsidRPr="009C7BF5">
        <w:rPr>
          <w:rFonts w:cs="Guttman Keren" w:hint="cs"/>
          <w:b/>
          <w:bCs/>
          <w:sz w:val="22"/>
          <w:szCs w:val="22"/>
          <w:rtl/>
        </w:rPr>
        <w:t>שָׁרָשָׁיו</w:t>
      </w:r>
      <w:proofErr w:type="spellEnd"/>
      <w:r w:rsidRPr="009C7BF5">
        <w:rPr>
          <w:rFonts w:cs="Guttman Keren" w:hint="cs"/>
          <w:b/>
          <w:bCs/>
          <w:sz w:val="22"/>
          <w:szCs w:val="22"/>
          <w:rtl/>
        </w:rPr>
        <w:t xml:space="preserve"> כַּלְּבָנוֹן: (ז) יֵלְכוּ </w:t>
      </w:r>
      <w:proofErr w:type="spellStart"/>
      <w:r w:rsidRPr="009C7BF5">
        <w:rPr>
          <w:rFonts w:cs="Guttman Keren" w:hint="cs"/>
          <w:b/>
          <w:bCs/>
          <w:sz w:val="22"/>
          <w:szCs w:val="22"/>
          <w:rtl/>
        </w:rPr>
        <w:t>יֹנְקוֹתָיו</w:t>
      </w:r>
      <w:proofErr w:type="spellEnd"/>
      <w:r w:rsidRPr="009C7BF5">
        <w:rPr>
          <w:rFonts w:cs="Guttman Keren" w:hint="cs"/>
          <w:b/>
          <w:bCs/>
          <w:sz w:val="22"/>
          <w:szCs w:val="22"/>
          <w:rtl/>
        </w:rPr>
        <w:t xml:space="preserve"> וִיהִי כַזַּיִת הוֹדוֹ וְרֵיחַ לוֹ כַּלְּבָנוֹן: (ח) יָשֻׁבוּ יֹשְׁבֵי </w:t>
      </w:r>
      <w:proofErr w:type="spellStart"/>
      <w:r w:rsidRPr="009C7BF5">
        <w:rPr>
          <w:rFonts w:cs="Guttman Keren" w:hint="cs"/>
          <w:b/>
          <w:bCs/>
          <w:sz w:val="22"/>
          <w:szCs w:val="22"/>
          <w:rtl/>
        </w:rPr>
        <w:t>בְצִלּו</w:t>
      </w:r>
      <w:proofErr w:type="spellEnd"/>
      <w:r w:rsidRPr="009C7BF5">
        <w:rPr>
          <w:rFonts w:cs="Guttman Keren" w:hint="cs"/>
          <w:b/>
          <w:bCs/>
          <w:sz w:val="22"/>
          <w:szCs w:val="22"/>
          <w:rtl/>
        </w:rPr>
        <w:t xml:space="preserve">ֹ יְחַיּוּ דָגָן וְיִפְרְחוּ כַגָּפֶן זִכְרוֹ כְּיֵין לְבָנוֹן: (ט) אֶפְרַיִם מַה לִּי עוֹד לָעֲצַבִּים אֲנִי עָנִיתִי </w:t>
      </w:r>
      <w:proofErr w:type="spellStart"/>
      <w:r w:rsidRPr="009C7BF5">
        <w:rPr>
          <w:rFonts w:cs="Guttman Keren" w:hint="cs"/>
          <w:b/>
          <w:bCs/>
          <w:sz w:val="22"/>
          <w:szCs w:val="22"/>
          <w:rtl/>
        </w:rPr>
        <w:t>וַאֲשׁוּרֶנּו</w:t>
      </w:r>
      <w:proofErr w:type="spellEnd"/>
      <w:r w:rsidRPr="009C7BF5">
        <w:rPr>
          <w:rFonts w:cs="Guttman Keren" w:hint="cs"/>
          <w:b/>
          <w:bCs/>
          <w:sz w:val="22"/>
          <w:szCs w:val="22"/>
          <w:rtl/>
        </w:rPr>
        <w:t xml:space="preserve">ּ  אֲנִי כִּבְרוֹשׁ רַעֲנָן מִמֶּנִּי פֶּרְיְךָ נִמְצָא: (י) מִי חָכָם </w:t>
      </w:r>
      <w:proofErr w:type="spellStart"/>
      <w:r w:rsidRPr="009C7BF5">
        <w:rPr>
          <w:rFonts w:cs="Guttman Keren" w:hint="cs"/>
          <w:b/>
          <w:bCs/>
          <w:sz w:val="22"/>
          <w:szCs w:val="22"/>
          <w:rtl/>
        </w:rPr>
        <w:t>וְיָבֵן</w:t>
      </w:r>
      <w:proofErr w:type="spellEnd"/>
      <w:r w:rsidRPr="009C7BF5">
        <w:rPr>
          <w:rFonts w:cs="Guttman Keren" w:hint="cs"/>
          <w:b/>
          <w:bCs/>
          <w:sz w:val="22"/>
          <w:szCs w:val="22"/>
          <w:rtl/>
        </w:rPr>
        <w:t xml:space="preserve"> אֵלֶּה נָבוֹן וְיֵדָעֵם כִּי יְשָׁרִים דַּרְכֵי ה'  וְצַדִּקִים יֵלְכוּ בָם וּפֹשְׁעִים יִכָּשְׁלוּ בָם:</w:t>
      </w:r>
      <w:r>
        <w:rPr>
          <w:rFonts w:hint="cs"/>
          <w:rtl/>
        </w:rPr>
        <w:t xml:space="preserve"> </w:t>
      </w:r>
    </w:p>
    <w:p w14:paraId="526A5096" w14:textId="41E3FE68" w:rsidR="009C7BF5" w:rsidRDefault="009C7BF5" w:rsidP="009C7BF5">
      <w:pPr>
        <w:rPr>
          <w:rtl/>
        </w:rPr>
      </w:pPr>
      <w:r>
        <w:rPr>
          <w:rFonts w:hint="cs"/>
          <w:rtl/>
        </w:rPr>
        <w:t>חילקנו פסוקים אלו לשלושה חלקים:</w:t>
      </w:r>
    </w:p>
    <w:p w14:paraId="53A27B69" w14:textId="77777777" w:rsidR="009C7BF5" w:rsidRDefault="009C7BF5" w:rsidP="009C7BF5">
      <w:pPr>
        <w:pStyle w:val="af0"/>
        <w:rPr>
          <w:rtl/>
        </w:rPr>
      </w:pPr>
      <w:r>
        <w:rPr>
          <w:rFonts w:hint="cs"/>
          <w:rtl/>
        </w:rPr>
        <w:t>1. אהבת הנדבה של הקב"ה בפס' ה-ח</w:t>
      </w:r>
    </w:p>
    <w:p w14:paraId="1B653AB9" w14:textId="77777777" w:rsidR="009C7BF5" w:rsidRDefault="009C7BF5" w:rsidP="009C7BF5">
      <w:pPr>
        <w:rPr>
          <w:rtl/>
        </w:rPr>
      </w:pPr>
      <w:r>
        <w:rPr>
          <w:rFonts w:hint="cs"/>
          <w:rtl/>
        </w:rPr>
        <w:t>מה הקשר בין פס' ה-ח לקריאת התשובה בפס' ב-ד?</w:t>
      </w:r>
    </w:p>
    <w:p w14:paraId="6E2FC2F4" w14:textId="5FB6F438" w:rsidR="009C7BF5" w:rsidRDefault="009C7BF5" w:rsidP="009C7BF5">
      <w:pPr>
        <w:pStyle w:val="aa"/>
        <w:rPr>
          <w:rtl/>
        </w:rPr>
      </w:pPr>
      <w:r>
        <w:rPr>
          <w:rFonts w:hint="cs"/>
          <w:rtl/>
        </w:rPr>
        <w:t xml:space="preserve">(ה) אֶרְפָּא מְשׁוּבָתָם אֹהֲבֵם נְדָבָה כִּי שָׁב אַפִּי מִמֶּנּוּ: (ו) אֶהְיֶה כַטַּל לְיִשְׂרָאֵל יִפְרַח כַּשּׁוֹשַׁנָּה </w:t>
      </w:r>
      <w:proofErr w:type="spellStart"/>
      <w:r>
        <w:rPr>
          <w:rFonts w:hint="cs"/>
          <w:rtl/>
        </w:rPr>
        <w:t>וְיַך</w:t>
      </w:r>
      <w:proofErr w:type="spellEnd"/>
      <w:r>
        <w:rPr>
          <w:rFonts w:hint="cs"/>
          <w:rtl/>
        </w:rPr>
        <w:t xml:space="preserve">ְ </w:t>
      </w:r>
      <w:proofErr w:type="spellStart"/>
      <w:r>
        <w:rPr>
          <w:rFonts w:hint="cs"/>
          <w:rtl/>
        </w:rPr>
        <w:t>שָׁרָשָׁיו</w:t>
      </w:r>
      <w:proofErr w:type="spellEnd"/>
      <w:r>
        <w:rPr>
          <w:rFonts w:hint="cs"/>
          <w:rtl/>
        </w:rPr>
        <w:t xml:space="preserve"> כַּלְּבָנוֹן: (ז) יֵלְכוּ </w:t>
      </w:r>
      <w:proofErr w:type="spellStart"/>
      <w:r>
        <w:rPr>
          <w:rFonts w:hint="cs"/>
          <w:rtl/>
        </w:rPr>
        <w:t>יֹנְקוֹתָיו</w:t>
      </w:r>
      <w:proofErr w:type="spellEnd"/>
      <w:r>
        <w:rPr>
          <w:rFonts w:hint="cs"/>
          <w:rtl/>
        </w:rPr>
        <w:t xml:space="preserve"> וִיהִי כַזַּיִת הוֹדוֹ וְרֵיחַ לוֹ כַּלְּבָנוֹן: (ח) יָשֻׁבוּ יֹשְׁבֵי </w:t>
      </w:r>
      <w:proofErr w:type="spellStart"/>
      <w:r>
        <w:rPr>
          <w:rFonts w:hint="cs"/>
          <w:rtl/>
        </w:rPr>
        <w:t>בְצִלּו</w:t>
      </w:r>
      <w:proofErr w:type="spellEnd"/>
      <w:r>
        <w:rPr>
          <w:rFonts w:hint="cs"/>
          <w:rtl/>
        </w:rPr>
        <w:t xml:space="preserve">ֹ יְחַיּוּ דָגָן וְיִפְרְחוּ כַגָּפֶן זִכְרוֹ כְּיֵין לְבָנוֹן: </w:t>
      </w:r>
    </w:p>
    <w:p w14:paraId="3956F3FE" w14:textId="77777777" w:rsidR="009C7BF5" w:rsidRDefault="009C7BF5" w:rsidP="009C7BF5">
      <w:pPr>
        <w:rPr>
          <w:rtl/>
        </w:rPr>
      </w:pPr>
      <w:r>
        <w:rPr>
          <w:rFonts w:hint="cs"/>
          <w:rtl/>
        </w:rPr>
        <w:t xml:space="preserve">בפסוקים אילו צפויה לנו הפתעה– הנביא יכביר במילים בכדי לתאר את </w:t>
      </w:r>
      <w:r w:rsidRPr="009C7BF5">
        <w:rPr>
          <w:rFonts w:hint="cs"/>
          <w:b/>
          <w:bCs/>
          <w:rtl/>
        </w:rPr>
        <w:t>גודל אהבתו של ה' לישראל</w:t>
      </w:r>
      <w:r>
        <w:rPr>
          <w:rFonts w:hint="cs"/>
          <w:rtl/>
        </w:rPr>
        <w:t xml:space="preserve">! נבואות הזעם הקשות של הושע בהן פתח את הספר, ושנשזרו בנבואותיו במקומות רבים, התהפכו לשירת אהבה. </w:t>
      </w:r>
    </w:p>
    <w:p w14:paraId="57DB19BC" w14:textId="77777777" w:rsidR="009C7BF5" w:rsidRDefault="009C7BF5" w:rsidP="009C7BF5">
      <w:pPr>
        <w:rPr>
          <w:rtl/>
        </w:rPr>
      </w:pPr>
      <w:r>
        <w:rPr>
          <w:rFonts w:hint="cs"/>
          <w:rtl/>
        </w:rPr>
        <w:t xml:space="preserve">נדגים את המהפך בנבואת התוכחה הסמוכה בפרק </w:t>
      </w:r>
      <w:proofErr w:type="spellStart"/>
      <w:r>
        <w:rPr>
          <w:rFonts w:hint="cs"/>
          <w:rtl/>
        </w:rPr>
        <w:t>יג</w:t>
      </w:r>
      <w:proofErr w:type="spellEnd"/>
      <w:r>
        <w:rPr>
          <w:rFonts w:hint="cs"/>
          <w:rtl/>
        </w:rPr>
        <w:t>, שם מדמה הקב"ה את עצמו לחיות הטרף שתטרופנה את ישראל:.</w:t>
      </w:r>
    </w:p>
    <w:p w14:paraId="0B771F8F" w14:textId="77777777" w:rsidR="009C7BF5" w:rsidRPr="009C7BF5" w:rsidRDefault="009C7BF5" w:rsidP="009C7BF5">
      <w:pPr>
        <w:rPr>
          <w:b/>
          <w:bCs/>
          <w:rtl/>
        </w:rPr>
      </w:pPr>
      <w:r w:rsidRPr="009C7BF5">
        <w:rPr>
          <w:rFonts w:hint="cs"/>
          <w:b/>
          <w:bCs/>
          <w:rtl/>
        </w:rPr>
        <w:t xml:space="preserve">הושע פרק </w:t>
      </w:r>
      <w:proofErr w:type="spellStart"/>
      <w:r w:rsidRPr="009C7BF5">
        <w:rPr>
          <w:rFonts w:hint="cs"/>
          <w:b/>
          <w:bCs/>
          <w:rtl/>
        </w:rPr>
        <w:t>יג</w:t>
      </w:r>
      <w:proofErr w:type="spellEnd"/>
    </w:p>
    <w:p w14:paraId="1DB919E8" w14:textId="62D0BCCE" w:rsidR="009C7BF5" w:rsidRDefault="009C7BF5" w:rsidP="009C7BF5">
      <w:pPr>
        <w:pStyle w:val="aa"/>
        <w:rPr>
          <w:rtl/>
        </w:rPr>
      </w:pPr>
      <w:r>
        <w:rPr>
          <w:rFonts w:hint="cs"/>
          <w:rtl/>
        </w:rPr>
        <w:t xml:space="preserve">(ז) </w:t>
      </w:r>
      <w:proofErr w:type="spellStart"/>
      <w:r>
        <w:rPr>
          <w:rFonts w:hint="cs"/>
          <w:rtl/>
        </w:rPr>
        <w:t>וָאֱהִי</w:t>
      </w:r>
      <w:proofErr w:type="spellEnd"/>
      <w:r>
        <w:rPr>
          <w:rFonts w:hint="cs"/>
          <w:rtl/>
        </w:rPr>
        <w:t xml:space="preserve"> לָהֶם כְּמוֹ </w:t>
      </w:r>
      <w:r w:rsidRPr="00B92934">
        <w:rPr>
          <w:rFonts w:hint="cs"/>
          <w:color w:val="C00000"/>
          <w:rtl/>
        </w:rPr>
        <w:t xml:space="preserve">שָׁחַל כְּנָמֵר </w:t>
      </w:r>
      <w:r>
        <w:rPr>
          <w:rFonts w:hint="cs"/>
          <w:rtl/>
        </w:rPr>
        <w:t xml:space="preserve">עַל דֶּרֶךְ אָשׁוּר: (ח) אֶפְגְּשֵׁם </w:t>
      </w:r>
      <w:r w:rsidRPr="00B92934">
        <w:rPr>
          <w:rFonts w:hint="cs"/>
          <w:color w:val="C00000"/>
          <w:rtl/>
        </w:rPr>
        <w:t>כְּדֹב שַׁכּוּל</w:t>
      </w:r>
      <w:r>
        <w:rPr>
          <w:rFonts w:hint="cs"/>
          <w:rtl/>
        </w:rPr>
        <w:t xml:space="preserve"> וְאֶקְרַע סְגוֹר לִבָּם וְאֹכְלֵם שָׁם </w:t>
      </w:r>
      <w:r w:rsidRPr="00B92934">
        <w:rPr>
          <w:rFonts w:hint="cs"/>
          <w:color w:val="C00000"/>
          <w:rtl/>
        </w:rPr>
        <w:t>כְּלָבִיא</w:t>
      </w:r>
      <w:r>
        <w:rPr>
          <w:rFonts w:hint="cs"/>
          <w:rtl/>
        </w:rPr>
        <w:t xml:space="preserve"> </w:t>
      </w:r>
      <w:r w:rsidRPr="00B92934">
        <w:rPr>
          <w:rFonts w:hint="cs"/>
          <w:color w:val="C00000"/>
          <w:rtl/>
        </w:rPr>
        <w:t>חַיַּת הַשָּׂדֶה</w:t>
      </w:r>
      <w:r>
        <w:rPr>
          <w:rFonts w:hint="cs"/>
          <w:rtl/>
        </w:rPr>
        <w:t xml:space="preserve"> תְּבַקְּעֵם:</w:t>
      </w:r>
    </w:p>
    <w:p w14:paraId="6123973F" w14:textId="77777777" w:rsidR="009C7BF5" w:rsidRDefault="009C7BF5" w:rsidP="009C7BF5">
      <w:pPr>
        <w:rPr>
          <w:rtl/>
        </w:rPr>
      </w:pPr>
      <w:r>
        <w:rPr>
          <w:rFonts w:hint="cs"/>
          <w:rtl/>
        </w:rPr>
        <w:t xml:space="preserve">תחת זאת אנו מתבשרים בפסוק ה: </w:t>
      </w:r>
      <w:r w:rsidRPr="009C7BF5">
        <w:rPr>
          <w:rFonts w:hint="cs"/>
          <w:b/>
          <w:bCs/>
          <w:rtl/>
        </w:rPr>
        <w:t>אֶרְפָּא מְשׁוּבָתָם, אֹהֲבֵם נְדָבָה:</w:t>
      </w:r>
    </w:p>
    <w:p w14:paraId="2D6E2E0B" w14:textId="77777777" w:rsidR="009C7BF5" w:rsidRDefault="009C7BF5" w:rsidP="009C7BF5">
      <w:pPr>
        <w:rPr>
          <w:rtl/>
        </w:rPr>
      </w:pPr>
      <w:r>
        <w:rPr>
          <w:rFonts w:hint="cs"/>
          <w:rtl/>
        </w:rPr>
        <w:t>בפסוק זה ישנן שתי מילים, שמלמדות אותנו על היחס העקרוני המיוחד של הקב"ה לישראל. מְשׁוּבָתָם – חטאי ישראל נתפסים על ידי הקב"ה כמעשים של שובבות. כשם שאנו נוטים להיות סלחנים כלפי מעשה שובבות של ילדים , כך הקב"ה מתייחס לחטאי ישראל, כמעשי שובבות שניתן לסלוח עליהם (על פי דעת מקרא).</w:t>
      </w:r>
    </w:p>
    <w:p w14:paraId="76E933E2" w14:textId="77777777" w:rsidR="009C7BF5" w:rsidRDefault="009C7BF5" w:rsidP="009C7BF5">
      <w:pPr>
        <w:rPr>
          <w:rtl/>
        </w:rPr>
      </w:pPr>
      <w:r>
        <w:rPr>
          <w:rFonts w:hint="cs"/>
          <w:rtl/>
        </w:rPr>
        <w:t>"</w:t>
      </w:r>
      <w:r w:rsidRPr="009C7BF5">
        <w:rPr>
          <w:rFonts w:hint="cs"/>
          <w:b/>
          <w:bCs/>
          <w:rtl/>
        </w:rPr>
        <w:t>אֹהֲבֵם נְדָבָה</w:t>
      </w:r>
      <w:r>
        <w:rPr>
          <w:rFonts w:hint="cs"/>
          <w:rtl/>
        </w:rPr>
        <w:t xml:space="preserve">": </w:t>
      </w:r>
    </w:p>
    <w:p w14:paraId="6B7867C6" w14:textId="77777777" w:rsidR="009C7BF5" w:rsidRDefault="009C7BF5" w:rsidP="009C7BF5">
      <w:pPr>
        <w:pStyle w:val="ae"/>
        <w:rPr>
          <w:rtl/>
        </w:rPr>
      </w:pPr>
      <w:r>
        <w:rPr>
          <w:rFonts w:hint="cs"/>
          <w:rtl/>
        </w:rPr>
        <w:t>רש"י [ה]:</w:t>
      </w:r>
    </w:p>
    <w:p w14:paraId="05320EBE" w14:textId="77777777" w:rsidR="009C7BF5" w:rsidRDefault="009C7BF5" w:rsidP="009C7BF5">
      <w:pPr>
        <w:rPr>
          <w:rtl/>
        </w:rPr>
      </w:pPr>
      <w:r>
        <w:rPr>
          <w:rFonts w:hint="cs"/>
          <w:color w:val="0070C0"/>
          <w:rtl/>
        </w:rPr>
        <w:t xml:space="preserve">אף על פי שאינן </w:t>
      </w:r>
      <w:proofErr w:type="spellStart"/>
      <w:r>
        <w:rPr>
          <w:rFonts w:hint="cs"/>
          <w:color w:val="0070C0"/>
          <w:rtl/>
        </w:rPr>
        <w:t>ראויין</w:t>
      </w:r>
      <w:proofErr w:type="spellEnd"/>
      <w:r>
        <w:rPr>
          <w:rFonts w:hint="cs"/>
          <w:color w:val="0070C0"/>
          <w:rtl/>
        </w:rPr>
        <w:t xml:space="preserve"> לאהבה אתנדב לאהבתם</w:t>
      </w:r>
      <w:r>
        <w:rPr>
          <w:rFonts w:hint="cs"/>
          <w:rtl/>
        </w:rPr>
        <w:t>.</w:t>
      </w:r>
    </w:p>
    <w:p w14:paraId="6C6C5395" w14:textId="3AC70159" w:rsidR="009C7BF5" w:rsidRDefault="009C7BF5" w:rsidP="00B92934">
      <w:pPr>
        <w:pStyle w:val="a"/>
        <w:bidi/>
        <w:rPr>
          <w:rtl/>
        </w:rPr>
      </w:pPr>
      <w:r>
        <w:rPr>
          <w:rFonts w:hint="cs"/>
          <w:rtl/>
        </w:rPr>
        <w:t xml:space="preserve">מדוע יש צורך להתנדב לאהבתם? </w:t>
      </w:r>
    </w:p>
    <w:p w14:paraId="12CF5CB0" w14:textId="77777777" w:rsidR="009C7BF5" w:rsidRDefault="009C7BF5" w:rsidP="009C7BF5">
      <w:pPr>
        <w:rPr>
          <w:rtl/>
        </w:rPr>
      </w:pPr>
      <w:r>
        <w:rPr>
          <w:rFonts w:hint="cs"/>
          <w:rtl/>
        </w:rPr>
        <w:lastRenderedPageBreak/>
        <w:t>נעמוד על הדרך בה ביטא הנביא את יחס האהבה של הקב"ה לעם ישראל:</w:t>
      </w:r>
    </w:p>
    <w:p w14:paraId="0744BD1D" w14:textId="600317BE" w:rsidR="009C7BF5" w:rsidRDefault="009C7BF5" w:rsidP="00B92934">
      <w:pPr>
        <w:pStyle w:val="aa"/>
        <w:rPr>
          <w:rtl/>
        </w:rPr>
      </w:pPr>
      <w:r>
        <w:rPr>
          <w:rFonts w:hint="cs"/>
          <w:rtl/>
        </w:rPr>
        <w:t xml:space="preserve">(ו) אֶהְיֶה כַטַּל לְיִשְׂרָאֵל יִפְרַח </w:t>
      </w:r>
      <w:r w:rsidRPr="00B92934">
        <w:rPr>
          <w:rFonts w:hint="cs"/>
          <w:color w:val="C00000"/>
          <w:rtl/>
        </w:rPr>
        <w:t>כַּשּׁוֹשַׁנָּה</w:t>
      </w:r>
      <w:r>
        <w:rPr>
          <w:rFonts w:hint="cs"/>
          <w:rtl/>
        </w:rPr>
        <w:t xml:space="preserve"> </w:t>
      </w:r>
      <w:proofErr w:type="spellStart"/>
      <w:r>
        <w:rPr>
          <w:rFonts w:hint="cs"/>
          <w:rtl/>
        </w:rPr>
        <w:t>וְיַך</w:t>
      </w:r>
      <w:proofErr w:type="spellEnd"/>
      <w:r>
        <w:rPr>
          <w:rFonts w:hint="cs"/>
          <w:rtl/>
        </w:rPr>
        <w:t xml:space="preserve">ְ </w:t>
      </w:r>
      <w:proofErr w:type="spellStart"/>
      <w:r>
        <w:rPr>
          <w:rFonts w:hint="cs"/>
          <w:rtl/>
        </w:rPr>
        <w:t>שָׁרָשָׁיו</w:t>
      </w:r>
      <w:proofErr w:type="spellEnd"/>
      <w:r>
        <w:rPr>
          <w:rFonts w:hint="cs"/>
          <w:rtl/>
        </w:rPr>
        <w:t xml:space="preserve"> </w:t>
      </w:r>
      <w:r w:rsidRPr="00B92934">
        <w:rPr>
          <w:rFonts w:hint="cs"/>
          <w:color w:val="C00000"/>
          <w:rtl/>
        </w:rPr>
        <w:t>כַּלְּבָנוֹן</w:t>
      </w:r>
      <w:r>
        <w:rPr>
          <w:rFonts w:hint="cs"/>
          <w:rtl/>
        </w:rPr>
        <w:t>:</w:t>
      </w:r>
      <w:r w:rsidR="00B92934">
        <w:rPr>
          <w:rFonts w:hint="cs"/>
          <w:rtl/>
        </w:rPr>
        <w:t xml:space="preserve"> </w:t>
      </w:r>
      <w:r>
        <w:rPr>
          <w:rFonts w:hint="cs"/>
          <w:rtl/>
        </w:rPr>
        <w:t xml:space="preserve">(ז) יֵלְכוּ </w:t>
      </w:r>
      <w:proofErr w:type="spellStart"/>
      <w:r>
        <w:rPr>
          <w:rFonts w:hint="cs"/>
          <w:rtl/>
        </w:rPr>
        <w:t>יֹנְקוֹתָיו</w:t>
      </w:r>
      <w:proofErr w:type="spellEnd"/>
      <w:r>
        <w:rPr>
          <w:rFonts w:hint="cs"/>
          <w:rtl/>
        </w:rPr>
        <w:t xml:space="preserve"> וִיהִי כַזַּיִת הוֹדוֹ וְרֵיחַ לוֹ </w:t>
      </w:r>
      <w:r w:rsidRPr="00B92934">
        <w:rPr>
          <w:rFonts w:hint="cs"/>
          <w:color w:val="C00000"/>
          <w:rtl/>
        </w:rPr>
        <w:t>כַּלְּבָנוֹן</w:t>
      </w:r>
      <w:r>
        <w:rPr>
          <w:rFonts w:hint="cs"/>
          <w:rtl/>
        </w:rPr>
        <w:t>:</w:t>
      </w:r>
      <w:r w:rsidR="00B92934">
        <w:rPr>
          <w:rFonts w:hint="cs"/>
          <w:rtl/>
        </w:rPr>
        <w:t xml:space="preserve"> </w:t>
      </w:r>
      <w:r>
        <w:rPr>
          <w:rFonts w:hint="cs"/>
          <w:rtl/>
        </w:rPr>
        <w:t xml:space="preserve">(ח) יָשֻׁבוּ יֹשְׁבֵי </w:t>
      </w:r>
      <w:proofErr w:type="spellStart"/>
      <w:r>
        <w:rPr>
          <w:rFonts w:hint="cs"/>
          <w:rtl/>
        </w:rPr>
        <w:t>בְצִלּו</w:t>
      </w:r>
      <w:proofErr w:type="spellEnd"/>
      <w:r>
        <w:rPr>
          <w:rFonts w:hint="cs"/>
          <w:rtl/>
        </w:rPr>
        <w:t xml:space="preserve">ֹ יְחַיּוּ דָגָן וְיִפְרְחוּ </w:t>
      </w:r>
      <w:r w:rsidRPr="00B92934">
        <w:rPr>
          <w:rFonts w:hint="cs"/>
          <w:color w:val="C00000"/>
          <w:rtl/>
        </w:rPr>
        <w:t>כַגָּפֶן</w:t>
      </w:r>
      <w:r>
        <w:rPr>
          <w:rFonts w:hint="cs"/>
          <w:rtl/>
        </w:rPr>
        <w:t xml:space="preserve"> זִכְרוֹ כְּיֵין </w:t>
      </w:r>
      <w:r w:rsidRPr="00B92934">
        <w:rPr>
          <w:rFonts w:hint="cs"/>
          <w:color w:val="C00000"/>
          <w:rtl/>
        </w:rPr>
        <w:t>לְבָנוֹן</w:t>
      </w:r>
    </w:p>
    <w:p w14:paraId="7317BC93" w14:textId="77777777" w:rsidR="009C7BF5" w:rsidRDefault="009C7BF5" w:rsidP="00B92934">
      <w:pPr>
        <w:pStyle w:val="a"/>
        <w:bidi/>
        <w:rPr>
          <w:rtl/>
        </w:rPr>
      </w:pPr>
      <w:r>
        <w:rPr>
          <w:rFonts w:hint="cs"/>
          <w:rtl/>
        </w:rPr>
        <w:t>למה מדמה ה' את ישראל? ומי הוא מדומה לטל?</w:t>
      </w:r>
    </w:p>
    <w:p w14:paraId="70AA58B2" w14:textId="77777777" w:rsidR="009C7BF5" w:rsidRDefault="009C7BF5" w:rsidP="00B92934">
      <w:pPr>
        <w:pStyle w:val="a"/>
        <w:bidi/>
        <w:rPr>
          <w:rtl/>
        </w:rPr>
      </w:pPr>
      <w:r>
        <w:rPr>
          <w:rFonts w:hint="cs"/>
          <w:rtl/>
        </w:rPr>
        <w:t>איך הדימויים הללו מבטאים את אהבת ה'?</w:t>
      </w:r>
    </w:p>
    <w:p w14:paraId="5219AA43" w14:textId="77777777" w:rsidR="009C7BF5" w:rsidRDefault="009C7BF5" w:rsidP="009C7BF5">
      <w:pPr>
        <w:pStyle w:val="af0"/>
        <w:rPr>
          <w:rtl/>
        </w:rPr>
      </w:pPr>
      <w:r>
        <w:rPr>
          <w:rFonts w:hint="cs"/>
          <w:rtl/>
        </w:rPr>
        <w:t xml:space="preserve">חתימה מעין פתיחה - מערכת היחסים בין עם ישראל לה' </w:t>
      </w:r>
    </w:p>
    <w:p w14:paraId="3DA5A116" w14:textId="77777777" w:rsidR="009C7BF5" w:rsidRDefault="009C7BF5" w:rsidP="009C7BF5">
      <w:pPr>
        <w:rPr>
          <w:rtl/>
        </w:rPr>
      </w:pPr>
      <w:r>
        <w:rPr>
          <w:rFonts w:hint="cs"/>
          <w:rtl/>
        </w:rPr>
        <w:t>ברעיון הזה פתח הושע את ספרו ובו הוא מסיימו. במהלך הלימוד של ספר הושע עמדנו בהרחבה על מערכת היחסים של הקב"ה עם ישראל תוך שימוש בדימוי למערכת זוגית במשבר. הושע בוחר לסיים את הספר, בדומה למגילת שיר השירים, בתיאור חידוש האהבה בין ה' לישראל על אף כל המשברים בדרך. אין נחמה גדולה לישראל מהתקווה הגלומה בדימוי הזה.</w:t>
      </w:r>
    </w:p>
    <w:p w14:paraId="16218D2E" w14:textId="77777777" w:rsidR="009C7BF5" w:rsidRDefault="009C7BF5" w:rsidP="009C7BF5">
      <w:pPr>
        <w:rPr>
          <w:rtl/>
        </w:rPr>
      </w:pPr>
      <w:r>
        <w:rPr>
          <w:rFonts w:hint="cs"/>
          <w:rtl/>
        </w:rPr>
        <w:t xml:space="preserve"> </w:t>
      </w:r>
    </w:p>
    <w:p w14:paraId="2031DC6E" w14:textId="77777777" w:rsidR="009C7BF5" w:rsidRDefault="009C7BF5" w:rsidP="009C7BF5">
      <w:pPr>
        <w:pStyle w:val="af8"/>
        <w:rPr>
          <w:rtl/>
        </w:rPr>
      </w:pPr>
      <w:r>
        <w:rPr>
          <w:rFonts w:hint="cs"/>
          <w:rtl/>
        </w:rPr>
        <w:t>להרחבה: דימויים דומים הנוגעים לתיאור האהבה של הקב"ה לעם ישראל נמצא במגילת שיר השירים, שהוא שיר אהבה בין הקב"ה לכנסת ישראל. אהבה, שכמו בספר הושע, יודעת עליות ומורדות, אך בבסיסה עומדת ברית נצחית.</w:t>
      </w:r>
    </w:p>
    <w:p w14:paraId="33E21CB6" w14:textId="77777777" w:rsidR="009C7BF5" w:rsidRDefault="009C7BF5" w:rsidP="009C7BF5">
      <w:pPr>
        <w:pStyle w:val="af8"/>
        <w:rPr>
          <w:rtl/>
        </w:rPr>
      </w:pPr>
      <w:r>
        <w:rPr>
          <w:rFonts w:hint="cs"/>
          <w:rtl/>
        </w:rPr>
        <w:t>ראו: בשיר השירים ד, ח-יא; שיר השירים  ב, א-ב.</w:t>
      </w:r>
    </w:p>
    <w:tbl>
      <w:tblPr>
        <w:tblStyle w:val="affa"/>
        <w:bidiVisual/>
        <w:tblW w:w="8296" w:type="dxa"/>
        <w:tblLook w:val="04A0" w:firstRow="1" w:lastRow="0" w:firstColumn="1" w:lastColumn="0" w:noHBand="0" w:noVBand="1"/>
      </w:tblPr>
      <w:tblGrid>
        <w:gridCol w:w="4500"/>
        <w:gridCol w:w="3796"/>
      </w:tblGrid>
      <w:tr w:rsidR="009C7BF5" w:rsidRPr="00933C9B" w14:paraId="0BA5127D" w14:textId="77777777" w:rsidTr="009C7BF5">
        <w:tc>
          <w:tcPr>
            <w:tcW w:w="0" w:type="auto"/>
            <w:tcBorders>
              <w:top w:val="single" w:sz="4" w:space="0" w:color="auto"/>
              <w:left w:val="single" w:sz="4" w:space="0" w:color="auto"/>
              <w:bottom w:val="single" w:sz="4" w:space="0" w:color="auto"/>
              <w:right w:val="single" w:sz="4" w:space="0" w:color="auto"/>
            </w:tcBorders>
            <w:hideMark/>
          </w:tcPr>
          <w:p w14:paraId="0474472A" w14:textId="77777777" w:rsidR="009C7BF5" w:rsidRPr="00933C9B" w:rsidRDefault="009C7BF5">
            <w:pPr>
              <w:pStyle w:val="af8"/>
              <w:rPr>
                <w:rFonts w:eastAsia="Times New Roman"/>
                <w:color w:val="4F4F4F"/>
                <w:sz w:val="18"/>
                <w:szCs w:val="18"/>
                <w:rtl/>
              </w:rPr>
            </w:pPr>
            <w:r w:rsidRPr="00933C9B">
              <w:rPr>
                <w:rFonts w:eastAsia="Times New Roman"/>
                <w:b/>
                <w:bCs/>
                <w:color w:val="4F4F4F"/>
                <w:rtl/>
              </w:rPr>
              <w:t>הושע</w:t>
            </w:r>
          </w:p>
          <w:p w14:paraId="7BDACFF3" w14:textId="77777777" w:rsidR="009C7BF5" w:rsidRPr="00933C9B" w:rsidRDefault="009C7BF5">
            <w:pPr>
              <w:pStyle w:val="af8"/>
              <w:rPr>
                <w:rFonts w:eastAsia="Times New Roman"/>
                <w:color w:val="4F4F4F"/>
                <w:sz w:val="18"/>
                <w:szCs w:val="18"/>
              </w:rPr>
            </w:pPr>
            <w:r w:rsidRPr="00933C9B">
              <w:rPr>
                <w:rFonts w:eastAsia="Times New Roman"/>
                <w:color w:val="4F4F4F"/>
                <w:sz w:val="18"/>
                <w:szCs w:val="18"/>
                <w:rtl/>
              </w:rPr>
              <w:t> </w:t>
            </w:r>
          </w:p>
        </w:tc>
        <w:tc>
          <w:tcPr>
            <w:tcW w:w="0" w:type="auto"/>
            <w:tcBorders>
              <w:top w:val="single" w:sz="4" w:space="0" w:color="auto"/>
              <w:left w:val="single" w:sz="4" w:space="0" w:color="auto"/>
              <w:bottom w:val="single" w:sz="4" w:space="0" w:color="auto"/>
              <w:right w:val="single" w:sz="4" w:space="0" w:color="auto"/>
            </w:tcBorders>
            <w:hideMark/>
          </w:tcPr>
          <w:p w14:paraId="1468983D" w14:textId="77777777" w:rsidR="009C7BF5" w:rsidRPr="00933C9B" w:rsidRDefault="009C7BF5">
            <w:pPr>
              <w:pStyle w:val="af8"/>
              <w:rPr>
                <w:rFonts w:eastAsia="Times New Roman"/>
                <w:color w:val="4F4F4F"/>
                <w:sz w:val="18"/>
                <w:szCs w:val="18"/>
                <w:rtl/>
              </w:rPr>
            </w:pPr>
            <w:r w:rsidRPr="00933C9B">
              <w:rPr>
                <w:rFonts w:eastAsia="Times New Roman"/>
                <w:b/>
                <w:bCs/>
                <w:color w:val="4F4F4F"/>
                <w:rtl/>
              </w:rPr>
              <w:t>שיר השירים</w:t>
            </w:r>
          </w:p>
        </w:tc>
      </w:tr>
      <w:tr w:rsidR="009C7BF5" w:rsidRPr="00933C9B" w14:paraId="1F9F115B" w14:textId="77777777" w:rsidTr="009C7BF5">
        <w:tc>
          <w:tcPr>
            <w:tcW w:w="0" w:type="auto"/>
            <w:tcBorders>
              <w:top w:val="single" w:sz="4" w:space="0" w:color="auto"/>
              <w:left w:val="single" w:sz="4" w:space="0" w:color="auto"/>
              <w:bottom w:val="single" w:sz="4" w:space="0" w:color="auto"/>
              <w:right w:val="single" w:sz="4" w:space="0" w:color="auto"/>
            </w:tcBorders>
            <w:hideMark/>
          </w:tcPr>
          <w:p w14:paraId="56C2ECF9" w14:textId="77777777" w:rsidR="009C7BF5" w:rsidRPr="00933C9B" w:rsidRDefault="009C7BF5">
            <w:pPr>
              <w:pStyle w:val="af8"/>
              <w:rPr>
                <w:rFonts w:eastAsia="Times New Roman"/>
                <w:color w:val="4F4F4F"/>
                <w:sz w:val="18"/>
                <w:szCs w:val="18"/>
                <w:rtl/>
              </w:rPr>
            </w:pPr>
            <w:proofErr w:type="spellStart"/>
            <w:r w:rsidRPr="00933C9B">
              <w:rPr>
                <w:rFonts w:eastAsia="Times New Roman"/>
                <w:color w:val="4F4F4F"/>
                <w:rtl/>
              </w:rPr>
              <w:t>וְיַך</w:t>
            </w:r>
            <w:proofErr w:type="spellEnd"/>
            <w:r w:rsidRPr="00933C9B">
              <w:rPr>
                <w:rFonts w:eastAsia="Times New Roman"/>
                <w:color w:val="4F4F4F"/>
                <w:rtl/>
              </w:rPr>
              <w:t xml:space="preserve">ְ </w:t>
            </w:r>
            <w:proofErr w:type="spellStart"/>
            <w:r w:rsidRPr="00933C9B">
              <w:rPr>
                <w:rFonts w:eastAsia="Times New Roman"/>
                <w:color w:val="4F4F4F"/>
                <w:rtl/>
              </w:rPr>
              <w:t>שָׁרָשָׁיו</w:t>
            </w:r>
            <w:proofErr w:type="spellEnd"/>
            <w:r w:rsidRPr="00933C9B">
              <w:rPr>
                <w:rFonts w:eastAsia="Times New Roman"/>
                <w:color w:val="4F4F4F"/>
                <w:rtl/>
              </w:rPr>
              <w:t xml:space="preserve"> כַּלְּבָנוֹן (יד, ו)</w:t>
            </w:r>
          </w:p>
          <w:p w14:paraId="0F09E2B4" w14:textId="77777777" w:rsidR="009C7BF5" w:rsidRPr="00933C9B" w:rsidRDefault="009C7BF5">
            <w:pPr>
              <w:pStyle w:val="af8"/>
              <w:rPr>
                <w:rFonts w:eastAsia="Times New Roman"/>
                <w:color w:val="4F4F4F"/>
                <w:sz w:val="18"/>
                <w:szCs w:val="18"/>
                <w:rtl/>
              </w:rPr>
            </w:pPr>
            <w:r w:rsidRPr="00933C9B">
              <w:rPr>
                <w:rFonts w:eastAsia="Times New Roman"/>
                <w:color w:val="4F4F4F"/>
                <w:rtl/>
              </w:rPr>
              <w:t> וְרֵיחַ לוֹ כַּלְּבָנוֹן (יד, ז)</w:t>
            </w:r>
          </w:p>
        </w:tc>
        <w:tc>
          <w:tcPr>
            <w:tcW w:w="0" w:type="auto"/>
            <w:tcBorders>
              <w:top w:val="single" w:sz="4" w:space="0" w:color="auto"/>
              <w:left w:val="single" w:sz="4" w:space="0" w:color="auto"/>
              <w:bottom w:val="single" w:sz="4" w:space="0" w:color="auto"/>
              <w:right w:val="single" w:sz="4" w:space="0" w:color="auto"/>
            </w:tcBorders>
            <w:hideMark/>
          </w:tcPr>
          <w:p w14:paraId="094AC97E" w14:textId="77777777" w:rsidR="009C7BF5" w:rsidRPr="00933C9B" w:rsidRDefault="009C7BF5">
            <w:pPr>
              <w:pStyle w:val="af8"/>
              <w:rPr>
                <w:rFonts w:eastAsia="Times New Roman"/>
                <w:color w:val="4F4F4F"/>
                <w:sz w:val="18"/>
                <w:szCs w:val="18"/>
                <w:rtl/>
              </w:rPr>
            </w:pPr>
            <w:r w:rsidRPr="00933C9B">
              <w:rPr>
                <w:rFonts w:eastAsia="Times New Roman"/>
                <w:color w:val="4F4F4F"/>
                <w:rtl/>
              </w:rPr>
              <w:t>אִתִּי מִלְּבָנוֹן כַּלָּה אִתִּי מִלְּבָנוֹן תָּבוֹאִי (ד, ח)</w:t>
            </w:r>
          </w:p>
          <w:p w14:paraId="15209FCC" w14:textId="77777777" w:rsidR="009C7BF5" w:rsidRPr="00933C9B" w:rsidRDefault="009C7BF5">
            <w:pPr>
              <w:pStyle w:val="af8"/>
              <w:rPr>
                <w:rFonts w:eastAsia="Times New Roman"/>
                <w:color w:val="4F4F4F"/>
                <w:sz w:val="18"/>
                <w:szCs w:val="18"/>
                <w:rtl/>
              </w:rPr>
            </w:pPr>
            <w:r w:rsidRPr="00933C9B">
              <w:rPr>
                <w:rFonts w:eastAsia="Times New Roman"/>
                <w:color w:val="4F4F4F"/>
                <w:rtl/>
              </w:rPr>
              <w:t>וְרֵיחַ שַׂלְמֹתַיִךְ כְּרֵיחַ לְבָנוֹן (ד, יא)</w:t>
            </w:r>
          </w:p>
        </w:tc>
      </w:tr>
      <w:tr w:rsidR="009C7BF5" w:rsidRPr="00933C9B" w14:paraId="50803E41" w14:textId="77777777" w:rsidTr="009C7BF5">
        <w:tc>
          <w:tcPr>
            <w:tcW w:w="0" w:type="auto"/>
            <w:tcBorders>
              <w:top w:val="single" w:sz="4" w:space="0" w:color="auto"/>
              <w:left w:val="single" w:sz="4" w:space="0" w:color="auto"/>
              <w:bottom w:val="single" w:sz="4" w:space="0" w:color="auto"/>
              <w:right w:val="single" w:sz="4" w:space="0" w:color="auto"/>
            </w:tcBorders>
            <w:hideMark/>
          </w:tcPr>
          <w:p w14:paraId="34698509" w14:textId="77777777" w:rsidR="009C7BF5" w:rsidRPr="00933C9B" w:rsidRDefault="009C7BF5">
            <w:pPr>
              <w:pStyle w:val="af8"/>
              <w:rPr>
                <w:rFonts w:eastAsia="Times New Roman"/>
                <w:color w:val="4F4F4F"/>
                <w:sz w:val="18"/>
                <w:szCs w:val="18"/>
                <w:rtl/>
              </w:rPr>
            </w:pPr>
            <w:r w:rsidRPr="00933C9B">
              <w:rPr>
                <w:rFonts w:eastAsia="Times New Roman"/>
                <w:color w:val="4F4F4F"/>
                <w:rtl/>
              </w:rPr>
              <w:t>זִכְרוֹ כְּיֵין לְבָנוֹן (יד, ח)</w:t>
            </w:r>
          </w:p>
        </w:tc>
        <w:tc>
          <w:tcPr>
            <w:tcW w:w="0" w:type="auto"/>
            <w:tcBorders>
              <w:top w:val="single" w:sz="4" w:space="0" w:color="auto"/>
              <w:left w:val="single" w:sz="4" w:space="0" w:color="auto"/>
              <w:bottom w:val="single" w:sz="4" w:space="0" w:color="auto"/>
              <w:right w:val="single" w:sz="4" w:space="0" w:color="auto"/>
            </w:tcBorders>
            <w:hideMark/>
          </w:tcPr>
          <w:p w14:paraId="4F216DDB" w14:textId="77777777" w:rsidR="009C7BF5" w:rsidRPr="00933C9B" w:rsidRDefault="009C7BF5">
            <w:pPr>
              <w:pStyle w:val="af8"/>
              <w:rPr>
                <w:rFonts w:eastAsia="Times New Roman"/>
                <w:color w:val="4F4F4F"/>
                <w:sz w:val="18"/>
                <w:szCs w:val="18"/>
                <w:rtl/>
              </w:rPr>
            </w:pPr>
            <w:r w:rsidRPr="00933C9B">
              <w:rPr>
                <w:rFonts w:eastAsia="Times New Roman"/>
                <w:color w:val="4F4F4F"/>
                <w:rtl/>
              </w:rPr>
              <w:t>מַה טֹּבוּ דֹדַיִךְ מִיַּיִן (ד, י)</w:t>
            </w:r>
          </w:p>
        </w:tc>
      </w:tr>
      <w:tr w:rsidR="009C7BF5" w:rsidRPr="00933C9B" w14:paraId="48EE80D9" w14:textId="77777777" w:rsidTr="009C7BF5">
        <w:tc>
          <w:tcPr>
            <w:tcW w:w="0" w:type="auto"/>
            <w:tcBorders>
              <w:top w:val="single" w:sz="4" w:space="0" w:color="auto"/>
              <w:left w:val="single" w:sz="4" w:space="0" w:color="auto"/>
              <w:bottom w:val="single" w:sz="4" w:space="0" w:color="auto"/>
              <w:right w:val="single" w:sz="4" w:space="0" w:color="auto"/>
            </w:tcBorders>
            <w:hideMark/>
          </w:tcPr>
          <w:p w14:paraId="62E11954" w14:textId="77777777" w:rsidR="009C7BF5" w:rsidRPr="00933C9B" w:rsidRDefault="009C7BF5">
            <w:pPr>
              <w:pStyle w:val="af8"/>
              <w:rPr>
                <w:rFonts w:eastAsia="Times New Roman"/>
                <w:color w:val="4F4F4F"/>
                <w:sz w:val="18"/>
                <w:szCs w:val="18"/>
                <w:rtl/>
              </w:rPr>
            </w:pPr>
            <w:r w:rsidRPr="00933C9B">
              <w:rPr>
                <w:rFonts w:eastAsia="Times New Roman"/>
                <w:color w:val="4F4F4F"/>
                <w:rtl/>
              </w:rPr>
              <w:t>יִפְרַח כַּשּׁוֹשַׁנָּה (יד, ו)</w:t>
            </w:r>
          </w:p>
        </w:tc>
        <w:tc>
          <w:tcPr>
            <w:tcW w:w="0" w:type="auto"/>
            <w:tcBorders>
              <w:top w:val="single" w:sz="4" w:space="0" w:color="auto"/>
              <w:left w:val="single" w:sz="4" w:space="0" w:color="auto"/>
              <w:bottom w:val="single" w:sz="4" w:space="0" w:color="auto"/>
              <w:right w:val="single" w:sz="4" w:space="0" w:color="auto"/>
            </w:tcBorders>
            <w:hideMark/>
          </w:tcPr>
          <w:p w14:paraId="7095A3EC" w14:textId="77777777" w:rsidR="009C7BF5" w:rsidRPr="00933C9B" w:rsidRDefault="009C7BF5">
            <w:pPr>
              <w:pStyle w:val="af8"/>
              <w:rPr>
                <w:rFonts w:eastAsia="Times New Roman"/>
                <w:color w:val="4F4F4F"/>
                <w:sz w:val="18"/>
                <w:szCs w:val="18"/>
                <w:rtl/>
              </w:rPr>
            </w:pPr>
            <w:r w:rsidRPr="00933C9B">
              <w:rPr>
                <w:rFonts w:eastAsia="Times New Roman"/>
                <w:color w:val="4F4F4F"/>
                <w:rtl/>
              </w:rPr>
              <w:t>אֲנִי חֲבַצֶּלֶת הַשָּׁרוֹן שׁוֹשַׁנַּת הָעֲמָקִים (ב, א)</w:t>
            </w:r>
          </w:p>
          <w:p w14:paraId="37BE90F7" w14:textId="77777777" w:rsidR="009C7BF5" w:rsidRPr="00933C9B" w:rsidRDefault="009C7BF5">
            <w:pPr>
              <w:pStyle w:val="af8"/>
              <w:rPr>
                <w:rFonts w:eastAsia="Times New Roman"/>
                <w:color w:val="4F4F4F"/>
                <w:sz w:val="18"/>
                <w:szCs w:val="18"/>
                <w:rtl/>
              </w:rPr>
            </w:pPr>
            <w:r w:rsidRPr="00933C9B">
              <w:rPr>
                <w:rFonts w:eastAsia="Times New Roman"/>
                <w:color w:val="4F4F4F"/>
                <w:rtl/>
              </w:rPr>
              <w:t>כְּשׁוֹשַׁנָּה בֵּין הַחוֹחִים (ב, ב)</w:t>
            </w:r>
          </w:p>
          <w:p w14:paraId="24CC33DE" w14:textId="77777777" w:rsidR="009C7BF5" w:rsidRPr="00933C9B" w:rsidRDefault="009C7BF5">
            <w:pPr>
              <w:pStyle w:val="af8"/>
              <w:rPr>
                <w:rFonts w:eastAsia="Times New Roman"/>
                <w:color w:val="4F4F4F"/>
                <w:sz w:val="18"/>
                <w:szCs w:val="18"/>
                <w:rtl/>
              </w:rPr>
            </w:pPr>
            <w:r w:rsidRPr="00933C9B">
              <w:rPr>
                <w:rFonts w:eastAsia="Times New Roman"/>
                <w:color w:val="4F4F4F"/>
                <w:rtl/>
              </w:rPr>
              <w:t xml:space="preserve">שִׂפְתוֹתָיו שׁוֹשַׁנִּים (ה, </w:t>
            </w:r>
            <w:proofErr w:type="spellStart"/>
            <w:r w:rsidRPr="00933C9B">
              <w:rPr>
                <w:rFonts w:eastAsia="Times New Roman"/>
                <w:color w:val="4F4F4F"/>
                <w:rtl/>
              </w:rPr>
              <w:t>יג</w:t>
            </w:r>
            <w:proofErr w:type="spellEnd"/>
            <w:r w:rsidRPr="00933C9B">
              <w:rPr>
                <w:rFonts w:eastAsia="Times New Roman"/>
                <w:color w:val="4F4F4F"/>
                <w:rtl/>
              </w:rPr>
              <w:t>)</w:t>
            </w:r>
          </w:p>
        </w:tc>
      </w:tr>
      <w:tr w:rsidR="009C7BF5" w:rsidRPr="00933C9B" w14:paraId="122C64A1" w14:textId="77777777" w:rsidTr="009C7BF5">
        <w:tc>
          <w:tcPr>
            <w:tcW w:w="0" w:type="auto"/>
            <w:tcBorders>
              <w:top w:val="single" w:sz="4" w:space="0" w:color="auto"/>
              <w:left w:val="single" w:sz="4" w:space="0" w:color="auto"/>
              <w:bottom w:val="single" w:sz="4" w:space="0" w:color="auto"/>
              <w:right w:val="single" w:sz="4" w:space="0" w:color="auto"/>
            </w:tcBorders>
            <w:hideMark/>
          </w:tcPr>
          <w:p w14:paraId="00D1DD54" w14:textId="77777777" w:rsidR="009C7BF5" w:rsidRPr="00933C9B" w:rsidRDefault="009C7BF5">
            <w:pPr>
              <w:pStyle w:val="af8"/>
              <w:rPr>
                <w:rFonts w:eastAsia="Times New Roman"/>
                <w:color w:val="4F4F4F"/>
                <w:sz w:val="18"/>
                <w:szCs w:val="18"/>
                <w:rtl/>
              </w:rPr>
            </w:pPr>
            <w:r w:rsidRPr="00933C9B">
              <w:rPr>
                <w:rFonts w:eastAsia="Times New Roman"/>
                <w:color w:val="4F4F4F"/>
                <w:rtl/>
              </w:rPr>
              <w:t>וַיְהִי אֶפְרַיִם כְּיוֹנָה פוֹתָה (ז, יא)</w:t>
            </w:r>
          </w:p>
          <w:p w14:paraId="0E24807D" w14:textId="77777777" w:rsidR="009C7BF5" w:rsidRPr="00933C9B" w:rsidRDefault="009C7BF5">
            <w:pPr>
              <w:pStyle w:val="af8"/>
              <w:rPr>
                <w:rFonts w:eastAsia="Times New Roman"/>
                <w:color w:val="4F4F4F"/>
                <w:sz w:val="18"/>
                <w:szCs w:val="18"/>
                <w:rtl/>
              </w:rPr>
            </w:pPr>
            <w:r w:rsidRPr="00933C9B">
              <w:rPr>
                <w:rFonts w:eastAsia="Times New Roman"/>
                <w:color w:val="4F4F4F"/>
                <w:rtl/>
              </w:rPr>
              <w:t>יֶחֶרְדוּ כְצִפּוֹר מִמִּצְרַיִם וּכְיוֹנָה מֵאֶרֶץ אַשּׁוּר (יא, יא)</w:t>
            </w:r>
          </w:p>
        </w:tc>
        <w:tc>
          <w:tcPr>
            <w:tcW w:w="0" w:type="auto"/>
            <w:tcBorders>
              <w:top w:val="single" w:sz="4" w:space="0" w:color="auto"/>
              <w:left w:val="single" w:sz="4" w:space="0" w:color="auto"/>
              <w:bottom w:val="single" w:sz="4" w:space="0" w:color="auto"/>
              <w:right w:val="single" w:sz="4" w:space="0" w:color="auto"/>
            </w:tcBorders>
            <w:hideMark/>
          </w:tcPr>
          <w:p w14:paraId="2961EBE4" w14:textId="77777777" w:rsidR="009C7BF5" w:rsidRPr="00933C9B" w:rsidRDefault="009C7BF5">
            <w:pPr>
              <w:pStyle w:val="af8"/>
              <w:rPr>
                <w:rFonts w:eastAsia="Times New Roman"/>
                <w:color w:val="4F4F4F"/>
                <w:sz w:val="18"/>
                <w:szCs w:val="18"/>
                <w:rtl/>
              </w:rPr>
            </w:pPr>
            <w:r w:rsidRPr="00933C9B">
              <w:rPr>
                <w:rFonts w:eastAsia="Times New Roman"/>
                <w:color w:val="4F4F4F"/>
                <w:rtl/>
              </w:rPr>
              <w:t xml:space="preserve">יוֹנָתִי </w:t>
            </w:r>
            <w:proofErr w:type="spellStart"/>
            <w:r w:rsidRPr="00933C9B">
              <w:rPr>
                <w:rFonts w:eastAsia="Times New Roman"/>
                <w:color w:val="4F4F4F"/>
                <w:rtl/>
              </w:rPr>
              <w:t>בְּחַגְוֵי</w:t>
            </w:r>
            <w:proofErr w:type="spellEnd"/>
            <w:r w:rsidRPr="00933C9B">
              <w:rPr>
                <w:rFonts w:eastAsia="Times New Roman"/>
                <w:color w:val="4F4F4F"/>
                <w:rtl/>
              </w:rPr>
              <w:t xml:space="preserve"> הַסֶּלַע (ב, יד)</w:t>
            </w:r>
          </w:p>
          <w:p w14:paraId="2CA35CD0" w14:textId="77777777" w:rsidR="009C7BF5" w:rsidRPr="00933C9B" w:rsidRDefault="009C7BF5">
            <w:pPr>
              <w:pStyle w:val="af8"/>
              <w:rPr>
                <w:rFonts w:eastAsia="Times New Roman"/>
                <w:color w:val="4F4F4F"/>
                <w:sz w:val="18"/>
                <w:szCs w:val="18"/>
                <w:rtl/>
              </w:rPr>
            </w:pPr>
            <w:r w:rsidRPr="00933C9B">
              <w:rPr>
                <w:rFonts w:eastAsia="Times New Roman"/>
                <w:color w:val="4F4F4F"/>
                <w:rtl/>
              </w:rPr>
              <w:t xml:space="preserve">יוֹנָתִי </w:t>
            </w:r>
            <w:proofErr w:type="spellStart"/>
            <w:r w:rsidRPr="00933C9B">
              <w:rPr>
                <w:rFonts w:eastAsia="Times New Roman"/>
                <w:color w:val="4F4F4F"/>
                <w:rtl/>
              </w:rPr>
              <w:t>תַמָּתִי</w:t>
            </w:r>
            <w:proofErr w:type="spellEnd"/>
            <w:r w:rsidRPr="00933C9B">
              <w:rPr>
                <w:rFonts w:eastAsia="Times New Roman"/>
                <w:color w:val="4F4F4F"/>
                <w:rtl/>
              </w:rPr>
              <w:t xml:space="preserve"> (ו, ט)</w:t>
            </w:r>
          </w:p>
        </w:tc>
      </w:tr>
    </w:tbl>
    <w:p w14:paraId="4C1D3424" w14:textId="77777777" w:rsidR="009C7BF5" w:rsidRDefault="009C7BF5" w:rsidP="009C7BF5">
      <w:pPr>
        <w:pStyle w:val="af8"/>
        <w:rPr>
          <w:rtl/>
        </w:rPr>
      </w:pPr>
    </w:p>
    <w:p w14:paraId="17661B64" w14:textId="77777777" w:rsidR="009C7BF5" w:rsidRDefault="009C7BF5" w:rsidP="009C7BF5">
      <w:pPr>
        <w:pStyle w:val="af0"/>
        <w:rPr>
          <w:rtl/>
        </w:rPr>
      </w:pPr>
      <w:r>
        <w:rPr>
          <w:rFonts w:hint="cs"/>
          <w:rtl/>
        </w:rPr>
        <w:t>2. דו -שיח בין ה' לישראל</w:t>
      </w:r>
    </w:p>
    <w:p w14:paraId="43358014" w14:textId="77777777" w:rsidR="009C7BF5" w:rsidRDefault="009C7BF5" w:rsidP="009C7BF5">
      <w:pPr>
        <w:pStyle w:val="aa"/>
        <w:rPr>
          <w:rtl/>
        </w:rPr>
      </w:pPr>
      <w:r>
        <w:rPr>
          <w:rFonts w:hint="cs"/>
          <w:rtl/>
        </w:rPr>
        <w:t xml:space="preserve"> (ט) אֶפְרַיִם מַה לִּי עוֹד לָעֲצַבִּים</w:t>
      </w:r>
    </w:p>
    <w:p w14:paraId="767F544E" w14:textId="77777777" w:rsidR="009C7BF5" w:rsidRDefault="009C7BF5" w:rsidP="009C7BF5">
      <w:pPr>
        <w:pStyle w:val="aa"/>
        <w:rPr>
          <w:rtl/>
        </w:rPr>
      </w:pPr>
      <w:r>
        <w:rPr>
          <w:rFonts w:hint="cs"/>
          <w:rtl/>
        </w:rPr>
        <w:t xml:space="preserve">     אֲנִי עָנִיתִי </w:t>
      </w:r>
      <w:proofErr w:type="spellStart"/>
      <w:r>
        <w:rPr>
          <w:rFonts w:hint="cs"/>
          <w:rtl/>
        </w:rPr>
        <w:t>וַאֲשׁוּרֶנּו</w:t>
      </w:r>
      <w:proofErr w:type="spellEnd"/>
      <w:r>
        <w:rPr>
          <w:rFonts w:hint="cs"/>
          <w:rtl/>
        </w:rPr>
        <w:t>ּ</w:t>
      </w:r>
    </w:p>
    <w:p w14:paraId="0DD23AC3" w14:textId="77777777" w:rsidR="009C7BF5" w:rsidRDefault="009C7BF5" w:rsidP="009C7BF5">
      <w:pPr>
        <w:pStyle w:val="aa"/>
        <w:rPr>
          <w:rtl/>
        </w:rPr>
      </w:pPr>
      <w:r>
        <w:rPr>
          <w:rFonts w:hint="cs"/>
          <w:rtl/>
        </w:rPr>
        <w:t xml:space="preserve">     אֲנִי כִּבְרוֹשׁ רַעֲנָן</w:t>
      </w:r>
    </w:p>
    <w:p w14:paraId="5524F938" w14:textId="77777777" w:rsidR="009C7BF5" w:rsidRDefault="009C7BF5" w:rsidP="009C7BF5">
      <w:pPr>
        <w:pStyle w:val="aa"/>
        <w:rPr>
          <w:rtl/>
        </w:rPr>
      </w:pPr>
      <w:r>
        <w:rPr>
          <w:rFonts w:hint="cs"/>
          <w:rtl/>
        </w:rPr>
        <w:lastRenderedPageBreak/>
        <w:t xml:space="preserve">     מִמֶּנִּי פֶּרְיְךָ נִמְצָא:</w:t>
      </w:r>
    </w:p>
    <w:p w14:paraId="0679C3E5" w14:textId="77777777" w:rsidR="009C7BF5" w:rsidRDefault="009C7BF5" w:rsidP="009C7BF5">
      <w:pPr>
        <w:rPr>
          <w:rtl/>
        </w:rPr>
      </w:pPr>
      <w:r>
        <w:rPr>
          <w:rFonts w:hint="cs"/>
          <w:rtl/>
        </w:rPr>
        <w:t xml:space="preserve"> הפרשנים ראו בפסוק זה </w:t>
      </w:r>
      <w:r w:rsidRPr="00933C9B">
        <w:rPr>
          <w:rFonts w:hint="cs"/>
          <w:b/>
          <w:bCs/>
          <w:rtl/>
        </w:rPr>
        <w:t>דו-שיח בין ישראל לה'</w:t>
      </w:r>
      <w:r>
        <w:rPr>
          <w:rFonts w:hint="cs"/>
          <w:rtl/>
        </w:rPr>
        <w:t>. מסקנת ישראל היא: "מַה לִּי עוֹד לָעֲצַבִּים":</w:t>
      </w:r>
    </w:p>
    <w:p w14:paraId="085CE6E9" w14:textId="77777777" w:rsidR="009C7BF5" w:rsidRDefault="009C7BF5" w:rsidP="009C7BF5">
      <w:pPr>
        <w:pStyle w:val="ae"/>
        <w:rPr>
          <w:rtl/>
        </w:rPr>
      </w:pPr>
      <w:r>
        <w:rPr>
          <w:rFonts w:hint="cs"/>
          <w:rtl/>
        </w:rPr>
        <w:t>רש"י ([ט]:</w:t>
      </w:r>
    </w:p>
    <w:p w14:paraId="6F132D64" w14:textId="77777777" w:rsidR="009C7BF5" w:rsidRDefault="009C7BF5" w:rsidP="009C7BF5">
      <w:pPr>
        <w:pStyle w:val="ac"/>
        <w:rPr>
          <w:rtl/>
        </w:rPr>
      </w:pPr>
      <w:r w:rsidRPr="00933C9B">
        <w:rPr>
          <w:rFonts w:hint="cs"/>
          <w:b/>
          <w:bCs/>
          <w:rtl/>
        </w:rPr>
        <w:t>אפרים יאמר</w:t>
      </w:r>
      <w:r>
        <w:rPr>
          <w:rFonts w:hint="cs"/>
          <w:rtl/>
        </w:rPr>
        <w:t xml:space="preserve">: מה לי עוד ללכת אחרי העצבים [אלילים], וישובו מעכו"ם </w:t>
      </w:r>
    </w:p>
    <w:p w14:paraId="4DC150BC" w14:textId="77777777" w:rsidR="009C7BF5" w:rsidRDefault="009C7BF5" w:rsidP="009C7BF5">
      <w:pPr>
        <w:rPr>
          <w:rtl/>
        </w:rPr>
      </w:pPr>
      <w:r>
        <w:rPr>
          <w:rFonts w:hint="cs"/>
          <w:rtl/>
        </w:rPr>
        <w:t xml:space="preserve">המשך הפסוק הם דברי ה': "אֲנִי [ה'] עָנִיתִי </w:t>
      </w:r>
      <w:proofErr w:type="spellStart"/>
      <w:r>
        <w:rPr>
          <w:rFonts w:hint="cs"/>
          <w:rtl/>
        </w:rPr>
        <w:t>וַאֲשׁוּרֶנּו</w:t>
      </w:r>
      <w:proofErr w:type="spellEnd"/>
      <w:r>
        <w:rPr>
          <w:rFonts w:hint="cs"/>
          <w:rtl/>
        </w:rPr>
        <w:t>ּ, אֲנִי כִּבְרוֹשׁ רַעֲנָן, מִמֶּנִּי פֶּרְיְךָ נִמְצָא".</w:t>
      </w:r>
    </w:p>
    <w:p w14:paraId="0C431C6F" w14:textId="77777777" w:rsidR="009C7BF5" w:rsidRDefault="009C7BF5" w:rsidP="009C7BF5">
      <w:pPr>
        <w:rPr>
          <w:rtl/>
        </w:rPr>
      </w:pPr>
      <w:r>
        <w:rPr>
          <w:rFonts w:hint="cs"/>
          <w:rtl/>
        </w:rPr>
        <w:t>ה' נענה לתשובת ישראל:</w:t>
      </w:r>
    </w:p>
    <w:p w14:paraId="05A68387" w14:textId="77777777" w:rsidR="009C7BF5" w:rsidRDefault="009C7BF5" w:rsidP="009C7BF5">
      <w:pPr>
        <w:pStyle w:val="ae"/>
        <w:rPr>
          <w:rtl/>
        </w:rPr>
      </w:pPr>
      <w:proofErr w:type="spellStart"/>
      <w:r>
        <w:rPr>
          <w:rFonts w:hint="cs"/>
          <w:rtl/>
        </w:rPr>
        <w:t>רד"ק</w:t>
      </w:r>
      <w:proofErr w:type="spellEnd"/>
      <w:r>
        <w:rPr>
          <w:rFonts w:hint="cs"/>
          <w:rtl/>
        </w:rPr>
        <w:t xml:space="preserve"> [ט]:</w:t>
      </w:r>
    </w:p>
    <w:p w14:paraId="6010842B" w14:textId="77777777" w:rsidR="009C7BF5" w:rsidRDefault="009C7BF5" w:rsidP="009C7BF5">
      <w:pPr>
        <w:pStyle w:val="ac"/>
        <w:rPr>
          <w:rtl/>
        </w:rPr>
      </w:pPr>
      <w:r>
        <w:rPr>
          <w:rFonts w:hint="cs"/>
          <w:rtl/>
        </w:rPr>
        <w:t>"</w:t>
      </w:r>
      <w:r w:rsidRPr="00933C9B">
        <w:rPr>
          <w:rFonts w:hint="cs"/>
          <w:b/>
          <w:bCs/>
          <w:rtl/>
        </w:rPr>
        <w:t xml:space="preserve">אני עניתי </w:t>
      </w:r>
      <w:proofErr w:type="spellStart"/>
      <w:r w:rsidRPr="00933C9B">
        <w:rPr>
          <w:rFonts w:hint="cs"/>
          <w:b/>
          <w:bCs/>
          <w:rtl/>
        </w:rPr>
        <w:t>ואשורנו</w:t>
      </w:r>
      <w:proofErr w:type="spellEnd"/>
      <w:r>
        <w:rPr>
          <w:rFonts w:hint="cs"/>
          <w:rtl/>
        </w:rPr>
        <w:t xml:space="preserve">" - כלומר אביט אליו בעת רצון, הפך "והסתרתי פני מהם" (דברים לא, </w:t>
      </w:r>
      <w:proofErr w:type="spellStart"/>
      <w:r>
        <w:rPr>
          <w:rFonts w:hint="cs"/>
          <w:rtl/>
        </w:rPr>
        <w:t>יז</w:t>
      </w:r>
      <w:proofErr w:type="spellEnd"/>
      <w:r>
        <w:rPr>
          <w:rFonts w:hint="cs"/>
          <w:rtl/>
        </w:rPr>
        <w:t>). ומה אומר לו: "</w:t>
      </w:r>
      <w:r w:rsidRPr="00933C9B">
        <w:rPr>
          <w:rFonts w:hint="cs"/>
          <w:b/>
          <w:bCs/>
          <w:rtl/>
        </w:rPr>
        <w:t>אני כברוש רענן</w:t>
      </w:r>
      <w:r>
        <w:rPr>
          <w:rFonts w:hint="cs"/>
          <w:rtl/>
        </w:rPr>
        <w:t xml:space="preserve">" - אני אהיה לך כמו הברוש רענן, </w:t>
      </w:r>
      <w:proofErr w:type="spellStart"/>
      <w:r>
        <w:rPr>
          <w:rFonts w:hint="cs"/>
          <w:rtl/>
        </w:rPr>
        <w:t>שכופפין</w:t>
      </w:r>
      <w:proofErr w:type="spellEnd"/>
      <w:r>
        <w:rPr>
          <w:rFonts w:hint="cs"/>
          <w:rtl/>
        </w:rPr>
        <w:t xml:space="preserve"> ראשו אצל </w:t>
      </w:r>
      <w:proofErr w:type="spellStart"/>
      <w:r>
        <w:rPr>
          <w:rFonts w:hint="cs"/>
          <w:rtl/>
        </w:rPr>
        <w:t>שרשיו</w:t>
      </w:r>
      <w:proofErr w:type="spellEnd"/>
      <w:r>
        <w:rPr>
          <w:rFonts w:hint="cs"/>
          <w:rtl/>
        </w:rPr>
        <w:t>, כן אני "</w:t>
      </w:r>
      <w:r w:rsidRPr="00933C9B">
        <w:rPr>
          <w:rFonts w:hint="cs"/>
          <w:rtl/>
        </w:rPr>
        <w:t>מָרוֹם וְקָדוֹשׁ אֶשְׁכּוֹן וְאֶת דַּכָּא וּשְׁפַל רוּחַ</w:t>
      </w:r>
      <w:r>
        <w:rPr>
          <w:rFonts w:hint="cs"/>
          <w:rtl/>
        </w:rPr>
        <w:t xml:space="preserve">" (ישעיה </w:t>
      </w:r>
      <w:proofErr w:type="spellStart"/>
      <w:r>
        <w:rPr>
          <w:rFonts w:hint="cs"/>
          <w:rtl/>
        </w:rPr>
        <w:t>נז</w:t>
      </w:r>
      <w:proofErr w:type="spellEnd"/>
      <w:r>
        <w:rPr>
          <w:rFonts w:hint="cs"/>
          <w:rtl/>
        </w:rPr>
        <w:t>, טו). ואם תאמר: הברוש אינו עושה פירות, "</w:t>
      </w:r>
      <w:r w:rsidRPr="00933C9B">
        <w:rPr>
          <w:rFonts w:hint="cs"/>
          <w:b/>
          <w:bCs/>
          <w:rtl/>
        </w:rPr>
        <w:t>ממני פריך נמצא</w:t>
      </w:r>
      <w:r>
        <w:rPr>
          <w:rFonts w:hint="cs"/>
          <w:rtl/>
        </w:rPr>
        <w:t xml:space="preserve">" בכל עת ובכל זמן: </w:t>
      </w:r>
    </w:p>
    <w:p w14:paraId="74AB5350" w14:textId="77777777" w:rsidR="009C7BF5" w:rsidRDefault="009C7BF5" w:rsidP="009C7BF5">
      <w:pPr>
        <w:pStyle w:val="af0"/>
        <w:rPr>
          <w:rtl/>
        </w:rPr>
      </w:pPr>
      <w:r>
        <w:rPr>
          <w:rFonts w:hint="cs"/>
          <w:rtl/>
        </w:rPr>
        <w:t>3. . חתימת הספר בפסוק י</w:t>
      </w:r>
    </w:p>
    <w:p w14:paraId="6BA82144" w14:textId="77777777" w:rsidR="009C7BF5" w:rsidRDefault="009C7BF5" w:rsidP="009C7BF5">
      <w:pPr>
        <w:pStyle w:val="aa"/>
        <w:rPr>
          <w:rtl/>
        </w:rPr>
      </w:pPr>
      <w:r>
        <w:rPr>
          <w:rFonts w:hint="cs"/>
          <w:rtl/>
        </w:rPr>
        <w:t xml:space="preserve">(י) מִי חָכָם </w:t>
      </w:r>
      <w:proofErr w:type="spellStart"/>
      <w:r>
        <w:rPr>
          <w:rFonts w:hint="cs"/>
          <w:rtl/>
        </w:rPr>
        <w:t>וְיָבֵן</w:t>
      </w:r>
      <w:proofErr w:type="spellEnd"/>
      <w:r>
        <w:rPr>
          <w:rFonts w:hint="cs"/>
          <w:rtl/>
        </w:rPr>
        <w:t xml:space="preserve"> אֵלֶּה נָבוֹן וְיֵדָעֵם כִּי יְשָׁרִים דַּרְכֵי ה'</w:t>
      </w:r>
    </w:p>
    <w:p w14:paraId="2C111BA0" w14:textId="77777777" w:rsidR="009C7BF5" w:rsidRDefault="009C7BF5" w:rsidP="009C7BF5">
      <w:pPr>
        <w:pStyle w:val="aa"/>
        <w:rPr>
          <w:rtl/>
        </w:rPr>
      </w:pPr>
      <w:r>
        <w:rPr>
          <w:rFonts w:hint="cs"/>
          <w:rtl/>
        </w:rPr>
        <w:t xml:space="preserve">    וְצַדִּקִים יֵלְכוּ בָם וּפֹשְׁעִים יִכָּשְׁלוּ בָם:</w:t>
      </w:r>
    </w:p>
    <w:p w14:paraId="275D8E96" w14:textId="77777777" w:rsidR="009C7BF5" w:rsidRPr="00933C9B" w:rsidRDefault="009C7BF5" w:rsidP="009C7BF5">
      <w:pPr>
        <w:rPr>
          <w:b/>
          <w:bCs/>
          <w:rtl/>
        </w:rPr>
      </w:pPr>
      <w:r w:rsidRPr="00933C9B">
        <w:rPr>
          <w:rFonts w:hint="cs"/>
          <w:b/>
          <w:bCs/>
          <w:rtl/>
        </w:rPr>
        <w:t xml:space="preserve"> מהו פשר חתימת הספר בפסוק זה?</w:t>
      </w:r>
    </w:p>
    <w:p w14:paraId="4B33D294" w14:textId="77777777" w:rsidR="009C7BF5" w:rsidRDefault="009C7BF5" w:rsidP="009C7BF5">
      <w:pPr>
        <w:pStyle w:val="ae"/>
        <w:rPr>
          <w:rtl/>
        </w:rPr>
      </w:pPr>
      <w:r>
        <w:rPr>
          <w:rFonts w:hint="cs"/>
          <w:rtl/>
        </w:rPr>
        <w:t xml:space="preserve"> רש"י [י]:</w:t>
      </w:r>
    </w:p>
    <w:p w14:paraId="1E22598D" w14:textId="77777777" w:rsidR="009C7BF5" w:rsidRDefault="009C7BF5" w:rsidP="009C7BF5">
      <w:pPr>
        <w:pStyle w:val="ac"/>
        <w:rPr>
          <w:rtl/>
        </w:rPr>
      </w:pPr>
      <w:r>
        <w:rPr>
          <w:rFonts w:hint="cs"/>
          <w:rtl/>
        </w:rPr>
        <w:t xml:space="preserve"> </w:t>
      </w:r>
      <w:r w:rsidRPr="00933C9B">
        <w:rPr>
          <w:rFonts w:hint="cs"/>
          <w:b/>
          <w:bCs/>
          <w:rtl/>
        </w:rPr>
        <w:t>מי חכם</w:t>
      </w:r>
      <w:r>
        <w:rPr>
          <w:rFonts w:hint="cs"/>
          <w:rtl/>
        </w:rPr>
        <w:t xml:space="preserve"> - בכם: </w:t>
      </w:r>
      <w:proofErr w:type="spellStart"/>
      <w:r w:rsidRPr="00933C9B">
        <w:rPr>
          <w:rFonts w:hint="cs"/>
          <w:b/>
          <w:bCs/>
          <w:rtl/>
        </w:rPr>
        <w:t>ויבן</w:t>
      </w:r>
      <w:proofErr w:type="spellEnd"/>
      <w:r w:rsidRPr="00933C9B">
        <w:rPr>
          <w:rFonts w:hint="cs"/>
          <w:b/>
          <w:bCs/>
          <w:rtl/>
        </w:rPr>
        <w:t xml:space="preserve"> אלה</w:t>
      </w:r>
      <w:r>
        <w:rPr>
          <w:rFonts w:hint="cs"/>
          <w:rtl/>
        </w:rPr>
        <w:t xml:space="preserve"> - מי חכם בכם ויתבונן לתת לב לכל אלה וישוב אלי:</w:t>
      </w:r>
    </w:p>
    <w:p w14:paraId="26D22B46" w14:textId="77777777" w:rsidR="009C7BF5" w:rsidRDefault="009C7BF5" w:rsidP="009C7BF5">
      <w:pPr>
        <w:rPr>
          <w:rtl/>
        </w:rPr>
      </w:pPr>
      <w:r>
        <w:rPr>
          <w:rFonts w:hint="cs"/>
          <w:rtl/>
        </w:rPr>
        <w:t xml:space="preserve">על איזו קריאה חזר הושע בחתימת ספרו לפי רש"י? ואיך היא קשורה לתחילת הנבואה (בפסוק ב)? </w:t>
      </w:r>
    </w:p>
    <w:p w14:paraId="67D2E6FB" w14:textId="77777777" w:rsidR="009C7BF5" w:rsidRPr="00933C9B" w:rsidRDefault="009C7BF5" w:rsidP="009C7BF5">
      <w:pPr>
        <w:rPr>
          <w:b/>
          <w:bCs/>
          <w:rtl/>
        </w:rPr>
      </w:pPr>
      <w:r w:rsidRPr="00933C9B">
        <w:rPr>
          <w:rFonts w:hint="cs"/>
          <w:b/>
          <w:bCs/>
          <w:rtl/>
        </w:rPr>
        <w:t xml:space="preserve">האם חזרו בתשובה שומעיו של הושע? האם נבואתו חוללה מפנה? </w:t>
      </w:r>
    </w:p>
    <w:p w14:paraId="20F4211F" w14:textId="77777777" w:rsidR="009C7BF5" w:rsidRDefault="009C7BF5" w:rsidP="009C7BF5">
      <w:pPr>
        <w:rPr>
          <w:rtl/>
        </w:rPr>
      </w:pPr>
      <w:r>
        <w:rPr>
          <w:rFonts w:hint="cs"/>
          <w:rtl/>
        </w:rPr>
        <w:t>בטרם נענה על השאלה נעבור לנבואתו של הנביא עמוס, שניבא אף הוא לתושבי ממלכת ישראל, וקרא אף הוא לתשובה, ובסיכום לימוד ספר עמוס נחזור לשאלתנו.</w:t>
      </w:r>
    </w:p>
    <w:p w14:paraId="50A7785B" w14:textId="77777777" w:rsidR="009C7BF5" w:rsidRPr="00933C9B" w:rsidRDefault="009C7BF5" w:rsidP="009C7BF5">
      <w:pPr>
        <w:pStyle w:val="af8"/>
        <w:rPr>
          <w:b/>
          <w:bCs/>
          <w:rtl/>
        </w:rPr>
      </w:pPr>
      <w:r w:rsidRPr="00933C9B">
        <w:rPr>
          <w:rFonts w:hint="cs"/>
          <w:b/>
          <w:bCs/>
          <w:rtl/>
        </w:rPr>
        <w:t xml:space="preserve">להרחבה: ספר הושע בהקשר רחב </w:t>
      </w:r>
    </w:p>
    <w:p w14:paraId="43C10995" w14:textId="77777777" w:rsidR="009C7BF5" w:rsidRDefault="009C7BF5" w:rsidP="009C7BF5">
      <w:pPr>
        <w:pStyle w:val="af8"/>
        <w:rPr>
          <w:rtl/>
        </w:rPr>
      </w:pPr>
      <w:r>
        <w:rPr>
          <w:rFonts w:hint="cs"/>
          <w:rtl/>
        </w:rPr>
        <w:t>קשרים משמעותיים בין הושע לספרי התנ"ך :</w:t>
      </w:r>
    </w:p>
    <w:p w14:paraId="5F9980C1" w14:textId="77777777" w:rsidR="009C7BF5" w:rsidRDefault="009C7BF5" w:rsidP="009C7BF5">
      <w:pPr>
        <w:pStyle w:val="af8"/>
        <w:rPr>
          <w:rtl/>
        </w:rPr>
      </w:pPr>
      <w:r>
        <w:rPr>
          <w:rFonts w:hint="cs"/>
          <w:rtl/>
        </w:rPr>
        <w:t>מלבד הקשרים בין הושע לנביאי הפרק קיימים עוד קשרים משמעותיים בינו לספרי תנ"ך נוספים. נציג כמה מהם:</w:t>
      </w:r>
    </w:p>
    <w:p w14:paraId="1EED4DF9" w14:textId="77777777" w:rsidR="009C7BF5" w:rsidRDefault="009C7BF5" w:rsidP="009C7BF5">
      <w:pPr>
        <w:pStyle w:val="af8"/>
        <w:rPr>
          <w:rtl/>
        </w:rPr>
      </w:pPr>
      <w:r>
        <w:rPr>
          <w:rFonts w:hint="cs"/>
          <w:rtl/>
        </w:rPr>
        <w:t xml:space="preserve">א. </w:t>
      </w:r>
      <w:r w:rsidRPr="00637486">
        <w:rPr>
          <w:rFonts w:hint="cs"/>
          <w:b/>
          <w:bCs/>
          <w:rtl/>
        </w:rPr>
        <w:t>אדם הראשון</w:t>
      </w:r>
      <w:r>
        <w:rPr>
          <w:rFonts w:hint="cs"/>
          <w:rtl/>
        </w:rPr>
        <w:t xml:space="preserve">  - "והמה כאדם עברו ברית שם בגדו בי" (ו, ז), אדם הראשון חטא וגורש מגן עדן. הושע מציע תיקון לחטא.</w:t>
      </w:r>
    </w:p>
    <w:p w14:paraId="10D5057A" w14:textId="77777777" w:rsidR="009C7BF5" w:rsidRDefault="009C7BF5" w:rsidP="009C7BF5">
      <w:pPr>
        <w:pStyle w:val="af8"/>
        <w:rPr>
          <w:rtl/>
        </w:rPr>
      </w:pPr>
      <w:r>
        <w:rPr>
          <w:rFonts w:hint="cs"/>
          <w:rtl/>
        </w:rPr>
        <w:t xml:space="preserve">ב. </w:t>
      </w:r>
      <w:r w:rsidRPr="00637486">
        <w:rPr>
          <w:rFonts w:hint="cs"/>
          <w:b/>
          <w:bCs/>
          <w:rtl/>
        </w:rPr>
        <w:t>יעקב אבינו</w:t>
      </w:r>
      <w:r>
        <w:rPr>
          <w:rFonts w:hint="cs"/>
          <w:rtl/>
        </w:rPr>
        <w:t xml:space="preserve"> – "בבטן עקב את אחיו" (</w:t>
      </w:r>
      <w:proofErr w:type="spellStart"/>
      <w:r>
        <w:rPr>
          <w:rFonts w:hint="cs"/>
          <w:rtl/>
        </w:rPr>
        <w:t>יב</w:t>
      </w:r>
      <w:proofErr w:type="spellEnd"/>
      <w:r>
        <w:rPr>
          <w:rFonts w:hint="cs"/>
          <w:rtl/>
        </w:rPr>
        <w:t>, ד), "ויברח יעקב שדה ארם ויעבוד ישראל באשה ובאשה שמר" (</w:t>
      </w:r>
      <w:proofErr w:type="spellStart"/>
      <w:r>
        <w:rPr>
          <w:rFonts w:hint="cs"/>
          <w:rtl/>
        </w:rPr>
        <w:t>יב</w:t>
      </w:r>
      <w:proofErr w:type="spellEnd"/>
      <w:r>
        <w:rPr>
          <w:rFonts w:hint="cs"/>
          <w:rtl/>
        </w:rPr>
        <w:t xml:space="preserve">, </w:t>
      </w:r>
      <w:proofErr w:type="spellStart"/>
      <w:r>
        <w:rPr>
          <w:rFonts w:hint="cs"/>
          <w:rtl/>
        </w:rPr>
        <w:t>יג</w:t>
      </w:r>
      <w:proofErr w:type="spellEnd"/>
      <w:r>
        <w:rPr>
          <w:rFonts w:hint="cs"/>
          <w:rtl/>
        </w:rPr>
        <w:t>), משמעות המרמה וקורותיו של יעקב בשיקוף של קורות ממלכת ישראל.</w:t>
      </w:r>
    </w:p>
    <w:p w14:paraId="573FDFC0" w14:textId="77777777" w:rsidR="009C7BF5" w:rsidRDefault="009C7BF5" w:rsidP="009C7BF5">
      <w:pPr>
        <w:pStyle w:val="af8"/>
        <w:rPr>
          <w:rtl/>
        </w:rPr>
      </w:pPr>
      <w:r>
        <w:rPr>
          <w:rFonts w:hint="cs"/>
          <w:rtl/>
        </w:rPr>
        <w:lastRenderedPageBreak/>
        <w:t xml:space="preserve">ג. </w:t>
      </w:r>
      <w:r w:rsidRPr="00637486">
        <w:rPr>
          <w:rFonts w:hint="cs"/>
          <w:b/>
          <w:bCs/>
          <w:rtl/>
        </w:rPr>
        <w:t>סיפור פילגש בגבעה</w:t>
      </w:r>
      <w:r>
        <w:rPr>
          <w:rFonts w:hint="cs"/>
          <w:rtl/>
        </w:rPr>
        <w:t xml:space="preserve"> - "תקעו שופר בגבעה חצוצרה ברמה הריעו בית און אחריך בנימין"(ה, ח), "העמיקו שחתו כימי הגבעה יזכור עונם יפקוד חטאתם" (ט, ט).</w:t>
      </w:r>
    </w:p>
    <w:p w14:paraId="4877BF10" w14:textId="77777777" w:rsidR="009C7BF5" w:rsidRDefault="009C7BF5" w:rsidP="009C7BF5">
      <w:pPr>
        <w:pStyle w:val="af8"/>
        <w:rPr>
          <w:rtl/>
        </w:rPr>
      </w:pPr>
      <w:r>
        <w:rPr>
          <w:rFonts w:hint="cs"/>
          <w:rtl/>
        </w:rPr>
        <w:t xml:space="preserve">ד. </w:t>
      </w:r>
      <w:r w:rsidRPr="00637486">
        <w:rPr>
          <w:rFonts w:hint="cs"/>
          <w:b/>
          <w:bCs/>
          <w:rtl/>
        </w:rPr>
        <w:t>הסיבות לחורבן שומרון</w:t>
      </w:r>
      <w:r>
        <w:rPr>
          <w:rFonts w:hint="cs"/>
          <w:rtl/>
        </w:rPr>
        <w:t xml:space="preserve"> - בדומה לנביאים אחרים הושע נותן מבט מעמיק לסיבות לחורבן כשהוא שם דגש על  חטאי בית אחאב, חטאי בית </w:t>
      </w:r>
      <w:proofErr w:type="spellStart"/>
      <w:r>
        <w:rPr>
          <w:rFonts w:hint="cs"/>
          <w:rtl/>
        </w:rPr>
        <w:t>יהוא</w:t>
      </w:r>
      <w:proofErr w:type="spellEnd"/>
      <w:r>
        <w:rPr>
          <w:rFonts w:hint="cs"/>
          <w:rtl/>
        </w:rPr>
        <w:t>, עבודת הבעל ושפיכות הדמים :"אלה וכחש ורצח וגנב ונאף פרצו ודמים בדמים נגעו (ד, ב).</w:t>
      </w:r>
    </w:p>
    <w:p w14:paraId="34E99B62" w14:textId="77777777" w:rsidR="009C7BF5" w:rsidRDefault="009C7BF5" w:rsidP="009C7BF5">
      <w:pPr>
        <w:rPr>
          <w:rtl/>
        </w:rPr>
      </w:pPr>
    </w:p>
    <w:p w14:paraId="31CBCAA8" w14:textId="2A741351" w:rsidR="001A6165" w:rsidRPr="009C7BF5" w:rsidRDefault="001A6165" w:rsidP="009C7BF5">
      <w:pPr>
        <w:rPr>
          <w:rtl/>
        </w:rPr>
      </w:pPr>
    </w:p>
    <w:sectPr w:rsidR="001A6165" w:rsidRPr="009C7BF5" w:rsidSect="001B7153">
      <w:headerReference w:type="default" r:id="rId10"/>
      <w:footerReference w:type="default" r:id="rId11"/>
      <w:headerReference w:type="firs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98E4D" w14:textId="77777777" w:rsidR="00D85725" w:rsidRDefault="00D85725" w:rsidP="00301502">
      <w:r>
        <w:separator/>
      </w:r>
    </w:p>
  </w:endnote>
  <w:endnote w:type="continuationSeparator" w:id="0">
    <w:p w14:paraId="2B79BFE3" w14:textId="77777777" w:rsidR="00D85725" w:rsidRDefault="00D85725"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C575C5E-B9C6-4CC3-837C-5527E78BA769}"/>
  </w:font>
  <w:font w:name="Times New Roman">
    <w:panose1 w:val="02020603050405020304"/>
    <w:charset w:val="00"/>
    <w:family w:val="roman"/>
    <w:pitch w:val="variable"/>
    <w:sig w:usb0="E0002AFF" w:usb1="C0007843" w:usb2="00000009" w:usb3="00000000" w:csb0="000001FF" w:csb1="00000000"/>
    <w:embedRegular r:id="rId2" w:fontKey="{0E9CA5DB-BE44-4EA7-82DC-1EE4F2B6CB69}"/>
    <w:embedBold r:id="rId3" w:fontKey="{04D53063-2CE6-4C84-A89C-AA82699986B3}"/>
  </w:font>
  <w:font w:name="Courier New">
    <w:panose1 w:val="02070309020205020404"/>
    <w:charset w:val="00"/>
    <w:family w:val="modern"/>
    <w:pitch w:val="fixed"/>
    <w:sig w:usb0="E0002EFF" w:usb1="C0007843" w:usb2="00000009" w:usb3="00000000" w:csb0="000001FF" w:csb1="00000000"/>
    <w:embedRegular r:id="rId4" w:fontKey="{7729A63B-B8F1-4EBC-89D4-2023D9059867}"/>
  </w:font>
  <w:font w:name="Wingdings">
    <w:panose1 w:val="05000000000000000000"/>
    <w:charset w:val="02"/>
    <w:family w:val="auto"/>
    <w:pitch w:val="variable"/>
    <w:sig w:usb0="00000000" w:usb1="10000000" w:usb2="00000000" w:usb3="00000000" w:csb0="80000000" w:csb1="00000000"/>
    <w:embedRegular r:id="rId5" w:fontKey="{535078C4-9308-4DB4-ABAB-C950EBC1661B}"/>
  </w:font>
  <w:font w:name="Calibri">
    <w:panose1 w:val="020F0502020204030204"/>
    <w:charset w:val="00"/>
    <w:family w:val="swiss"/>
    <w:pitch w:val="variable"/>
    <w:sig w:usb0="E4002EFF" w:usb1="C000247B" w:usb2="00000009" w:usb3="00000000" w:csb0="000001FF" w:csb1="00000000"/>
    <w:embedRegular r:id="rId6" w:fontKey="{ED7611C7-5E0D-43FB-9DFA-C807229BCBD7}"/>
    <w:embedBold r:id="rId7" w:fontKey="{6971D8FD-360B-4328-BECD-9C3CA88EB46E}"/>
  </w:font>
  <w:font w:name="Arial">
    <w:panose1 w:val="020B0604020202020204"/>
    <w:charset w:val="00"/>
    <w:family w:val="swiss"/>
    <w:pitch w:val="variable"/>
    <w:sig w:usb0="E0002AFF" w:usb1="C0007843" w:usb2="00000009" w:usb3="00000000" w:csb0="000001FF" w:csb1="00000000"/>
    <w:embedRegular r:id="rId8" w:fontKey="{BEA4D4EB-8FDF-4628-9005-7140C1DAEA67}"/>
    <w:embedBold r:id="rId9" w:fontKey="{D45479CE-C921-4DEC-B14E-4783233E414D}"/>
  </w:font>
  <w:font w:name="David">
    <w:panose1 w:val="020E0502060401010101"/>
    <w:charset w:val="00"/>
    <w:family w:val="swiss"/>
    <w:pitch w:val="variable"/>
    <w:sig w:usb0="00000803" w:usb1="00000000" w:usb2="00000000" w:usb3="00000000" w:csb0="00000021" w:csb1="00000000"/>
    <w:embedRegular r:id="rId10" w:fontKey="{7118A49B-D164-46B4-9DE9-D28BE9F5CA28}"/>
    <w:embedBold r:id="rId11" w:fontKey="{2C8C5EE2-B716-45D4-BE1B-63E33FDFCCE8}"/>
  </w:font>
  <w:font w:name="Guttman Keren">
    <w:panose1 w:val="00000400000000000000"/>
    <w:charset w:val="B1"/>
    <w:family w:val="auto"/>
    <w:pitch w:val="variable"/>
    <w:sig w:usb0="00000801" w:usb1="40000000" w:usb2="00000000" w:usb3="00000000" w:csb0="00000020" w:csb1="00000000"/>
    <w:embedBold r:id="rId12" w:fontKey="{DCB45C70-4B76-46B7-9C14-834AE4A03A37}"/>
  </w:font>
  <w:font w:name="Guttman Frnew">
    <w:panose1 w:val="02010401010101010101"/>
    <w:charset w:val="B1"/>
    <w:family w:val="auto"/>
    <w:pitch w:val="variable"/>
    <w:sig w:usb0="00000801" w:usb1="40000000" w:usb2="00000000" w:usb3="00000000" w:csb0="00000020" w:csb1="00000000"/>
    <w:embedRegular r:id="rId13" w:fontKey="{0EE54D8E-C48D-412B-A7F3-7673500980E7}"/>
  </w:font>
  <w:font w:name="Calibri Light">
    <w:panose1 w:val="020F0302020204030204"/>
    <w:charset w:val="00"/>
    <w:family w:val="swiss"/>
    <w:pitch w:val="variable"/>
    <w:sig w:usb0="E4002EFF" w:usb1="C000247B" w:usb2="00000009" w:usb3="00000000" w:csb0="000001FF" w:csb1="00000000"/>
    <w:embedRegular r:id="rId14" w:fontKey="{5269BCC5-574A-4C05-A4BD-EA831B0B951B}"/>
  </w:font>
  <w:font w:name="Guttman Mantova-Bold">
    <w:panose1 w:val="02000700000000000000"/>
    <w:charset w:val="B1"/>
    <w:family w:val="auto"/>
    <w:pitch w:val="variable"/>
    <w:sig w:usb0="00000800" w:usb1="40000000" w:usb2="00000000" w:usb3="00000000" w:csb0="00000020" w:csb1="00000000"/>
    <w:embedBold r:id="rId15" w:fontKey="{020DCF22-C16D-45CA-87A0-CE496B090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CFD5" w14:textId="77777777" w:rsidR="00D85725" w:rsidRDefault="00D85725" w:rsidP="00301502">
      <w:r>
        <w:separator/>
      </w:r>
    </w:p>
  </w:footnote>
  <w:footnote w:type="continuationSeparator" w:id="0">
    <w:p w14:paraId="7BD0BF11" w14:textId="77777777" w:rsidR="00D85725" w:rsidRDefault="00D85725"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E50B0"/>
    <w:rsid w:val="001204C3"/>
    <w:rsid w:val="0013717C"/>
    <w:rsid w:val="00157CB3"/>
    <w:rsid w:val="001606B2"/>
    <w:rsid w:val="00182FB6"/>
    <w:rsid w:val="001A6165"/>
    <w:rsid w:val="001B2601"/>
    <w:rsid w:val="001B7153"/>
    <w:rsid w:val="002114EC"/>
    <w:rsid w:val="00252EA6"/>
    <w:rsid w:val="002547A1"/>
    <w:rsid w:val="00284C22"/>
    <w:rsid w:val="002930CE"/>
    <w:rsid w:val="002B129D"/>
    <w:rsid w:val="002C6854"/>
    <w:rsid w:val="002E75ED"/>
    <w:rsid w:val="00301502"/>
    <w:rsid w:val="00302497"/>
    <w:rsid w:val="00310460"/>
    <w:rsid w:val="003170CB"/>
    <w:rsid w:val="00377AF6"/>
    <w:rsid w:val="003C3C0C"/>
    <w:rsid w:val="003C6FCA"/>
    <w:rsid w:val="003D1A84"/>
    <w:rsid w:val="003E2B1F"/>
    <w:rsid w:val="0040090F"/>
    <w:rsid w:val="00401654"/>
    <w:rsid w:val="00411472"/>
    <w:rsid w:val="00437DEC"/>
    <w:rsid w:val="00445C72"/>
    <w:rsid w:val="004A64D5"/>
    <w:rsid w:val="004C72BF"/>
    <w:rsid w:val="004C7D91"/>
    <w:rsid w:val="004E7C90"/>
    <w:rsid w:val="005040E9"/>
    <w:rsid w:val="00507161"/>
    <w:rsid w:val="00520AEC"/>
    <w:rsid w:val="00546926"/>
    <w:rsid w:val="0056222E"/>
    <w:rsid w:val="00571EF4"/>
    <w:rsid w:val="00573799"/>
    <w:rsid w:val="00586860"/>
    <w:rsid w:val="00590DAA"/>
    <w:rsid w:val="005C3CF5"/>
    <w:rsid w:val="005D019F"/>
    <w:rsid w:val="005D13FB"/>
    <w:rsid w:val="005E6CE8"/>
    <w:rsid w:val="006246A9"/>
    <w:rsid w:val="00637486"/>
    <w:rsid w:val="00641DF3"/>
    <w:rsid w:val="006A2ADC"/>
    <w:rsid w:val="006C5F07"/>
    <w:rsid w:val="006D70C0"/>
    <w:rsid w:val="00734BF3"/>
    <w:rsid w:val="00736218"/>
    <w:rsid w:val="0074397A"/>
    <w:rsid w:val="00743F9D"/>
    <w:rsid w:val="007842C8"/>
    <w:rsid w:val="007A3592"/>
    <w:rsid w:val="007A72A0"/>
    <w:rsid w:val="007B3C20"/>
    <w:rsid w:val="007C363C"/>
    <w:rsid w:val="007E1604"/>
    <w:rsid w:val="00804729"/>
    <w:rsid w:val="00866CA2"/>
    <w:rsid w:val="00874A1D"/>
    <w:rsid w:val="00874BB6"/>
    <w:rsid w:val="00875266"/>
    <w:rsid w:val="0088506B"/>
    <w:rsid w:val="00893EE8"/>
    <w:rsid w:val="008C0892"/>
    <w:rsid w:val="008E6D9A"/>
    <w:rsid w:val="00911205"/>
    <w:rsid w:val="00933C9B"/>
    <w:rsid w:val="00942B94"/>
    <w:rsid w:val="00990A40"/>
    <w:rsid w:val="0099640D"/>
    <w:rsid w:val="009C7BF5"/>
    <w:rsid w:val="009F2777"/>
    <w:rsid w:val="00A01811"/>
    <w:rsid w:val="00A62EC5"/>
    <w:rsid w:val="00A63B3A"/>
    <w:rsid w:val="00AA26A7"/>
    <w:rsid w:val="00AB272B"/>
    <w:rsid w:val="00AD46F2"/>
    <w:rsid w:val="00AD4DC5"/>
    <w:rsid w:val="00B23CE7"/>
    <w:rsid w:val="00B3272C"/>
    <w:rsid w:val="00B64FED"/>
    <w:rsid w:val="00B731A2"/>
    <w:rsid w:val="00B854A8"/>
    <w:rsid w:val="00B92934"/>
    <w:rsid w:val="00B94022"/>
    <w:rsid w:val="00BA76FE"/>
    <w:rsid w:val="00C13458"/>
    <w:rsid w:val="00C17773"/>
    <w:rsid w:val="00C26F4E"/>
    <w:rsid w:val="00C516B2"/>
    <w:rsid w:val="00C67A98"/>
    <w:rsid w:val="00CA6959"/>
    <w:rsid w:val="00CE1913"/>
    <w:rsid w:val="00CF3800"/>
    <w:rsid w:val="00CF6486"/>
    <w:rsid w:val="00D01897"/>
    <w:rsid w:val="00D10EF4"/>
    <w:rsid w:val="00D37BAD"/>
    <w:rsid w:val="00D4020D"/>
    <w:rsid w:val="00D4331C"/>
    <w:rsid w:val="00D60967"/>
    <w:rsid w:val="00D85725"/>
    <w:rsid w:val="00DD10FE"/>
    <w:rsid w:val="00DD5DCC"/>
    <w:rsid w:val="00DE3102"/>
    <w:rsid w:val="00DF1600"/>
    <w:rsid w:val="00E05435"/>
    <w:rsid w:val="00E219F0"/>
    <w:rsid w:val="00E36D30"/>
    <w:rsid w:val="00E81BF8"/>
    <w:rsid w:val="00E94174"/>
    <w:rsid w:val="00E974DB"/>
    <w:rsid w:val="00EA10B5"/>
    <w:rsid w:val="00EB33AB"/>
    <w:rsid w:val="00ED2537"/>
    <w:rsid w:val="00EF4775"/>
    <w:rsid w:val="00F05F34"/>
    <w:rsid w:val="00F0759E"/>
    <w:rsid w:val="00F1347F"/>
    <w:rsid w:val="00F1359A"/>
    <w:rsid w:val="00F1513A"/>
    <w:rsid w:val="00F22DF4"/>
    <w:rsid w:val="00F401AE"/>
    <w:rsid w:val="00F46A39"/>
    <w:rsid w:val="00F67C76"/>
    <w:rsid w:val="00F76145"/>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E16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odesh.snunit.k12.il/i/1502.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kodesh.snunit.k12.il/i/tr/t09b17.ht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TotalTime>
  <Pages>8</Pages>
  <Words>1954</Words>
  <Characters>9771</Characters>
  <Application>Microsoft Office Word</Application>
  <DocSecurity>0</DocSecurity>
  <Lines>81</Lines>
  <Paragraphs>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2021-07-19T16:14:00Z</cp:lastPrinted>
  <dcterms:created xsi:type="dcterms:W3CDTF">2021-07-19T16:14:00Z</dcterms:created>
  <dcterms:modified xsi:type="dcterms:W3CDTF">2021-07-19T16:15:00Z</dcterms:modified>
</cp:coreProperties>
</file>