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4AE28" w14:textId="4B0657D3" w:rsidR="00DA0C62" w:rsidRDefault="00DA0C62" w:rsidP="00DA0C62">
      <w:pPr>
        <w:pStyle w:val="1"/>
      </w:pPr>
      <w:r>
        <w:rPr>
          <w:rFonts w:hint="cs"/>
          <w:rtl/>
        </w:rPr>
        <w:t xml:space="preserve">איוב ד-ה </w:t>
      </w:r>
      <w:r>
        <w:rPr>
          <w:rtl/>
        </w:rPr>
        <w:t>–</w:t>
      </w:r>
      <w:r>
        <w:rPr>
          <w:rFonts w:hint="cs"/>
          <w:rtl/>
        </w:rPr>
        <w:t xml:space="preserve"> מענה אליפז</w:t>
      </w:r>
    </w:p>
    <w:p w14:paraId="66480B4B" w14:textId="77777777" w:rsidR="00DA0C62" w:rsidRDefault="00DA0C62" w:rsidP="00DA0C62">
      <w:pPr>
        <w:rPr>
          <w:rtl/>
        </w:rPr>
      </w:pPr>
      <w:r>
        <w:rPr>
          <w:rFonts w:hint="cs"/>
          <w:rtl/>
        </w:rPr>
        <w:t>אליפז, הבכיר ברעי איוב, עונה לאיוב בפרקים ד,ה.</w:t>
      </w:r>
    </w:p>
    <w:p w14:paraId="74E63879" w14:textId="77777777" w:rsidR="00DA0C62" w:rsidRDefault="00DA0C62" w:rsidP="00DA0C62">
      <w:pPr>
        <w:rPr>
          <w:rtl/>
        </w:rPr>
      </w:pPr>
      <w:r>
        <w:rPr>
          <w:rFonts w:hint="cs"/>
          <w:rtl/>
        </w:rPr>
        <w:t>נעמוד על טענותיו אך גם על הדרכים בהם הוא משתמש על מנת לשכנע את איוב.</w:t>
      </w:r>
    </w:p>
    <w:p w14:paraId="3F11804E" w14:textId="77777777" w:rsidR="00DA0C62" w:rsidRDefault="00DA0C62" w:rsidP="00DA0C62">
      <w:pPr>
        <w:rPr>
          <w:rtl/>
        </w:rPr>
      </w:pPr>
      <w:r>
        <w:rPr>
          <w:rFonts w:hint="cs"/>
          <w:rtl/>
        </w:rPr>
        <w:t xml:space="preserve"> בפתיחת דבריו פונה אליפז אל איוב על מנת לעודדו, מתייחס לייאושו שבוטא בקללת יומו בפרק ג, ומנסה לחזק אותו:</w:t>
      </w:r>
    </w:p>
    <w:p w14:paraId="1D73FE0A" w14:textId="77777777" w:rsidR="00DA0C62" w:rsidRDefault="00DA0C62" w:rsidP="00DA0C62">
      <w:pPr>
        <w:rPr>
          <w:rtl/>
        </w:rPr>
      </w:pPr>
      <w:r>
        <w:rPr>
          <w:rFonts w:hint="cs"/>
          <w:rtl/>
        </w:rPr>
        <w:t>בתחילה משבח אליפז את מעשיו הטובים של איוב בעבר, בכך שהיה הוא מחזק את החלשים.</w:t>
      </w:r>
    </w:p>
    <w:p w14:paraId="05E586F9" w14:textId="77777777" w:rsidR="00DA0C62" w:rsidRDefault="00DA0C62" w:rsidP="005508F6">
      <w:pPr>
        <w:pStyle w:val="aa"/>
        <w:rPr>
          <w:rtl/>
        </w:rPr>
      </w:pPr>
      <w:r>
        <w:rPr>
          <w:rFonts w:hint="cs"/>
          <w:rtl/>
        </w:rPr>
        <w:t>א  וַיַּעַן, אֱלִיפַז הַתֵּימָנִי; וַיֹּאמַר.</w:t>
      </w:r>
    </w:p>
    <w:p w14:paraId="5177C0EB" w14:textId="77777777" w:rsidR="00DA0C62" w:rsidRDefault="00DA0C62" w:rsidP="005508F6">
      <w:pPr>
        <w:pStyle w:val="aa"/>
        <w:rPr>
          <w:rtl/>
        </w:rPr>
      </w:pPr>
      <w:r>
        <w:rPr>
          <w:rFonts w:hint="cs"/>
          <w:rtl/>
        </w:rPr>
        <w:t>ב  הֲנִסָּה דָבָר אֵלֶיךָ תִּלְאֶה;    וַעְצֹר בְּמִלִּין, מִי יוּכָל.</w:t>
      </w:r>
    </w:p>
    <w:p w14:paraId="7A30D5A1" w14:textId="4C382891" w:rsidR="00DA0C62" w:rsidRDefault="00DA0C62" w:rsidP="005508F6">
      <w:pPr>
        <w:pStyle w:val="aa"/>
        <w:rPr>
          <w:rtl/>
        </w:rPr>
      </w:pPr>
      <w:r>
        <w:rPr>
          <w:rFonts w:hint="cs"/>
          <w:rtl/>
        </w:rPr>
        <w:t xml:space="preserve">ג  הִנֵּה, יִסַּרְתָּ רַבִּים;   </w:t>
      </w:r>
      <w:r w:rsidR="005508F6">
        <w:rPr>
          <w:rtl/>
        </w:rPr>
        <w:tab/>
      </w:r>
      <w:r>
        <w:rPr>
          <w:rFonts w:hint="cs"/>
          <w:rtl/>
        </w:rPr>
        <w:t xml:space="preserve"> וְיָדַיִם רָפוֹת תְּחַזֵּק.</w:t>
      </w:r>
    </w:p>
    <w:p w14:paraId="3E806EA9" w14:textId="2A15C4B5" w:rsidR="00DA0C62" w:rsidRDefault="00DA0C62" w:rsidP="005508F6">
      <w:pPr>
        <w:pStyle w:val="aa"/>
        <w:rPr>
          <w:rtl/>
        </w:rPr>
      </w:pPr>
      <w:r>
        <w:rPr>
          <w:rFonts w:hint="cs"/>
          <w:rtl/>
        </w:rPr>
        <w:t xml:space="preserve">ד  כּוֹשֵׁל, יְקִימוּן מִלֶּיךָ;    </w:t>
      </w:r>
      <w:r w:rsidR="005508F6">
        <w:rPr>
          <w:rtl/>
        </w:rPr>
        <w:tab/>
      </w:r>
      <w:r>
        <w:rPr>
          <w:rFonts w:hint="cs"/>
          <w:rtl/>
        </w:rPr>
        <w:t>וּבִרְכַּיִם כֹּרְעוֹת תְּאַמֵּץ.</w:t>
      </w:r>
    </w:p>
    <w:p w14:paraId="602215E5" w14:textId="77777777" w:rsidR="00DA0C62" w:rsidRDefault="00DA0C62" w:rsidP="00DA0C62">
      <w:pPr>
        <w:rPr>
          <w:rtl/>
        </w:rPr>
      </w:pPr>
      <w:r>
        <w:rPr>
          <w:rFonts w:hint="cs"/>
          <w:rtl/>
        </w:rPr>
        <w:t>מתוך כך, שואל אליפז, או פונה אליפז אל איוב בטענה שכל ימיו חיזק את החלשים, וברגע שהגיע המשבר לפתחו של איוב הוא שוכח את כל דברי החיזוק? הרי תום דרכיו של איוב, ויראת אלוקים שבו, הם תקוותו.</w:t>
      </w:r>
    </w:p>
    <w:p w14:paraId="16AEDD7E" w14:textId="77777777" w:rsidR="00DA0C62" w:rsidRDefault="00DA0C62" w:rsidP="005508F6">
      <w:pPr>
        <w:pStyle w:val="aa"/>
        <w:rPr>
          <w:rtl/>
        </w:rPr>
      </w:pPr>
      <w:r>
        <w:rPr>
          <w:rFonts w:hint="cs"/>
          <w:rtl/>
        </w:rPr>
        <w:t>ה  כִּי עַתָּה, תָּבוֹא אֵלֶיךָ וַתֵּלֶא;    תִּגַּע עָדֶיךָ, וַתִּבָּהֵל.</w:t>
      </w:r>
    </w:p>
    <w:p w14:paraId="4D73E272" w14:textId="77FCDC6F" w:rsidR="00DA0C62" w:rsidRDefault="00DA0C62" w:rsidP="005508F6">
      <w:pPr>
        <w:pStyle w:val="aa"/>
        <w:rPr>
          <w:rtl/>
        </w:rPr>
      </w:pPr>
      <w:r>
        <w:rPr>
          <w:rFonts w:hint="cs"/>
          <w:rtl/>
        </w:rPr>
        <w:t xml:space="preserve">ו  הֲלֹא יִרְאָתְךָ, כִּסְלָתֶךָ;    </w:t>
      </w:r>
      <w:r w:rsidR="005508F6">
        <w:rPr>
          <w:rtl/>
        </w:rPr>
        <w:tab/>
      </w:r>
      <w:r w:rsidR="005508F6">
        <w:rPr>
          <w:rtl/>
        </w:rPr>
        <w:tab/>
      </w:r>
      <w:r>
        <w:rPr>
          <w:rFonts w:hint="cs"/>
          <w:rtl/>
        </w:rPr>
        <w:t xml:space="preserve">תִּקְוָתְךָ, וְתֹם דְּרָכֶיךָ. </w:t>
      </w:r>
    </w:p>
    <w:p w14:paraId="71C307AD" w14:textId="77777777" w:rsidR="00DA0C62" w:rsidRDefault="00DA0C62" w:rsidP="00DA0C62">
      <w:pPr>
        <w:rPr>
          <w:rtl/>
        </w:rPr>
      </w:pPr>
      <w:r>
        <w:rPr>
          <w:rFonts w:hint="cs"/>
          <w:rtl/>
        </w:rPr>
        <w:t>דבריו אלו של אליפז מכילים בתוכם נחמה ועידוד, באיזכור צדיקותו של איוב, אך מכילים בתוכם תוכחה על ייאושו שביטא בפרק ג. כמו אומר אליפז: "היה ראוי לך, שאתה תם וירא אלוקים, שלא תתייאש כך".</w:t>
      </w:r>
    </w:p>
    <w:p w14:paraId="620A7700" w14:textId="77777777" w:rsidR="00DA0C62" w:rsidRDefault="00DA0C62" w:rsidP="00DA0C62">
      <w:pPr>
        <w:rPr>
          <w:rtl/>
        </w:rPr>
      </w:pPr>
      <w:r>
        <w:rPr>
          <w:rFonts w:hint="cs"/>
          <w:rtl/>
        </w:rPr>
        <w:t xml:space="preserve"> אליפז מציג כאן לראשונה את טענתו העיקרית: לא הישרים, אלא הרשעים, הם אלה שאובדים.</w:t>
      </w:r>
    </w:p>
    <w:p w14:paraId="46841E48" w14:textId="77777777" w:rsidR="00DA0C62" w:rsidRDefault="00DA0C62" w:rsidP="00DA0C62">
      <w:pPr>
        <w:rPr>
          <w:rtl/>
        </w:rPr>
      </w:pPr>
      <w:r>
        <w:rPr>
          <w:rFonts w:hint="cs"/>
          <w:rtl/>
        </w:rPr>
        <w:t>בפסוקים אלה, הוא מציג את טענתו זו, כידועה לכל, וגם לאיוב, שרק צריך להזכר בה:</w:t>
      </w:r>
    </w:p>
    <w:p w14:paraId="558A7D7B" w14:textId="51758375" w:rsidR="00DA0C62" w:rsidRDefault="00DA0C62" w:rsidP="005508F6">
      <w:pPr>
        <w:pStyle w:val="aa"/>
        <w:rPr>
          <w:rtl/>
        </w:rPr>
      </w:pPr>
      <w:r>
        <w:rPr>
          <w:rFonts w:hint="cs"/>
          <w:rtl/>
        </w:rPr>
        <w:t xml:space="preserve">ז  זְכָר-נָא--מִי הוּא נָקִי אָבָד;   </w:t>
      </w:r>
      <w:r w:rsidR="005508F6">
        <w:rPr>
          <w:rtl/>
        </w:rPr>
        <w:tab/>
      </w:r>
      <w:r>
        <w:rPr>
          <w:rFonts w:hint="cs"/>
          <w:rtl/>
        </w:rPr>
        <w:t>וְאֵיפֹה, יְשָׁרִים נִכְחָדוּ.</w:t>
      </w:r>
    </w:p>
    <w:p w14:paraId="3CFCC2E8" w14:textId="3AA17580" w:rsidR="00DA0C62" w:rsidRDefault="00DA0C62" w:rsidP="005508F6">
      <w:pPr>
        <w:pStyle w:val="aa"/>
        <w:rPr>
          <w:rtl/>
        </w:rPr>
      </w:pPr>
      <w:r>
        <w:rPr>
          <w:rFonts w:hint="cs"/>
          <w:rtl/>
        </w:rPr>
        <w:t xml:space="preserve">ח  כַּאֲשֶׁר רָאִיתִי, חֹרְשֵׁי אָוֶן;    </w:t>
      </w:r>
      <w:r w:rsidR="005508F6">
        <w:rPr>
          <w:rtl/>
        </w:rPr>
        <w:tab/>
      </w:r>
      <w:r>
        <w:rPr>
          <w:rFonts w:hint="cs"/>
          <w:rtl/>
        </w:rPr>
        <w:t>וְזֹרְעֵי עָמָל יִקְצְרֻהוּ.</w:t>
      </w:r>
    </w:p>
    <w:p w14:paraId="47CE1559" w14:textId="2CF8BC39" w:rsidR="00DA0C62" w:rsidRDefault="00DA0C62" w:rsidP="005508F6">
      <w:pPr>
        <w:pStyle w:val="aa"/>
        <w:rPr>
          <w:rtl/>
        </w:rPr>
      </w:pPr>
      <w:r>
        <w:rPr>
          <w:rFonts w:hint="cs"/>
          <w:rtl/>
        </w:rPr>
        <w:t xml:space="preserve">ט  מִנִּשְׁמַת אֱלוֹהַּ יֹאבֵדוּ;   </w:t>
      </w:r>
      <w:r w:rsidR="005508F6">
        <w:rPr>
          <w:rtl/>
        </w:rPr>
        <w:tab/>
      </w:r>
      <w:r w:rsidR="005508F6">
        <w:rPr>
          <w:rtl/>
        </w:rPr>
        <w:tab/>
      </w:r>
      <w:r>
        <w:rPr>
          <w:rFonts w:hint="cs"/>
          <w:rtl/>
        </w:rPr>
        <w:t>וּמֵרוּחַ אַפּוֹ יִכְלוּ.</w:t>
      </w:r>
    </w:p>
    <w:p w14:paraId="4815D3B8" w14:textId="27DB8E8F" w:rsidR="00DA0C62" w:rsidRDefault="00DA0C62" w:rsidP="005508F6">
      <w:pPr>
        <w:pStyle w:val="aa"/>
        <w:rPr>
          <w:rtl/>
        </w:rPr>
      </w:pPr>
      <w:r>
        <w:rPr>
          <w:rFonts w:hint="cs"/>
          <w:rtl/>
        </w:rPr>
        <w:t xml:space="preserve">י  שַׁאֲגַת אַרְיֵה, וְקוֹל שָׁחַל;  </w:t>
      </w:r>
      <w:r w:rsidR="005508F6">
        <w:rPr>
          <w:rtl/>
        </w:rPr>
        <w:tab/>
      </w:r>
      <w:r w:rsidR="005508F6">
        <w:rPr>
          <w:rtl/>
        </w:rPr>
        <w:tab/>
      </w:r>
      <w:r>
        <w:rPr>
          <w:rFonts w:hint="cs"/>
          <w:rtl/>
        </w:rPr>
        <w:t>וְשִׁנֵּי כְפִירִים נִתָּעוּ.</w:t>
      </w:r>
    </w:p>
    <w:p w14:paraId="08681243" w14:textId="05B23765" w:rsidR="00DA0C62" w:rsidRDefault="00DA0C62" w:rsidP="005508F6">
      <w:pPr>
        <w:pStyle w:val="aa"/>
        <w:rPr>
          <w:rtl/>
        </w:rPr>
      </w:pPr>
      <w:r>
        <w:rPr>
          <w:rFonts w:hint="cs"/>
          <w:rtl/>
        </w:rPr>
        <w:t xml:space="preserve">יא  לַיִשׁ, אֹבֵד מִבְּלִי-טָרֶף;  </w:t>
      </w:r>
      <w:r w:rsidR="005508F6">
        <w:rPr>
          <w:rtl/>
        </w:rPr>
        <w:tab/>
      </w:r>
      <w:r w:rsidR="005508F6">
        <w:rPr>
          <w:rtl/>
        </w:rPr>
        <w:tab/>
      </w:r>
      <w:r>
        <w:rPr>
          <w:rFonts w:hint="cs"/>
          <w:rtl/>
        </w:rPr>
        <w:t>וּבְנֵי לָבִיא, יִתְפָּרָדוּ.</w:t>
      </w:r>
    </w:p>
    <w:p w14:paraId="1B9154B5" w14:textId="77777777" w:rsidR="00DA0C62" w:rsidRDefault="00DA0C62" w:rsidP="00DA0C62">
      <w:pPr>
        <w:rPr>
          <w:rtl/>
        </w:rPr>
      </w:pPr>
      <w:r>
        <w:rPr>
          <w:rFonts w:hint="cs"/>
          <w:rtl/>
        </w:rPr>
        <w:t xml:space="preserve"> </w:t>
      </w:r>
    </w:p>
    <w:p w14:paraId="316B585B" w14:textId="77777777" w:rsidR="00DA0C62" w:rsidRDefault="00DA0C62" w:rsidP="00DA0C62">
      <w:pPr>
        <w:rPr>
          <w:rtl/>
        </w:rPr>
      </w:pPr>
      <w:r>
        <w:rPr>
          <w:rFonts w:hint="cs"/>
          <w:rtl/>
        </w:rPr>
        <w:t>בפסוקים אלו מופיעים שני משלים על הרשעים:</w:t>
      </w:r>
    </w:p>
    <w:p w14:paraId="7E296229" w14:textId="77777777" w:rsidR="00DA0C62" w:rsidRDefault="00DA0C62" w:rsidP="00DA0C62">
      <w:pPr>
        <w:rPr>
          <w:rtl/>
        </w:rPr>
      </w:pPr>
      <w:r>
        <w:rPr>
          <w:rFonts w:hint="cs"/>
          <w:rtl/>
        </w:rPr>
        <w:t>1. הרשעים כחורשים רע, אשר קוצרים את הרעה. כלומר, מעשיהם הרעים הם שהביאו לשכרם הרע.</w:t>
      </w:r>
    </w:p>
    <w:p w14:paraId="14A7CD90" w14:textId="77777777" w:rsidR="00DA0C62" w:rsidRDefault="00DA0C62" w:rsidP="00DA0C62">
      <w:pPr>
        <w:rPr>
          <w:rtl/>
        </w:rPr>
      </w:pPr>
      <w:r>
        <w:rPr>
          <w:rFonts w:hint="cs"/>
          <w:rtl/>
        </w:rPr>
        <w:t>2. הרשעים כאריה שואג, ונראה חזק, אבל שסופו לאבדון.</w:t>
      </w:r>
    </w:p>
    <w:p w14:paraId="0485BACC" w14:textId="77777777" w:rsidR="00DA0C62" w:rsidRDefault="00DA0C62" w:rsidP="00DA0C62">
      <w:pPr>
        <w:rPr>
          <w:rtl/>
        </w:rPr>
      </w:pPr>
      <w:r>
        <w:rPr>
          <w:rFonts w:hint="cs"/>
          <w:rtl/>
        </w:rPr>
        <w:t xml:space="preserve">בפסוקים י-יא מופיעים חמישה שמות מקבילים לאריה, המציינים תקופות שונות בהתבגרותו של האריה: אירה, שחל, כפיר, ליש, לביא. </w:t>
      </w:r>
    </w:p>
    <w:p w14:paraId="195BE167" w14:textId="77777777" w:rsidR="00DA0C62" w:rsidRDefault="00DA0C62" w:rsidP="00DA0C62">
      <w:pPr>
        <w:rPr>
          <w:rtl/>
        </w:rPr>
      </w:pPr>
      <w:r>
        <w:rPr>
          <w:rFonts w:hint="cs"/>
          <w:rtl/>
        </w:rPr>
        <w:lastRenderedPageBreak/>
        <w:t>את פרק ד מסיים אליפז בהביאו לפני איוב את החזון אשר נגלה לעיניו:</w:t>
      </w:r>
    </w:p>
    <w:p w14:paraId="74E2F638" w14:textId="77777777" w:rsidR="00DA0C62" w:rsidRDefault="00DA0C62" w:rsidP="00DA0C62">
      <w:pPr>
        <w:rPr>
          <w:rtl/>
        </w:rPr>
      </w:pPr>
      <w:r>
        <w:rPr>
          <w:rFonts w:hint="cs"/>
          <w:rtl/>
        </w:rPr>
        <w:t>בפסוקים יב-טז אליפז מספר את יראתו בשעת החזון, ואת הצורה בה החזון נגלה לפניו:</w:t>
      </w:r>
    </w:p>
    <w:p w14:paraId="7A1ADF7E" w14:textId="77777777" w:rsidR="00DA0C62" w:rsidRDefault="00DA0C62" w:rsidP="005508F6">
      <w:pPr>
        <w:pStyle w:val="aa"/>
        <w:rPr>
          <w:rtl/>
        </w:rPr>
      </w:pPr>
      <w:r>
        <w:rPr>
          <w:rFonts w:hint="cs"/>
          <w:rtl/>
        </w:rPr>
        <w:t>יב  וְאֵלַי, דָּבָר יְגֻנָּב;    וַתִּקַּח אָזְנִי, שֵׁמֶץ מֶנְהוּ.</w:t>
      </w:r>
    </w:p>
    <w:p w14:paraId="73FCEFC3" w14:textId="77777777" w:rsidR="00DA0C62" w:rsidRDefault="00DA0C62" w:rsidP="005508F6">
      <w:pPr>
        <w:pStyle w:val="aa"/>
        <w:rPr>
          <w:rtl/>
        </w:rPr>
      </w:pPr>
      <w:r>
        <w:rPr>
          <w:rFonts w:hint="cs"/>
          <w:rtl/>
        </w:rPr>
        <w:t>יג  בִּשְׂעִפִּים, מֵחֶזְיֹנוֹת לָיְלָה;    בִּנְפֹל תַּרְדֵּמָה, עַל-אֲנָשִׁים.</w:t>
      </w:r>
    </w:p>
    <w:p w14:paraId="498709F2" w14:textId="77777777" w:rsidR="00DA0C62" w:rsidRDefault="00DA0C62" w:rsidP="005508F6">
      <w:pPr>
        <w:pStyle w:val="aa"/>
        <w:rPr>
          <w:rtl/>
        </w:rPr>
      </w:pPr>
      <w:r>
        <w:rPr>
          <w:rFonts w:hint="cs"/>
          <w:rtl/>
        </w:rPr>
        <w:t>יד  פַּחַד קְרָאַנִי, וּרְעָדָה;    וְרֹב עַצְמוֹתַי הִפְחִיד.</w:t>
      </w:r>
    </w:p>
    <w:p w14:paraId="5C95575D" w14:textId="77777777" w:rsidR="00DA0C62" w:rsidRDefault="00DA0C62" w:rsidP="005508F6">
      <w:pPr>
        <w:pStyle w:val="aa"/>
        <w:rPr>
          <w:rtl/>
        </w:rPr>
      </w:pPr>
      <w:r>
        <w:rPr>
          <w:rFonts w:hint="cs"/>
          <w:rtl/>
        </w:rPr>
        <w:t>טו  וְרוּחַ, עַל-פָּנַי יַחֲלֹף;    תְּסַמֵּר, שַׂעֲרַת בְּשָׂרִי.</w:t>
      </w:r>
    </w:p>
    <w:p w14:paraId="68456B71" w14:textId="77777777" w:rsidR="00DA0C62" w:rsidRDefault="00DA0C62" w:rsidP="005508F6">
      <w:pPr>
        <w:pStyle w:val="aa"/>
        <w:rPr>
          <w:rtl/>
        </w:rPr>
      </w:pPr>
      <w:r>
        <w:rPr>
          <w:rFonts w:hint="cs"/>
          <w:rtl/>
        </w:rPr>
        <w:t>טז  יַעֲמֹד, וְלֹא אַכִּיר מַרְאֵהוּ--    תְּמוּנָה, לְנֶגֶד עֵינָי;</w:t>
      </w:r>
    </w:p>
    <w:p w14:paraId="4A37B407" w14:textId="77777777" w:rsidR="00DA0C62" w:rsidRDefault="00DA0C62" w:rsidP="005508F6">
      <w:pPr>
        <w:pStyle w:val="aa"/>
        <w:rPr>
          <w:rtl/>
        </w:rPr>
      </w:pPr>
      <w:r>
        <w:rPr>
          <w:rFonts w:hint="cs"/>
          <w:rtl/>
        </w:rPr>
        <w:t xml:space="preserve">      דְּמָמָה וָקוֹל    אֶשְׁמָע. </w:t>
      </w:r>
    </w:p>
    <w:p w14:paraId="5602528C" w14:textId="77777777" w:rsidR="00DA0C62" w:rsidRDefault="00DA0C62" w:rsidP="00DA0C62">
      <w:pPr>
        <w:rPr>
          <w:rtl/>
        </w:rPr>
      </w:pPr>
      <w:r>
        <w:rPr>
          <w:rFonts w:hint="cs"/>
          <w:rtl/>
        </w:rPr>
        <w:t>בפסוקים יז-כא אליפז מתאר את תוכן החזון: אדם לא יכול להיות צודק יותר מאלוקים. אין אדם אשר לא יחטא, מתוך היותו אדם בשר ודם.</w:t>
      </w:r>
    </w:p>
    <w:p w14:paraId="3225B52E" w14:textId="77777777" w:rsidR="00DA0C62" w:rsidRDefault="00DA0C62" w:rsidP="00DA0C62">
      <w:pPr>
        <w:rPr>
          <w:rtl/>
        </w:rPr>
      </w:pPr>
      <w:r>
        <w:rPr>
          <w:rFonts w:hint="cs"/>
          <w:rtl/>
        </w:rPr>
        <w:t>בחזון נמצא לימוד בקל וחומר:</w:t>
      </w:r>
    </w:p>
    <w:p w14:paraId="6BA463E6" w14:textId="77777777" w:rsidR="00DA0C62" w:rsidRDefault="00DA0C62" w:rsidP="00DA0C62">
      <w:pPr>
        <w:rPr>
          <w:rtl/>
        </w:rPr>
      </w:pPr>
      <w:r>
        <w:rPr>
          <w:rFonts w:hint="cs"/>
          <w:rtl/>
        </w:rPr>
        <w:t xml:space="preserve">ה' לא מאמין אפילו במלאכיו, שהם לא מושלמים. קל וחומר שהאדם, שהוא פחות מן המלאך, מתוך היותו בשר ודם, לא שלם ולא יכול להיות שהוא טהור מחטא. </w:t>
      </w:r>
    </w:p>
    <w:p w14:paraId="1C99659E" w14:textId="77777777" w:rsidR="00DA0C62" w:rsidRDefault="00DA0C62" w:rsidP="005508F6">
      <w:pPr>
        <w:pStyle w:val="aa"/>
        <w:rPr>
          <w:rtl/>
        </w:rPr>
      </w:pPr>
      <w:r>
        <w:rPr>
          <w:rFonts w:hint="cs"/>
          <w:rtl/>
        </w:rPr>
        <w:t>יז  הַאֱנוֹשׁ, מֵאֱלוֹהַּ יִצְדָּק;    אִם מֵעֹשֵׂהוּ, יִטְהַר-גָּבֶר.</w:t>
      </w:r>
    </w:p>
    <w:p w14:paraId="43DC2A00" w14:textId="77777777" w:rsidR="00DA0C62" w:rsidRDefault="00DA0C62" w:rsidP="005508F6">
      <w:pPr>
        <w:pStyle w:val="aa"/>
        <w:rPr>
          <w:rtl/>
        </w:rPr>
      </w:pPr>
      <w:r>
        <w:rPr>
          <w:rFonts w:hint="cs"/>
          <w:rtl/>
        </w:rPr>
        <w:t>יח  הֵן בַּעֲבָדָיו, לֹא יַאֲמִין;    וּבְמַלְאָכָיו, יָשִׂים תָּהֳלָה.</w:t>
      </w:r>
    </w:p>
    <w:p w14:paraId="70442667" w14:textId="77777777" w:rsidR="00DA0C62" w:rsidRDefault="00DA0C62" w:rsidP="005508F6">
      <w:pPr>
        <w:pStyle w:val="aa"/>
        <w:rPr>
          <w:rtl/>
        </w:rPr>
      </w:pPr>
      <w:r>
        <w:rPr>
          <w:rFonts w:hint="cs"/>
          <w:rtl/>
        </w:rPr>
        <w:t>יט  אַף, שֹׁכְנֵי בָתֵּי-חֹמֶר--אֲשֶׁר-בֶּעָפָר יְסוֹדָם:    יְדַכְּאוּם, לִפְנֵי-עָשׁ.</w:t>
      </w:r>
    </w:p>
    <w:p w14:paraId="0182268C" w14:textId="77777777" w:rsidR="00DA0C62" w:rsidRDefault="00DA0C62" w:rsidP="005508F6">
      <w:pPr>
        <w:pStyle w:val="aa"/>
        <w:rPr>
          <w:rtl/>
        </w:rPr>
      </w:pPr>
      <w:r>
        <w:rPr>
          <w:rFonts w:hint="cs"/>
          <w:rtl/>
        </w:rPr>
        <w:t>כ  מִבֹּקֶר לָעֶרֶב יֻכַּתּוּ;    מִבְּלִי מֵשִׂים, לָנֶצַח יֹאבֵדוּ.</w:t>
      </w:r>
    </w:p>
    <w:p w14:paraId="790D7656" w14:textId="77777777" w:rsidR="00DA0C62" w:rsidRDefault="00DA0C62" w:rsidP="005508F6">
      <w:pPr>
        <w:pStyle w:val="aa"/>
        <w:rPr>
          <w:rtl/>
        </w:rPr>
      </w:pPr>
      <w:r>
        <w:rPr>
          <w:rFonts w:hint="cs"/>
          <w:rtl/>
        </w:rPr>
        <w:t>כא  הֲלֹא-נִסַּע יִתְרָם בָּם;    יָמוּתוּ, וְלֹא בְחָכְמָה.</w:t>
      </w:r>
    </w:p>
    <w:p w14:paraId="1481CB44" w14:textId="77777777" w:rsidR="00DA0C62" w:rsidRDefault="00DA0C62" w:rsidP="00DA0C62">
      <w:pPr>
        <w:rPr>
          <w:rtl/>
        </w:rPr>
      </w:pPr>
      <w:r>
        <w:rPr>
          <w:rFonts w:hint="cs"/>
          <w:rtl/>
        </w:rPr>
        <w:t xml:space="preserve"> מתוך דברי החזון, עולה טענה בדבר אי יכולתו של אדם להיות ללא חטא. ניתן להבין מתוך כך, גם אם במרומז, שאם אדם קיבל ייסורים, כאיוב, הרי ניתן לומר שזהו עונש על חטאו. שהרי אין אדם ללא חטא. יש לשים לב שאין אליפז אומר בפירוש כי איוב חטא, אלא רק מדבר בצורה כללית על כך שאין אדם ללא חטא.</w:t>
      </w:r>
    </w:p>
    <w:p w14:paraId="525F9EAF" w14:textId="77777777" w:rsidR="00DA0C62" w:rsidRDefault="00DA0C62" w:rsidP="00DA0C62">
      <w:pPr>
        <w:rPr>
          <w:rtl/>
        </w:rPr>
      </w:pPr>
      <w:r>
        <w:rPr>
          <w:rFonts w:hint="cs"/>
          <w:rtl/>
        </w:rPr>
        <w:t>הרעים האחרים, יאמרו דברים מפורשים יותר לאיוב, בדבר חטאיו.</w:t>
      </w:r>
    </w:p>
    <w:p w14:paraId="39577525" w14:textId="77777777" w:rsidR="00DA0C62" w:rsidRDefault="00DA0C62" w:rsidP="00DA0C62">
      <w:pPr>
        <w:rPr>
          <w:rtl/>
        </w:rPr>
      </w:pPr>
      <w:r>
        <w:rPr>
          <w:rFonts w:hint="cs"/>
          <w:rtl/>
        </w:rPr>
        <w:t>בפרק ה ממשיך אליפז את נאומו וטוען כנגד איוב שאין טעם בזעקתו מתוך כך שאין סבל וייסורים שצומחים ללא סיבה, אלא שמעשים רעים הם אלו שהובילו אל הסבל.</w:t>
      </w:r>
    </w:p>
    <w:p w14:paraId="6B35D08D" w14:textId="77777777" w:rsidR="00DA0C62" w:rsidRDefault="00DA0C62" w:rsidP="005508F6">
      <w:pPr>
        <w:pStyle w:val="aa"/>
        <w:rPr>
          <w:rtl/>
        </w:rPr>
      </w:pPr>
      <w:r>
        <w:rPr>
          <w:rFonts w:hint="cs"/>
          <w:rtl/>
        </w:rPr>
        <w:t>א  קְרָא-נָא, הֲיֵשׁ עוֹנֶךָּ;    וְאֶל-מִי מִקְּדֹשִׁים תִּפְנֶה.</w:t>
      </w:r>
    </w:p>
    <w:p w14:paraId="0A8E8F56" w14:textId="77777777" w:rsidR="00DA0C62" w:rsidRDefault="00DA0C62" w:rsidP="005508F6">
      <w:pPr>
        <w:pStyle w:val="aa"/>
        <w:rPr>
          <w:rtl/>
        </w:rPr>
      </w:pPr>
      <w:r>
        <w:rPr>
          <w:rFonts w:hint="cs"/>
          <w:rtl/>
        </w:rPr>
        <w:t>ב  כִּי-לֶאֱוִיל, יַהֲרָג-כָּעַשׂ;    וּפֹתֶה, תָּמִית קִנְאָה.</w:t>
      </w:r>
    </w:p>
    <w:p w14:paraId="1A1D8F1E" w14:textId="77777777" w:rsidR="00DA0C62" w:rsidRDefault="00DA0C62" w:rsidP="005508F6">
      <w:pPr>
        <w:pStyle w:val="aa"/>
        <w:rPr>
          <w:rtl/>
        </w:rPr>
      </w:pPr>
      <w:r>
        <w:rPr>
          <w:rFonts w:hint="cs"/>
          <w:rtl/>
        </w:rPr>
        <w:t>ג  אֲנִי-רָאִיתִי, אֱוִיל מַשְׁרִישׁ;    וָאֶקּוֹב נָוֵהוּ פִתְאֹם.</w:t>
      </w:r>
    </w:p>
    <w:p w14:paraId="7B082033" w14:textId="77777777" w:rsidR="00DA0C62" w:rsidRDefault="00DA0C62" w:rsidP="005508F6">
      <w:pPr>
        <w:pStyle w:val="aa"/>
        <w:rPr>
          <w:rtl/>
        </w:rPr>
      </w:pPr>
      <w:r>
        <w:rPr>
          <w:rFonts w:hint="cs"/>
          <w:rtl/>
        </w:rPr>
        <w:t>ד  יִרְחֲקוּ בָנָיו מִיֶּשַׁע;    וְיִדַּכְּאוּ בַשַּׁעַר, וְאֵין מַצִּיל.</w:t>
      </w:r>
    </w:p>
    <w:p w14:paraId="01C84E79" w14:textId="77777777" w:rsidR="00DA0C62" w:rsidRDefault="00DA0C62" w:rsidP="005508F6">
      <w:pPr>
        <w:pStyle w:val="aa"/>
        <w:rPr>
          <w:rtl/>
        </w:rPr>
      </w:pPr>
      <w:r>
        <w:rPr>
          <w:rFonts w:hint="cs"/>
          <w:rtl/>
        </w:rPr>
        <w:t>ה  אֲשֶׁר קְצִירוֹ, רָעֵב יֹאכֵל--וְאֶל-מִצִּנִּים יִקָּחֵהוּ;    וְשָׁאַף צַמִּים חֵילָם.</w:t>
      </w:r>
    </w:p>
    <w:p w14:paraId="7C773ADD" w14:textId="77777777" w:rsidR="00DA0C62" w:rsidRDefault="00DA0C62" w:rsidP="005508F6">
      <w:pPr>
        <w:pStyle w:val="aa"/>
        <w:rPr>
          <w:rtl/>
        </w:rPr>
      </w:pPr>
      <w:r>
        <w:rPr>
          <w:rFonts w:hint="cs"/>
          <w:rtl/>
        </w:rPr>
        <w:t>ו  כִּי, לֹא-יֵצֵא מֵעָפָר אָוֶן;    וּמֵאֲדָמָה, לֹא-יִצְמַח עָמָל.</w:t>
      </w:r>
    </w:p>
    <w:p w14:paraId="051A385C" w14:textId="77777777" w:rsidR="00DA0C62" w:rsidRDefault="00DA0C62" w:rsidP="005508F6">
      <w:pPr>
        <w:pStyle w:val="aa"/>
        <w:rPr>
          <w:rtl/>
        </w:rPr>
      </w:pPr>
      <w:r>
        <w:rPr>
          <w:rFonts w:hint="cs"/>
          <w:rtl/>
        </w:rPr>
        <w:t>ז  כִּי-אָדָם, לְעָמָל יוּלָּד;    וּבְנֵי-רֶשֶׁף, יַגְבִּיהוּ עוּף.</w:t>
      </w:r>
    </w:p>
    <w:p w14:paraId="59F0E694" w14:textId="77777777" w:rsidR="00DA0C62" w:rsidRDefault="00DA0C62" w:rsidP="00DA0C62">
      <w:pPr>
        <w:rPr>
          <w:rtl/>
        </w:rPr>
      </w:pPr>
      <w:r>
        <w:rPr>
          <w:rFonts w:hint="cs"/>
          <w:rtl/>
        </w:rPr>
        <w:lastRenderedPageBreak/>
        <w:t>לאחר הביקורת על זעקת איוב, אליפז מציע לאיוב להתנהג אחרת: ולפנות אל ה'.</w:t>
      </w:r>
    </w:p>
    <w:p w14:paraId="09CAAEB6" w14:textId="77777777" w:rsidR="00DA0C62" w:rsidRDefault="00DA0C62" w:rsidP="00DA0C62">
      <w:pPr>
        <w:rPr>
          <w:rtl/>
        </w:rPr>
      </w:pPr>
      <w:r>
        <w:rPr>
          <w:rFonts w:hint="cs"/>
          <w:rtl/>
        </w:rPr>
        <w:t>הדברים אינם ברורים עד הסוף, האם כוונתו לפנות אל ה' ולשאול אותו על מה קרה עמו כך?</w:t>
      </w:r>
    </w:p>
    <w:p w14:paraId="3F9D21A8" w14:textId="77777777" w:rsidR="00DA0C62" w:rsidRDefault="00DA0C62" w:rsidP="00DA0C62">
      <w:pPr>
        <w:rPr>
          <w:rtl/>
        </w:rPr>
      </w:pPr>
      <w:r>
        <w:rPr>
          <w:rFonts w:hint="cs"/>
          <w:rtl/>
        </w:rPr>
        <w:t>האם הוא מתכוון לפנות אל ה' בבקשה לישועה?</w:t>
      </w:r>
    </w:p>
    <w:p w14:paraId="0A2103F3" w14:textId="77777777" w:rsidR="00DA0C62" w:rsidRDefault="00DA0C62" w:rsidP="00DA0C62">
      <w:pPr>
        <w:rPr>
          <w:rtl/>
        </w:rPr>
      </w:pPr>
      <w:r>
        <w:rPr>
          <w:rFonts w:hint="cs"/>
          <w:rtl/>
        </w:rPr>
        <w:t>האם הוא מתכוון לפנות אל ה' כקריאה לחזורה בתשובה על חטאיו (שהביאו לסבלו)?</w:t>
      </w:r>
    </w:p>
    <w:p w14:paraId="5643A3DA" w14:textId="77777777" w:rsidR="00DA0C62" w:rsidRDefault="00DA0C62" w:rsidP="005508F6">
      <w:pPr>
        <w:pStyle w:val="aa"/>
        <w:rPr>
          <w:rtl/>
        </w:rPr>
      </w:pPr>
      <w:r>
        <w:rPr>
          <w:rFonts w:hint="cs"/>
          <w:rtl/>
        </w:rPr>
        <w:t>ח  אוּלָם--אֲנִי, אֶדְרֹשׁ אֶל-אֵל;    וְאֶל-אֱלֹהִים, אָשִׂים דִּבְרָתִי.</w:t>
      </w:r>
    </w:p>
    <w:p w14:paraId="07D80821" w14:textId="77777777" w:rsidR="00DA0C62" w:rsidRDefault="00DA0C62" w:rsidP="00DA0C62">
      <w:pPr>
        <w:rPr>
          <w:rtl/>
        </w:rPr>
      </w:pPr>
      <w:r>
        <w:rPr>
          <w:rFonts w:hint="cs"/>
          <w:rtl/>
        </w:rPr>
        <w:t xml:space="preserve">לאחר הקריאה בפסוק ח לפנות אל ה', אליפז מפאר מרומם ומשבח את ה' בפסוקים ט-טז, כאשר בסיום תיאור גדולת ה' אנו למדים שהוא מושיע ומתוך כך פנייה אל ה' מהווה תקווה לאדם. </w:t>
      </w:r>
    </w:p>
    <w:p w14:paraId="05BC915D" w14:textId="77777777" w:rsidR="00DA0C62" w:rsidRDefault="00DA0C62" w:rsidP="005508F6">
      <w:pPr>
        <w:pStyle w:val="aa"/>
        <w:rPr>
          <w:rtl/>
        </w:rPr>
      </w:pPr>
      <w:r>
        <w:rPr>
          <w:rFonts w:hint="cs"/>
          <w:rtl/>
        </w:rPr>
        <w:t>ט  עֹשֶׂה גְדֹלוֹת, וְאֵין חֵקֶר;    נִפְלָאוֹת, עַד-אֵין מִסְפָּר.</w:t>
      </w:r>
    </w:p>
    <w:p w14:paraId="2E21592E" w14:textId="77777777" w:rsidR="00DA0C62" w:rsidRDefault="00DA0C62" w:rsidP="005508F6">
      <w:pPr>
        <w:pStyle w:val="aa"/>
        <w:rPr>
          <w:rtl/>
        </w:rPr>
      </w:pPr>
      <w:r>
        <w:rPr>
          <w:rFonts w:hint="cs"/>
          <w:rtl/>
        </w:rPr>
        <w:t>י  הַנֹּתֵן מָטָר, עַל-פְּנֵי-אָרֶץ;    וְשֹׁלֵחַ מַיִם, עַל-פְּנֵי חוּצוֹת.</w:t>
      </w:r>
    </w:p>
    <w:p w14:paraId="5066FC9F" w14:textId="77777777" w:rsidR="00DA0C62" w:rsidRDefault="00DA0C62" w:rsidP="005508F6">
      <w:pPr>
        <w:pStyle w:val="aa"/>
        <w:rPr>
          <w:rtl/>
        </w:rPr>
      </w:pPr>
      <w:r>
        <w:rPr>
          <w:rFonts w:hint="cs"/>
          <w:rtl/>
        </w:rPr>
        <w:t>יא  לָשׂוּם שְׁפָלִים לְמָרוֹם;    וְקֹדְרִים, שָׂגְבוּ יֶשַׁע.</w:t>
      </w:r>
    </w:p>
    <w:p w14:paraId="19F64179" w14:textId="77777777" w:rsidR="00DA0C62" w:rsidRDefault="00DA0C62" w:rsidP="005508F6">
      <w:pPr>
        <w:pStyle w:val="aa"/>
        <w:rPr>
          <w:rtl/>
        </w:rPr>
      </w:pPr>
      <w:r>
        <w:rPr>
          <w:rFonts w:hint="cs"/>
          <w:rtl/>
        </w:rPr>
        <w:t>יב  מֵפֵר, מַחְשְׁבוֹת עֲרוּמִים;    וְלֹא-תַעֲשֶׂנָה יְדֵיהֶם, תֻּשִׁיָּה.</w:t>
      </w:r>
    </w:p>
    <w:p w14:paraId="173A6D0A" w14:textId="77777777" w:rsidR="00DA0C62" w:rsidRDefault="00DA0C62" w:rsidP="005508F6">
      <w:pPr>
        <w:pStyle w:val="aa"/>
        <w:rPr>
          <w:rtl/>
        </w:rPr>
      </w:pPr>
      <w:r>
        <w:rPr>
          <w:rFonts w:hint="cs"/>
          <w:rtl/>
        </w:rPr>
        <w:t>יג  לֹכֵד חֲכָמִים בְּעָרְמָם;    וַעֲצַת נִפְתָּלִים נִמְהָרָה.</w:t>
      </w:r>
    </w:p>
    <w:p w14:paraId="3775E74F" w14:textId="77777777" w:rsidR="00DA0C62" w:rsidRDefault="00DA0C62" w:rsidP="005508F6">
      <w:pPr>
        <w:pStyle w:val="aa"/>
        <w:rPr>
          <w:rtl/>
        </w:rPr>
      </w:pPr>
      <w:r>
        <w:rPr>
          <w:rFonts w:hint="cs"/>
          <w:rtl/>
        </w:rPr>
        <w:t>יד  יוֹמָם יְפַגְּשׁוּ-חֹשֶׁךְ;    וְכַלַּיְלָה, יְמַשְׁשׁוּ בַצָּהֳרָיִם.</w:t>
      </w:r>
    </w:p>
    <w:p w14:paraId="413790E6" w14:textId="77777777" w:rsidR="00DA0C62" w:rsidRDefault="00DA0C62" w:rsidP="005508F6">
      <w:pPr>
        <w:pStyle w:val="aa"/>
        <w:rPr>
          <w:rtl/>
        </w:rPr>
      </w:pPr>
      <w:r>
        <w:rPr>
          <w:rFonts w:hint="cs"/>
          <w:rtl/>
        </w:rPr>
        <w:t>טו  וַיֹּשַׁע מֵחֶרֶב, מִפִּיהֶם;    וּמִיַּד חָזָק אֶבְיוֹן.</w:t>
      </w:r>
    </w:p>
    <w:p w14:paraId="0BBEA12C" w14:textId="77777777" w:rsidR="00DA0C62" w:rsidRDefault="00DA0C62" w:rsidP="005508F6">
      <w:pPr>
        <w:pStyle w:val="aa"/>
        <w:rPr>
          <w:rtl/>
        </w:rPr>
      </w:pPr>
      <w:r>
        <w:rPr>
          <w:rFonts w:hint="cs"/>
          <w:rtl/>
        </w:rPr>
        <w:t xml:space="preserve">טז  וַתְּהִי לַדַּל תִּקְוָה;    וְעֹלָתָה, קָפְצָה פִּיהָ. </w:t>
      </w:r>
    </w:p>
    <w:p w14:paraId="2B39D1C1" w14:textId="77777777" w:rsidR="00DA0C62" w:rsidRDefault="00DA0C62" w:rsidP="00DA0C62">
      <w:pPr>
        <w:pStyle w:val="af8"/>
        <w:rPr>
          <w:rtl/>
        </w:rPr>
      </w:pPr>
      <w:r>
        <w:rPr>
          <w:rFonts w:hint="cs"/>
          <w:rtl/>
        </w:rPr>
        <w:t>[</w:t>
      </w:r>
      <w:r w:rsidRPr="009A2ADB">
        <w:rPr>
          <w:rFonts w:hint="cs"/>
          <w:b/>
          <w:bCs/>
          <w:rtl/>
        </w:rPr>
        <w:t>הרחבה</w:t>
      </w:r>
      <w:r>
        <w:rPr>
          <w:rFonts w:hint="cs"/>
          <w:rtl/>
        </w:rPr>
        <w:t>: בתפילת קדושה במוסף ראש השנה אנו  מתשמשים במילותיו של אליפז, כתפילה ובקשה לביעור הרשעה:</w:t>
      </w:r>
    </w:p>
    <w:p w14:paraId="64309880" w14:textId="77777777" w:rsidR="00DA0C62" w:rsidRDefault="00DA0C62" w:rsidP="00DA0C62">
      <w:pPr>
        <w:pStyle w:val="af8"/>
        <w:rPr>
          <w:rtl/>
        </w:rPr>
      </w:pPr>
      <w:r>
        <w:rPr>
          <w:rFonts w:hint="cs"/>
          <w:rtl/>
        </w:rPr>
        <w:t>וּבְכֵן צַדִּיקִים יִרְאוּ וְיִשְׂמָחוּ וִישָׁרִים יַעֲלזוּ. וַחֲסִידִים בְּרִנָּה יָגִילוּ. וְעולָתָה תִקְפּץ פִּיהָ. וְהָרִשְׁעָה כֻלָּהּ בֶּעָשָׁן תִּכְלֶה. כִּי תַעֲבִיר מֶמְשֶׁלֶת זָדון מִן הָאָרֶץ: ]</w:t>
      </w:r>
    </w:p>
    <w:p w14:paraId="375759F7" w14:textId="77777777" w:rsidR="00DA0C62" w:rsidRDefault="00DA0C62" w:rsidP="00DA0C62">
      <w:pPr>
        <w:rPr>
          <w:rtl/>
        </w:rPr>
      </w:pPr>
      <w:r>
        <w:rPr>
          <w:rFonts w:hint="cs"/>
          <w:rtl/>
        </w:rPr>
        <w:t xml:space="preserve"> בסיום נאומו, אליפז מנסה לעודד את איוב ולברכו כי ה' יברכהו ברוב טובה.</w:t>
      </w:r>
    </w:p>
    <w:p w14:paraId="2D232F0D" w14:textId="77777777" w:rsidR="00DA0C62" w:rsidRDefault="00DA0C62" w:rsidP="00DA0C62">
      <w:pPr>
        <w:rPr>
          <w:rtl/>
        </w:rPr>
      </w:pPr>
      <w:r>
        <w:rPr>
          <w:rFonts w:hint="cs"/>
          <w:rtl/>
        </w:rPr>
        <w:t xml:space="preserve">הפסוק הפותח את חלקו זה של הנאום טוען כי הייסורים עצמם שמגיעים על האדם מה', הם לטובתו. </w:t>
      </w:r>
    </w:p>
    <w:p w14:paraId="39D0C2CA" w14:textId="77777777" w:rsidR="00DA0C62" w:rsidRDefault="00DA0C62" w:rsidP="005508F6">
      <w:pPr>
        <w:pStyle w:val="aa"/>
        <w:rPr>
          <w:rtl/>
        </w:rPr>
      </w:pPr>
      <w:r>
        <w:rPr>
          <w:rFonts w:hint="cs"/>
          <w:rtl/>
        </w:rPr>
        <w:t>יז  הִנֵּה אַשְׁרֵי אֱנוֹשׁ, יוֹכִחֶנּוּ אֱלוֹהַּ;    וּמוּסַר שַׁדַּי, אַל-תִּמְאָס.</w:t>
      </w:r>
    </w:p>
    <w:p w14:paraId="22B28EEC" w14:textId="77777777" w:rsidR="00DA0C62" w:rsidRDefault="00DA0C62" w:rsidP="00DA0C62">
      <w:pPr>
        <w:rPr>
          <w:rtl/>
        </w:rPr>
      </w:pPr>
      <w:r>
        <w:rPr>
          <w:rFonts w:hint="cs"/>
          <w:rtl/>
        </w:rPr>
        <w:t>ה' אמנם הוא זה שהביא את הרעה, אבל הוא גם ירפא אותה.</w:t>
      </w:r>
    </w:p>
    <w:p w14:paraId="3721CB8D" w14:textId="77777777" w:rsidR="00DA0C62" w:rsidRDefault="00DA0C62" w:rsidP="005508F6">
      <w:pPr>
        <w:pStyle w:val="aa"/>
        <w:rPr>
          <w:rtl/>
        </w:rPr>
      </w:pPr>
      <w:r>
        <w:rPr>
          <w:rFonts w:hint="cs"/>
          <w:rtl/>
        </w:rPr>
        <w:t>יח  כִּי הוּא יַכְאִיב וְיֶחְבָּשׁ;    יִמְחַץ, וְיָדָו תִּרְפֶּינָה.</w:t>
      </w:r>
    </w:p>
    <w:p w14:paraId="268AB591" w14:textId="77777777" w:rsidR="00DA0C62" w:rsidRDefault="00DA0C62" w:rsidP="005508F6">
      <w:pPr>
        <w:pStyle w:val="aa"/>
        <w:rPr>
          <w:rtl/>
        </w:rPr>
      </w:pPr>
      <w:r>
        <w:rPr>
          <w:rFonts w:hint="cs"/>
          <w:rtl/>
        </w:rPr>
        <w:t>יט  בְּשֵׁשׁ צָרוֹת, יַצִּילֶךָּ;    וּבְשֶׁבַע, לֹא-יִגַּע בְּךָ רָע.</w:t>
      </w:r>
    </w:p>
    <w:p w14:paraId="3264513F" w14:textId="77777777" w:rsidR="00DA0C62" w:rsidRDefault="00DA0C62" w:rsidP="005508F6">
      <w:pPr>
        <w:pStyle w:val="aa"/>
        <w:rPr>
          <w:rtl/>
        </w:rPr>
      </w:pPr>
      <w:r>
        <w:rPr>
          <w:rFonts w:hint="cs"/>
          <w:rtl/>
        </w:rPr>
        <w:t>כ  בְּרָעָב, פָּדְךָ מִמָּוֶת;    וּבְמִלְחָמָה, מִידֵי חָרֶב.</w:t>
      </w:r>
    </w:p>
    <w:p w14:paraId="4D8DA1FF" w14:textId="77777777" w:rsidR="00DA0C62" w:rsidRDefault="00DA0C62" w:rsidP="005508F6">
      <w:pPr>
        <w:pStyle w:val="aa"/>
        <w:rPr>
          <w:rtl/>
        </w:rPr>
      </w:pPr>
      <w:r>
        <w:rPr>
          <w:rFonts w:hint="cs"/>
          <w:rtl/>
        </w:rPr>
        <w:t>כא  בְּשׁוֹט לָשׁוֹן, תֵּחָבֵא;    וְלֹא-תִירָא מִשֹּׁד, כִּי יָבוֹא.</w:t>
      </w:r>
    </w:p>
    <w:p w14:paraId="4D8C91BF" w14:textId="77777777" w:rsidR="00DA0C62" w:rsidRDefault="00DA0C62" w:rsidP="005508F6">
      <w:pPr>
        <w:pStyle w:val="aa"/>
        <w:rPr>
          <w:rtl/>
        </w:rPr>
      </w:pPr>
      <w:r>
        <w:rPr>
          <w:rFonts w:hint="cs"/>
          <w:rtl/>
        </w:rPr>
        <w:t>כב  לְשֹׁד וּלְכָפָן תִּשְׂחָק;    וּמֵחַיַּת הָאָרֶץ, אַל-תִּירָא.</w:t>
      </w:r>
    </w:p>
    <w:p w14:paraId="24C02B9F" w14:textId="77777777" w:rsidR="00DA0C62" w:rsidRDefault="00DA0C62" w:rsidP="005508F6">
      <w:pPr>
        <w:pStyle w:val="aa"/>
        <w:rPr>
          <w:rtl/>
        </w:rPr>
      </w:pPr>
      <w:r>
        <w:rPr>
          <w:rFonts w:hint="cs"/>
          <w:rtl/>
        </w:rPr>
        <w:t>כג  כִּי עִם-אַבְנֵי הַשָּׂדֶה בְרִיתֶךָ;    וְחַיַּת הַשָּׂדֶה, הָשְׁלְמָה-לָּךְ.</w:t>
      </w:r>
    </w:p>
    <w:p w14:paraId="7B56476D" w14:textId="77777777" w:rsidR="00DA0C62" w:rsidRDefault="00DA0C62" w:rsidP="005508F6">
      <w:pPr>
        <w:pStyle w:val="aa"/>
        <w:rPr>
          <w:rtl/>
        </w:rPr>
      </w:pPr>
      <w:r>
        <w:rPr>
          <w:rFonts w:hint="cs"/>
          <w:rtl/>
        </w:rPr>
        <w:t>כד  וְיָדַעְתָּ, כִּי-שָׁלוֹם אָהֳלֶךָ;    וּפָקַדְתָּ נָוְךָ, וְלֹא תֶחֱטָא.</w:t>
      </w:r>
    </w:p>
    <w:p w14:paraId="37FF2A8B" w14:textId="77777777" w:rsidR="00DA0C62" w:rsidRDefault="00DA0C62" w:rsidP="005508F6">
      <w:pPr>
        <w:pStyle w:val="aa"/>
        <w:rPr>
          <w:rtl/>
        </w:rPr>
      </w:pPr>
      <w:r>
        <w:rPr>
          <w:rFonts w:hint="cs"/>
          <w:rtl/>
        </w:rPr>
        <w:lastRenderedPageBreak/>
        <w:t>כה  וְיָדַעְתָּ, כִּי-רַב זַרְעֶךָ;    וְצֶאֱצָאֶיךָ, כְּעֵשֶׂב הָאָרֶץ.</w:t>
      </w:r>
    </w:p>
    <w:p w14:paraId="530FD968" w14:textId="77777777" w:rsidR="00DA0C62" w:rsidRDefault="00DA0C62" w:rsidP="005508F6">
      <w:pPr>
        <w:pStyle w:val="aa"/>
        <w:rPr>
          <w:rtl/>
        </w:rPr>
      </w:pPr>
      <w:r>
        <w:rPr>
          <w:rFonts w:hint="cs"/>
          <w:rtl/>
        </w:rPr>
        <w:t>כו  תָּבוֹא בְכֶלַח אֱלֵי-קָבֶר;    כַּעֲלוֹת גָּדִישׁ בְּעִתּוֹ.</w:t>
      </w:r>
    </w:p>
    <w:p w14:paraId="22144C7D" w14:textId="77777777" w:rsidR="00DA0C62" w:rsidRDefault="00DA0C62" w:rsidP="00DA0C62">
      <w:pPr>
        <w:rPr>
          <w:rtl/>
        </w:rPr>
      </w:pPr>
      <w:r>
        <w:rPr>
          <w:rFonts w:hint="cs"/>
          <w:rtl/>
        </w:rPr>
        <w:t>ומשפט הסיום לנאום כולו קורא לאיוב לשמוע וללמוד מתוך דבריו של אליפז:</w:t>
      </w:r>
    </w:p>
    <w:p w14:paraId="7FC72BDA" w14:textId="77777777" w:rsidR="00DA0C62" w:rsidRDefault="00DA0C62" w:rsidP="005508F6">
      <w:pPr>
        <w:pStyle w:val="aa"/>
        <w:rPr>
          <w:rtl/>
        </w:rPr>
      </w:pPr>
      <w:r>
        <w:rPr>
          <w:rFonts w:hint="cs"/>
          <w:rtl/>
        </w:rPr>
        <w:t>כז  הִנֵּה-זֹאת חֲקַרְנוּהָ כֶּן-הִיא;    שְׁמָעֶנָּה, וְאַתָּה דַע-לָךְ.</w:t>
      </w:r>
    </w:p>
    <w:p w14:paraId="1DDA62FF" w14:textId="11B39E14" w:rsidR="00DA0C62" w:rsidRDefault="00DA0C62" w:rsidP="00DA0C62">
      <w:pPr>
        <w:pStyle w:val="af0"/>
        <w:rPr>
          <w:rtl/>
        </w:rPr>
      </w:pPr>
      <w:r>
        <w:rPr>
          <w:rFonts w:hint="cs"/>
          <w:rtl/>
        </w:rPr>
        <w:t xml:space="preserve">פרשנות נבחרת </w:t>
      </w:r>
    </w:p>
    <w:p w14:paraId="5E148529" w14:textId="77777777" w:rsidR="00DA0C62" w:rsidRDefault="00DA0C62" w:rsidP="005508F6">
      <w:pPr>
        <w:pStyle w:val="aa"/>
        <w:rPr>
          <w:rtl/>
        </w:rPr>
      </w:pPr>
      <w:r>
        <w:rPr>
          <w:rFonts w:hint="cs"/>
          <w:rtl/>
        </w:rPr>
        <w:t>ו הֲלֹא יִרְאָתְךָ כִּסְלָתֶךָ תִּקְוָתְךָ וְתֹם דְּרָכֶיךָ</w:t>
      </w:r>
    </w:p>
    <w:p w14:paraId="2452FAC0" w14:textId="77777777" w:rsidR="009A2ADB" w:rsidRDefault="00DA0C62" w:rsidP="009A2ADB">
      <w:pPr>
        <w:pStyle w:val="ae"/>
        <w:rPr>
          <w:rtl/>
        </w:rPr>
      </w:pPr>
      <w:r>
        <w:rPr>
          <w:rFonts w:hint="cs"/>
          <w:rtl/>
        </w:rPr>
        <w:t>מלבי"ם:</w:t>
      </w:r>
    </w:p>
    <w:p w14:paraId="54455C65" w14:textId="3C9E69F0" w:rsidR="00DA0C62" w:rsidRDefault="00DA0C62" w:rsidP="009A2ADB">
      <w:pPr>
        <w:pStyle w:val="ac"/>
        <w:rPr>
          <w:color w:val="auto"/>
          <w:rtl/>
        </w:rPr>
      </w:pPr>
      <w:r>
        <w:rPr>
          <w:rFonts w:hint="cs"/>
          <w:rtl/>
        </w:rPr>
        <w:t xml:space="preserve"> הלא יראתך כסלתך, שמה שעד עתה היית ירא אלהים לא היתה יראה אמתית, כי היתה רק בסבת כסלתך, שהיית מקוה על ידי יראת ה' להשמר מכל רעה ונזק, והיית ירא יראת העונש לא יראת ה'. וכן תקותך היתה סבת תום דרכיך, מה שהיית תמים דרך לא היה לשם ה' רק בעבור תקוות הגמול והשכר, כי לכן אחר שראית שה' הביא עליך יסורים וסר טובו ממך התחלת להכחיש בהשגחה ובפינות האמונה, ואם-כן מבואר כי הביא עליך היסורין כדין.</w:t>
      </w:r>
    </w:p>
    <w:p w14:paraId="03F67B1E" w14:textId="77777777" w:rsidR="00DA0C62" w:rsidRDefault="00DA0C62" w:rsidP="009A2ADB">
      <w:pPr>
        <w:pStyle w:val="af8"/>
        <w:rPr>
          <w:rtl/>
        </w:rPr>
      </w:pPr>
      <w:r w:rsidRPr="009A2ADB">
        <w:rPr>
          <w:rFonts w:hint="cs"/>
          <w:b/>
          <w:bCs/>
          <w:rtl/>
        </w:rPr>
        <w:t>להעמקה</w:t>
      </w:r>
      <w:r>
        <w:rPr>
          <w:rFonts w:hint="cs"/>
          <w:rtl/>
        </w:rPr>
        <w:t xml:space="preserve">: </w:t>
      </w:r>
      <w:r w:rsidRPr="009A2ADB">
        <w:rPr>
          <w:rFonts w:hint="cs"/>
          <w:b/>
          <w:bCs/>
          <w:rtl/>
        </w:rPr>
        <w:t>מצודת דוד</w:t>
      </w:r>
      <w:r>
        <w:rPr>
          <w:rFonts w:hint="cs"/>
          <w:rtl/>
        </w:rPr>
        <w:t>: הלא יראתך - הלא עתה נראה למפרע שכל יראתך היתה למען בטחונך בה להשיג מבוקשך ע"י ולא מדעת שלימה מיראת הרוממות: תקותך ותום דרכיך - תקותך היתה עם תום דרכיך ר"ל לא היתה תום דרכיך מאהבתה אותה אבל "מחשבת השגת תקותך היתה עמה כי הלא עתה באבדן תקותך תפר היראה:</w:t>
      </w:r>
    </w:p>
    <w:p w14:paraId="57279C8A" w14:textId="77777777" w:rsidR="00DA0C62" w:rsidRDefault="00DA0C62" w:rsidP="005508F6">
      <w:pPr>
        <w:pStyle w:val="aa"/>
        <w:rPr>
          <w:rtl/>
        </w:rPr>
      </w:pPr>
      <w:r>
        <w:rPr>
          <w:rFonts w:hint="cs"/>
          <w:rtl/>
        </w:rPr>
        <w:t>(כא)   הֲלֹא נִסַּע יִתְרָם בָּם יָמוּתוּ וְלֹא בְחָכְמָה:</w:t>
      </w:r>
    </w:p>
    <w:p w14:paraId="7027F27B" w14:textId="77777777" w:rsidR="009A2ADB" w:rsidRDefault="00DA0C62" w:rsidP="009A2ADB">
      <w:pPr>
        <w:pStyle w:val="ae"/>
        <w:rPr>
          <w:rtl/>
        </w:rPr>
      </w:pPr>
      <w:r>
        <w:rPr>
          <w:rFonts w:hint="cs"/>
          <w:rtl/>
        </w:rPr>
        <w:t xml:space="preserve">דעת מקרא: </w:t>
      </w:r>
    </w:p>
    <w:p w14:paraId="25AD388B" w14:textId="1E6A5412" w:rsidR="00DA0C62" w:rsidRDefault="00DA0C62" w:rsidP="009A2ADB">
      <w:pPr>
        <w:pStyle w:val="ac"/>
        <w:rPr>
          <w:color w:val="auto"/>
          <w:rtl/>
        </w:rPr>
      </w:pPr>
      <w:r>
        <w:rPr>
          <w:rFonts w:hint="cs"/>
          <w:rtl/>
        </w:rPr>
        <w:t>"אם נסע בם - ימותו ולא בחכמה. נסע - ניתק, נעקר ממקומו...לאחר שדימה בפסוקים הקודמים את גוף האדם ל'בתי חומר' חוזר ומדמהו עתה לאוהל המחובר במיתרים. בגוף האדם נמצאים הרבה מיתרים, ואם הם ניתקים מת האדם כאוהל הנופל כמשיתריו נעקים... והם מתים בטרם יקנו להם את החכמה"</w:t>
      </w:r>
    </w:p>
    <w:p w14:paraId="015F013F" w14:textId="77777777" w:rsidR="00DA0C62" w:rsidRPr="00DA0C62" w:rsidRDefault="00DA0C62" w:rsidP="00DA0C62">
      <w:pPr>
        <w:pStyle w:val="af8"/>
        <w:rPr>
          <w:b/>
          <w:bCs/>
          <w:rtl/>
        </w:rPr>
      </w:pPr>
      <w:r w:rsidRPr="00DA0C62">
        <w:rPr>
          <w:rFonts w:hint="cs"/>
          <w:b/>
          <w:bCs/>
          <w:rtl/>
        </w:rPr>
        <w:t>להעמקה: מלבי"ם (כא)</w:t>
      </w:r>
    </w:p>
    <w:p w14:paraId="34BF6BB6" w14:textId="77777777" w:rsidR="00DA0C62" w:rsidRDefault="00DA0C62" w:rsidP="00DA0C62">
      <w:pPr>
        <w:pStyle w:val="af8"/>
        <w:rPr>
          <w:rtl/>
        </w:rPr>
      </w:pPr>
      <w:r>
        <w:rPr>
          <w:rFonts w:hint="cs"/>
          <w:rtl/>
        </w:rPr>
        <w:t>"הלא נסע מהם יתרם בם, שיקח מהם את היתרון שלהם דהיינו העושר והקנינים, שהוא אך מותרות ואינם עצמיים להם, (מבלי משים) ימותו ולא בחכמה כדי שלא ישים להם עונש יותר כבד שהוא עונש המיתה, וטוב להם עונש העוני שע"י יפרטו מעונש מיתה, וטוב להם גם עונש היסורים לפי שעה, שע"י יפטרו מעונש אבדת נצח (וגם רמז בדבריו שטוב להם עונש עוה"ז כדי שלא יכרתו בעה"ב שתכרת נפשם, שע"ז תפס לנצח יאבדו, שמלת נצח מציין אבדן הנפש הנצחי):"</w:t>
      </w:r>
    </w:p>
    <w:p w14:paraId="7A9848FD" w14:textId="77777777" w:rsidR="00DA0C62" w:rsidRDefault="00DA0C62" w:rsidP="005508F6">
      <w:pPr>
        <w:pStyle w:val="aa"/>
        <w:rPr>
          <w:rtl/>
        </w:rPr>
      </w:pPr>
      <w:r>
        <w:rPr>
          <w:rFonts w:hint="cs"/>
          <w:rtl/>
        </w:rPr>
        <w:t>[ז] כִּי אָדָם לְעָמָל יוּלָּד וּבְנֵי רֶשֶׁף יַגְבִּיהוּ עוּף</w:t>
      </w:r>
    </w:p>
    <w:p w14:paraId="28F5D730" w14:textId="77777777" w:rsidR="00DA0C62" w:rsidRDefault="00DA0C62" w:rsidP="00DA0C62">
      <w:pPr>
        <w:pStyle w:val="ae"/>
        <w:rPr>
          <w:rtl/>
        </w:rPr>
      </w:pPr>
      <w:r>
        <w:rPr>
          <w:rFonts w:hint="cs"/>
          <w:rtl/>
        </w:rPr>
        <w:lastRenderedPageBreak/>
        <w:t xml:space="preserve">מלבי"ם (ז): </w:t>
      </w:r>
    </w:p>
    <w:p w14:paraId="3F351BF7" w14:textId="32C41F69" w:rsidR="00DA0C62" w:rsidRDefault="00DA0C62" w:rsidP="00DA0C62">
      <w:pPr>
        <w:pStyle w:val="ac"/>
        <w:rPr>
          <w:color w:val="auto"/>
          <w:rtl/>
        </w:rPr>
      </w:pPr>
      <w:r>
        <w:rPr>
          <w:rFonts w:hint="cs"/>
          <w:rtl/>
        </w:rPr>
        <w:t>כי אדם לעמל יולד, שהאדם נולד לעמול ביגיע כפיו, ובעמלו יביא לחמו, והעושה עושר שלא בעמל וביגיע כפים הוא עמל ואוון ולא יצמיח ולא יתקיים ביד בניו. סוף דבר שעיקר הצלחת האדם תלוי בהשתדלותו ובעמלו ויגיע כפו. ולא כדברך שאמרת שהצלחת האדם נגזר מבני רשף, שהם כיתות הכוכבים... כי בני רשף יגביהו עוף... ואין בכוחם לפעול על העולם השפל להרע או להיטיב.</w:t>
      </w:r>
    </w:p>
    <w:p w14:paraId="5EB1E312" w14:textId="77777777" w:rsidR="00DA0C62" w:rsidRDefault="00DA0C62" w:rsidP="00DA0C62">
      <w:pPr>
        <w:rPr>
          <w:rtl/>
        </w:rPr>
      </w:pPr>
      <w:r>
        <w:rPr>
          <w:rFonts w:hint="cs"/>
          <w:rtl/>
        </w:rPr>
        <w:t>איוב הביע את כאבו, כעסו ואת משאלתו למות, בפרק ג.</w:t>
      </w:r>
    </w:p>
    <w:p w14:paraId="69610FAA" w14:textId="77777777" w:rsidR="00DA0C62" w:rsidRDefault="00DA0C62" w:rsidP="00DA0C62">
      <w:pPr>
        <w:rPr>
          <w:rtl/>
        </w:rPr>
      </w:pPr>
      <w:r>
        <w:rPr>
          <w:rFonts w:hint="cs"/>
          <w:rtl/>
        </w:rPr>
        <w:t>אליפז, בכיר הרעים עונה לו בראשונה.</w:t>
      </w:r>
    </w:p>
    <w:p w14:paraId="4BA2DCB3" w14:textId="77777777" w:rsidR="00DA0C62" w:rsidRDefault="00DA0C62" w:rsidP="00DA0C62">
      <w:pPr>
        <w:rPr>
          <w:rtl/>
        </w:rPr>
      </w:pPr>
      <w:r>
        <w:rPr>
          <w:rFonts w:hint="cs"/>
          <w:rtl/>
        </w:rPr>
        <w:t>כיצד והאם אפשר לעזור לאיוב לשנות את נקודת המבט שלו? האם אליפז יצליח לגרום לאיוב לנסות להתמודד בגישה אחרת? להחליף את הכעס והייאוש במילים אחרות? בתקווה? בתפילה?</w:t>
      </w:r>
    </w:p>
    <w:p w14:paraId="218C75C0" w14:textId="77777777" w:rsidR="00DA0C62" w:rsidRDefault="00DA0C62" w:rsidP="00DA0C62">
      <w:pPr>
        <w:rPr>
          <w:rtl/>
        </w:rPr>
      </w:pPr>
      <w:r>
        <w:rPr>
          <w:rFonts w:hint="cs"/>
          <w:rtl/>
        </w:rPr>
        <w:t>כדאי לנסות לדבר על כך עם התלמידים לפני שמתחילים לקרוא את דברי הרעים.</w:t>
      </w:r>
    </w:p>
    <w:p w14:paraId="248E1068" w14:textId="77777777" w:rsidR="00DA0C62" w:rsidRDefault="00DA0C62" w:rsidP="00DA0C62">
      <w:pPr>
        <w:rPr>
          <w:rtl/>
        </w:rPr>
      </w:pPr>
      <w:r>
        <w:rPr>
          <w:rFonts w:hint="cs"/>
          <w:rtl/>
        </w:rPr>
        <w:t>בדרך כלל לימוד ספר איוב מביא אותנו לראות את השגיאה בדברי הרעים, אך חשוב קודם לנסות להבין את המניעים, שהיו אולי טובים, ואולי אף אנו מנסים להשיג אותם דברים כאשר אנו נתקלים באדם כועס ומיואש מאסונו.</w:t>
      </w:r>
    </w:p>
    <w:p w14:paraId="2FBB460D" w14:textId="77777777" w:rsidR="00DA0C62" w:rsidRDefault="00DA0C62" w:rsidP="00DA0C62">
      <w:pPr>
        <w:rPr>
          <w:rtl/>
        </w:rPr>
      </w:pPr>
      <w:r>
        <w:rPr>
          <w:rFonts w:hint="cs"/>
          <w:rtl/>
        </w:rPr>
        <w:t xml:space="preserve">בסוף לימוד מענה אליפז, כדאי להביא את הגמרא אשר קובעת, כי למרות כוונותיו הטובות אולי של אליפז, אין לנהוג כך כאשר באים אל האבל והסובל, ודברים כאלה הם בגדר הלכתי של איסור 'הונאת דברים'. </w:t>
      </w:r>
    </w:p>
    <w:p w14:paraId="3E7B2AD4" w14:textId="77777777" w:rsidR="00DA0C62" w:rsidRDefault="00DA0C62" w:rsidP="00DA0C62">
      <w:pPr>
        <w:pStyle w:val="ae"/>
        <w:rPr>
          <w:rtl/>
        </w:rPr>
      </w:pPr>
      <w:r>
        <w:rPr>
          <w:rFonts w:hint="cs"/>
          <w:rtl/>
        </w:rPr>
        <w:t>תלמוד בבלי מסכת בבא מציעא דף נח עמוד ב</w:t>
      </w:r>
    </w:p>
    <w:p w14:paraId="1626D325" w14:textId="77777777" w:rsidR="00DA0C62" w:rsidRDefault="00DA0C62" w:rsidP="00DA0C62">
      <w:pPr>
        <w:pStyle w:val="ac"/>
        <w:rPr>
          <w:rtl/>
        </w:rPr>
      </w:pPr>
      <w:r>
        <w:rPr>
          <w:rFonts w:hint="cs"/>
          <w:rtl/>
        </w:rPr>
        <w:t xml:space="preserve">גמרא. תנו רבנן: (ויקרא כ"ה) "לא תונו איש את עמיתו" - באונאת דברים הכתוב מדבר..... הא כיצד? אם היה בעל תשובה אל יאמר לו זכור מעשיך הראשונים, אם היה בן גרים אל יאמר לו זכור מעשה אבותיך, אם היה גר ובא ללמוד תורה אל יאמר לו פה שאכל נבילות וטריפות, שקצים ורמשים בא ללמוד תורה שנאמרה מפי הגבורה. אם היו יסורין באין עליו, אם היו חלאים באין עליו, או שהיה מקבר את בניו, אל יאמר לו כדרך שאמרו לו חביריו לאיוב (איוב ד') </w:t>
      </w:r>
      <w:r w:rsidRPr="009A2ADB">
        <w:rPr>
          <w:rFonts w:hint="cs"/>
          <w:b/>
          <w:bCs/>
          <w:rtl/>
        </w:rPr>
        <w:t>הלא יראתך כסלתך תקותך ותם דרכיך זכר נא מי הוא נקי אבד</w:t>
      </w:r>
      <w:r>
        <w:rPr>
          <w:rFonts w:hint="cs"/>
          <w:rtl/>
        </w:rPr>
        <w:t xml:space="preserve">. ... אמר רבי יוחנן משום רבי שמעון בן יוחאי: גדול אונאת דברים מאונאת ממון, שזה נאמר בו (ויקרא כה) "ויראת מאלהיך" וזה לא נאמר בו "ויראת מאלהיך". ורבי אלעזר אומר: זה בגופו וזה בממונו. רבי שמואל בר נחמני אמר: זה - ניתן להישבון, וזה - לא ניתן להישבון" </w:t>
      </w:r>
    </w:p>
    <w:p w14:paraId="6A7EFAE5" w14:textId="77777777" w:rsidR="00DA0C62" w:rsidRDefault="00DA0C62" w:rsidP="009A2ADB">
      <w:pPr>
        <w:pStyle w:val="af0"/>
        <w:rPr>
          <w:rtl/>
        </w:rPr>
      </w:pPr>
      <w:r>
        <w:rPr>
          <w:rFonts w:hint="cs"/>
          <w:rtl/>
        </w:rPr>
        <w:t>סיכום מהלך מענה אליפז:</w:t>
      </w:r>
    </w:p>
    <w:p w14:paraId="246C15D5" w14:textId="77777777" w:rsidR="00DA0C62" w:rsidRDefault="00DA0C62" w:rsidP="00DA0C62">
      <w:pPr>
        <w:rPr>
          <w:rtl/>
        </w:rPr>
      </w:pPr>
      <w:r>
        <w:rPr>
          <w:rFonts w:hint="cs"/>
          <w:rtl/>
        </w:rPr>
        <w:t>אליפז בונה על תפיסות איוב הקודמות. תום וישרות "הלא יראתך כסלתך", ומציג את השקפותיו ככאלה שאיוב שותף להם..</w:t>
      </w:r>
    </w:p>
    <w:p w14:paraId="618E62C5" w14:textId="77777777" w:rsidR="00DA0C62" w:rsidRDefault="00DA0C62" w:rsidP="00DA0C62">
      <w:pPr>
        <w:rPr>
          <w:rtl/>
        </w:rPr>
      </w:pPr>
      <w:r>
        <w:rPr>
          <w:rFonts w:hint="cs"/>
          <w:rtl/>
        </w:rPr>
        <w:t>בסיומה שאלה רטורית "מי הוא נקי אבד?" שאלה זו מציגע למעשה את השקפתו של אלפז, שאין הצדיק אובד.</w:t>
      </w:r>
    </w:p>
    <w:p w14:paraId="2E7009F7" w14:textId="77777777" w:rsidR="00DA0C62" w:rsidRPr="009A2ADB" w:rsidRDefault="00DA0C62" w:rsidP="00DA0C62">
      <w:pPr>
        <w:rPr>
          <w:b/>
          <w:bCs/>
          <w:rtl/>
        </w:rPr>
      </w:pPr>
      <w:r w:rsidRPr="009A2ADB">
        <w:rPr>
          <w:rFonts w:hint="cs"/>
          <w:b/>
          <w:bCs/>
          <w:rtl/>
        </w:rPr>
        <w:t xml:space="preserve"> נסיונו של אליפז "ראיתי"-</w:t>
      </w:r>
    </w:p>
    <w:p w14:paraId="1B3B1FE0" w14:textId="77777777" w:rsidR="00DA0C62" w:rsidRDefault="00DA0C62" w:rsidP="00DA0C62">
      <w:pPr>
        <w:rPr>
          <w:rtl/>
        </w:rPr>
      </w:pPr>
      <w:r>
        <w:rPr>
          <w:rFonts w:hint="cs"/>
          <w:rtl/>
        </w:rPr>
        <w:t>שתי טענות: 1. הרשע אובד, והצדיק גם אם יפגע- לא יאבד.</w:t>
      </w:r>
    </w:p>
    <w:p w14:paraId="4642915E" w14:textId="77777777" w:rsidR="00DA0C62" w:rsidRDefault="00DA0C62" w:rsidP="00DA0C62">
      <w:pPr>
        <w:rPr>
          <w:rtl/>
        </w:rPr>
      </w:pPr>
      <w:r>
        <w:rPr>
          <w:rFonts w:hint="cs"/>
          <w:rtl/>
        </w:rPr>
        <w:t xml:space="preserve">                    2. התוצאות הם פרי המעשים ויש צדק בגמול האלוקי בעולם.</w:t>
      </w:r>
    </w:p>
    <w:p w14:paraId="02CF9772" w14:textId="77777777" w:rsidR="00DA0C62" w:rsidRDefault="00DA0C62" w:rsidP="00DA0C62">
      <w:pPr>
        <w:rPr>
          <w:rtl/>
        </w:rPr>
      </w:pPr>
      <w:r>
        <w:rPr>
          <w:rFonts w:hint="cs"/>
          <w:rtl/>
        </w:rPr>
        <w:lastRenderedPageBreak/>
        <w:t xml:space="preserve"> </w:t>
      </w:r>
    </w:p>
    <w:p w14:paraId="70F1B126" w14:textId="77777777" w:rsidR="00DA0C62" w:rsidRPr="009A2ADB" w:rsidRDefault="00DA0C62" w:rsidP="00DA0C62">
      <w:pPr>
        <w:rPr>
          <w:b/>
          <w:bCs/>
          <w:rtl/>
        </w:rPr>
      </w:pPr>
      <w:r w:rsidRPr="009A2ADB">
        <w:rPr>
          <w:rFonts w:hint="cs"/>
          <w:b/>
          <w:bCs/>
          <w:rtl/>
        </w:rPr>
        <w:t>החזיון- פיתוח השקפתו של אליפז-</w:t>
      </w:r>
    </w:p>
    <w:p w14:paraId="0325FC9E" w14:textId="77777777" w:rsidR="00DA0C62" w:rsidRDefault="00DA0C62" w:rsidP="00DA0C62">
      <w:pPr>
        <w:rPr>
          <w:rtl/>
        </w:rPr>
      </w:pPr>
      <w:r>
        <w:rPr>
          <w:rFonts w:hint="cs"/>
          <w:rtl/>
        </w:rPr>
        <w:t>אין מי שאינו חוטא (אפילו לא מלאכים). על כן יש הכרח שאיוב חטא, וזה מסביר את סבלו, גם אם איוב לא מודע אליו.</w:t>
      </w:r>
    </w:p>
    <w:p w14:paraId="6358DC8A" w14:textId="77777777" w:rsidR="00DA0C62" w:rsidRDefault="00DA0C62" w:rsidP="00DA0C62">
      <w:pPr>
        <w:rPr>
          <w:rtl/>
        </w:rPr>
      </w:pPr>
      <w:r>
        <w:rPr>
          <w:rFonts w:hint="cs"/>
          <w:rtl/>
        </w:rPr>
        <w:t>אדם לעמל יולד- אדם מגיע לחטא מעצם מהותו, ומתוך כך ברור שצריכים לבוא עליו לעיתים יסורים.</w:t>
      </w:r>
    </w:p>
    <w:p w14:paraId="63117B3E" w14:textId="77777777" w:rsidR="00DA0C62" w:rsidRDefault="00DA0C62" w:rsidP="00DA0C62">
      <w:pPr>
        <w:rPr>
          <w:rtl/>
        </w:rPr>
      </w:pPr>
      <w:r>
        <w:rPr>
          <w:rFonts w:hint="cs"/>
          <w:rtl/>
        </w:rPr>
        <w:t>אך יש תקווה, כי הייסורים צריכים לקרוא לאדם לחזור בתשובה ואז האדם (הצדיק) יינצל, לעומת הרשע שלא יחזור בתשובה- ויאבד.</w:t>
      </w:r>
    </w:p>
    <w:p w14:paraId="310F0812" w14:textId="77777777" w:rsidR="00DA0C62" w:rsidRPr="009A2ADB" w:rsidRDefault="00DA0C62" w:rsidP="00DA0C62">
      <w:pPr>
        <w:rPr>
          <w:b/>
          <w:bCs/>
          <w:rtl/>
        </w:rPr>
      </w:pPr>
      <w:r w:rsidRPr="009A2ADB">
        <w:rPr>
          <w:rFonts w:hint="cs"/>
          <w:b/>
          <w:bCs/>
          <w:rtl/>
        </w:rPr>
        <w:t>לאליפז שתי הנחיות מעשיות לאיוב:</w:t>
      </w:r>
    </w:p>
    <w:p w14:paraId="28B56791" w14:textId="77777777" w:rsidR="00DA0C62" w:rsidRDefault="00DA0C62" w:rsidP="00DA0C62">
      <w:pPr>
        <w:rPr>
          <w:rtl/>
        </w:rPr>
      </w:pPr>
      <w:r>
        <w:rPr>
          <w:rFonts w:hint="cs"/>
          <w:rtl/>
        </w:rPr>
        <w:t>דרישת אלוקים והכנעות אליו מתוך מודעות לקטנות האדם.</w:t>
      </w:r>
    </w:p>
    <w:p w14:paraId="5252F506" w14:textId="77777777" w:rsidR="00DA0C62" w:rsidRDefault="00DA0C62" w:rsidP="00DA0C62">
      <w:pPr>
        <w:rPr>
          <w:rtl/>
        </w:rPr>
      </w:pPr>
      <w:r>
        <w:rPr>
          <w:rFonts w:hint="cs"/>
          <w:rtl/>
        </w:rPr>
        <w:t>קבלת היסורים באהבה ובקשה מה' שירפא אותו.</w:t>
      </w:r>
    </w:p>
    <w:p w14:paraId="289DB6D3" w14:textId="77777777" w:rsidR="00DA0C62" w:rsidRDefault="00DA0C62" w:rsidP="00DA0C62">
      <w:pPr>
        <w:rPr>
          <w:rtl/>
        </w:rPr>
      </w:pPr>
      <w:r>
        <w:rPr>
          <w:rFonts w:hint="cs"/>
          <w:rtl/>
        </w:rPr>
        <w:t>אליפז משקף שילוב- של העברת מסורת ידועה וכללית "זכר נא..." "חקרנוה כן היא". ושל התגלות פרטית. יש לשים לב שאליפז מעיד על החזון שהוא נחשף אליו, שאפילו הוא עצמו אינו יודע אם הוא הבין אותה כמו שצריך.</w:t>
      </w:r>
    </w:p>
    <w:p w14:paraId="457B7CCA" w14:textId="77777777" w:rsidR="00DA0C62" w:rsidRDefault="00DA0C62" w:rsidP="00DA0C62">
      <w:pPr>
        <w:rPr>
          <w:rtl/>
        </w:rPr>
      </w:pPr>
    </w:p>
    <w:p w14:paraId="31CBCAA8" w14:textId="59656724" w:rsidR="001A6165" w:rsidRPr="00DA0C62" w:rsidRDefault="001A6165" w:rsidP="00DA0C62">
      <w:pPr>
        <w:rPr>
          <w:rtl/>
        </w:rPr>
      </w:pPr>
    </w:p>
    <w:sectPr w:rsidR="001A6165" w:rsidRPr="00DA0C62"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FCFCA" w14:textId="77777777" w:rsidR="00627CE4" w:rsidRDefault="00627CE4" w:rsidP="00301502">
      <w:r>
        <w:separator/>
      </w:r>
    </w:p>
  </w:endnote>
  <w:endnote w:type="continuationSeparator" w:id="0">
    <w:p w14:paraId="1C2118EE" w14:textId="77777777" w:rsidR="00627CE4" w:rsidRDefault="00627CE4"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E9E2799-B20A-437E-B2FC-927BCC6FE65F}"/>
  </w:font>
  <w:font w:name="Times New Roman">
    <w:panose1 w:val="02020603050405020304"/>
    <w:charset w:val="00"/>
    <w:family w:val="roman"/>
    <w:pitch w:val="variable"/>
    <w:sig w:usb0="E0002AFF" w:usb1="C0007843" w:usb2="00000009" w:usb3="00000000" w:csb0="000001FF" w:csb1="00000000"/>
    <w:embedRegular r:id="rId2" w:fontKey="{537B1529-4E78-42AD-8282-B29FA79C09BF}"/>
    <w:embedBold r:id="rId3" w:fontKey="{86BAF4D7-4752-40B6-8F35-91FC523A1344}"/>
  </w:font>
  <w:font w:name="Courier New">
    <w:panose1 w:val="02070309020205020404"/>
    <w:charset w:val="00"/>
    <w:family w:val="modern"/>
    <w:pitch w:val="fixed"/>
    <w:sig w:usb0="E0002EFF" w:usb1="C0007843" w:usb2="00000009" w:usb3="00000000" w:csb0="000001FF" w:csb1="00000000"/>
    <w:embedRegular r:id="rId4" w:fontKey="{A157CA08-C350-45F2-B423-D0B24CC0D67B}"/>
  </w:font>
  <w:font w:name="Wingdings">
    <w:panose1 w:val="05000000000000000000"/>
    <w:charset w:val="02"/>
    <w:family w:val="auto"/>
    <w:pitch w:val="variable"/>
    <w:sig w:usb0="00000000" w:usb1="10000000" w:usb2="00000000" w:usb3="00000000" w:csb0="80000000" w:csb1="00000000"/>
    <w:embedRegular r:id="rId5" w:fontKey="{2F794073-908B-4740-B896-036E52207AB1}"/>
  </w:font>
  <w:font w:name="Calibri">
    <w:panose1 w:val="020F0502020204030204"/>
    <w:charset w:val="00"/>
    <w:family w:val="swiss"/>
    <w:pitch w:val="variable"/>
    <w:sig w:usb0="E4002EFF" w:usb1="C000247B" w:usb2="00000009" w:usb3="00000000" w:csb0="000001FF" w:csb1="00000000"/>
    <w:embedRegular r:id="rId6" w:fontKey="{D1489DFE-FB08-43E2-874B-440BA56C617F}"/>
    <w:embedBold r:id="rId7" w:fontKey="{05B2FD09-DECC-48D8-A6B3-38EEC2D832C6}"/>
  </w:font>
  <w:font w:name="Arial">
    <w:panose1 w:val="020B0604020202020204"/>
    <w:charset w:val="00"/>
    <w:family w:val="swiss"/>
    <w:pitch w:val="variable"/>
    <w:sig w:usb0="E0002AFF" w:usb1="C0007843" w:usb2="00000009" w:usb3="00000000" w:csb0="000001FF" w:csb1="00000000"/>
    <w:embedRegular r:id="rId8" w:fontKey="{1CB588D7-4AD2-4AC7-8E5D-FF54BD49E405}"/>
  </w:font>
  <w:font w:name="David">
    <w:panose1 w:val="020E0502060401010101"/>
    <w:charset w:val="00"/>
    <w:family w:val="swiss"/>
    <w:pitch w:val="variable"/>
    <w:sig w:usb0="00000803" w:usb1="00000000" w:usb2="00000000" w:usb3="00000000" w:csb0="00000021" w:csb1="00000000"/>
    <w:embedRegular r:id="rId9" w:fontKey="{F89E371E-16A0-4C85-9151-1F0884003F86}"/>
    <w:embedBold r:id="rId10" w:fontKey="{AB3BC01E-141F-405A-848F-7AA65A47D48C}"/>
  </w:font>
  <w:font w:name="Guttman Keren">
    <w:panose1 w:val="00000400000000000000"/>
    <w:charset w:val="B1"/>
    <w:family w:val="auto"/>
    <w:pitch w:val="variable"/>
    <w:sig w:usb0="00000801" w:usb1="40000000" w:usb2="00000000" w:usb3="00000000" w:csb0="00000020" w:csb1="00000000"/>
    <w:embedBold r:id="rId11" w:fontKey="{9246A3C1-0793-4BDE-AD64-B203D7606097}"/>
  </w:font>
  <w:font w:name="Guttman Frnew">
    <w:panose1 w:val="02010401010101010101"/>
    <w:charset w:val="B1"/>
    <w:family w:val="auto"/>
    <w:pitch w:val="variable"/>
    <w:sig w:usb0="00000801" w:usb1="40000000" w:usb2="00000000" w:usb3="00000000" w:csb0="00000020" w:csb1="00000000"/>
    <w:embedRegular r:id="rId12" w:fontKey="{BC0D2810-4FD6-478D-9C12-0D1C38EA603A}"/>
  </w:font>
  <w:font w:name="Calibri Light">
    <w:panose1 w:val="020F0302020204030204"/>
    <w:charset w:val="00"/>
    <w:family w:val="swiss"/>
    <w:pitch w:val="variable"/>
    <w:sig w:usb0="E4002EFF" w:usb1="C000247B" w:usb2="00000009" w:usb3="00000000" w:csb0="000001FF" w:csb1="00000000"/>
    <w:embedRegular r:id="rId13" w:fontKey="{0A8DCEE0-6539-4593-93D5-F8299A2DEA2F}"/>
  </w:font>
  <w:font w:name="Guttman Mantova-Bold">
    <w:panose1 w:val="02000700000000000000"/>
    <w:charset w:val="B1"/>
    <w:family w:val="auto"/>
    <w:pitch w:val="variable"/>
    <w:sig w:usb0="00000800" w:usb1="40000000" w:usb2="00000000" w:usb3="00000000" w:csb0="00000020" w:csb1="00000000"/>
    <w:embedBold r:id="rId14" w:fontKey="{FE609B7B-0C70-4AE0-8A9F-DC153DCF7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35BBC" w14:textId="77777777" w:rsidR="00627CE4" w:rsidRDefault="00627CE4" w:rsidP="00301502">
      <w:r>
        <w:separator/>
      </w:r>
    </w:p>
  </w:footnote>
  <w:footnote w:type="continuationSeparator" w:id="0">
    <w:p w14:paraId="298E7739" w14:textId="77777777" w:rsidR="00627CE4" w:rsidRDefault="00627CE4"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C4054"/>
    <w:rsid w:val="000E50B0"/>
    <w:rsid w:val="001204C3"/>
    <w:rsid w:val="001254D1"/>
    <w:rsid w:val="0013717C"/>
    <w:rsid w:val="00157CB3"/>
    <w:rsid w:val="001606B2"/>
    <w:rsid w:val="00182FB6"/>
    <w:rsid w:val="001A6165"/>
    <w:rsid w:val="001B7153"/>
    <w:rsid w:val="002114EC"/>
    <w:rsid w:val="00213D4A"/>
    <w:rsid w:val="00227B33"/>
    <w:rsid w:val="002423EA"/>
    <w:rsid w:val="00252EA6"/>
    <w:rsid w:val="002547A1"/>
    <w:rsid w:val="00264357"/>
    <w:rsid w:val="00267F77"/>
    <w:rsid w:val="00274AF5"/>
    <w:rsid w:val="00284C22"/>
    <w:rsid w:val="002930CE"/>
    <w:rsid w:val="002A52B7"/>
    <w:rsid w:val="002B129D"/>
    <w:rsid w:val="002C6854"/>
    <w:rsid w:val="002E75ED"/>
    <w:rsid w:val="002F2F13"/>
    <w:rsid w:val="00301502"/>
    <w:rsid w:val="00302497"/>
    <w:rsid w:val="00310460"/>
    <w:rsid w:val="003170CB"/>
    <w:rsid w:val="0036152B"/>
    <w:rsid w:val="00361F0B"/>
    <w:rsid w:val="00377AF6"/>
    <w:rsid w:val="00384188"/>
    <w:rsid w:val="003A5943"/>
    <w:rsid w:val="003C3C0C"/>
    <w:rsid w:val="003C6FCA"/>
    <w:rsid w:val="003D1A84"/>
    <w:rsid w:val="003E2B1F"/>
    <w:rsid w:val="003E6529"/>
    <w:rsid w:val="0040090F"/>
    <w:rsid w:val="00401654"/>
    <w:rsid w:val="00411472"/>
    <w:rsid w:val="00437DEC"/>
    <w:rsid w:val="00445C72"/>
    <w:rsid w:val="00465724"/>
    <w:rsid w:val="0049453E"/>
    <w:rsid w:val="00495805"/>
    <w:rsid w:val="004A33EA"/>
    <w:rsid w:val="004A64D5"/>
    <w:rsid w:val="004C64EF"/>
    <w:rsid w:val="004C72BF"/>
    <w:rsid w:val="004C7A8F"/>
    <w:rsid w:val="004C7D91"/>
    <w:rsid w:val="004E7C90"/>
    <w:rsid w:val="005040E9"/>
    <w:rsid w:val="00507161"/>
    <w:rsid w:val="00507E6E"/>
    <w:rsid w:val="00516B44"/>
    <w:rsid w:val="00522CB9"/>
    <w:rsid w:val="00546926"/>
    <w:rsid w:val="005508F6"/>
    <w:rsid w:val="0056222E"/>
    <w:rsid w:val="00571EF4"/>
    <w:rsid w:val="00573799"/>
    <w:rsid w:val="00586860"/>
    <w:rsid w:val="00590DAA"/>
    <w:rsid w:val="005A66E4"/>
    <w:rsid w:val="005C3CF5"/>
    <w:rsid w:val="005D019F"/>
    <w:rsid w:val="005D13FB"/>
    <w:rsid w:val="005E6CE8"/>
    <w:rsid w:val="005F1F04"/>
    <w:rsid w:val="006246A9"/>
    <w:rsid w:val="00627CE4"/>
    <w:rsid w:val="006310FB"/>
    <w:rsid w:val="00637486"/>
    <w:rsid w:val="00641DF3"/>
    <w:rsid w:val="0066168A"/>
    <w:rsid w:val="006A2ADC"/>
    <w:rsid w:val="006C5F07"/>
    <w:rsid w:val="006D70C0"/>
    <w:rsid w:val="007204FB"/>
    <w:rsid w:val="0073053E"/>
    <w:rsid w:val="00734BF3"/>
    <w:rsid w:val="00736218"/>
    <w:rsid w:val="0074397A"/>
    <w:rsid w:val="00743F9D"/>
    <w:rsid w:val="007842C8"/>
    <w:rsid w:val="007A3592"/>
    <w:rsid w:val="007A72A0"/>
    <w:rsid w:val="007B10EB"/>
    <w:rsid w:val="007B2931"/>
    <w:rsid w:val="007B3C20"/>
    <w:rsid w:val="007C363C"/>
    <w:rsid w:val="007E1604"/>
    <w:rsid w:val="007E1CB9"/>
    <w:rsid w:val="00804729"/>
    <w:rsid w:val="008172D9"/>
    <w:rsid w:val="00866CA2"/>
    <w:rsid w:val="00874A1D"/>
    <w:rsid w:val="00874BB6"/>
    <w:rsid w:val="00875266"/>
    <w:rsid w:val="0088506B"/>
    <w:rsid w:val="00893EE8"/>
    <w:rsid w:val="008A50F4"/>
    <w:rsid w:val="008C0892"/>
    <w:rsid w:val="008E25B5"/>
    <w:rsid w:val="008E6D9A"/>
    <w:rsid w:val="00911205"/>
    <w:rsid w:val="00933C9B"/>
    <w:rsid w:val="00942B94"/>
    <w:rsid w:val="00952245"/>
    <w:rsid w:val="00990A40"/>
    <w:rsid w:val="0099640D"/>
    <w:rsid w:val="009A2ADB"/>
    <w:rsid w:val="009A41E3"/>
    <w:rsid w:val="009C7BF5"/>
    <w:rsid w:val="009F2777"/>
    <w:rsid w:val="00A01811"/>
    <w:rsid w:val="00A62EC5"/>
    <w:rsid w:val="00A63B3A"/>
    <w:rsid w:val="00AA26A7"/>
    <w:rsid w:val="00AB2263"/>
    <w:rsid w:val="00AB272B"/>
    <w:rsid w:val="00AD3BDA"/>
    <w:rsid w:val="00AD46F2"/>
    <w:rsid w:val="00AD4DC5"/>
    <w:rsid w:val="00AD6B19"/>
    <w:rsid w:val="00AE3FC4"/>
    <w:rsid w:val="00B23CE7"/>
    <w:rsid w:val="00B368A4"/>
    <w:rsid w:val="00B4611D"/>
    <w:rsid w:val="00B64FED"/>
    <w:rsid w:val="00B731A2"/>
    <w:rsid w:val="00B854A8"/>
    <w:rsid w:val="00B92934"/>
    <w:rsid w:val="00B94022"/>
    <w:rsid w:val="00BA76FE"/>
    <w:rsid w:val="00C13458"/>
    <w:rsid w:val="00C1714E"/>
    <w:rsid w:val="00C17773"/>
    <w:rsid w:val="00C26F4E"/>
    <w:rsid w:val="00C50397"/>
    <w:rsid w:val="00C516B2"/>
    <w:rsid w:val="00C55C4A"/>
    <w:rsid w:val="00C67A98"/>
    <w:rsid w:val="00CA6959"/>
    <w:rsid w:val="00CE1913"/>
    <w:rsid w:val="00CF3800"/>
    <w:rsid w:val="00CF6486"/>
    <w:rsid w:val="00D01897"/>
    <w:rsid w:val="00D10EF4"/>
    <w:rsid w:val="00D164C2"/>
    <w:rsid w:val="00D37BAD"/>
    <w:rsid w:val="00D37D23"/>
    <w:rsid w:val="00D4020D"/>
    <w:rsid w:val="00D4331C"/>
    <w:rsid w:val="00D60967"/>
    <w:rsid w:val="00DA0C62"/>
    <w:rsid w:val="00DD05DD"/>
    <w:rsid w:val="00DD10FE"/>
    <w:rsid w:val="00DD5DCC"/>
    <w:rsid w:val="00DE3102"/>
    <w:rsid w:val="00DF1600"/>
    <w:rsid w:val="00DF1AF2"/>
    <w:rsid w:val="00E05435"/>
    <w:rsid w:val="00E219F0"/>
    <w:rsid w:val="00E23247"/>
    <w:rsid w:val="00E254DC"/>
    <w:rsid w:val="00E27923"/>
    <w:rsid w:val="00E36D30"/>
    <w:rsid w:val="00E5011C"/>
    <w:rsid w:val="00E81BF8"/>
    <w:rsid w:val="00E94174"/>
    <w:rsid w:val="00E974DB"/>
    <w:rsid w:val="00EA10B5"/>
    <w:rsid w:val="00EB33AB"/>
    <w:rsid w:val="00ED2537"/>
    <w:rsid w:val="00EF4775"/>
    <w:rsid w:val="00EF5B63"/>
    <w:rsid w:val="00F05F34"/>
    <w:rsid w:val="00F0759E"/>
    <w:rsid w:val="00F1347F"/>
    <w:rsid w:val="00F1513A"/>
    <w:rsid w:val="00F22DF4"/>
    <w:rsid w:val="00F2477B"/>
    <w:rsid w:val="00F35744"/>
    <w:rsid w:val="00F401AE"/>
    <w:rsid w:val="00F46A39"/>
    <w:rsid w:val="00F67C76"/>
    <w:rsid w:val="00F76145"/>
    <w:rsid w:val="00F93929"/>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64357"/>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5508F6"/>
    <w:pPr>
      <w:tabs>
        <w:tab w:val="left" w:pos="2494"/>
      </w:tabs>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5508F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6253">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0257948">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115060235">
      <w:bodyDiv w:val="1"/>
      <w:marLeft w:val="0"/>
      <w:marRight w:val="0"/>
      <w:marTop w:val="0"/>
      <w:marBottom w:val="0"/>
      <w:divBdr>
        <w:top w:val="none" w:sz="0" w:space="0" w:color="auto"/>
        <w:left w:val="none" w:sz="0" w:space="0" w:color="auto"/>
        <w:bottom w:val="none" w:sz="0" w:space="0" w:color="auto"/>
        <w:right w:val="none" w:sz="0" w:space="0" w:color="auto"/>
      </w:divBdr>
    </w:div>
    <w:div w:id="1329553155">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58334130">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889805722">
      <w:bodyDiv w:val="1"/>
      <w:marLeft w:val="0"/>
      <w:marRight w:val="0"/>
      <w:marTop w:val="0"/>
      <w:marBottom w:val="0"/>
      <w:divBdr>
        <w:top w:val="none" w:sz="0" w:space="0" w:color="auto"/>
        <w:left w:val="none" w:sz="0" w:space="0" w:color="auto"/>
        <w:bottom w:val="none" w:sz="0" w:space="0" w:color="auto"/>
        <w:right w:val="none" w:sz="0" w:space="0" w:color="auto"/>
      </w:divBdr>
    </w:div>
    <w:div w:id="1958684133">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3321691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1</TotalTime>
  <Pages>6</Pages>
  <Words>1808</Words>
  <Characters>9044</Characters>
  <Application>Microsoft Office Word</Application>
  <DocSecurity>0</DocSecurity>
  <Lines>75</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dcterms:created xsi:type="dcterms:W3CDTF">2021-07-19T14:29:00Z</dcterms:created>
  <dcterms:modified xsi:type="dcterms:W3CDTF">2021-07-19T14:30:00Z</dcterms:modified>
</cp:coreProperties>
</file>