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DCA" w:rsidRPr="00837A53" w:rsidRDefault="000D5DCA" w:rsidP="00837A53">
      <w:pPr>
        <w:spacing w:line="360" w:lineRule="auto"/>
        <w:rPr>
          <w:rFonts w:ascii="Narkisim" w:hAnsi="Narkisim" w:cs="Narkisim"/>
          <w:sz w:val="24"/>
          <w:szCs w:val="24"/>
        </w:rPr>
      </w:pPr>
    </w:p>
    <w:p w:rsidR="00837A53" w:rsidRPr="00837A53" w:rsidRDefault="007E37EE" w:rsidP="00837A53">
      <w:pPr>
        <w:spacing w:line="360" w:lineRule="auto"/>
        <w:rPr>
          <w:rFonts w:ascii="Narkisim" w:hAnsi="Narkisim" w:cs="Narkisim"/>
          <w:sz w:val="24"/>
          <w:szCs w:val="24"/>
          <w:rtl/>
        </w:rPr>
      </w:pPr>
      <w:r>
        <w:rPr>
          <w:rFonts w:ascii="Narkisim" w:hAnsi="Narkisim" w:cs="Narkisim" w:hint="cs"/>
          <w:sz w:val="24"/>
          <w:szCs w:val="24"/>
          <w:rtl/>
        </w:rPr>
        <w:t>ל</w:t>
      </w:r>
      <w:r w:rsidR="00837A53">
        <w:rPr>
          <w:rFonts w:ascii="Narkisim" w:hAnsi="Narkisim" w:cs="Narkisim" w:hint="cs"/>
          <w:sz w:val="24"/>
          <w:szCs w:val="24"/>
          <w:rtl/>
        </w:rPr>
        <w:t>מורי החקלאות בתיכון</w:t>
      </w:r>
    </w:p>
    <w:p w:rsidR="003945B1" w:rsidRPr="00837A53" w:rsidRDefault="003945B1" w:rsidP="00837A53">
      <w:pPr>
        <w:spacing w:line="360" w:lineRule="auto"/>
        <w:rPr>
          <w:rFonts w:ascii="Narkisim" w:hAnsi="Narkisim" w:cs="Narkisim"/>
          <w:sz w:val="24"/>
          <w:szCs w:val="24"/>
          <w:rtl/>
        </w:rPr>
      </w:pPr>
      <w:r w:rsidRPr="00837A53">
        <w:rPr>
          <w:rFonts w:ascii="Narkisim" w:hAnsi="Narkisim" w:cs="Narkisim" w:hint="cs"/>
          <w:sz w:val="24"/>
          <w:szCs w:val="24"/>
          <w:rtl/>
        </w:rPr>
        <w:tab/>
      </w:r>
    </w:p>
    <w:p w:rsidR="00837A53" w:rsidRDefault="00837A53" w:rsidP="007E37EE">
      <w:pPr>
        <w:spacing w:line="360" w:lineRule="auto"/>
        <w:jc w:val="both"/>
        <w:rPr>
          <w:rFonts w:ascii="Narkisim" w:hAnsi="Narkisim" w:cs="Narkisim"/>
          <w:sz w:val="24"/>
          <w:szCs w:val="24"/>
          <w:rtl/>
        </w:rPr>
      </w:pPr>
      <w:r>
        <w:rPr>
          <w:rFonts w:ascii="Narkisim" w:hAnsi="Narkisim" w:cs="Narkisim" w:hint="cs"/>
          <w:sz w:val="24"/>
          <w:szCs w:val="24"/>
          <w:rtl/>
        </w:rPr>
        <w:t>מקווה שאתם נהנים בחופשת החנוכה, ימים של הדלקת אור ושל תקווה.</w:t>
      </w:r>
    </w:p>
    <w:p w:rsidR="00837A53" w:rsidRPr="00837A53" w:rsidRDefault="00837A53" w:rsidP="007E37EE">
      <w:pPr>
        <w:spacing w:line="360" w:lineRule="auto"/>
        <w:jc w:val="both"/>
        <w:rPr>
          <w:rFonts w:ascii="Narkisim" w:hAnsi="Narkisim" w:cs="Narkisim"/>
          <w:sz w:val="24"/>
          <w:szCs w:val="24"/>
          <w:rtl/>
        </w:rPr>
      </w:pPr>
      <w:r w:rsidRPr="00837A53">
        <w:rPr>
          <w:rFonts w:ascii="Narkisim" w:hAnsi="Narkisim" w:cs="Narkisim"/>
          <w:sz w:val="24"/>
          <w:szCs w:val="24"/>
          <w:rtl/>
        </w:rPr>
        <w:t>משרד החינוך נערך לצמצם פערים שנוצרו בזמן המלחמה בלימודי המדעים. לשם כך יש ללמד את תחומי המדעים באופן המשלב ידע ומיומנויות מדעיות כפי שהוגדרו ב</w:t>
      </w:r>
      <w:hyperlink r:id="rId7" w:history="1">
        <w:r w:rsidRPr="00837A53">
          <w:rPr>
            <w:rStyle w:val="Hyperlink"/>
            <w:rFonts w:ascii="Narkisim" w:hAnsi="Narkisim" w:cs="Narkisim" w:hint="cs"/>
            <w:sz w:val="24"/>
            <w:szCs w:val="24"/>
            <w:rtl/>
          </w:rPr>
          <w:t>תפיסת הלמידה המתחדשת</w:t>
        </w:r>
      </w:hyperlink>
      <w:r w:rsidRPr="00837A53">
        <w:rPr>
          <w:rFonts w:ascii="Narkisim" w:hAnsi="Narkisim" w:cs="Narkisim" w:hint="cs"/>
          <w:sz w:val="24"/>
          <w:szCs w:val="24"/>
          <w:rtl/>
        </w:rPr>
        <w:t xml:space="preserve">. </w:t>
      </w:r>
      <w:r w:rsidRPr="00837A53">
        <w:rPr>
          <w:rFonts w:ascii="Narkisim" w:hAnsi="Narkisim" w:cs="Narkisim"/>
          <w:sz w:val="24"/>
          <w:szCs w:val="24"/>
          <w:rtl/>
        </w:rPr>
        <w:t>ונדרשות לצורך עמידה בסטנדרטים הבין לאומיים.</w:t>
      </w:r>
    </w:p>
    <w:p w:rsidR="00837A53" w:rsidRPr="00837A53" w:rsidRDefault="00837A53" w:rsidP="007E37EE">
      <w:pPr>
        <w:spacing w:line="360" w:lineRule="auto"/>
        <w:ind w:left="-1"/>
        <w:jc w:val="both"/>
        <w:rPr>
          <w:rFonts w:ascii="Narkisim" w:hAnsi="Narkisim" w:cs="Narkisim"/>
          <w:sz w:val="24"/>
          <w:szCs w:val="24"/>
          <w:rtl/>
        </w:rPr>
      </w:pPr>
      <w:r>
        <w:rPr>
          <w:rFonts w:ascii="Narkisim" w:hAnsi="Narkisim" w:cs="Narkisim" w:hint="cs"/>
          <w:sz w:val="24"/>
          <w:szCs w:val="24"/>
          <w:rtl/>
        </w:rPr>
        <w:t xml:space="preserve">בשנים האחרונות </w:t>
      </w:r>
      <w:r w:rsidR="0087361A">
        <w:rPr>
          <w:rFonts w:ascii="Narkisim" w:hAnsi="Narkisim" w:cs="Narkisim" w:hint="cs"/>
          <w:sz w:val="24"/>
          <w:szCs w:val="24"/>
          <w:rtl/>
        </w:rPr>
        <w:t xml:space="preserve">התבצעו </w:t>
      </w:r>
      <w:r>
        <w:rPr>
          <w:rFonts w:ascii="Narkisim" w:hAnsi="Narkisim" w:cs="Narkisim" w:hint="cs"/>
          <w:sz w:val="24"/>
          <w:szCs w:val="24"/>
          <w:rtl/>
        </w:rPr>
        <w:t xml:space="preserve">השתלמויות העוסקות בקידום אוריינות מדעית במקצוע החקלאות, תוך </w:t>
      </w:r>
      <w:r w:rsidR="007E37EE">
        <w:rPr>
          <w:rFonts w:ascii="Narkisim" w:hAnsi="Narkisim" w:cs="Narkisim" w:hint="cs"/>
          <w:sz w:val="24"/>
          <w:szCs w:val="24"/>
          <w:rtl/>
        </w:rPr>
        <w:t>דגש</w:t>
      </w:r>
      <w:r>
        <w:rPr>
          <w:rFonts w:ascii="Narkisim" w:hAnsi="Narkisim" w:cs="Narkisim" w:hint="cs"/>
          <w:sz w:val="24"/>
          <w:szCs w:val="24"/>
          <w:rtl/>
        </w:rPr>
        <w:t xml:space="preserve"> שבבחינת הבגרות </w:t>
      </w:r>
      <w:r w:rsidR="0087361A">
        <w:rPr>
          <w:rFonts w:ascii="Narkisim" w:hAnsi="Narkisim" w:cs="Narkisim" w:hint="cs"/>
          <w:sz w:val="24"/>
          <w:szCs w:val="24"/>
          <w:rtl/>
        </w:rPr>
        <w:t>תכלול</w:t>
      </w:r>
      <w:r>
        <w:rPr>
          <w:rFonts w:ascii="Narkisim" w:hAnsi="Narkisim" w:cs="Narkisim" w:hint="cs"/>
          <w:sz w:val="24"/>
          <w:szCs w:val="24"/>
          <w:rtl/>
        </w:rPr>
        <w:t xml:space="preserve"> מרכיבים שעוסקים במיומנות זו.</w:t>
      </w:r>
    </w:p>
    <w:p w:rsidR="00837A53" w:rsidRPr="00837A53" w:rsidRDefault="00837A53" w:rsidP="007E37EE">
      <w:pPr>
        <w:pBdr>
          <w:top w:val="nil"/>
          <w:left w:val="nil"/>
          <w:bottom w:val="nil"/>
          <w:right w:val="nil"/>
          <w:between w:val="nil"/>
        </w:pBdr>
        <w:spacing w:after="0" w:line="360" w:lineRule="auto"/>
        <w:ind w:left="-1"/>
        <w:jc w:val="both"/>
        <w:rPr>
          <w:rFonts w:ascii="Narkisim" w:hAnsi="Narkisim" w:cs="Narkisim"/>
          <w:sz w:val="24"/>
          <w:szCs w:val="24"/>
          <w:rtl/>
        </w:rPr>
      </w:pPr>
    </w:p>
    <w:p w:rsidR="00837A53" w:rsidRDefault="00837A53" w:rsidP="007E37EE">
      <w:pPr>
        <w:pBdr>
          <w:top w:val="nil"/>
          <w:left w:val="nil"/>
          <w:bottom w:val="nil"/>
          <w:right w:val="nil"/>
          <w:between w:val="nil"/>
        </w:pBdr>
        <w:spacing w:after="0" w:line="360" w:lineRule="auto"/>
        <w:ind w:left="-1"/>
        <w:jc w:val="both"/>
        <w:rPr>
          <w:rFonts w:ascii="Narkisim" w:hAnsi="Narkisim" w:cs="Narkisim"/>
          <w:sz w:val="24"/>
          <w:szCs w:val="24"/>
          <w:rtl/>
        </w:rPr>
      </w:pPr>
      <w:r w:rsidRPr="00837A53">
        <w:rPr>
          <w:rFonts w:ascii="Narkisim" w:hAnsi="Narkisim" w:cs="Narkisim" w:hint="cs"/>
          <w:sz w:val="24"/>
          <w:szCs w:val="24"/>
          <w:rtl/>
        </w:rPr>
        <w:t xml:space="preserve">מצורפים קישורים שיסייעו לתכנן תהליכי הוראה-למידה מותאמים לצורכי </w:t>
      </w:r>
      <w:r w:rsidR="0087361A">
        <w:rPr>
          <w:rFonts w:ascii="Narkisim" w:hAnsi="Narkisim" w:cs="Narkisim" w:hint="cs"/>
          <w:sz w:val="24"/>
          <w:szCs w:val="24"/>
          <w:rtl/>
        </w:rPr>
        <w:t>התלמידים</w:t>
      </w:r>
      <w:r w:rsidRPr="00837A53">
        <w:rPr>
          <w:rFonts w:ascii="Narkisim" w:hAnsi="Narkisim" w:cs="Narkisim" w:hint="cs"/>
          <w:sz w:val="24"/>
          <w:szCs w:val="24"/>
          <w:rtl/>
        </w:rPr>
        <w:t xml:space="preserve">. </w:t>
      </w:r>
    </w:p>
    <w:p w:rsidR="0087361A" w:rsidRPr="00837A53" w:rsidRDefault="0087361A" w:rsidP="007E37EE">
      <w:pPr>
        <w:pBdr>
          <w:top w:val="nil"/>
          <w:left w:val="nil"/>
          <w:bottom w:val="nil"/>
          <w:right w:val="nil"/>
          <w:between w:val="nil"/>
        </w:pBdr>
        <w:spacing w:after="0" w:line="360" w:lineRule="auto"/>
        <w:ind w:left="-1"/>
        <w:jc w:val="both"/>
        <w:rPr>
          <w:rFonts w:ascii="Narkisim" w:hAnsi="Narkisim" w:cs="Narkisim"/>
          <w:sz w:val="24"/>
          <w:szCs w:val="24"/>
          <w:rtl/>
        </w:rPr>
      </w:pPr>
    </w:p>
    <w:p w:rsidR="00837A53" w:rsidRDefault="00D470A8" w:rsidP="007E37EE">
      <w:pPr>
        <w:pStyle w:val="a8"/>
        <w:numPr>
          <w:ilvl w:val="0"/>
          <w:numId w:val="5"/>
        </w:numPr>
        <w:bidi/>
        <w:spacing w:line="360" w:lineRule="auto"/>
        <w:ind w:left="368" w:hanging="369"/>
        <w:contextualSpacing/>
        <w:jc w:val="both"/>
        <w:rPr>
          <w:rFonts w:ascii="Narkisim" w:hAnsi="Narkisim" w:cs="Narkisim"/>
        </w:rPr>
      </w:pPr>
      <w:hyperlink r:id="rId8" w:history="1">
        <w:r w:rsidR="007E37EE" w:rsidRPr="00D470A8">
          <w:rPr>
            <w:rStyle w:val="Hyperlink"/>
            <w:noProof/>
          </w:rPr>
          <w:drawing>
            <wp:anchor distT="0" distB="0" distL="114300" distR="114300" simplePos="0" relativeHeight="251658240" behindDoc="1" locked="0" layoutInCell="1" allowOverlap="1" wp14:anchorId="15898BB5">
              <wp:simplePos x="0" y="0"/>
              <wp:positionH relativeFrom="column">
                <wp:posOffset>-907318</wp:posOffset>
              </wp:positionH>
              <wp:positionV relativeFrom="paragraph">
                <wp:posOffset>2443</wp:posOffset>
              </wp:positionV>
              <wp:extent cx="2855742" cy="2502966"/>
              <wp:effectExtent l="0" t="0" r="1905" b="0"/>
              <wp:wrapTight wrapText="bothSides">
                <wp:wrapPolygon edited="0">
                  <wp:start x="0" y="0"/>
                  <wp:lineTo x="0" y="21375"/>
                  <wp:lineTo x="21470" y="21375"/>
                  <wp:lineTo x="21470"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742" cy="2502966"/>
                      </a:xfrm>
                      <a:prstGeom prst="rect">
                        <a:avLst/>
                      </a:prstGeom>
                    </pic:spPr>
                  </pic:pic>
                </a:graphicData>
              </a:graphic>
            </wp:anchor>
          </w:drawing>
        </w:r>
        <w:r w:rsidR="00063631" w:rsidRPr="00D470A8">
          <w:rPr>
            <w:rStyle w:val="Hyperlink"/>
            <w:rFonts w:ascii="Narkisim" w:hAnsi="Narkisim" w:cs="Narkisim" w:hint="eastAsia"/>
            <w:rtl/>
          </w:rPr>
          <w:t>משימות</w:t>
        </w:r>
        <w:r w:rsidR="00063631" w:rsidRPr="00D470A8">
          <w:rPr>
            <w:rStyle w:val="Hyperlink"/>
            <w:rFonts w:ascii="Narkisim" w:hAnsi="Narkisim" w:cs="Narkisim"/>
            <w:rtl/>
          </w:rPr>
          <w:t xml:space="preserve"> דיגיטליות המקדמות אוריינות מדעית-</w:t>
        </w:r>
      </w:hyperlink>
      <w:r w:rsidR="00837A53" w:rsidRPr="00837A53">
        <w:rPr>
          <w:rFonts w:ascii="Narkisim" w:hAnsi="Narkisim" w:cs="Narkisim" w:hint="cs"/>
          <w:rtl/>
        </w:rPr>
        <w:t xml:space="preserve"> משימות </w:t>
      </w:r>
      <w:bookmarkStart w:id="0" w:name="_GoBack"/>
      <w:bookmarkEnd w:id="0"/>
      <w:r w:rsidR="00837A53" w:rsidRPr="00837A53">
        <w:rPr>
          <w:rFonts w:ascii="Narkisim" w:hAnsi="Narkisim" w:cs="Narkisim" w:hint="cs"/>
          <w:rtl/>
        </w:rPr>
        <w:t xml:space="preserve">חדשות העוסקות בסוגיות מציאותיות ואתגרים מקומיים וגלובליים. משימות אלו מקדמות את המיומנויות המדעיות הנדרשות לקבלת החלטות מושכלות בעידן של הצפת מידע,  כגון הערכת אמינות מידע מדעי, ניתוח ראיות, גרפים ותרשימים  ומידול. המיומנויות מבוססות על תכנים מתוכנית הלימודים. </w:t>
      </w:r>
    </w:p>
    <w:p w:rsidR="00063631" w:rsidRPr="007E37EE" w:rsidRDefault="00063631" w:rsidP="007E37EE">
      <w:pPr>
        <w:pStyle w:val="a8"/>
        <w:numPr>
          <w:ilvl w:val="0"/>
          <w:numId w:val="5"/>
        </w:numPr>
        <w:bidi/>
        <w:spacing w:line="360" w:lineRule="auto"/>
        <w:ind w:left="368" w:hanging="369"/>
        <w:contextualSpacing/>
        <w:jc w:val="both"/>
        <w:rPr>
          <w:rFonts w:ascii="Narkisim" w:hAnsi="Narkisim" w:cs="Narkisim"/>
          <w:rtl/>
        </w:rPr>
      </w:pPr>
      <w:r w:rsidRPr="007E37EE">
        <w:rPr>
          <w:rFonts w:ascii="Narkisim" w:hAnsi="Narkisim" w:cs="Narkisim" w:hint="cs"/>
          <w:rtl/>
        </w:rPr>
        <w:t>זקוקים להדרכה לגבי המשימות? בחרו בתאריך המתאים לכם להשתתפות בהדרכה</w:t>
      </w:r>
      <w:r w:rsidR="0081262E" w:rsidRPr="007E37EE">
        <w:rPr>
          <w:rFonts w:ascii="Narkisim" w:hAnsi="Narkisim" w:cs="Narkisim" w:hint="cs"/>
          <w:rtl/>
        </w:rPr>
        <w:t xml:space="preserve">. </w:t>
      </w:r>
      <w:hyperlink r:id="rId10" w:history="1">
        <w:r w:rsidR="0081262E" w:rsidRPr="007E37EE">
          <w:rPr>
            <w:rStyle w:val="Hyperlink"/>
            <w:rFonts w:ascii="Narkisim" w:hAnsi="Narkisim" w:cs="Narkisim" w:hint="cs"/>
            <w:rtl/>
          </w:rPr>
          <w:t>הרשמה בקישור</w:t>
        </w:r>
      </w:hyperlink>
      <w:r w:rsidRPr="007E37EE">
        <w:rPr>
          <w:rFonts w:ascii="Narkisim" w:hAnsi="Narkisim" w:cs="Narkisim" w:hint="cs"/>
          <w:rtl/>
        </w:rPr>
        <w:t xml:space="preserve"> </w:t>
      </w:r>
    </w:p>
    <w:p w:rsidR="00837A53" w:rsidRPr="00837A53" w:rsidRDefault="008333F0" w:rsidP="007E37EE">
      <w:pPr>
        <w:pStyle w:val="a8"/>
        <w:numPr>
          <w:ilvl w:val="0"/>
          <w:numId w:val="5"/>
        </w:numPr>
        <w:bidi/>
        <w:spacing w:line="360" w:lineRule="auto"/>
        <w:ind w:left="368" w:hanging="369"/>
        <w:contextualSpacing/>
        <w:jc w:val="both"/>
        <w:rPr>
          <w:rFonts w:ascii="Narkisim" w:hAnsi="Narkisim" w:cs="Narkisim"/>
        </w:rPr>
      </w:pPr>
      <w:hyperlink r:id="rId11" w:history="1">
        <w:r w:rsidR="007E37EE" w:rsidRPr="007E37EE">
          <w:rPr>
            <w:rStyle w:val="Hyperlink"/>
            <w:rFonts w:ascii="Narkisim" w:hAnsi="Narkisim" w:cs="Narkisim" w:hint="cs"/>
            <w:rtl/>
          </w:rPr>
          <w:t>דוגמאות לחומרי הוראה בחקלאות</w:t>
        </w:r>
      </w:hyperlink>
      <w:r w:rsidR="007E37EE">
        <w:rPr>
          <w:rFonts w:ascii="Narkisim" w:hAnsi="Narkisim" w:cs="Narkisim" w:hint="cs"/>
          <w:rtl/>
        </w:rPr>
        <w:t xml:space="preserve"> המשלבים מיומנויות אוריינות מדעית</w:t>
      </w:r>
    </w:p>
    <w:p w:rsidR="00FF1952" w:rsidRPr="00837A53" w:rsidRDefault="00FF1952" w:rsidP="007E37EE">
      <w:pPr>
        <w:spacing w:line="360" w:lineRule="auto"/>
        <w:jc w:val="both"/>
        <w:rPr>
          <w:rFonts w:ascii="Narkisim" w:hAnsi="Narkisim" w:cs="Narkisim"/>
          <w:sz w:val="24"/>
          <w:szCs w:val="24"/>
          <w:rtl/>
        </w:rPr>
      </w:pPr>
    </w:p>
    <w:p w:rsidR="00FF1952" w:rsidRPr="00837A53" w:rsidRDefault="00FF1952" w:rsidP="00837A53">
      <w:pPr>
        <w:spacing w:line="360" w:lineRule="auto"/>
        <w:jc w:val="both"/>
        <w:rPr>
          <w:rFonts w:ascii="Narkisim" w:hAnsi="Narkisim" w:cs="Narkisim"/>
          <w:sz w:val="24"/>
          <w:szCs w:val="24"/>
          <w:rtl/>
        </w:rPr>
      </w:pP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001D0A36" w:rsidRPr="00837A53">
        <w:rPr>
          <w:rFonts w:ascii="Narkisim" w:hAnsi="Narkisim" w:cs="Narkisim" w:hint="cs"/>
          <w:sz w:val="24"/>
          <w:szCs w:val="24"/>
          <w:rtl/>
        </w:rPr>
        <w:tab/>
      </w:r>
      <w:r w:rsidRPr="00837A53">
        <w:rPr>
          <w:rFonts w:ascii="Narkisim" w:hAnsi="Narkisim" w:cs="Narkisim" w:hint="cs"/>
          <w:sz w:val="24"/>
          <w:szCs w:val="24"/>
          <w:rtl/>
        </w:rPr>
        <w:t>ב</w:t>
      </w:r>
      <w:r w:rsidR="001D0A36" w:rsidRPr="00837A53">
        <w:rPr>
          <w:rFonts w:ascii="Narkisim" w:hAnsi="Narkisim" w:cs="Narkisim" w:hint="cs"/>
          <w:sz w:val="24"/>
          <w:szCs w:val="24"/>
          <w:rtl/>
        </w:rPr>
        <w:t>ברכה</w:t>
      </w:r>
      <w:r w:rsidRPr="00837A53">
        <w:rPr>
          <w:rFonts w:ascii="Narkisim" w:hAnsi="Narkisim" w:cs="Narkisim" w:hint="cs"/>
          <w:sz w:val="24"/>
          <w:szCs w:val="24"/>
          <w:rtl/>
        </w:rPr>
        <w:t>,</w:t>
      </w:r>
    </w:p>
    <w:p w:rsidR="00A172BC" w:rsidRPr="00837A53" w:rsidRDefault="00A172BC" w:rsidP="00837A53">
      <w:pPr>
        <w:spacing w:line="360" w:lineRule="auto"/>
        <w:rPr>
          <w:rFonts w:ascii="Narkisim" w:hAnsi="Narkisim" w:cs="Narkisim"/>
          <w:sz w:val="24"/>
          <w:szCs w:val="24"/>
          <w:rtl/>
        </w:rPr>
      </w:pP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p>
    <w:p w:rsidR="00A172BC" w:rsidRPr="00837A53" w:rsidRDefault="00A172BC" w:rsidP="00837A53">
      <w:pPr>
        <w:spacing w:line="360" w:lineRule="auto"/>
        <w:rPr>
          <w:rFonts w:ascii="Narkisim" w:hAnsi="Narkisim" w:cs="Narkisim"/>
          <w:sz w:val="24"/>
          <w:szCs w:val="24"/>
          <w:rtl/>
        </w:rPr>
      </w:pP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t xml:space="preserve">   יואל אבני</w:t>
      </w:r>
    </w:p>
    <w:p w:rsidR="00A172BC" w:rsidRPr="00837A53" w:rsidRDefault="00A172BC" w:rsidP="00837A53">
      <w:pPr>
        <w:spacing w:line="360" w:lineRule="auto"/>
        <w:rPr>
          <w:rFonts w:ascii="Narkisim" w:hAnsi="Narkisim" w:cs="Narkisim"/>
          <w:sz w:val="24"/>
          <w:szCs w:val="24"/>
          <w:rtl/>
        </w:rPr>
      </w:pP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t>מפמ"ר חקלאות</w:t>
      </w:r>
    </w:p>
    <w:p w:rsidR="003C4D3B" w:rsidRPr="00837A53" w:rsidRDefault="003C4D3B" w:rsidP="00837A53">
      <w:pPr>
        <w:spacing w:line="360" w:lineRule="auto"/>
        <w:rPr>
          <w:rFonts w:ascii="Narkisim" w:hAnsi="Narkisim" w:cs="Narkisim"/>
          <w:sz w:val="24"/>
          <w:szCs w:val="24"/>
          <w:rtl/>
        </w:rPr>
      </w:pP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r>
      <w:r w:rsidRPr="00837A53">
        <w:rPr>
          <w:rFonts w:ascii="Narkisim" w:hAnsi="Narkisim" w:cs="Narkisim" w:hint="cs"/>
          <w:sz w:val="24"/>
          <w:szCs w:val="24"/>
          <w:rtl/>
        </w:rPr>
        <w:tab/>
        <w:t>מפקח על החוות לחינוך חקלאי</w:t>
      </w:r>
    </w:p>
    <w:sectPr w:rsidR="003C4D3B" w:rsidRPr="00837A53" w:rsidSect="000D5DC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54" w:footer="17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A53" w:rsidRDefault="00837A53" w:rsidP="000D5DCA">
      <w:pPr>
        <w:spacing w:after="0" w:line="240" w:lineRule="auto"/>
      </w:pPr>
      <w:r>
        <w:separator/>
      </w:r>
    </w:p>
  </w:endnote>
  <w:endnote w:type="continuationSeparator" w:id="0">
    <w:p w:rsidR="00837A53" w:rsidRDefault="00837A53" w:rsidP="000D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altName w:val="Narkisim"/>
    <w:charset w:val="B1"/>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D6" w:rsidRDefault="00393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DCA" w:rsidRPr="000D5DCA" w:rsidRDefault="00222CF0" w:rsidP="000D5DCA">
    <w:pPr>
      <w:jc w:val="center"/>
      <w:rPr>
        <w:rFonts w:ascii="Calibri" w:hAnsi="Calibri" w:cs="Narkisim"/>
        <w:color w:val="000000"/>
        <w:sz w:val="24"/>
        <w:szCs w:val="24"/>
        <w:rtl/>
      </w:rPr>
    </w:pPr>
    <w:r>
      <w:rPr>
        <w:rFonts w:ascii="Calibri" w:hAnsi="Calibri" w:cs="Narkisim" w:hint="cs"/>
        <w:noProof/>
        <w:color w:val="000000"/>
        <w:sz w:val="24"/>
        <w:szCs w:val="24"/>
        <w:rtl/>
      </w:rPr>
      <mc:AlternateContent>
        <mc:Choice Requires="wps">
          <w:drawing>
            <wp:anchor distT="0" distB="0" distL="114300" distR="114300" simplePos="0" relativeHeight="251662336" behindDoc="0" locked="0" layoutInCell="1" allowOverlap="1" wp14:anchorId="303ADED0" wp14:editId="5D82A4A8">
              <wp:simplePos x="0" y="0"/>
              <wp:positionH relativeFrom="column">
                <wp:posOffset>57150</wp:posOffset>
              </wp:positionH>
              <wp:positionV relativeFrom="paragraph">
                <wp:posOffset>-139700</wp:posOffset>
              </wp:positionV>
              <wp:extent cx="5457825" cy="9525"/>
              <wp:effectExtent l="0" t="0" r="9525" b="28575"/>
              <wp:wrapNone/>
              <wp:docPr id="1" name="מחבר ישר 1"/>
              <wp:cNvGraphicFramePr/>
              <a:graphic xmlns:a="http://schemas.openxmlformats.org/drawingml/2006/main">
                <a:graphicData uri="http://schemas.microsoft.com/office/word/2010/wordprocessingShape">
                  <wps:wsp>
                    <wps:cNvCnPr/>
                    <wps:spPr>
                      <a:xfrm flipH="1">
                        <a:off x="0" y="0"/>
                        <a:ext cx="5457825" cy="9525"/>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355929A" id="מחבר ישר 1"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5pt,-11pt" to="43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" strokecolor="#4472c4 [3208]" strokeweight="1.5pt">
              <v:stroke joinstyle="miter"/>
            </v:line>
          </w:pict>
        </mc:Fallback>
      </mc:AlternateContent>
    </w:r>
    <w:r w:rsidRPr="006F2B35">
      <w:rPr>
        <w:noProof/>
        <w:sz w:val="20"/>
        <w:szCs w:val="20"/>
      </w:rPr>
      <w:drawing>
        <wp:anchor distT="0" distB="0" distL="114300" distR="114300" simplePos="0" relativeHeight="251658239" behindDoc="1" locked="0" layoutInCell="1" allowOverlap="1" wp14:anchorId="77F3ABBA" wp14:editId="5A0FF195">
          <wp:simplePos x="0" y="0"/>
          <wp:positionH relativeFrom="column">
            <wp:posOffset>-600075</wp:posOffset>
          </wp:positionH>
          <wp:positionV relativeFrom="paragraph">
            <wp:posOffset>-24130</wp:posOffset>
          </wp:positionV>
          <wp:extent cx="438150" cy="438150"/>
          <wp:effectExtent l="0" t="0" r="0" b="0"/>
          <wp:wrapTight wrapText="bothSides">
            <wp:wrapPolygon edited="0">
              <wp:start x="0" y="0"/>
              <wp:lineTo x="0" y="20661"/>
              <wp:lineTo x="20661" y="20661"/>
              <wp:lineTo x="20661" y="0"/>
              <wp:lineTo x="0" y="0"/>
            </wp:wrapPolygon>
          </wp:wrapTight>
          <wp:docPr id="24" name="תמונה 24" descr="http://www.qr-israel.co.il/wp-content/themes/qr_color/QR-Color-Code-Generator/codes/code54f40b0b134d9ef3ba6e67cfa763bdce36d6d7f626c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r-israel.co.il/wp-content/themes/qr_color/QR-Color-Code-Generator/codes/code54f40b0b134d9ef3ba6e67cfa763bdce36d6d7f626c9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noProof/>
      </w:rPr>
      <w:drawing>
        <wp:anchor distT="0" distB="0" distL="114300" distR="114300" simplePos="0" relativeHeight="251665408" behindDoc="1" locked="0" layoutInCell="1" allowOverlap="1" wp14:anchorId="30B3DA70" wp14:editId="7ECFD772">
          <wp:simplePos x="0" y="0"/>
          <wp:positionH relativeFrom="column">
            <wp:posOffset>5695315</wp:posOffset>
          </wp:positionH>
          <wp:positionV relativeFrom="paragraph">
            <wp:posOffset>-100965</wp:posOffset>
          </wp:positionV>
          <wp:extent cx="809625" cy="561975"/>
          <wp:effectExtent l="0" t="0" r="9525" b="9525"/>
          <wp:wrapTight wrapText="bothSides">
            <wp:wrapPolygon edited="0">
              <wp:start x="0" y="0"/>
              <wp:lineTo x="0" y="21234"/>
              <wp:lineTo x="21346" y="21234"/>
              <wp:lineTo x="21346" y="0"/>
              <wp:lineTo x="0" y="0"/>
            </wp:wrapPolygon>
          </wp:wrapTight>
          <wp:docPr id="25" name="תמונה 1" descr="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Gov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DCA" w:rsidRPr="000D5DCA">
      <w:rPr>
        <w:rFonts w:ascii="Calibri" w:hAnsi="Calibri" w:cs="Narkisim" w:hint="cs"/>
        <w:color w:val="000000"/>
        <w:sz w:val="24"/>
        <w:szCs w:val="24"/>
        <w:rtl/>
      </w:rPr>
      <w:t>יואל אבני- מ</w:t>
    </w:r>
    <w:r w:rsidR="000D5DCA" w:rsidRPr="000D5DCA">
      <w:rPr>
        <w:rFonts w:ascii="Calibri" w:hAnsi="Calibri" w:cs="Narkisim"/>
        <w:color w:val="000000"/>
        <w:sz w:val="24"/>
        <w:szCs w:val="24"/>
        <w:rtl/>
      </w:rPr>
      <w:t>פמ"ר חקלאות</w:t>
    </w:r>
    <w:r w:rsidR="000D5DCA" w:rsidRPr="000D5DCA">
      <w:rPr>
        <w:rFonts w:ascii="Calibri" w:hAnsi="Calibri" w:cs="Narkisim" w:hint="cs"/>
        <w:color w:val="000000"/>
        <w:sz w:val="24"/>
        <w:szCs w:val="24"/>
        <w:rtl/>
      </w:rPr>
      <w:t xml:space="preserve">, המינהל לחינוך התיישבותי, </w:t>
    </w:r>
    <w:r w:rsidR="000D5DCA" w:rsidRPr="000D5DCA">
      <w:rPr>
        <w:rFonts w:ascii="Calibri" w:hAnsi="Calibri" w:cs="Narkisim"/>
        <w:color w:val="000000"/>
        <w:sz w:val="24"/>
        <w:szCs w:val="24"/>
        <w:rtl/>
      </w:rPr>
      <w:t>רחוב השלשה 2 יד אליהו תל-אביב 61090</w:t>
    </w:r>
  </w:p>
  <w:p w:rsidR="000D5DCA" w:rsidRPr="000D5DCA" w:rsidRDefault="00222CF0" w:rsidP="000D5DCA">
    <w:pPr>
      <w:jc w:val="center"/>
      <w:rPr>
        <w:sz w:val="24"/>
        <w:szCs w:val="24"/>
      </w:rPr>
    </w:pPr>
    <w:r w:rsidRPr="000D5DCA">
      <w:rPr>
        <w:rFonts w:ascii="Calibri" w:hAnsi="Calibri" w:cs="Narkisim"/>
        <w:noProof/>
        <w:color w:val="000000"/>
        <w:sz w:val="24"/>
        <w:szCs w:val="24"/>
        <w:rtl/>
      </w:rPr>
      <mc:AlternateContent>
        <mc:Choice Requires="wps">
          <w:drawing>
            <wp:anchor distT="45720" distB="45720" distL="114300" distR="114300" simplePos="0" relativeHeight="251664384" behindDoc="1" locked="0" layoutInCell="1" allowOverlap="1" wp14:anchorId="06892BAD" wp14:editId="575D37AE">
              <wp:simplePos x="0" y="0"/>
              <wp:positionH relativeFrom="leftMargin">
                <wp:align>right</wp:align>
              </wp:positionH>
              <wp:positionV relativeFrom="paragraph">
                <wp:posOffset>147955</wp:posOffset>
              </wp:positionV>
              <wp:extent cx="821690" cy="238125"/>
              <wp:effectExtent l="0" t="0" r="0" b="9525"/>
              <wp:wrapTight wrapText="bothSides">
                <wp:wrapPolygon edited="0">
                  <wp:start x="0" y="0"/>
                  <wp:lineTo x="0" y="20736"/>
                  <wp:lineTo x="21032" y="20736"/>
                  <wp:lineTo x="21032" y="0"/>
                  <wp:lineTo x="0" y="0"/>
                </wp:wrapPolygon>
              </wp:wrapTight>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21690" cy="238125"/>
                      </a:xfrm>
                      <a:prstGeom prst="rect">
                        <a:avLst/>
                      </a:prstGeom>
                      <a:solidFill>
                        <a:srgbClr val="FFFFFF"/>
                      </a:solidFill>
                      <a:ln w="9525">
                        <a:noFill/>
                        <a:miter lim="800000"/>
                        <a:headEnd/>
                        <a:tailEnd/>
                      </a:ln>
                    </wps:spPr>
                    <wps:txbx>
                      <w:txbxContent>
                        <w:p w:rsidR="000D5DCA" w:rsidRDefault="000D5DCA" w:rsidP="000D5DCA">
                          <w:pPr>
                            <w:rPr>
                              <w:rtl/>
                              <w:cs/>
                            </w:rPr>
                          </w:pPr>
                          <w:r w:rsidRPr="006F2B35">
                            <w:rPr>
                              <w:rFonts w:cs="Narkisim" w:hint="cs"/>
                              <w:sz w:val="18"/>
                              <w:szCs w:val="18"/>
                              <w:rtl/>
                            </w:rPr>
                            <w:t xml:space="preserve">לאתר </w:t>
                          </w:r>
                          <w:r>
                            <w:rPr>
                              <w:rFonts w:cs="Narkisim" w:hint="cs"/>
                              <w:sz w:val="18"/>
                              <w:szCs w:val="18"/>
                              <w:rtl/>
                            </w:rPr>
                            <w:t>המקצוע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92BAD" id="_x0000_t202" coordsize="21600,21600" o:spt="202" path="m,l,21600r21600,l21600,xe">
              <v:stroke joinstyle="miter"/>
              <v:path gradientshapeok="t" o:connecttype="rect"/>
            </v:shapetype>
            <v:shape id="תיבת טקסט 2" o:spid="_x0000_s1026" type="#_x0000_t202" style="position:absolute;left:0;text-align:left;margin-left:13.5pt;margin-top:11.65pt;width:64.7pt;height:18.75pt;flip:x;z-index:-2516520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" stroked="f">
              <v:textbox>
                <w:txbxContent>
                  <w:p w:rsidR="000D5DCA" w:rsidRDefault="000D5DCA" w:rsidP="000D5DCA">
                    <w:pPr>
                      <w:rPr>
                        <w:rtl/>
                        <w:cs/>
                      </w:rPr>
                    </w:pPr>
                    <w:r w:rsidRPr="006F2B35">
                      <w:rPr>
                        <w:rFonts w:cs="Narkisim" w:hint="cs"/>
                        <w:sz w:val="18"/>
                        <w:szCs w:val="18"/>
                        <w:rtl/>
                      </w:rPr>
                      <w:t xml:space="preserve">לאתר </w:t>
                    </w:r>
                    <w:r>
                      <w:rPr>
                        <w:rFonts w:cs="Narkisim" w:hint="cs"/>
                        <w:sz w:val="18"/>
                        <w:szCs w:val="18"/>
                        <w:rtl/>
                      </w:rPr>
                      <w:t>המקצוע</w:t>
                    </w:r>
                  </w:p>
                </w:txbxContent>
              </v:textbox>
              <w10:wrap type="tight" anchorx="margin"/>
            </v:shape>
          </w:pict>
        </mc:Fallback>
      </mc:AlternateContent>
    </w:r>
    <w:r w:rsidR="000D5DCA" w:rsidRPr="000D5DCA">
      <w:rPr>
        <w:rFonts w:ascii="Calibri" w:hAnsi="Calibri" w:cs="Narkisim"/>
        <w:color w:val="000000"/>
        <w:sz w:val="24"/>
        <w:szCs w:val="24"/>
        <w:rtl/>
      </w:rPr>
      <w:t>טל' 03-6898832</w:t>
    </w:r>
    <w:r w:rsidR="000D5DCA" w:rsidRPr="000D5DCA">
      <w:rPr>
        <w:rFonts w:ascii="Calibri" w:hAnsi="Calibri" w:cs="Narkisim" w:hint="cs"/>
        <w:color w:val="000000"/>
        <w:sz w:val="24"/>
        <w:szCs w:val="24"/>
        <w:rtl/>
      </w:rPr>
      <w:t xml:space="preserve">   נייד 052-6070937   </w:t>
    </w:r>
    <w:hyperlink r:id="rId3" w:history="1">
      <w:r w:rsidR="000D5DCA" w:rsidRPr="000D5DCA">
        <w:rPr>
          <w:rStyle w:val="Hyperlink"/>
          <w:rFonts w:ascii="Calibri" w:hAnsi="Calibri" w:cs="Narkisim"/>
          <w:sz w:val="24"/>
          <w:szCs w:val="24"/>
        </w:rPr>
        <w:t>yoelav@education.gov.il</w:t>
      </w:r>
    </w:hyperlink>
    <w:r w:rsidR="000D5DCA" w:rsidRPr="000D5DCA">
      <w:rPr>
        <w:rFonts w:ascii="Calibri" w:hAnsi="Calibri" w:cs="Narkisim" w:hint="cs"/>
        <w:color w:val="000000"/>
        <w:sz w:val="24"/>
        <w:szCs w:val="24"/>
        <w:rtl/>
      </w:rPr>
      <w:t xml:space="preserve">  </w:t>
    </w:r>
    <w:r>
      <w:rPr>
        <w:rFonts w:ascii="Calibri" w:hAnsi="Calibri" w:cs="Narkisim" w:hint="cs"/>
        <w:color w:val="000000"/>
        <w:sz w:val="24"/>
        <w:szCs w:val="24"/>
        <w:rtl/>
      </w:rPr>
      <w:t xml:space="preserve">  </w:t>
    </w:r>
    <w:hyperlink r:id="rId4" w:history="1">
      <w:r w:rsidR="000D5DCA" w:rsidRPr="000D5DCA">
        <w:rPr>
          <w:rStyle w:val="Hyperlink"/>
          <w:rFonts w:ascii="Calibri" w:hAnsi="Calibri" w:cs="Narkisim"/>
          <w:sz w:val="24"/>
          <w:szCs w:val="24"/>
        </w:rPr>
        <w:t>yoela@mchp.gov.il</w:t>
      </w:r>
    </w:hyperlink>
    <w:r w:rsidR="000D5DCA" w:rsidRPr="000D5DCA">
      <w:rPr>
        <w:rFonts w:ascii="Calibri" w:hAnsi="Calibri" w:cs="Narkisim" w:hint="cs"/>
        <w:color w:val="000000"/>
        <w:sz w:val="24"/>
        <w:szCs w:val="24"/>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D6" w:rsidRDefault="003935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A53" w:rsidRDefault="00837A53" w:rsidP="000D5DCA">
      <w:pPr>
        <w:spacing w:after="0" w:line="240" w:lineRule="auto"/>
      </w:pPr>
      <w:r>
        <w:separator/>
      </w:r>
    </w:p>
  </w:footnote>
  <w:footnote w:type="continuationSeparator" w:id="0">
    <w:p w:rsidR="00837A53" w:rsidRDefault="00837A53" w:rsidP="000D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D6" w:rsidRDefault="003935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CD" w:rsidRDefault="00DD1FED" w:rsidP="001F7DCD">
    <w:pPr>
      <w:pStyle w:val="a3"/>
      <w:spacing w:line="276" w:lineRule="auto"/>
      <w:ind w:firstLine="3600"/>
      <w:rPr>
        <w:b/>
        <w:bCs/>
        <w:color w:val="2F5496" w:themeColor="accent5" w:themeShade="BF"/>
        <w:rtl/>
      </w:rPr>
    </w:pPr>
    <w:r w:rsidRPr="005E26A9">
      <w:rPr>
        <w:rFonts w:cs="Narkisim"/>
        <w:b/>
        <w:bCs/>
        <w:noProof/>
        <w:color w:val="2F5496" w:themeColor="accent5" w:themeShade="BF"/>
        <w:sz w:val="32"/>
        <w:szCs w:val="32"/>
      </w:rPr>
      <w:drawing>
        <wp:anchor distT="0" distB="0" distL="114300" distR="114300" simplePos="0" relativeHeight="251668480" behindDoc="1" locked="0" layoutInCell="1" allowOverlap="1" wp14:anchorId="55EE9329" wp14:editId="3C906D87">
          <wp:simplePos x="0" y="0"/>
          <wp:positionH relativeFrom="margin">
            <wp:posOffset>839470</wp:posOffset>
          </wp:positionH>
          <wp:positionV relativeFrom="paragraph">
            <wp:posOffset>-172085</wp:posOffset>
          </wp:positionV>
          <wp:extent cx="789940" cy="801370"/>
          <wp:effectExtent l="0" t="0" r="0" b="0"/>
          <wp:wrapTight wrapText="bothSides">
            <wp:wrapPolygon edited="0">
              <wp:start x="0" y="0"/>
              <wp:lineTo x="0" y="21052"/>
              <wp:lineTo x="20836" y="21052"/>
              <wp:lineTo x="20836" y="0"/>
              <wp:lineTo x="0" y="0"/>
            </wp:wrapPolygon>
          </wp:wrapTight>
          <wp:docPr id="12" name="תמונה 11"/>
          <wp:cNvGraphicFramePr/>
          <a:graphic xmlns:a="http://schemas.openxmlformats.org/drawingml/2006/main">
            <a:graphicData uri="http://schemas.openxmlformats.org/drawingml/2006/picture">
              <pic:pic xmlns:pic="http://schemas.openxmlformats.org/drawingml/2006/picture">
                <pic:nvPicPr>
                  <pic:cNvPr id="12" name="תמונה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940" cy="801370"/>
                  </a:xfrm>
                  <a:prstGeom prst="rect">
                    <a:avLst/>
                  </a:prstGeom>
                </pic:spPr>
              </pic:pic>
            </a:graphicData>
          </a:graphic>
          <wp14:sizeRelH relativeFrom="page">
            <wp14:pctWidth>0</wp14:pctWidth>
          </wp14:sizeRelH>
          <wp14:sizeRelV relativeFrom="page">
            <wp14:pctHeight>0</wp14:pctHeight>
          </wp14:sizeRelV>
        </wp:anchor>
      </w:drawing>
    </w:r>
    <w:r w:rsidR="00D8469A" w:rsidRPr="005E26A9">
      <w:rPr>
        <w:b/>
        <w:bCs/>
        <w:noProof/>
        <w:color w:val="2F5496" w:themeColor="accent5" w:themeShade="BF"/>
      </w:rPr>
      <w:drawing>
        <wp:anchor distT="0" distB="0" distL="114300" distR="114300" simplePos="0" relativeHeight="251666432" behindDoc="1" locked="0" layoutInCell="1" allowOverlap="1" wp14:anchorId="775E52A6" wp14:editId="7895AFF9">
          <wp:simplePos x="0" y="0"/>
          <wp:positionH relativeFrom="column">
            <wp:posOffset>4045585</wp:posOffset>
          </wp:positionH>
          <wp:positionV relativeFrom="paragraph">
            <wp:posOffset>-145559</wp:posOffset>
          </wp:positionV>
          <wp:extent cx="644525" cy="797560"/>
          <wp:effectExtent l="0" t="0" r="3175" b="2540"/>
          <wp:wrapNone/>
          <wp:docPr id="22" name="Picture 4">
            <a:extLst xmlns:a="http://schemas.openxmlformats.org/drawingml/2006/main">
              <a:ext uri="{FF2B5EF4-FFF2-40B4-BE49-F238E27FC236}">
                <a16:creationId xmlns:a16="http://schemas.microsoft.com/office/drawing/2014/main" id="{FB5A2A5F-5A1A-4BEE-8FDD-5DFD687DB4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a:extLst>
                      <a:ext uri="{FF2B5EF4-FFF2-40B4-BE49-F238E27FC236}">
                        <a16:creationId xmlns:a16="http://schemas.microsoft.com/office/drawing/2014/main" id="{FB5A2A5F-5A1A-4BEE-8FDD-5DFD687DB458}"/>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4525" cy="797560"/>
                  </a:xfrm>
                  <a:prstGeom prst="rect">
                    <a:avLst/>
                  </a:prstGeom>
                  <a:noFill/>
                  <a:extLst/>
                </pic:spPr>
              </pic:pic>
            </a:graphicData>
          </a:graphic>
          <wp14:sizeRelH relativeFrom="page">
            <wp14:pctWidth>0</wp14:pctWidth>
          </wp14:sizeRelH>
          <wp14:sizeRelV relativeFrom="page">
            <wp14:pctHeight>0</wp14:pctHeight>
          </wp14:sizeRelV>
        </wp:anchor>
      </w:drawing>
    </w:r>
    <w:r w:rsidR="004A7DA9">
      <w:rPr>
        <w:b/>
        <w:bCs/>
        <w:color w:val="2F5496" w:themeColor="accent5" w:themeShade="BF"/>
      </w:rPr>
      <w:t xml:space="preserve"> </w:t>
    </w:r>
    <w:r w:rsidR="005E26A9">
      <w:rPr>
        <w:b/>
        <w:bCs/>
        <w:color w:val="2F5496" w:themeColor="accent5" w:themeShade="BF"/>
      </w:rPr>
      <w:t xml:space="preserve">    </w:t>
    </w:r>
    <w:r w:rsidR="000D5DCA" w:rsidRPr="005E26A9">
      <w:rPr>
        <w:rFonts w:hint="cs"/>
        <w:b/>
        <w:bCs/>
        <w:color w:val="2F5496" w:themeColor="accent5" w:themeShade="BF"/>
        <w:rtl/>
      </w:rPr>
      <w:t>מ</w:t>
    </w:r>
    <w:r w:rsidR="001F7DCD" w:rsidRPr="005E26A9">
      <w:rPr>
        <w:b/>
        <w:bCs/>
        <w:color w:val="2F5496" w:themeColor="accent5" w:themeShade="BF"/>
        <w:rtl/>
      </w:rPr>
      <w:t>שרד החינוך</w:t>
    </w:r>
  </w:p>
  <w:p w:rsidR="00361ABD" w:rsidRPr="005E26A9" w:rsidRDefault="003935D6" w:rsidP="003935D6">
    <w:pPr>
      <w:pStyle w:val="a3"/>
      <w:spacing w:line="276" w:lineRule="auto"/>
      <w:rPr>
        <w:b/>
        <w:bCs/>
        <w:color w:val="2F5496" w:themeColor="accent5" w:themeShade="BF"/>
        <w:rtl/>
      </w:rPr>
    </w:pPr>
    <w:r>
      <w:rPr>
        <w:b/>
        <w:bCs/>
        <w:color w:val="2F5496" w:themeColor="accent5" w:themeShade="BF"/>
        <w:rtl/>
      </w:rPr>
      <w:tab/>
    </w:r>
    <w:r>
      <w:rPr>
        <w:rFonts w:hint="cs"/>
        <w:b/>
        <w:bCs/>
        <w:color w:val="2F5496" w:themeColor="accent5" w:themeShade="BF"/>
        <w:rtl/>
      </w:rPr>
      <w:t xml:space="preserve">          </w:t>
    </w:r>
    <w:r w:rsidR="00361ABD">
      <w:rPr>
        <w:rFonts w:hint="cs"/>
        <w:b/>
        <w:bCs/>
        <w:color w:val="2F5496" w:themeColor="accent5" w:themeShade="BF"/>
        <w:rtl/>
      </w:rPr>
      <w:t>המינהל לחינוך התיישבותי</w:t>
    </w:r>
  </w:p>
  <w:p w:rsidR="004A7DA9" w:rsidRPr="005E26A9" w:rsidRDefault="00420A95" w:rsidP="003935D6">
    <w:pPr>
      <w:pStyle w:val="a3"/>
      <w:tabs>
        <w:tab w:val="clear" w:pos="8306"/>
        <w:tab w:val="left" w:pos="6997"/>
      </w:tabs>
      <w:spacing w:line="276" w:lineRule="auto"/>
      <w:rPr>
        <w:b/>
        <w:bCs/>
        <w:color w:val="2F5496" w:themeColor="accent5" w:themeShade="BF"/>
        <w:rtl/>
      </w:rPr>
    </w:pPr>
    <w:r>
      <w:rPr>
        <w:b/>
        <w:bCs/>
        <w:color w:val="2F5496" w:themeColor="accent5" w:themeShade="BF"/>
        <w:rtl/>
      </w:rPr>
      <w:tab/>
    </w:r>
    <w:r>
      <w:rPr>
        <w:rFonts w:hint="cs"/>
        <w:b/>
        <w:bCs/>
        <w:color w:val="2F5496" w:themeColor="accent5" w:themeShade="BF"/>
        <w:rtl/>
      </w:rPr>
      <w:t xml:space="preserve">        </w:t>
    </w:r>
    <w:r w:rsidR="004A7DA9">
      <w:rPr>
        <w:rFonts w:hint="cs"/>
        <w:b/>
        <w:bCs/>
        <w:color w:val="2F5496" w:themeColor="accent5" w:themeShade="BF"/>
        <w:rtl/>
      </w:rPr>
      <w:t xml:space="preserve">   </w:t>
    </w:r>
    <w:r w:rsidR="001F7DCD" w:rsidRPr="005E26A9">
      <w:rPr>
        <w:b/>
        <w:bCs/>
        <w:color w:val="2F5496" w:themeColor="accent5" w:themeShade="BF"/>
        <w:rtl/>
      </w:rPr>
      <w:t>המזכירות הפדגוגית</w:t>
    </w:r>
    <w:r w:rsidR="004A7DA9">
      <w:rPr>
        <w:rFonts w:hint="cs"/>
        <w:b/>
        <w:bCs/>
        <w:color w:val="2F5496" w:themeColor="accent5" w:themeShade="BF"/>
        <w:rtl/>
      </w:rPr>
      <w:t xml:space="preserve">, </w:t>
    </w:r>
    <w:r w:rsidR="001F7DCD" w:rsidRPr="005E26A9">
      <w:rPr>
        <w:b/>
        <w:bCs/>
        <w:color w:val="2F5496" w:themeColor="accent5" w:themeShade="BF"/>
        <w:rtl/>
      </w:rPr>
      <w:t>אגף א' מדעים</w:t>
    </w:r>
    <w:r w:rsidR="004A7DA9">
      <w:rPr>
        <w:b/>
        <w:bCs/>
        <w:color w:val="2F5496" w:themeColor="accent5" w:themeShade="BF"/>
        <w:rtl/>
      </w:rPr>
      <w:tab/>
    </w:r>
  </w:p>
  <w:p w:rsidR="001F7DCD" w:rsidRDefault="001F7DCD" w:rsidP="005E26A9">
    <w:pPr>
      <w:pStyle w:val="a3"/>
      <w:spacing w:line="276" w:lineRule="auto"/>
      <w:rPr>
        <w:b/>
        <w:bCs/>
        <w:color w:val="2F5496" w:themeColor="accent5" w:themeShade="BF"/>
        <w:sz w:val="26"/>
        <w:szCs w:val="26"/>
        <w:rtl/>
      </w:rPr>
    </w:pPr>
    <w:r>
      <w:rPr>
        <w:b/>
        <w:bCs/>
        <w:color w:val="2F5496" w:themeColor="accent5" w:themeShade="BF"/>
        <w:sz w:val="26"/>
        <w:szCs w:val="26"/>
        <w:rtl/>
      </w:rPr>
      <w:tab/>
    </w:r>
    <w:r>
      <w:rPr>
        <w:rFonts w:hint="cs"/>
        <w:b/>
        <w:bCs/>
        <w:color w:val="2F5496" w:themeColor="accent5" w:themeShade="BF"/>
        <w:sz w:val="26"/>
        <w:szCs w:val="26"/>
        <w:rtl/>
      </w:rPr>
      <w:t xml:space="preserve">   </w:t>
    </w:r>
    <w:r w:rsidR="005E26A9">
      <w:rPr>
        <w:rFonts w:hint="cs"/>
        <w:b/>
        <w:bCs/>
        <w:color w:val="2F5496" w:themeColor="accent5" w:themeShade="BF"/>
        <w:sz w:val="26"/>
        <w:szCs w:val="26"/>
        <w:rtl/>
      </w:rPr>
      <w:t xml:space="preserve">   </w:t>
    </w:r>
    <w:r w:rsidR="00420A95">
      <w:rPr>
        <w:rFonts w:hint="cs"/>
        <w:b/>
        <w:bCs/>
        <w:color w:val="2F5496" w:themeColor="accent5" w:themeShade="BF"/>
        <w:sz w:val="26"/>
        <w:szCs w:val="26"/>
        <w:rtl/>
      </w:rPr>
      <w:t xml:space="preserve">  </w:t>
    </w:r>
    <w:r w:rsidR="004A7DA9">
      <w:rPr>
        <w:rFonts w:hint="cs"/>
        <w:b/>
        <w:bCs/>
        <w:color w:val="2F5496" w:themeColor="accent5" w:themeShade="BF"/>
        <w:sz w:val="26"/>
        <w:szCs w:val="26"/>
        <w:rtl/>
      </w:rPr>
      <w:t xml:space="preserve"> </w:t>
    </w:r>
    <w:r w:rsidRPr="003935D6">
      <w:rPr>
        <w:b/>
        <w:bCs/>
        <w:color w:val="2F5496" w:themeColor="accent5" w:themeShade="BF"/>
        <w:rtl/>
      </w:rPr>
      <w:t>הפיקוח</w:t>
    </w:r>
    <w:r w:rsidRPr="003935D6">
      <w:rPr>
        <w:rFonts w:hint="cs"/>
        <w:b/>
        <w:bCs/>
        <w:color w:val="2F5496" w:themeColor="accent5" w:themeShade="BF"/>
        <w:rtl/>
      </w:rPr>
      <w:t xml:space="preserve"> </w:t>
    </w:r>
    <w:r w:rsidRPr="003935D6">
      <w:rPr>
        <w:b/>
        <w:bCs/>
        <w:color w:val="2F5496" w:themeColor="accent5" w:themeShade="BF"/>
        <w:rtl/>
      </w:rPr>
      <w:t xml:space="preserve"> על </w:t>
    </w:r>
    <w:r w:rsidRPr="003935D6">
      <w:rPr>
        <w:rFonts w:hint="cs"/>
        <w:b/>
        <w:bCs/>
        <w:color w:val="2F5496" w:themeColor="accent5" w:themeShade="BF"/>
        <w:rtl/>
      </w:rPr>
      <w:t xml:space="preserve"> </w:t>
    </w:r>
    <w:r w:rsidRPr="003935D6">
      <w:rPr>
        <w:b/>
        <w:bCs/>
        <w:color w:val="2F5496" w:themeColor="accent5" w:themeShade="BF"/>
        <w:rtl/>
      </w:rPr>
      <w:t>הורא</w:t>
    </w:r>
    <w:r w:rsidR="005E26A9" w:rsidRPr="003935D6">
      <w:rPr>
        <w:rFonts w:hint="cs"/>
        <w:b/>
        <w:bCs/>
        <w:color w:val="2F5496" w:themeColor="accent5" w:themeShade="BF"/>
        <w:rtl/>
      </w:rPr>
      <w:t xml:space="preserve">ת  </w:t>
    </w:r>
    <w:r w:rsidRPr="003935D6">
      <w:rPr>
        <w:b/>
        <w:bCs/>
        <w:color w:val="2F5496" w:themeColor="accent5" w:themeShade="BF"/>
        <w:rtl/>
      </w:rPr>
      <w:t>החקלאות</w:t>
    </w:r>
  </w:p>
  <w:p w:rsidR="003935D6" w:rsidRPr="003935D6" w:rsidRDefault="003935D6" w:rsidP="001D0A36">
    <w:pPr>
      <w:pStyle w:val="a3"/>
      <w:spacing w:line="276" w:lineRule="auto"/>
      <w:jc w:val="right"/>
      <w:rPr>
        <w:b/>
        <w:bCs/>
        <w:color w:val="2F5496" w:themeColor="accent5" w:themeShade="BF"/>
        <w:rtl/>
      </w:rPr>
    </w:pPr>
    <w:r w:rsidRPr="003935D6">
      <w:rPr>
        <w:b/>
        <w:bCs/>
        <w:color w:val="2F5496" w:themeColor="accent5" w:themeShade="BF"/>
        <w:rtl/>
      </w:rPr>
      <w:fldChar w:fldCharType="begin"/>
    </w:r>
    <w:r w:rsidRPr="003935D6">
      <w:rPr>
        <w:b/>
        <w:bCs/>
        <w:color w:val="2F5496" w:themeColor="accent5" w:themeShade="BF"/>
        <w:rtl/>
      </w:rPr>
      <w:instrText xml:space="preserve"> </w:instrText>
    </w:r>
    <w:r w:rsidRPr="003935D6">
      <w:rPr>
        <w:rFonts w:hint="cs"/>
        <w:b/>
        <w:bCs/>
        <w:color w:val="2F5496" w:themeColor="accent5" w:themeShade="BF"/>
      </w:rPr>
      <w:instrText>DATE</w:instrText>
    </w:r>
    <w:r w:rsidRPr="003935D6">
      <w:rPr>
        <w:rFonts w:hint="cs"/>
        <w:b/>
        <w:bCs/>
        <w:color w:val="2F5496" w:themeColor="accent5" w:themeShade="BF"/>
        <w:rtl/>
      </w:rPr>
      <w:instrText xml:space="preserve"> \@ "</w:instrText>
    </w:r>
    <w:r w:rsidRPr="003935D6">
      <w:rPr>
        <w:rFonts w:hint="cs"/>
        <w:b/>
        <w:bCs/>
        <w:color w:val="2F5496" w:themeColor="accent5" w:themeShade="BF"/>
      </w:rPr>
      <w:instrText>dd/MM/yyyy</w:instrText>
    </w:r>
    <w:r w:rsidRPr="003935D6">
      <w:rPr>
        <w:rFonts w:hint="cs"/>
        <w:b/>
        <w:bCs/>
        <w:color w:val="2F5496" w:themeColor="accent5" w:themeShade="BF"/>
        <w:rtl/>
      </w:rPr>
      <w:instrText>"</w:instrText>
    </w:r>
    <w:r w:rsidRPr="003935D6">
      <w:rPr>
        <w:b/>
        <w:bCs/>
        <w:color w:val="2F5496" w:themeColor="accent5" w:themeShade="BF"/>
        <w:rtl/>
      </w:rPr>
      <w:instrText xml:space="preserve"> </w:instrText>
    </w:r>
    <w:r w:rsidRPr="003935D6">
      <w:rPr>
        <w:b/>
        <w:bCs/>
        <w:color w:val="2F5496" w:themeColor="accent5" w:themeShade="BF"/>
        <w:rtl/>
      </w:rPr>
      <w:fldChar w:fldCharType="separate"/>
    </w:r>
    <w:r w:rsidR="00D470A8">
      <w:rPr>
        <w:b/>
        <w:bCs/>
        <w:noProof/>
        <w:color w:val="2F5496" w:themeColor="accent5" w:themeShade="BF"/>
        <w:rtl/>
      </w:rPr>
      <w:t>‏30/12/2024</w:t>
    </w:r>
    <w:r w:rsidRPr="003935D6">
      <w:rPr>
        <w:b/>
        <w:bCs/>
        <w:color w:val="2F5496" w:themeColor="accent5" w:themeShade="BF"/>
        <w:rtl/>
      </w:rPr>
      <w:fldChar w:fldCharType="end"/>
    </w:r>
  </w:p>
  <w:p w:rsidR="001D0A36" w:rsidRPr="003935D6" w:rsidRDefault="003935D6" w:rsidP="003935D6">
    <w:pPr>
      <w:pStyle w:val="a3"/>
      <w:spacing w:line="276" w:lineRule="auto"/>
      <w:jc w:val="right"/>
      <w:rPr>
        <w:b/>
        <w:bCs/>
        <w:color w:val="2F5496" w:themeColor="accent5" w:themeShade="BF"/>
        <w:rtl/>
      </w:rPr>
    </w:pPr>
    <w:r w:rsidRPr="003935D6">
      <w:rPr>
        <w:b/>
        <w:bCs/>
        <w:color w:val="2F5496" w:themeColor="accent5" w:themeShade="BF"/>
        <w:rtl/>
      </w:rPr>
      <w:fldChar w:fldCharType="begin"/>
    </w:r>
    <w:r w:rsidRPr="003935D6">
      <w:rPr>
        <w:b/>
        <w:bCs/>
        <w:color w:val="2F5496" w:themeColor="accent5" w:themeShade="BF"/>
        <w:rtl/>
      </w:rPr>
      <w:instrText xml:space="preserve"> </w:instrText>
    </w:r>
    <w:r w:rsidRPr="003935D6">
      <w:rPr>
        <w:rFonts w:hint="cs"/>
        <w:b/>
        <w:bCs/>
        <w:color w:val="2F5496" w:themeColor="accent5" w:themeShade="BF"/>
      </w:rPr>
      <w:instrText>DATE</w:instrText>
    </w:r>
    <w:r w:rsidRPr="003935D6">
      <w:rPr>
        <w:rFonts w:hint="cs"/>
        <w:b/>
        <w:bCs/>
        <w:color w:val="2F5496" w:themeColor="accent5" w:themeShade="BF"/>
        <w:rtl/>
      </w:rPr>
      <w:instrText xml:space="preserve"> \@ "</w:instrText>
    </w:r>
    <w:r w:rsidRPr="003935D6">
      <w:rPr>
        <w:rFonts w:hint="cs"/>
        <w:b/>
        <w:bCs/>
        <w:color w:val="2F5496" w:themeColor="accent5" w:themeShade="BF"/>
      </w:rPr>
      <w:instrText>dd MMMM yyyy" \h</w:instrText>
    </w:r>
    <w:r w:rsidRPr="003935D6">
      <w:rPr>
        <w:b/>
        <w:bCs/>
        <w:color w:val="2F5496" w:themeColor="accent5" w:themeShade="BF"/>
        <w:rtl/>
      </w:rPr>
      <w:instrText xml:space="preserve"> </w:instrText>
    </w:r>
    <w:r w:rsidRPr="003935D6">
      <w:rPr>
        <w:b/>
        <w:bCs/>
        <w:color w:val="2F5496" w:themeColor="accent5" w:themeShade="BF"/>
        <w:rtl/>
      </w:rPr>
      <w:fldChar w:fldCharType="separate"/>
    </w:r>
    <w:r w:rsidR="00D470A8">
      <w:rPr>
        <w:b/>
        <w:bCs/>
        <w:noProof/>
        <w:color w:val="2F5496" w:themeColor="accent5" w:themeShade="BF"/>
        <w:rtl/>
      </w:rPr>
      <w:t>‏כ"ט כסלו תשפ"ה</w:t>
    </w:r>
    <w:r w:rsidRPr="003935D6">
      <w:rPr>
        <w:b/>
        <w:bCs/>
        <w:color w:val="2F5496" w:themeColor="accent5" w:themeShade="BF"/>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D6" w:rsidRDefault="003935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2F52"/>
    <w:multiLevelType w:val="hybridMultilevel"/>
    <w:tmpl w:val="19FA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4665"/>
    <w:multiLevelType w:val="hybridMultilevel"/>
    <w:tmpl w:val="83B2D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01DA1"/>
    <w:multiLevelType w:val="hybridMultilevel"/>
    <w:tmpl w:val="ADAAC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A53DA7"/>
    <w:multiLevelType w:val="hybridMultilevel"/>
    <w:tmpl w:val="9830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53"/>
    <w:rsid w:val="00063631"/>
    <w:rsid w:val="000D5DCA"/>
    <w:rsid w:val="00127054"/>
    <w:rsid w:val="001A0890"/>
    <w:rsid w:val="001C29DB"/>
    <w:rsid w:val="001D0A36"/>
    <w:rsid w:val="001F7DCD"/>
    <w:rsid w:val="00222CF0"/>
    <w:rsid w:val="002278D3"/>
    <w:rsid w:val="002A055B"/>
    <w:rsid w:val="00361ABD"/>
    <w:rsid w:val="00370E65"/>
    <w:rsid w:val="003935D6"/>
    <w:rsid w:val="003945B1"/>
    <w:rsid w:val="003C4D3B"/>
    <w:rsid w:val="00420A95"/>
    <w:rsid w:val="004A7DA9"/>
    <w:rsid w:val="005E26A9"/>
    <w:rsid w:val="007318A5"/>
    <w:rsid w:val="007A310A"/>
    <w:rsid w:val="007E37EE"/>
    <w:rsid w:val="007F053F"/>
    <w:rsid w:val="0081262E"/>
    <w:rsid w:val="008333F0"/>
    <w:rsid w:val="00837A53"/>
    <w:rsid w:val="0087361A"/>
    <w:rsid w:val="00944B30"/>
    <w:rsid w:val="00A172BC"/>
    <w:rsid w:val="00B71ACC"/>
    <w:rsid w:val="00BC756E"/>
    <w:rsid w:val="00C231BF"/>
    <w:rsid w:val="00CA4638"/>
    <w:rsid w:val="00D470A8"/>
    <w:rsid w:val="00D8469A"/>
    <w:rsid w:val="00DD1FED"/>
    <w:rsid w:val="00E039C4"/>
    <w:rsid w:val="00E34930"/>
    <w:rsid w:val="00EA0020"/>
    <w:rsid w:val="00FA7F55"/>
    <w:rsid w:val="00FF1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4A9F06-43C8-4140-B239-8FFD2E2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2B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DCA"/>
    <w:pPr>
      <w:tabs>
        <w:tab w:val="center" w:pos="4153"/>
        <w:tab w:val="right" w:pos="8306"/>
      </w:tabs>
      <w:spacing w:after="0" w:line="240" w:lineRule="auto"/>
    </w:pPr>
  </w:style>
  <w:style w:type="character" w:customStyle="1" w:styleId="a4">
    <w:name w:val="כותרת עליונה תו"/>
    <w:basedOn w:val="a0"/>
    <w:link w:val="a3"/>
    <w:uiPriority w:val="99"/>
    <w:rsid w:val="000D5DCA"/>
  </w:style>
  <w:style w:type="paragraph" w:styleId="a5">
    <w:name w:val="footer"/>
    <w:basedOn w:val="a"/>
    <w:link w:val="a6"/>
    <w:uiPriority w:val="99"/>
    <w:unhideWhenUsed/>
    <w:rsid w:val="000D5DCA"/>
    <w:pPr>
      <w:tabs>
        <w:tab w:val="center" w:pos="4153"/>
        <w:tab w:val="right" w:pos="8306"/>
      </w:tabs>
      <w:spacing w:after="0" w:line="240" w:lineRule="auto"/>
    </w:pPr>
  </w:style>
  <w:style w:type="character" w:customStyle="1" w:styleId="a6">
    <w:name w:val="כותרת תחתונה תו"/>
    <w:basedOn w:val="a0"/>
    <w:link w:val="a5"/>
    <w:uiPriority w:val="99"/>
    <w:rsid w:val="000D5DCA"/>
  </w:style>
  <w:style w:type="table" w:styleId="a7">
    <w:name w:val="Table Grid"/>
    <w:basedOn w:val="a1"/>
    <w:rsid w:val="000D5DC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D5DCA"/>
    <w:rPr>
      <w:color w:val="0563C1" w:themeColor="hyperlink"/>
      <w:u w:val="single"/>
    </w:rPr>
  </w:style>
  <w:style w:type="paragraph" w:styleId="NormalWeb">
    <w:name w:val="Normal (Web)"/>
    <w:basedOn w:val="a"/>
    <w:uiPriority w:val="99"/>
    <w:semiHidden/>
    <w:unhideWhenUsed/>
    <w:rsid w:val="001F7DC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A172BC"/>
    <w:pPr>
      <w:bidi w:val="0"/>
      <w:spacing w:after="0" w:line="240" w:lineRule="auto"/>
      <w:ind w:left="720"/>
    </w:pPr>
    <w:rPr>
      <w:rFonts w:ascii="Times New Roman" w:hAnsi="Times New Roman" w:cs="Times New Roman"/>
      <w:sz w:val="24"/>
      <w:szCs w:val="24"/>
    </w:rPr>
  </w:style>
  <w:style w:type="paragraph" w:styleId="a9">
    <w:name w:val="Balloon Text"/>
    <w:basedOn w:val="a"/>
    <w:link w:val="aa"/>
    <w:uiPriority w:val="99"/>
    <w:semiHidden/>
    <w:unhideWhenUsed/>
    <w:rsid w:val="00D8469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8469A"/>
    <w:rPr>
      <w:rFonts w:ascii="Tahoma" w:hAnsi="Tahoma" w:cs="Tahoma"/>
      <w:sz w:val="18"/>
      <w:szCs w:val="18"/>
    </w:rPr>
  </w:style>
  <w:style w:type="character" w:customStyle="1" w:styleId="m3820646171569614503globalbody">
    <w:name w:val="m_3820646171569614503globalbody"/>
    <w:basedOn w:val="a0"/>
    <w:rsid w:val="00837A53"/>
  </w:style>
  <w:style w:type="character" w:customStyle="1" w:styleId="oypena">
    <w:name w:val="oypena"/>
    <w:basedOn w:val="a0"/>
    <w:rsid w:val="00837A53"/>
  </w:style>
  <w:style w:type="character" w:styleId="FollowedHyperlink">
    <w:name w:val="FollowedHyperlink"/>
    <w:basedOn w:val="a0"/>
    <w:uiPriority w:val="99"/>
    <w:semiHidden/>
    <w:unhideWhenUsed/>
    <w:rsid w:val="00837A53"/>
    <w:rPr>
      <w:color w:val="954F72" w:themeColor="followedHyperlink"/>
      <w:u w:val="single"/>
    </w:rPr>
  </w:style>
  <w:style w:type="character" w:styleId="ab">
    <w:name w:val="Unresolved Mention"/>
    <w:basedOn w:val="a0"/>
    <w:uiPriority w:val="99"/>
    <w:semiHidden/>
    <w:unhideWhenUsed/>
    <w:rsid w:val="0006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0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education.gov.il/scientific-education/scientific-litera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p.education.gov.il/perceptions-trends/skills/scientific-literac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teach.org.il/%D7%9B%D7%9C%D7%99%D7%9D-%D7%93%D7%99%D7%92%D7%98%D7%9C%D7%99%D7%99%D7%9D/1085-%D7%93%D7%95%D7%92%D7%9E%D7%90%D7%95%D7%AA-%D7%9C%D7%97%D7%95%D7%9E%D7%A8%D7%99-%D7%94%D7%95%D7%A8%D7%90%D7%94-%D7%A8%D7%A6%D7%A4%D7%99-%D7%94%D7%95%D7%A8%D7%90%D7%94-%D7%94%D7%96%D7%9E%D7%A0%D7%95%D7%AA-%D7%9C%D7%97%D7%A7%D7%A8-%D7%A9%D7%91%D7%94%D7%9D-%D7%9E%D7%A9%D7%95%D7%9C%D7%91%D7%95%D7%AA-%D7%A4%D7%A2%D7%99%D7%9C%D7%95%D7%99%D7%95%D7%AA-%D7%A9%D7%9C-%D7%90%D7%95%D7%A8%D7%99%D7%99%D7%A0%D7%95%D7%AA-%D7%9E%D7%93%D7%A2%D7%99%D7%AA?highlight=WyJcdTA1ZDBcdTA1ZDVcdTA1ZThcdTA1ZDlcdTA1ZDlcdTA1ZTBcdTA1ZDVcdTA1ZWEiLCJcdTA1ZGVcdTA1ZDNcdTA1ZTJcdTA1ZDlcdTA1ZWEiLCJcdTA1ZDBcdTA1ZDVcdTA1ZThcdTA1ZDlcdTA1ZDlcdTA1ZTBcdTA1ZDVcdTA1ZWEgXHUwNWRlXHUwNWQzXHUwNWUyXHUwNWQ5XHUwNWVhIl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google.com/forms/d/e/1FAIpQLSdTppIk_Lc_rLTtFoC1WrQ3kZQIIPXs-LEqcvVXXC2-TztBtg/view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yoelav@education.gov.il"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yoela@mchp.gov.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1792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יואל אבני</dc:creator>
  <cp:keywords/>
  <dc:description/>
  <cp:lastModifiedBy>יואל אבני</cp:lastModifiedBy>
  <cp:revision>2</cp:revision>
  <cp:lastPrinted>2023-01-16T17:34:00Z</cp:lastPrinted>
  <dcterms:created xsi:type="dcterms:W3CDTF">2024-12-30T12:47:00Z</dcterms:created>
  <dcterms:modified xsi:type="dcterms:W3CDTF">2024-12-30T12:47:00Z</dcterms:modified>
</cp:coreProperties>
</file>