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6297D"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בס"ד</w:t>
      </w:r>
    </w:p>
    <w:p w14:paraId="419289C2" w14:textId="77777777" w:rsidR="00932B25" w:rsidRDefault="00932B25">
      <w:pPr>
        <w:spacing w:after="0" w:line="360" w:lineRule="auto"/>
        <w:rPr>
          <w:rFonts w:ascii="David" w:eastAsia="David" w:hAnsi="David" w:cs="David"/>
          <w:sz w:val="24"/>
          <w:szCs w:val="24"/>
        </w:rPr>
      </w:pPr>
    </w:p>
    <w:p w14:paraId="2DBBC027" w14:textId="77777777" w:rsidR="00932B25" w:rsidRDefault="00000000">
      <w:pPr>
        <w:spacing w:after="0" w:line="360" w:lineRule="auto"/>
        <w:rPr>
          <w:rFonts w:ascii="David" w:eastAsia="David" w:hAnsi="David" w:cs="David"/>
          <w:sz w:val="48"/>
          <w:szCs w:val="48"/>
        </w:rPr>
      </w:pPr>
      <w:r>
        <w:rPr>
          <w:rFonts w:ascii="David" w:eastAsia="David" w:hAnsi="David" w:cs="David"/>
          <w:sz w:val="48"/>
          <w:szCs w:val="48"/>
          <w:rtl/>
        </w:rPr>
        <w:t>תהלים מזמור ק"ל</w:t>
      </w:r>
    </w:p>
    <w:p w14:paraId="16C7687E"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קל הוא המזמור </w:t>
      </w:r>
      <w:proofErr w:type="spellStart"/>
      <w:r>
        <w:rPr>
          <w:rFonts w:ascii="David" w:eastAsia="David" w:hAnsi="David" w:cs="David"/>
          <w:sz w:val="24"/>
          <w:szCs w:val="24"/>
          <w:rtl/>
        </w:rPr>
        <w:t>הי"א</w:t>
      </w:r>
      <w:proofErr w:type="spellEnd"/>
      <w:r>
        <w:rPr>
          <w:rFonts w:ascii="David" w:eastAsia="David" w:hAnsi="David" w:cs="David"/>
          <w:sz w:val="24"/>
          <w:szCs w:val="24"/>
          <w:rtl/>
        </w:rPr>
        <w:t xml:space="preserve"> מתוך מזמורי 'שיר המעלות'. במזמור הזה מבוטא רצון עז לחידוש הקשר עם הקב"ה תוך כדי בקשה </w:t>
      </w:r>
      <w:proofErr w:type="spellStart"/>
      <w:r>
        <w:rPr>
          <w:rFonts w:ascii="David" w:eastAsia="David" w:hAnsi="David" w:cs="David"/>
          <w:sz w:val="24"/>
          <w:szCs w:val="24"/>
          <w:rtl/>
        </w:rPr>
        <w:t>וציפיה</w:t>
      </w:r>
      <w:proofErr w:type="spellEnd"/>
      <w:r>
        <w:rPr>
          <w:rFonts w:ascii="David" w:eastAsia="David" w:hAnsi="David" w:cs="David"/>
          <w:sz w:val="24"/>
          <w:szCs w:val="24"/>
          <w:rtl/>
        </w:rPr>
        <w:t xml:space="preserve"> לסליחתו. למזמור זה יוקדש שיעור אחד.</w:t>
      </w:r>
    </w:p>
    <w:p w14:paraId="7B0078D2" w14:textId="77777777" w:rsidR="00932B25" w:rsidRDefault="00932B25">
      <w:pPr>
        <w:spacing w:after="0" w:line="360" w:lineRule="auto"/>
        <w:rPr>
          <w:rFonts w:ascii="David" w:eastAsia="David" w:hAnsi="David" w:cs="David"/>
          <w:b/>
          <w:sz w:val="24"/>
          <w:szCs w:val="24"/>
        </w:rPr>
      </w:pPr>
    </w:p>
    <w:p w14:paraId="5C280254"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מבנה הפרק ומוקדי ההוראה:</w:t>
      </w:r>
    </w:p>
    <w:tbl>
      <w:tblPr>
        <w:tblStyle w:val="a7"/>
        <w:bidiVisual/>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1701"/>
        <w:gridCol w:w="7367"/>
      </w:tblGrid>
      <w:tr w:rsidR="00932B25" w14:paraId="50D707F1" w14:textId="77777777">
        <w:tc>
          <w:tcPr>
            <w:tcW w:w="668" w:type="dxa"/>
          </w:tcPr>
          <w:p w14:paraId="05EE3C0B" w14:textId="77777777" w:rsidR="00932B25" w:rsidRDefault="00000000">
            <w:pPr>
              <w:spacing w:line="360" w:lineRule="auto"/>
              <w:rPr>
                <w:rFonts w:ascii="David" w:eastAsia="David" w:hAnsi="David" w:cs="David"/>
                <w:sz w:val="24"/>
                <w:szCs w:val="24"/>
              </w:rPr>
            </w:pPr>
            <w:r>
              <w:rPr>
                <w:rFonts w:ascii="David" w:eastAsia="David" w:hAnsi="David" w:cs="David"/>
                <w:sz w:val="24"/>
                <w:szCs w:val="24"/>
              </w:rPr>
              <w:t>1</w:t>
            </w:r>
          </w:p>
        </w:tc>
        <w:tc>
          <w:tcPr>
            <w:tcW w:w="1701" w:type="dxa"/>
          </w:tcPr>
          <w:p w14:paraId="1F821836"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שירי המעלות, מבנה המזמור ועניינו</w:t>
            </w:r>
          </w:p>
          <w:p w14:paraId="5CE79B85" w14:textId="77777777" w:rsidR="00932B25" w:rsidRDefault="00932B25">
            <w:pPr>
              <w:spacing w:line="360" w:lineRule="auto"/>
              <w:rPr>
                <w:rFonts w:ascii="David" w:eastAsia="David" w:hAnsi="David" w:cs="David"/>
                <w:sz w:val="24"/>
                <w:szCs w:val="24"/>
              </w:rPr>
            </w:pPr>
          </w:p>
        </w:tc>
        <w:tc>
          <w:tcPr>
            <w:tcW w:w="7367" w:type="dxa"/>
          </w:tcPr>
          <w:p w14:paraId="3C46173B"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 רקע כללי למזמורי 'שיר המעלות'</w:t>
            </w:r>
          </w:p>
          <w:p w14:paraId="67F60B12"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מקומו של המזמור בסידור התפילה</w:t>
            </w:r>
          </w:p>
          <w:p w14:paraId="6513AD2B"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מבנה המזמור וחלוקתו לארבעה חלקים</w:t>
            </w:r>
          </w:p>
          <w:p w14:paraId="3EE73F96"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המעבר מפנייה בגוף שני לגוף שלישי</w:t>
            </w:r>
          </w:p>
          <w:p w14:paraId="487F25B9"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המעבר מיחיד לרבים</w:t>
            </w:r>
          </w:p>
        </w:tc>
      </w:tr>
      <w:tr w:rsidR="00932B25" w14:paraId="7548C048" w14:textId="77777777">
        <w:tc>
          <w:tcPr>
            <w:tcW w:w="668" w:type="dxa"/>
          </w:tcPr>
          <w:p w14:paraId="64588B4E" w14:textId="77777777" w:rsidR="00932B25" w:rsidRDefault="00000000">
            <w:pPr>
              <w:spacing w:line="360" w:lineRule="auto"/>
              <w:rPr>
                <w:rFonts w:ascii="David" w:eastAsia="David" w:hAnsi="David" w:cs="David"/>
                <w:sz w:val="24"/>
                <w:szCs w:val="24"/>
              </w:rPr>
            </w:pPr>
            <w:r>
              <w:rPr>
                <w:rFonts w:ascii="David" w:eastAsia="David" w:hAnsi="David" w:cs="David"/>
                <w:sz w:val="24"/>
                <w:szCs w:val="24"/>
              </w:rPr>
              <w:t>2</w:t>
            </w:r>
          </w:p>
        </w:tc>
        <w:tc>
          <w:tcPr>
            <w:tcW w:w="1701" w:type="dxa"/>
          </w:tcPr>
          <w:p w14:paraId="33E5189C"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פסוקים א-ב: תחנונים ממעמקים</w:t>
            </w:r>
          </w:p>
          <w:p w14:paraId="76EDFA60" w14:textId="77777777" w:rsidR="00932B25" w:rsidRDefault="00932B25">
            <w:pPr>
              <w:spacing w:line="360" w:lineRule="auto"/>
              <w:rPr>
                <w:rFonts w:ascii="David" w:eastAsia="David" w:hAnsi="David" w:cs="David"/>
                <w:sz w:val="24"/>
                <w:szCs w:val="24"/>
              </w:rPr>
            </w:pPr>
          </w:p>
        </w:tc>
        <w:tc>
          <w:tcPr>
            <w:tcW w:w="7367" w:type="dxa"/>
          </w:tcPr>
          <w:p w14:paraId="22AB2FAF"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 משמעות הביטוי "ממעמקים"</w:t>
            </w:r>
          </w:p>
          <w:p w14:paraId="1C511B54"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פירושי מצודת דוד </w:t>
            </w:r>
            <w:proofErr w:type="spellStart"/>
            <w:r>
              <w:rPr>
                <w:rFonts w:ascii="David" w:eastAsia="David" w:hAnsi="David" w:cs="David"/>
                <w:sz w:val="24"/>
                <w:szCs w:val="24"/>
                <w:rtl/>
              </w:rPr>
              <w:t>ורד"ק</w:t>
            </w:r>
            <w:proofErr w:type="spellEnd"/>
            <w:r>
              <w:rPr>
                <w:rFonts w:ascii="David" w:eastAsia="David" w:hAnsi="David" w:cs="David"/>
                <w:sz w:val="24"/>
                <w:szCs w:val="24"/>
                <w:rtl/>
              </w:rPr>
              <w:t xml:space="preserve"> </w:t>
            </w:r>
            <w:r>
              <w:rPr>
                <w:rFonts w:ascii="David" w:eastAsia="David" w:hAnsi="David" w:cs="David"/>
                <w:color w:val="C00000"/>
                <w:sz w:val="24"/>
                <w:szCs w:val="24"/>
                <w:rtl/>
              </w:rPr>
              <w:t xml:space="preserve">(לתלמידי 3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מצודת דוד בלבד)</w:t>
            </w:r>
          </w:p>
          <w:p w14:paraId="6E921551"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הקשר לתפילת יונה ממעי הדגה</w:t>
            </w:r>
          </w:p>
        </w:tc>
      </w:tr>
      <w:tr w:rsidR="00932B25" w14:paraId="3CA18C44" w14:textId="77777777">
        <w:tc>
          <w:tcPr>
            <w:tcW w:w="668" w:type="dxa"/>
          </w:tcPr>
          <w:p w14:paraId="03056DBD" w14:textId="77777777" w:rsidR="00932B25" w:rsidRDefault="00000000">
            <w:pPr>
              <w:spacing w:line="360" w:lineRule="auto"/>
              <w:rPr>
                <w:rFonts w:ascii="David" w:eastAsia="David" w:hAnsi="David" w:cs="David"/>
                <w:sz w:val="24"/>
                <w:szCs w:val="24"/>
              </w:rPr>
            </w:pPr>
            <w:r>
              <w:rPr>
                <w:rFonts w:ascii="David" w:eastAsia="David" w:hAnsi="David" w:cs="David"/>
                <w:sz w:val="24"/>
                <w:szCs w:val="24"/>
              </w:rPr>
              <w:t>3</w:t>
            </w:r>
          </w:p>
        </w:tc>
        <w:tc>
          <w:tcPr>
            <w:tcW w:w="1701" w:type="dxa"/>
          </w:tcPr>
          <w:p w14:paraId="024FAE93"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פסוקים ג-ד: בקשה לסליחה</w:t>
            </w:r>
          </w:p>
          <w:p w14:paraId="45E8F8BF" w14:textId="77777777" w:rsidR="00932B25" w:rsidRDefault="00932B25">
            <w:pPr>
              <w:spacing w:line="360" w:lineRule="auto"/>
              <w:rPr>
                <w:rFonts w:ascii="David" w:eastAsia="David" w:hAnsi="David" w:cs="David"/>
                <w:sz w:val="24"/>
                <w:szCs w:val="24"/>
              </w:rPr>
            </w:pPr>
          </w:p>
        </w:tc>
        <w:tc>
          <w:tcPr>
            <w:tcW w:w="7367" w:type="dxa"/>
          </w:tcPr>
          <w:p w14:paraId="159BA2D5"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הניגוד בין שמירת עוונות לסליחה</w:t>
            </w:r>
          </w:p>
          <w:p w14:paraId="0EC28359"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"למען </w:t>
            </w:r>
            <w:proofErr w:type="spellStart"/>
            <w:r>
              <w:rPr>
                <w:rFonts w:ascii="Narkisim" w:eastAsia="Narkisim" w:hAnsi="Narkisim" w:cs="Narkisim"/>
                <w:sz w:val="26"/>
                <w:szCs w:val="26"/>
                <w:highlight w:val="white"/>
                <w:rtl/>
              </w:rPr>
              <w:t>תִּוָּרֵא</w:t>
            </w:r>
            <w:proofErr w:type="spellEnd"/>
            <w:r>
              <w:rPr>
                <w:rFonts w:ascii="David" w:eastAsia="David" w:hAnsi="David" w:cs="David"/>
                <w:sz w:val="24"/>
                <w:szCs w:val="24"/>
                <w:rtl/>
              </w:rPr>
              <w:t>" - הקשר הפרדוקסלי בין סליחה ליראת ה'</w:t>
            </w:r>
          </w:p>
          <w:p w14:paraId="5735A920" w14:textId="77777777" w:rsidR="00932B25" w:rsidRDefault="00000000">
            <w:pPr>
              <w:spacing w:line="360" w:lineRule="auto"/>
              <w:rPr>
                <w:rFonts w:ascii="David" w:eastAsia="David" w:hAnsi="David" w:cs="David"/>
                <w:sz w:val="24"/>
                <w:szCs w:val="24"/>
              </w:rPr>
            </w:pPr>
            <w:r>
              <w:rPr>
                <w:rFonts w:ascii="David" w:eastAsia="David" w:hAnsi="David" w:cs="David"/>
                <w:color w:val="C00000"/>
                <w:sz w:val="24"/>
                <w:szCs w:val="24"/>
                <w:rtl/>
              </w:rPr>
              <w:t xml:space="preserve">לתלמידי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w:t>
            </w:r>
            <w:r>
              <w:rPr>
                <w:rFonts w:ascii="David" w:eastAsia="David" w:hAnsi="David" w:cs="David"/>
                <w:sz w:val="24"/>
                <w:szCs w:val="24"/>
                <w:rtl/>
              </w:rPr>
              <w:t xml:space="preserve"> פירוש </w:t>
            </w:r>
            <w:proofErr w:type="spellStart"/>
            <w:r>
              <w:rPr>
                <w:rFonts w:ascii="David" w:eastAsia="David" w:hAnsi="David" w:cs="David"/>
                <w:sz w:val="24"/>
                <w:szCs w:val="24"/>
                <w:rtl/>
              </w:rPr>
              <w:t>הראב"ע</w:t>
            </w:r>
            <w:proofErr w:type="spellEnd"/>
            <w:r>
              <w:rPr>
                <w:rFonts w:ascii="David" w:eastAsia="David" w:hAnsi="David" w:cs="David"/>
                <w:sz w:val="24"/>
                <w:szCs w:val="24"/>
                <w:rtl/>
              </w:rPr>
              <w:t xml:space="preserve"> על הסליחה האלוקית </w:t>
            </w:r>
          </w:p>
          <w:p w14:paraId="40A60884" w14:textId="77777777" w:rsidR="00932B25" w:rsidRDefault="00932B25">
            <w:pPr>
              <w:spacing w:line="360" w:lineRule="auto"/>
              <w:rPr>
                <w:rFonts w:ascii="David" w:eastAsia="David" w:hAnsi="David" w:cs="David"/>
                <w:sz w:val="24"/>
                <w:szCs w:val="24"/>
              </w:rPr>
            </w:pPr>
          </w:p>
        </w:tc>
      </w:tr>
      <w:tr w:rsidR="00932B25" w14:paraId="7C72546B" w14:textId="77777777">
        <w:tc>
          <w:tcPr>
            <w:tcW w:w="668" w:type="dxa"/>
          </w:tcPr>
          <w:p w14:paraId="1C8EDE27" w14:textId="77777777" w:rsidR="00932B25" w:rsidRDefault="00000000">
            <w:pPr>
              <w:spacing w:line="360" w:lineRule="auto"/>
              <w:rPr>
                <w:rFonts w:ascii="David" w:eastAsia="David" w:hAnsi="David" w:cs="David"/>
                <w:sz w:val="24"/>
                <w:szCs w:val="24"/>
              </w:rPr>
            </w:pPr>
            <w:r>
              <w:rPr>
                <w:rFonts w:ascii="David" w:eastAsia="David" w:hAnsi="David" w:cs="David"/>
                <w:sz w:val="24"/>
                <w:szCs w:val="24"/>
              </w:rPr>
              <w:t>4</w:t>
            </w:r>
          </w:p>
        </w:tc>
        <w:tc>
          <w:tcPr>
            <w:tcW w:w="1701" w:type="dxa"/>
          </w:tcPr>
          <w:p w14:paraId="2FED42A7"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פסוקים ה-ו: התקווה אל ה'</w:t>
            </w:r>
          </w:p>
          <w:p w14:paraId="3C22DB42" w14:textId="77777777" w:rsidR="00932B25" w:rsidRDefault="00932B25">
            <w:pPr>
              <w:spacing w:line="360" w:lineRule="auto"/>
              <w:rPr>
                <w:rFonts w:ascii="David" w:eastAsia="David" w:hAnsi="David" w:cs="David"/>
                <w:sz w:val="24"/>
                <w:szCs w:val="24"/>
              </w:rPr>
            </w:pPr>
          </w:p>
        </w:tc>
        <w:tc>
          <w:tcPr>
            <w:tcW w:w="7367" w:type="dxa"/>
          </w:tcPr>
          <w:p w14:paraId="20423D9B"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 "</w:t>
            </w:r>
            <w:proofErr w:type="spellStart"/>
            <w:r>
              <w:rPr>
                <w:rFonts w:ascii="David" w:eastAsia="David" w:hAnsi="David" w:cs="David"/>
                <w:sz w:val="24"/>
                <w:szCs w:val="24"/>
                <w:rtl/>
              </w:rPr>
              <w:t>קיויתי</w:t>
            </w:r>
            <w:proofErr w:type="spellEnd"/>
            <w:r>
              <w:rPr>
                <w:rFonts w:ascii="David" w:eastAsia="David" w:hAnsi="David" w:cs="David"/>
                <w:sz w:val="24"/>
                <w:szCs w:val="24"/>
                <w:rtl/>
              </w:rPr>
              <w:t xml:space="preserve"> ה', </w:t>
            </w:r>
            <w:proofErr w:type="spellStart"/>
            <w:r>
              <w:rPr>
                <w:rFonts w:ascii="David" w:eastAsia="David" w:hAnsi="David" w:cs="David"/>
                <w:sz w:val="24"/>
                <w:szCs w:val="24"/>
                <w:rtl/>
              </w:rPr>
              <w:t>קיותה</w:t>
            </w:r>
            <w:proofErr w:type="spellEnd"/>
            <w:r>
              <w:rPr>
                <w:rFonts w:ascii="David" w:eastAsia="David" w:hAnsi="David" w:cs="David"/>
                <w:sz w:val="24"/>
                <w:szCs w:val="24"/>
                <w:rtl/>
              </w:rPr>
              <w:t xml:space="preserve"> נפשי ולדברו הוחלתי"  - הציפייה לדבר ה'</w:t>
            </w:r>
          </w:p>
          <w:p w14:paraId="284239DA"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"משומרים לבוקר" - דימוי השומרים, </w:t>
            </w:r>
            <w:r>
              <w:rPr>
                <w:rFonts w:ascii="David" w:eastAsia="David" w:hAnsi="David" w:cs="David"/>
                <w:color w:val="C00000"/>
                <w:sz w:val="24"/>
                <w:szCs w:val="24"/>
                <w:rtl/>
              </w:rPr>
              <w:t xml:space="preserve">לתלמידי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w:t>
            </w:r>
            <w:r>
              <w:rPr>
                <w:rFonts w:ascii="David" w:eastAsia="David" w:hAnsi="David" w:cs="David"/>
                <w:sz w:val="24"/>
                <w:szCs w:val="24"/>
                <w:rtl/>
              </w:rPr>
              <w:t xml:space="preserve"> </w:t>
            </w:r>
            <w:proofErr w:type="spellStart"/>
            <w:r>
              <w:rPr>
                <w:rFonts w:ascii="David" w:eastAsia="David" w:hAnsi="David" w:cs="David"/>
                <w:sz w:val="24"/>
                <w:szCs w:val="24"/>
                <w:rtl/>
              </w:rPr>
              <w:t>מלבי"ם</w:t>
            </w:r>
            <w:proofErr w:type="spellEnd"/>
          </w:p>
          <w:p w14:paraId="0FB2322C"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התמדה בתקווה לה'</w:t>
            </w:r>
          </w:p>
          <w:p w14:paraId="423B6A85" w14:textId="77777777" w:rsidR="00932B25" w:rsidRDefault="00932B25">
            <w:pPr>
              <w:spacing w:line="360" w:lineRule="auto"/>
              <w:rPr>
                <w:rFonts w:ascii="David" w:eastAsia="David" w:hAnsi="David" w:cs="David"/>
                <w:sz w:val="24"/>
                <w:szCs w:val="24"/>
              </w:rPr>
            </w:pPr>
          </w:p>
        </w:tc>
      </w:tr>
      <w:tr w:rsidR="00932B25" w14:paraId="4530E230" w14:textId="77777777">
        <w:tc>
          <w:tcPr>
            <w:tcW w:w="668" w:type="dxa"/>
          </w:tcPr>
          <w:p w14:paraId="491D807C" w14:textId="77777777" w:rsidR="00932B25" w:rsidRDefault="00000000">
            <w:pPr>
              <w:spacing w:line="360" w:lineRule="auto"/>
              <w:rPr>
                <w:rFonts w:ascii="David" w:eastAsia="David" w:hAnsi="David" w:cs="David"/>
                <w:sz w:val="24"/>
                <w:szCs w:val="24"/>
              </w:rPr>
            </w:pPr>
            <w:r>
              <w:rPr>
                <w:rFonts w:ascii="David" w:eastAsia="David" w:hAnsi="David" w:cs="David"/>
                <w:sz w:val="24"/>
                <w:szCs w:val="24"/>
              </w:rPr>
              <w:t>5</w:t>
            </w:r>
          </w:p>
        </w:tc>
        <w:tc>
          <w:tcPr>
            <w:tcW w:w="1701" w:type="dxa"/>
          </w:tcPr>
          <w:p w14:paraId="0BD6F961"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פסוקים ז-ח: מהיחיד לכלל ישראל</w:t>
            </w:r>
          </w:p>
          <w:p w14:paraId="5129BA08" w14:textId="77777777" w:rsidR="00932B25" w:rsidRDefault="00932B25">
            <w:pPr>
              <w:spacing w:line="360" w:lineRule="auto"/>
              <w:rPr>
                <w:rFonts w:ascii="David" w:eastAsia="David" w:hAnsi="David" w:cs="David"/>
                <w:sz w:val="24"/>
                <w:szCs w:val="24"/>
              </w:rPr>
            </w:pPr>
          </w:p>
        </w:tc>
        <w:tc>
          <w:tcPr>
            <w:tcW w:w="7367" w:type="dxa"/>
          </w:tcPr>
          <w:p w14:paraId="48D29CCC"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המעבר מיחיד לכלל - "יחל ישראל אל ה'"</w:t>
            </w:r>
          </w:p>
          <w:p w14:paraId="52D61A6C"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"והוא יפדה" - הביטחון בגאולה וסליחה</w:t>
            </w:r>
          </w:p>
          <w:p w14:paraId="7AC072AE"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משמעות החתימה בלשון עתיד</w:t>
            </w:r>
          </w:p>
          <w:p w14:paraId="43FC680F" w14:textId="77777777" w:rsidR="00932B25" w:rsidRDefault="00000000">
            <w:pPr>
              <w:spacing w:line="360" w:lineRule="auto"/>
              <w:rPr>
                <w:rFonts w:ascii="David" w:eastAsia="David" w:hAnsi="David" w:cs="David"/>
                <w:sz w:val="24"/>
                <w:szCs w:val="24"/>
              </w:rPr>
            </w:pPr>
            <w:r>
              <w:rPr>
                <w:rFonts w:ascii="David" w:eastAsia="David" w:hAnsi="David" w:cs="David"/>
                <w:sz w:val="24"/>
                <w:szCs w:val="24"/>
                <w:rtl/>
              </w:rPr>
              <w:t xml:space="preserve">הרב </w:t>
            </w:r>
            <w:proofErr w:type="spellStart"/>
            <w:r>
              <w:rPr>
                <w:rFonts w:ascii="David" w:eastAsia="David" w:hAnsi="David" w:cs="David"/>
                <w:sz w:val="24"/>
                <w:szCs w:val="24"/>
                <w:rtl/>
              </w:rPr>
              <w:t>סולוביצ'יק</w:t>
            </w:r>
            <w:proofErr w:type="spellEnd"/>
            <w:r>
              <w:rPr>
                <w:rFonts w:ascii="David" w:eastAsia="David" w:hAnsi="David" w:cs="David"/>
                <w:sz w:val="24"/>
                <w:szCs w:val="24"/>
                <w:rtl/>
              </w:rPr>
              <w:t xml:space="preserve"> על וידוי היחיד והציבור</w:t>
            </w:r>
          </w:p>
        </w:tc>
      </w:tr>
    </w:tbl>
    <w:p w14:paraId="7F622400" w14:textId="77777777" w:rsidR="00932B25" w:rsidRDefault="00932B25">
      <w:pPr>
        <w:spacing w:after="0" w:line="360" w:lineRule="auto"/>
        <w:rPr>
          <w:rFonts w:ascii="David" w:eastAsia="David" w:hAnsi="David" w:cs="David"/>
          <w:sz w:val="24"/>
          <w:szCs w:val="24"/>
        </w:rPr>
      </w:pPr>
    </w:p>
    <w:p w14:paraId="730C08A9" w14:textId="77777777" w:rsidR="00932B25" w:rsidRDefault="00932B25">
      <w:pPr>
        <w:spacing w:after="0" w:line="360" w:lineRule="auto"/>
        <w:rPr>
          <w:rFonts w:ascii="David" w:eastAsia="David" w:hAnsi="David" w:cs="David"/>
          <w:b/>
          <w:sz w:val="24"/>
          <w:szCs w:val="24"/>
        </w:rPr>
      </w:pPr>
    </w:p>
    <w:p w14:paraId="2FB5348E" w14:textId="77777777" w:rsidR="00932B25" w:rsidRDefault="00932B25">
      <w:pPr>
        <w:spacing w:after="0" w:line="360" w:lineRule="auto"/>
        <w:rPr>
          <w:rFonts w:ascii="David" w:eastAsia="David" w:hAnsi="David" w:cs="David"/>
          <w:b/>
          <w:sz w:val="24"/>
          <w:szCs w:val="24"/>
        </w:rPr>
      </w:pPr>
    </w:p>
    <w:p w14:paraId="55ADFA7C" w14:textId="77777777" w:rsidR="00932B25" w:rsidRDefault="00932B25">
      <w:pPr>
        <w:spacing w:after="0" w:line="360" w:lineRule="auto"/>
        <w:rPr>
          <w:rFonts w:ascii="David" w:eastAsia="David" w:hAnsi="David" w:cs="David"/>
          <w:b/>
          <w:sz w:val="24"/>
          <w:szCs w:val="24"/>
        </w:rPr>
      </w:pPr>
    </w:p>
    <w:p w14:paraId="0E6F4B28" w14:textId="77777777" w:rsidR="00932B25" w:rsidRDefault="00932B25">
      <w:pPr>
        <w:spacing w:after="0" w:line="360" w:lineRule="auto"/>
        <w:rPr>
          <w:rFonts w:ascii="David" w:eastAsia="David" w:hAnsi="David" w:cs="David"/>
          <w:b/>
          <w:sz w:val="24"/>
          <w:szCs w:val="24"/>
        </w:rPr>
      </w:pPr>
    </w:p>
    <w:p w14:paraId="5EA2E46B" w14:textId="77777777" w:rsidR="00932B25" w:rsidRDefault="00932B25">
      <w:pPr>
        <w:spacing w:after="0" w:line="360" w:lineRule="auto"/>
        <w:rPr>
          <w:rFonts w:ascii="David" w:eastAsia="David" w:hAnsi="David" w:cs="David"/>
          <w:b/>
          <w:sz w:val="24"/>
          <w:szCs w:val="24"/>
        </w:rPr>
      </w:pPr>
    </w:p>
    <w:p w14:paraId="2A21C120" w14:textId="77777777" w:rsidR="00932B25" w:rsidRDefault="00932B25">
      <w:pPr>
        <w:spacing w:after="0" w:line="360" w:lineRule="auto"/>
        <w:rPr>
          <w:rFonts w:ascii="David" w:eastAsia="David" w:hAnsi="David" w:cs="David"/>
          <w:b/>
          <w:sz w:val="24"/>
          <w:szCs w:val="24"/>
        </w:rPr>
      </w:pPr>
    </w:p>
    <w:p w14:paraId="6BFAC3CF" w14:textId="77777777" w:rsidR="00932B25" w:rsidRDefault="00932B25">
      <w:pPr>
        <w:spacing w:after="0" w:line="360" w:lineRule="auto"/>
        <w:rPr>
          <w:rFonts w:ascii="David" w:eastAsia="David" w:hAnsi="David" w:cs="David"/>
          <w:b/>
          <w:sz w:val="24"/>
          <w:szCs w:val="24"/>
        </w:rPr>
      </w:pPr>
    </w:p>
    <w:p w14:paraId="0E36DE94" w14:textId="77777777" w:rsidR="00932B25" w:rsidRDefault="00932B25">
      <w:pPr>
        <w:spacing w:after="0" w:line="360" w:lineRule="auto"/>
        <w:rPr>
          <w:rFonts w:ascii="David" w:eastAsia="David" w:hAnsi="David" w:cs="David"/>
          <w:b/>
          <w:sz w:val="24"/>
          <w:szCs w:val="24"/>
        </w:rPr>
      </w:pPr>
    </w:p>
    <w:p w14:paraId="6A058956" w14:textId="77777777" w:rsidR="00932B25" w:rsidRDefault="00932B25">
      <w:pPr>
        <w:spacing w:after="0" w:line="360" w:lineRule="auto"/>
        <w:rPr>
          <w:rFonts w:ascii="David" w:eastAsia="David" w:hAnsi="David" w:cs="David"/>
          <w:b/>
          <w:sz w:val="24"/>
          <w:szCs w:val="24"/>
        </w:rPr>
      </w:pPr>
    </w:p>
    <w:p w14:paraId="7172A392" w14:textId="77777777" w:rsidR="00932B25" w:rsidRDefault="00000000">
      <w:pPr>
        <w:numPr>
          <w:ilvl w:val="0"/>
          <w:numId w:val="9"/>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lastRenderedPageBreak/>
        <w:t>מקומו של המזמור בסידור התפילה</w:t>
      </w:r>
    </w:p>
    <w:p w14:paraId="55FA177E"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מזמור זה הוא אחד מתוך חמישה עזר מזמורי '</w:t>
      </w:r>
      <w:proofErr w:type="spellStart"/>
      <w:r>
        <w:rPr>
          <w:rFonts w:ascii="David" w:eastAsia="David" w:hAnsi="David" w:cs="David"/>
          <w:sz w:val="24"/>
          <w:szCs w:val="24"/>
          <w:rtl/>
        </w:rPr>
        <w:t>שירהמעלות</w:t>
      </w:r>
      <w:proofErr w:type="spellEnd"/>
      <w:r>
        <w:rPr>
          <w:rFonts w:ascii="David" w:eastAsia="David" w:hAnsi="David" w:cs="David"/>
          <w:sz w:val="24"/>
          <w:szCs w:val="24"/>
          <w:rtl/>
        </w:rPr>
        <w:t xml:space="preserve">' בספר תהלים. במזמור מובעת תחינתו של האדם הזועק אל אלוקיו ממעמקים בבקשו סליחה וקרבת אלוקים. </w:t>
      </w:r>
    </w:p>
    <w:p w14:paraId="7664158F" w14:textId="77777777" w:rsidR="00932B25" w:rsidRDefault="00932B25">
      <w:pPr>
        <w:spacing w:after="0" w:line="360" w:lineRule="auto"/>
        <w:rPr>
          <w:rFonts w:ascii="David" w:eastAsia="David" w:hAnsi="David" w:cs="David"/>
          <w:sz w:val="24"/>
          <w:szCs w:val="24"/>
        </w:rPr>
      </w:pPr>
    </w:p>
    <w:p w14:paraId="789C1884"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המזמור זכה למקום מרכזי בסדרי התפילה ובמסורת ישראל:</w:t>
      </w:r>
    </w:p>
    <w:p w14:paraId="17656CAD" w14:textId="77777777" w:rsidR="00932B25" w:rsidRDefault="00000000">
      <w:pPr>
        <w:numPr>
          <w:ilvl w:val="0"/>
          <w:numId w:val="1"/>
        </w:numPr>
        <w:spacing w:after="0" w:line="360" w:lineRule="auto"/>
        <w:rPr>
          <w:rFonts w:ascii="David" w:eastAsia="David" w:hAnsi="David" w:cs="David"/>
          <w:sz w:val="24"/>
          <w:szCs w:val="24"/>
        </w:rPr>
      </w:pPr>
      <w:r>
        <w:rPr>
          <w:rFonts w:ascii="David" w:eastAsia="David" w:hAnsi="David" w:cs="David"/>
          <w:b/>
          <w:sz w:val="24"/>
          <w:szCs w:val="24"/>
          <w:rtl/>
        </w:rPr>
        <w:t>בסידור התפילה</w:t>
      </w:r>
      <w:r>
        <w:rPr>
          <w:rFonts w:ascii="David" w:eastAsia="David" w:hAnsi="David" w:cs="David"/>
          <w:sz w:val="24"/>
          <w:szCs w:val="24"/>
          <w:rtl/>
        </w:rPr>
        <w:t xml:space="preserve"> - בקהילות רבות נוהגים לומר מזמור זה בימי הסליחות ובעשרת ימי תשובה. עדות המזרח מוסיפות אותו לפסוקי </w:t>
      </w:r>
      <w:proofErr w:type="spellStart"/>
      <w:r>
        <w:rPr>
          <w:rFonts w:ascii="David" w:eastAsia="David" w:hAnsi="David" w:cs="David"/>
          <w:sz w:val="24"/>
          <w:szCs w:val="24"/>
          <w:rtl/>
        </w:rPr>
        <w:t>דזמרה</w:t>
      </w:r>
      <w:proofErr w:type="spellEnd"/>
      <w:r>
        <w:rPr>
          <w:rFonts w:ascii="David" w:eastAsia="David" w:hAnsi="David" w:cs="David"/>
          <w:sz w:val="24"/>
          <w:szCs w:val="24"/>
          <w:rtl/>
        </w:rPr>
        <w:t xml:space="preserve"> בעשרת ימי תשובה, ועדות אשכנז אומרות אותו לאחר פסוקי </w:t>
      </w:r>
      <w:proofErr w:type="spellStart"/>
      <w:r>
        <w:rPr>
          <w:rFonts w:ascii="David" w:eastAsia="David" w:hAnsi="David" w:cs="David"/>
          <w:sz w:val="24"/>
          <w:szCs w:val="24"/>
          <w:rtl/>
        </w:rPr>
        <w:t>דזמרה</w:t>
      </w:r>
      <w:proofErr w:type="spellEnd"/>
      <w:r>
        <w:rPr>
          <w:rFonts w:ascii="David" w:eastAsia="David" w:hAnsi="David" w:cs="David"/>
          <w:sz w:val="24"/>
          <w:szCs w:val="24"/>
          <w:rtl/>
        </w:rPr>
        <w:t>.</w:t>
      </w:r>
    </w:p>
    <w:p w14:paraId="2906F1E8" w14:textId="77777777" w:rsidR="00932B25" w:rsidRDefault="00000000">
      <w:pPr>
        <w:numPr>
          <w:ilvl w:val="0"/>
          <w:numId w:val="1"/>
        </w:numPr>
        <w:spacing w:after="0" w:line="360" w:lineRule="auto"/>
        <w:rPr>
          <w:rFonts w:ascii="David" w:eastAsia="David" w:hAnsi="David" w:cs="David"/>
          <w:sz w:val="24"/>
          <w:szCs w:val="24"/>
        </w:rPr>
      </w:pPr>
      <w:r>
        <w:rPr>
          <w:rFonts w:ascii="David" w:eastAsia="David" w:hAnsi="David" w:cs="David"/>
          <w:b/>
          <w:sz w:val="24"/>
          <w:szCs w:val="24"/>
          <w:rtl/>
        </w:rPr>
        <w:t>בתעניות ציבור</w:t>
      </w:r>
      <w:r>
        <w:rPr>
          <w:rFonts w:ascii="David" w:eastAsia="David" w:hAnsi="David" w:cs="David"/>
          <w:sz w:val="24"/>
          <w:szCs w:val="24"/>
          <w:rtl/>
        </w:rPr>
        <w:t xml:space="preserve"> - המזמור נכלל בסדר התענית, בברכה המיוחדת "מי שענה את יונה ממעי הדגה, הוא יענה אתכם". הקישור ליונה נובע מן הדמיון בין "ממעמקים" למצבו של יונה שהתפלל ממעמקי הים.</w:t>
      </w:r>
    </w:p>
    <w:p w14:paraId="0A7B0895" w14:textId="77777777" w:rsidR="00932B25" w:rsidRDefault="00932B25">
      <w:pPr>
        <w:spacing w:after="0" w:line="360" w:lineRule="auto"/>
        <w:rPr>
          <w:rFonts w:ascii="David" w:eastAsia="David" w:hAnsi="David" w:cs="David"/>
          <w:b/>
          <w:sz w:val="24"/>
          <w:szCs w:val="24"/>
        </w:rPr>
      </w:pPr>
    </w:p>
    <w:p w14:paraId="2D04F18E" w14:textId="77777777" w:rsidR="00932B25" w:rsidRDefault="00000000">
      <w:pPr>
        <w:numPr>
          <w:ilvl w:val="0"/>
          <w:numId w:val="9"/>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מבנה המזמור</w:t>
      </w:r>
    </w:p>
    <w:p w14:paraId="31B39B9F" w14:textId="77777777" w:rsidR="00932B25" w:rsidRDefault="00932B25">
      <w:pPr>
        <w:spacing w:after="0" w:line="360" w:lineRule="auto"/>
        <w:rPr>
          <w:rFonts w:ascii="David" w:eastAsia="David" w:hAnsi="David" w:cs="David"/>
          <w:sz w:val="24"/>
          <w:szCs w:val="24"/>
        </w:rPr>
      </w:pPr>
    </w:p>
    <w:p w14:paraId="5265DDBB"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המזמור פותח בכותרת 'שיר המעלות' ולאחריה ארבעה חלקים בני שני פסוקים כל אחד:</w:t>
      </w:r>
    </w:p>
    <w:p w14:paraId="28F826E7"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פסוקים א-ב</w:t>
      </w:r>
      <w:r>
        <w:rPr>
          <w:rFonts w:ascii="David" w:eastAsia="David" w:hAnsi="David" w:cs="David"/>
          <w:sz w:val="24"/>
          <w:szCs w:val="24"/>
          <w:rtl/>
        </w:rPr>
        <w:t>: המתפלל מתחנן אל ה' שישמע את קריאתו מן "המעמקים"</w:t>
      </w:r>
    </w:p>
    <w:p w14:paraId="52F928D5"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המילים המאפיינות בית זה: קריאה, קול, שמיעה, הקשבה.</w:t>
      </w:r>
    </w:p>
    <w:p w14:paraId="3BA06712" w14:textId="77777777" w:rsidR="00932B25" w:rsidRDefault="00932B25">
      <w:pPr>
        <w:spacing w:after="0" w:line="360" w:lineRule="auto"/>
        <w:rPr>
          <w:rFonts w:ascii="David" w:eastAsia="David" w:hAnsi="David" w:cs="David"/>
          <w:b/>
          <w:sz w:val="24"/>
          <w:szCs w:val="24"/>
        </w:rPr>
      </w:pPr>
    </w:p>
    <w:p w14:paraId="139EE267"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פסוקים ג-ד</w:t>
      </w:r>
      <w:r>
        <w:rPr>
          <w:rFonts w:ascii="David" w:eastAsia="David" w:hAnsi="David" w:cs="David"/>
          <w:sz w:val="24"/>
          <w:szCs w:val="24"/>
          <w:rtl/>
        </w:rPr>
        <w:t>: ה' סולח לעוונות האדם.</w:t>
      </w:r>
    </w:p>
    <w:p w14:paraId="51603A1F"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בית זה בנוי כניגוד בין שמירת העוונות ותוצאותיה, לבין הסליחה ותוצאותיה.</w:t>
      </w:r>
    </w:p>
    <w:p w14:paraId="73A293A5" w14:textId="77777777" w:rsidR="00932B25" w:rsidRDefault="00932B25">
      <w:pPr>
        <w:spacing w:after="0" w:line="360" w:lineRule="auto"/>
        <w:rPr>
          <w:rFonts w:ascii="David" w:eastAsia="David" w:hAnsi="David" w:cs="David"/>
          <w:b/>
          <w:sz w:val="24"/>
          <w:szCs w:val="24"/>
        </w:rPr>
      </w:pPr>
    </w:p>
    <w:p w14:paraId="3F071FB8"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פסוקים ה-ו</w:t>
      </w:r>
      <w:r>
        <w:rPr>
          <w:rFonts w:ascii="David" w:eastAsia="David" w:hAnsi="David" w:cs="David"/>
          <w:sz w:val="24"/>
          <w:szCs w:val="24"/>
          <w:rtl/>
        </w:rPr>
        <w:t>: המתפלל מייחל לקרבה אל ה' ולשמיעת דבר ה'.</w:t>
      </w:r>
    </w:p>
    <w:p w14:paraId="0F58BC93"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המילים המאפיינות בית זה: </w:t>
      </w:r>
      <w:proofErr w:type="spellStart"/>
      <w:r>
        <w:rPr>
          <w:rFonts w:ascii="David" w:eastAsia="David" w:hAnsi="David" w:cs="David"/>
          <w:sz w:val="24"/>
          <w:szCs w:val="24"/>
          <w:rtl/>
        </w:rPr>
        <w:t>קיויתי</w:t>
      </w:r>
      <w:proofErr w:type="spellEnd"/>
      <w:r>
        <w:rPr>
          <w:rFonts w:ascii="David" w:eastAsia="David" w:hAnsi="David" w:cs="David"/>
          <w:sz w:val="24"/>
          <w:szCs w:val="24"/>
          <w:rtl/>
        </w:rPr>
        <w:t>, הוחלתי, נפשי לה'.</w:t>
      </w:r>
    </w:p>
    <w:p w14:paraId="5A470800" w14:textId="77777777" w:rsidR="00932B25" w:rsidRDefault="00932B25">
      <w:pPr>
        <w:spacing w:after="0" w:line="360" w:lineRule="auto"/>
        <w:rPr>
          <w:rFonts w:ascii="David" w:eastAsia="David" w:hAnsi="David" w:cs="David"/>
          <w:b/>
          <w:sz w:val="24"/>
          <w:szCs w:val="24"/>
        </w:rPr>
      </w:pPr>
    </w:p>
    <w:p w14:paraId="720AD578"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פסוק ז-ח</w:t>
      </w:r>
      <w:r>
        <w:rPr>
          <w:rFonts w:ascii="David" w:eastAsia="David" w:hAnsi="David" w:cs="David"/>
          <w:sz w:val="24"/>
          <w:szCs w:val="24"/>
          <w:rtl/>
        </w:rPr>
        <w:t>: פניה לישראל שייחל לה'.</w:t>
      </w:r>
    </w:p>
    <w:p w14:paraId="24AC44E5"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המילים המאפיינות: חסד, פדות.</w:t>
      </w:r>
    </w:p>
    <w:p w14:paraId="7FDBD908" w14:textId="77777777" w:rsidR="00932B25" w:rsidRDefault="00932B25">
      <w:pPr>
        <w:spacing w:after="0" w:line="360" w:lineRule="auto"/>
        <w:rPr>
          <w:rFonts w:ascii="David" w:eastAsia="David" w:hAnsi="David" w:cs="David"/>
          <w:sz w:val="24"/>
          <w:szCs w:val="24"/>
        </w:rPr>
      </w:pPr>
    </w:p>
    <w:p w14:paraId="302211ED"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בכל בית מצוי שם ה' פעמיים. </w:t>
      </w:r>
    </w:p>
    <w:p w14:paraId="26167B0E" w14:textId="77777777" w:rsidR="00932B25" w:rsidRDefault="00932B25">
      <w:pPr>
        <w:spacing w:after="0" w:line="360" w:lineRule="auto"/>
        <w:rPr>
          <w:rFonts w:ascii="David" w:eastAsia="David" w:hAnsi="David" w:cs="David"/>
          <w:sz w:val="24"/>
          <w:szCs w:val="24"/>
        </w:rPr>
      </w:pPr>
    </w:p>
    <w:p w14:paraId="477B8647" w14:textId="77777777" w:rsidR="00932B25" w:rsidRDefault="00000000">
      <w:pPr>
        <w:spacing w:after="0" w:line="360" w:lineRule="auto"/>
        <w:rPr>
          <w:rFonts w:ascii="David" w:eastAsia="David" w:hAnsi="David" w:cs="David"/>
          <w:b/>
          <w:sz w:val="24"/>
          <w:szCs w:val="24"/>
        </w:rPr>
      </w:pPr>
      <w:r>
        <w:rPr>
          <w:rFonts w:ascii="David" w:eastAsia="David" w:hAnsi="David" w:cs="David"/>
          <w:b/>
          <w:sz w:val="24"/>
          <w:szCs w:val="24"/>
          <w:rtl/>
        </w:rPr>
        <w:t>נוכל לזהות במזמור גם מעבר הדרגתי:</w:t>
      </w:r>
    </w:p>
    <w:p w14:paraId="68DB227D" w14:textId="77777777" w:rsidR="00932B25" w:rsidRDefault="00000000">
      <w:pPr>
        <w:numPr>
          <w:ilvl w:val="0"/>
          <w:numId w:val="8"/>
        </w:numPr>
        <w:spacing w:after="0" w:line="360" w:lineRule="auto"/>
        <w:rPr>
          <w:rFonts w:ascii="David" w:eastAsia="David" w:hAnsi="David" w:cs="David"/>
          <w:sz w:val="24"/>
          <w:szCs w:val="24"/>
        </w:rPr>
      </w:pPr>
      <w:r>
        <w:rPr>
          <w:rFonts w:ascii="David" w:eastAsia="David" w:hAnsi="David" w:cs="David"/>
          <w:sz w:val="24"/>
          <w:szCs w:val="24"/>
          <w:rtl/>
        </w:rPr>
        <w:t>בשני הבתים הראשונים המתפלל פונה אל ה' כנוכח - "קראתיך", "שמעה", "</w:t>
      </w:r>
      <w:proofErr w:type="spellStart"/>
      <w:r>
        <w:rPr>
          <w:rFonts w:ascii="David" w:eastAsia="David" w:hAnsi="David" w:cs="David"/>
          <w:sz w:val="24"/>
          <w:szCs w:val="24"/>
          <w:rtl/>
        </w:rPr>
        <w:t>אזניך</w:t>
      </w:r>
      <w:proofErr w:type="spellEnd"/>
      <w:r>
        <w:rPr>
          <w:rFonts w:ascii="David" w:eastAsia="David" w:hAnsi="David" w:cs="David"/>
          <w:sz w:val="24"/>
          <w:szCs w:val="24"/>
          <w:rtl/>
        </w:rPr>
        <w:t>"</w:t>
      </w:r>
    </w:p>
    <w:p w14:paraId="39C7074D" w14:textId="77777777" w:rsidR="00932B25" w:rsidRDefault="00000000">
      <w:pPr>
        <w:numPr>
          <w:ilvl w:val="0"/>
          <w:numId w:val="8"/>
        </w:numPr>
        <w:spacing w:after="0" w:line="360" w:lineRule="auto"/>
        <w:rPr>
          <w:rFonts w:ascii="David" w:eastAsia="David" w:hAnsi="David" w:cs="David"/>
          <w:sz w:val="24"/>
          <w:szCs w:val="24"/>
        </w:rPr>
      </w:pPr>
      <w:r>
        <w:rPr>
          <w:rFonts w:ascii="David" w:eastAsia="David" w:hAnsi="David" w:cs="David"/>
          <w:sz w:val="24"/>
          <w:szCs w:val="24"/>
          <w:rtl/>
        </w:rPr>
        <w:t>בשני הבתים האחרונים עובר לדבר על ה' כנסתר - "</w:t>
      </w:r>
      <w:proofErr w:type="spellStart"/>
      <w:r>
        <w:rPr>
          <w:rFonts w:ascii="David" w:eastAsia="David" w:hAnsi="David" w:cs="David"/>
          <w:sz w:val="24"/>
          <w:szCs w:val="24"/>
          <w:rtl/>
        </w:rPr>
        <w:t>קויתי</w:t>
      </w:r>
      <w:proofErr w:type="spellEnd"/>
      <w:r>
        <w:rPr>
          <w:rFonts w:ascii="David" w:eastAsia="David" w:hAnsi="David" w:cs="David"/>
          <w:sz w:val="24"/>
          <w:szCs w:val="24"/>
          <w:rtl/>
        </w:rPr>
        <w:t xml:space="preserve"> ה'" (במשמעות של </w:t>
      </w:r>
      <w:proofErr w:type="spellStart"/>
      <w:r>
        <w:rPr>
          <w:rFonts w:ascii="David" w:eastAsia="David" w:hAnsi="David" w:cs="David"/>
          <w:sz w:val="24"/>
          <w:szCs w:val="24"/>
          <w:rtl/>
        </w:rPr>
        <w:t>קויתי</w:t>
      </w:r>
      <w:proofErr w:type="spellEnd"/>
      <w:r>
        <w:rPr>
          <w:rFonts w:ascii="David" w:eastAsia="David" w:hAnsi="David" w:cs="David"/>
          <w:sz w:val="24"/>
          <w:szCs w:val="24"/>
          <w:rtl/>
        </w:rPr>
        <w:t xml:space="preserve"> אל ה'), "ולדברו"</w:t>
      </w:r>
    </w:p>
    <w:p w14:paraId="236FF269" w14:textId="77777777" w:rsidR="00932B25" w:rsidRDefault="00000000">
      <w:pPr>
        <w:numPr>
          <w:ilvl w:val="0"/>
          <w:numId w:val="8"/>
        </w:numPr>
        <w:spacing w:after="0" w:line="360" w:lineRule="auto"/>
        <w:rPr>
          <w:rFonts w:ascii="David" w:eastAsia="David" w:hAnsi="David" w:cs="David"/>
          <w:sz w:val="24"/>
          <w:szCs w:val="24"/>
        </w:rPr>
      </w:pPr>
      <w:r>
        <w:rPr>
          <w:rFonts w:ascii="David" w:eastAsia="David" w:hAnsi="David" w:cs="David"/>
          <w:sz w:val="24"/>
          <w:szCs w:val="24"/>
          <w:rtl/>
        </w:rPr>
        <w:t>בבית האחרון מעבר מהדיבור הפנימי לפנייה לציבור, ומהחוויה האישית אל הציבורית.</w:t>
      </w:r>
    </w:p>
    <w:p w14:paraId="18B36D08" w14:textId="77777777" w:rsidR="00932B25" w:rsidRDefault="00932B25">
      <w:pPr>
        <w:spacing w:after="0" w:line="360" w:lineRule="auto"/>
        <w:rPr>
          <w:rFonts w:ascii="David" w:eastAsia="David" w:hAnsi="David" w:cs="David"/>
          <w:sz w:val="24"/>
          <w:szCs w:val="24"/>
        </w:rPr>
      </w:pPr>
    </w:p>
    <w:p w14:paraId="366A78F0"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פסוק החתימה מיוחד בכך שזמנו - עתיד - "והוא יפדה" - הוא שונה מגוף המזמור, שבו המתפלל מתאר את מצבו בהווה.</w:t>
      </w:r>
    </w:p>
    <w:p w14:paraId="2DAE6F66" w14:textId="77777777" w:rsidR="00932B25" w:rsidRDefault="00932B25">
      <w:pPr>
        <w:spacing w:after="0" w:line="360" w:lineRule="auto"/>
        <w:rPr>
          <w:rFonts w:ascii="David" w:eastAsia="David" w:hAnsi="David" w:cs="David"/>
          <w:sz w:val="24"/>
          <w:szCs w:val="24"/>
        </w:rPr>
      </w:pPr>
    </w:p>
    <w:p w14:paraId="17F4583A" w14:textId="77777777" w:rsidR="00932B25" w:rsidRDefault="00000000">
      <w:pPr>
        <w:spacing w:after="0" w:line="360" w:lineRule="auto"/>
        <w:rPr>
          <w:rFonts w:ascii="David" w:eastAsia="David" w:hAnsi="David" w:cs="David"/>
          <w:color w:val="806000"/>
          <w:sz w:val="24"/>
          <w:szCs w:val="24"/>
        </w:rPr>
      </w:pPr>
      <w:r>
        <w:rPr>
          <w:rFonts w:ascii="David" w:eastAsia="David" w:hAnsi="David" w:cs="David"/>
          <w:color w:val="806000"/>
          <w:sz w:val="24"/>
          <w:szCs w:val="24"/>
          <w:highlight w:val="cyan"/>
          <w:rtl/>
        </w:rPr>
        <w:t>מיומנות: זיהוי מבנה המזמור והתפתחות הרעיונות בו</w:t>
      </w:r>
    </w:p>
    <w:p w14:paraId="13E95714" w14:textId="77777777" w:rsidR="00932B25" w:rsidRDefault="00932B25">
      <w:pPr>
        <w:spacing w:after="0" w:line="360" w:lineRule="auto"/>
        <w:rPr>
          <w:rFonts w:ascii="David" w:eastAsia="David" w:hAnsi="David" w:cs="David"/>
          <w:sz w:val="24"/>
          <w:szCs w:val="24"/>
        </w:rPr>
      </w:pPr>
    </w:p>
    <w:p w14:paraId="79BE61F8" w14:textId="77777777" w:rsidR="00932B25" w:rsidRDefault="00000000">
      <w:pPr>
        <w:numPr>
          <w:ilvl w:val="0"/>
          <w:numId w:val="9"/>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א-ב: תחנונים ממעמקים</w:t>
      </w:r>
    </w:p>
    <w:p w14:paraId="17C160C8"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א שִׁיר הַמַּעֲלוֹת מִמַּעֲמַקִּים קְרָאתִיךָ ה':</w:t>
      </w:r>
      <w:r>
        <w:rPr>
          <w:rFonts w:ascii="David" w:eastAsia="David" w:hAnsi="David" w:cs="David"/>
          <w:sz w:val="24"/>
          <w:szCs w:val="24"/>
          <w:rtl/>
        </w:rPr>
        <w:br/>
        <w:t xml:space="preserve">ב אֲדֹנָי שִׁמְעָה בְקוֹלִי תִּהְיֶינָה </w:t>
      </w:r>
      <w:proofErr w:type="spellStart"/>
      <w:r>
        <w:rPr>
          <w:rFonts w:ascii="David" w:eastAsia="David" w:hAnsi="David" w:cs="David"/>
          <w:sz w:val="24"/>
          <w:szCs w:val="24"/>
          <w:rtl/>
        </w:rPr>
        <w:t>אָזְנֶיך</w:t>
      </w:r>
      <w:proofErr w:type="spellEnd"/>
      <w:r>
        <w:rPr>
          <w:rFonts w:ascii="David" w:eastAsia="David" w:hAnsi="David" w:cs="David"/>
          <w:sz w:val="24"/>
          <w:szCs w:val="24"/>
          <w:rtl/>
        </w:rPr>
        <w:t>ָ קַשֻּׁבוֹת לְקוֹל תַּחֲנוּנָי:</w:t>
      </w:r>
    </w:p>
    <w:p w14:paraId="70AA8B88" w14:textId="77777777" w:rsidR="00932B25" w:rsidRDefault="00932B25">
      <w:pPr>
        <w:spacing w:after="0" w:line="360" w:lineRule="auto"/>
        <w:rPr>
          <w:rFonts w:ascii="David" w:eastAsia="David" w:hAnsi="David" w:cs="David"/>
          <w:color w:val="980000"/>
          <w:sz w:val="24"/>
          <w:szCs w:val="24"/>
        </w:rPr>
      </w:pPr>
    </w:p>
    <w:p w14:paraId="59B7C70F" w14:textId="77777777" w:rsidR="00932B25" w:rsidRDefault="00000000">
      <w:pPr>
        <w:numPr>
          <w:ilvl w:val="0"/>
          <w:numId w:val="11"/>
        </w:numPr>
        <w:spacing w:after="0" w:line="360" w:lineRule="auto"/>
        <w:rPr>
          <w:rFonts w:ascii="David" w:eastAsia="David" w:hAnsi="David" w:cs="David"/>
          <w:sz w:val="24"/>
          <w:szCs w:val="24"/>
        </w:rPr>
      </w:pPr>
      <w:r>
        <w:rPr>
          <w:rFonts w:ascii="David" w:eastAsia="David" w:hAnsi="David" w:cs="David"/>
          <w:sz w:val="24"/>
          <w:szCs w:val="24"/>
          <w:rtl/>
        </w:rPr>
        <w:t>המשורר מציין שהוא מצוי במעמקים</w:t>
      </w:r>
      <w:r>
        <w:rPr>
          <w:rFonts w:ascii="David" w:eastAsia="David" w:hAnsi="David" w:cs="David"/>
          <w:sz w:val="24"/>
          <w:szCs w:val="24"/>
        </w:rPr>
        <w:t xml:space="preserve">. </w:t>
      </w:r>
    </w:p>
    <w:p w14:paraId="7A5C5E97" w14:textId="77777777" w:rsidR="00932B25" w:rsidRDefault="00000000">
      <w:pPr>
        <w:numPr>
          <w:ilvl w:val="0"/>
          <w:numId w:val="11"/>
        </w:numPr>
        <w:spacing w:after="0" w:line="360" w:lineRule="auto"/>
        <w:rPr>
          <w:rFonts w:ascii="David" w:eastAsia="David" w:hAnsi="David" w:cs="David"/>
          <w:sz w:val="24"/>
          <w:szCs w:val="24"/>
        </w:rPr>
      </w:pPr>
      <w:r>
        <w:rPr>
          <w:rFonts w:ascii="David" w:eastAsia="David" w:hAnsi="David" w:cs="David"/>
          <w:sz w:val="24"/>
          <w:szCs w:val="24"/>
          <w:rtl/>
        </w:rPr>
        <w:t xml:space="preserve">המתפלל פונה לה' בגוף שני נוכח ("קראתיך", "שמעה"), המבטא  את רצונו בקרבה לה'. </w:t>
      </w:r>
    </w:p>
    <w:p w14:paraId="44A5C662" w14:textId="77777777" w:rsidR="00932B25" w:rsidRDefault="00000000">
      <w:pPr>
        <w:numPr>
          <w:ilvl w:val="0"/>
          <w:numId w:val="11"/>
        </w:numPr>
        <w:spacing w:after="0" w:line="360" w:lineRule="auto"/>
        <w:rPr>
          <w:rFonts w:ascii="David" w:eastAsia="David" w:hAnsi="David" w:cs="David"/>
          <w:sz w:val="24"/>
          <w:szCs w:val="24"/>
        </w:rPr>
      </w:pPr>
      <w:r>
        <w:rPr>
          <w:rFonts w:ascii="David" w:eastAsia="David" w:hAnsi="David" w:cs="David"/>
          <w:sz w:val="24"/>
          <w:szCs w:val="24"/>
          <w:rtl/>
        </w:rPr>
        <w:t>שלוש מילים קשורות לשמיעה: "שמעה", "</w:t>
      </w:r>
      <w:proofErr w:type="spellStart"/>
      <w:r>
        <w:rPr>
          <w:rFonts w:ascii="David" w:eastAsia="David" w:hAnsi="David" w:cs="David"/>
          <w:sz w:val="24"/>
          <w:szCs w:val="24"/>
          <w:rtl/>
        </w:rPr>
        <w:t>אזניך</w:t>
      </w:r>
      <w:proofErr w:type="spellEnd"/>
      <w:r>
        <w:rPr>
          <w:rFonts w:ascii="David" w:eastAsia="David" w:hAnsi="David" w:cs="David"/>
          <w:sz w:val="24"/>
          <w:szCs w:val="24"/>
          <w:rtl/>
        </w:rPr>
        <w:t>", "קשובות". המשורר מתחנן להיות נשמע.</w:t>
      </w:r>
    </w:p>
    <w:p w14:paraId="26B87D70" w14:textId="77777777" w:rsidR="00932B25" w:rsidRDefault="00000000">
      <w:pPr>
        <w:numPr>
          <w:ilvl w:val="0"/>
          <w:numId w:val="11"/>
        </w:numPr>
        <w:spacing w:after="0" w:line="360" w:lineRule="auto"/>
        <w:rPr>
          <w:rFonts w:ascii="David" w:eastAsia="David" w:hAnsi="David" w:cs="David"/>
          <w:sz w:val="24"/>
          <w:szCs w:val="24"/>
        </w:rPr>
      </w:pPr>
      <w:r>
        <w:rPr>
          <w:rFonts w:ascii="David" w:eastAsia="David" w:hAnsi="David" w:cs="David"/>
          <w:sz w:val="24"/>
          <w:szCs w:val="24"/>
          <w:rtl/>
        </w:rPr>
        <w:t xml:space="preserve">הצלע השנייה בפסוק ב מרחיבה את הצלע הראשונה: </w:t>
      </w:r>
    </w:p>
    <w:p w14:paraId="0EB0F161" w14:textId="77777777" w:rsidR="00932B25" w:rsidRDefault="00000000">
      <w:pPr>
        <w:spacing w:after="0" w:line="360" w:lineRule="auto"/>
        <w:ind w:firstLine="720"/>
        <w:rPr>
          <w:rFonts w:ascii="David" w:eastAsia="David" w:hAnsi="David" w:cs="David"/>
          <w:sz w:val="24"/>
          <w:szCs w:val="24"/>
        </w:rPr>
      </w:pPr>
      <w:r>
        <w:rPr>
          <w:rFonts w:ascii="David" w:eastAsia="David" w:hAnsi="David" w:cs="David"/>
          <w:sz w:val="24"/>
          <w:szCs w:val="24"/>
          <w:rtl/>
        </w:rPr>
        <w:t xml:space="preserve">"ה' שמעה בקולי"- "תהינה אזנך קשובות" [הרחבה של 'ה' שמעה'] "לקול תחנוני" [הרחבה של 'בקולי']. </w:t>
      </w:r>
    </w:p>
    <w:p w14:paraId="3528D8DA" w14:textId="77777777" w:rsidR="00932B25" w:rsidRDefault="00932B25">
      <w:pPr>
        <w:spacing w:after="0" w:line="360" w:lineRule="auto"/>
        <w:rPr>
          <w:rFonts w:ascii="David" w:eastAsia="David" w:hAnsi="David" w:cs="David"/>
          <w:sz w:val="24"/>
          <w:szCs w:val="24"/>
        </w:rPr>
      </w:pPr>
    </w:p>
    <w:p w14:paraId="7B13E906"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המזמור פותח בתיאור המצאות בעל המזמור במעמקים. הביטוי "ממעמקים" הוא מטאפורה עשירה שיכולה להתפרש בדרכים רבות </w:t>
      </w:r>
    </w:p>
    <w:p w14:paraId="45DF9679" w14:textId="77777777" w:rsidR="00932B25" w:rsidRDefault="00000000">
      <w:pPr>
        <w:numPr>
          <w:ilvl w:val="0"/>
          <w:numId w:val="10"/>
        </w:numPr>
        <w:spacing w:after="0" w:line="360" w:lineRule="auto"/>
        <w:rPr>
          <w:rFonts w:ascii="David" w:eastAsia="David" w:hAnsi="David" w:cs="David"/>
          <w:sz w:val="24"/>
          <w:szCs w:val="24"/>
        </w:rPr>
      </w:pPr>
      <w:r>
        <w:rPr>
          <w:rFonts w:ascii="David" w:eastAsia="David" w:hAnsi="David" w:cs="David"/>
          <w:sz w:val="24"/>
          <w:szCs w:val="24"/>
          <w:rtl/>
        </w:rPr>
        <w:t>עומק פיזי - תחושת טביעה בים או במים עמוקים, המסמלת סכנה קיומית ממשית וחוסר יכולת להושיע את עצמו.</w:t>
      </w:r>
    </w:p>
    <w:p w14:paraId="2D9C6D36" w14:textId="77777777" w:rsidR="00932B25" w:rsidRDefault="00000000">
      <w:pPr>
        <w:numPr>
          <w:ilvl w:val="0"/>
          <w:numId w:val="10"/>
        </w:numPr>
        <w:spacing w:after="0" w:line="360" w:lineRule="auto"/>
        <w:rPr>
          <w:rFonts w:ascii="David" w:eastAsia="David" w:hAnsi="David" w:cs="David"/>
          <w:sz w:val="24"/>
          <w:szCs w:val="24"/>
        </w:rPr>
      </w:pPr>
      <w:r>
        <w:rPr>
          <w:rFonts w:ascii="David" w:eastAsia="David" w:hAnsi="David" w:cs="David"/>
          <w:sz w:val="24"/>
          <w:szCs w:val="24"/>
          <w:rtl/>
        </w:rPr>
        <w:t>עומק רגשי - מצב של דיכאון, צער עמוק או ייאוש, כשהאדם מרגיש שהוא נמצא ב"בור" נפשי.</w:t>
      </w:r>
    </w:p>
    <w:p w14:paraId="65166E82" w14:textId="77777777" w:rsidR="00932B25" w:rsidRDefault="00000000">
      <w:pPr>
        <w:numPr>
          <w:ilvl w:val="0"/>
          <w:numId w:val="10"/>
        </w:numPr>
        <w:spacing w:after="0" w:line="360" w:lineRule="auto"/>
        <w:rPr>
          <w:rFonts w:ascii="David" w:eastAsia="David" w:hAnsi="David" w:cs="David"/>
          <w:sz w:val="24"/>
          <w:szCs w:val="24"/>
        </w:rPr>
      </w:pPr>
      <w:r>
        <w:rPr>
          <w:rFonts w:ascii="David" w:eastAsia="David" w:hAnsi="David" w:cs="David"/>
          <w:sz w:val="24"/>
          <w:szCs w:val="24"/>
          <w:rtl/>
        </w:rPr>
        <w:t>עומק רוחני וקיומי - תחושת ריחוק מה', אובדן דרך רוחנית, או הכרה בעומק החטא והריחוק מהקדושה.</w:t>
      </w:r>
    </w:p>
    <w:p w14:paraId="289A4C6B" w14:textId="77777777" w:rsidR="00932B25" w:rsidRDefault="00000000">
      <w:pPr>
        <w:numPr>
          <w:ilvl w:val="0"/>
          <w:numId w:val="10"/>
        </w:numPr>
        <w:spacing w:after="0" w:line="360" w:lineRule="auto"/>
        <w:rPr>
          <w:rFonts w:ascii="David" w:eastAsia="David" w:hAnsi="David" w:cs="David"/>
          <w:sz w:val="24"/>
          <w:szCs w:val="24"/>
        </w:rPr>
      </w:pPr>
      <w:r>
        <w:rPr>
          <w:rFonts w:ascii="David" w:eastAsia="David" w:hAnsi="David" w:cs="David"/>
          <w:sz w:val="24"/>
          <w:szCs w:val="24"/>
          <w:rtl/>
        </w:rPr>
        <w:t>עומק לאומי - מצב של גלות, דיכוי לאומי, או משבר היסטורי קולקטיבי של עם ישראל.</w:t>
      </w:r>
    </w:p>
    <w:p w14:paraId="42725A85" w14:textId="77777777" w:rsidR="00932B25" w:rsidRDefault="00932B25">
      <w:pPr>
        <w:spacing w:after="0" w:line="360" w:lineRule="auto"/>
        <w:ind w:left="720"/>
        <w:rPr>
          <w:rFonts w:ascii="David" w:eastAsia="David" w:hAnsi="David" w:cs="David"/>
          <w:sz w:val="24"/>
          <w:szCs w:val="24"/>
        </w:rPr>
      </w:pPr>
    </w:p>
    <w:p w14:paraId="38077C41"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המתפלל פונה לה' בבקשה: "שמעה בקולי" מבלי שהוא מפרט את תוכן פנייתו - הוא רק מבקש שה' יקשיב לו וישמע את מצוקתו.  כל אחת מהמשמעויות של המטאפורה מעמקים עשויה לכוון למצוקה אחרת.  </w:t>
      </w:r>
    </w:p>
    <w:p w14:paraId="12369E96" w14:textId="77777777" w:rsidR="00932B25" w:rsidRDefault="00932B25">
      <w:pPr>
        <w:spacing w:after="0" w:line="360" w:lineRule="auto"/>
        <w:rPr>
          <w:rFonts w:ascii="David" w:eastAsia="David" w:hAnsi="David" w:cs="David"/>
          <w:sz w:val="24"/>
          <w:szCs w:val="24"/>
        </w:rPr>
      </w:pPr>
    </w:p>
    <w:p w14:paraId="546E9338" w14:textId="77777777" w:rsidR="00932B25"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מצודת דוד: מעומק הצרות קראתי אליך ה'.</w:t>
      </w:r>
    </w:p>
    <w:p w14:paraId="3112A40F" w14:textId="77777777" w:rsidR="00932B25" w:rsidRDefault="00000000">
      <w:pPr>
        <w:rPr>
          <w:rFonts w:ascii="David" w:eastAsia="David" w:hAnsi="David" w:cs="David"/>
          <w:color w:val="0070C0"/>
          <w:sz w:val="24"/>
          <w:szCs w:val="24"/>
        </w:rPr>
      </w:pPr>
      <w:proofErr w:type="spellStart"/>
      <w:r>
        <w:rPr>
          <w:rFonts w:ascii="David" w:eastAsia="David" w:hAnsi="David" w:cs="David"/>
          <w:color w:val="0070C0"/>
          <w:sz w:val="24"/>
          <w:szCs w:val="24"/>
          <w:rtl/>
        </w:rPr>
        <w:t>רד"ק</w:t>
      </w:r>
      <w:proofErr w:type="spellEnd"/>
      <w:r>
        <w:rPr>
          <w:rFonts w:ascii="David" w:eastAsia="David" w:hAnsi="David" w:cs="David"/>
          <w:color w:val="0070C0"/>
          <w:sz w:val="24"/>
          <w:szCs w:val="24"/>
          <w:rtl/>
        </w:rPr>
        <w:t>: דימה הגלות למעמקי מים:</w:t>
      </w:r>
    </w:p>
    <w:p w14:paraId="332CAFB0" w14:textId="77777777" w:rsidR="00932B25" w:rsidRDefault="00932B25">
      <w:pPr>
        <w:spacing w:after="0" w:line="360" w:lineRule="auto"/>
        <w:rPr>
          <w:rFonts w:ascii="David" w:eastAsia="David" w:hAnsi="David" w:cs="David"/>
          <w:color w:val="0070C0"/>
          <w:sz w:val="24"/>
          <w:szCs w:val="24"/>
        </w:rPr>
      </w:pPr>
    </w:p>
    <w:p w14:paraId="545CBD6A" w14:textId="77777777" w:rsidR="00932B25"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לפי מצודת דוד, מהו ה"עומק" שממנו קורא המתפלל? איזה מצב נפשי משתקף בתפילה לפי פירוש זה?</w:t>
      </w:r>
    </w:p>
    <w:p w14:paraId="04DB7A7B" w14:textId="77777777" w:rsidR="00932B25"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לפי </w:t>
      </w:r>
      <w:proofErr w:type="spellStart"/>
      <w:r>
        <w:rPr>
          <w:rFonts w:ascii="David" w:eastAsia="David" w:hAnsi="David" w:cs="David"/>
          <w:color w:val="538135"/>
          <w:sz w:val="24"/>
          <w:szCs w:val="24"/>
          <w:rtl/>
        </w:rPr>
        <w:t>רד"ק</w:t>
      </w:r>
      <w:proofErr w:type="spellEnd"/>
      <w:r>
        <w:rPr>
          <w:rFonts w:ascii="David" w:eastAsia="David" w:hAnsi="David" w:cs="David"/>
          <w:color w:val="538135"/>
          <w:sz w:val="24"/>
          <w:szCs w:val="24"/>
          <w:rtl/>
        </w:rPr>
        <w:t>, מהי המשמעות הלאומית של הביטוי "ממעמקים"? כיצד מרחיב פירוש זה את הבנתנו מעבר לחוויה האישית של המתפלל?</w:t>
      </w:r>
    </w:p>
    <w:p w14:paraId="72F67488" w14:textId="77777777" w:rsidR="00932B25" w:rsidRDefault="00932B25">
      <w:pPr>
        <w:spacing w:after="0" w:line="360" w:lineRule="auto"/>
        <w:rPr>
          <w:rFonts w:ascii="David" w:eastAsia="David" w:hAnsi="David" w:cs="David"/>
          <w:sz w:val="24"/>
          <w:szCs w:val="24"/>
        </w:rPr>
      </w:pPr>
    </w:p>
    <w:p w14:paraId="73E179EB"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שני הפירושים רואים בביטוי "ממעמקים" תיאור של מצוקה עמוקה - מצודת דוד מתמקד במצוקה </w:t>
      </w:r>
      <w:r>
        <w:rPr>
          <w:rFonts w:ascii="David" w:eastAsia="David" w:hAnsi="David" w:cs="David"/>
          <w:b/>
          <w:sz w:val="24"/>
          <w:szCs w:val="24"/>
          <w:rtl/>
        </w:rPr>
        <w:t>האישית</w:t>
      </w:r>
      <w:r>
        <w:rPr>
          <w:rFonts w:ascii="David" w:eastAsia="David" w:hAnsi="David" w:cs="David"/>
          <w:sz w:val="24"/>
          <w:szCs w:val="24"/>
          <w:rtl/>
        </w:rPr>
        <w:t xml:space="preserve">: המתפלל מרגיש כמו אדם ששקוע בצרה ואין מי שיציל אותו חוץ מה'. </w:t>
      </w: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מבין שהמעמקים מתארים מעמקי ים אליהם משולה הגלות ומרחיב את המשמעות לסבל </w:t>
      </w:r>
      <w:r>
        <w:rPr>
          <w:rFonts w:ascii="David" w:eastAsia="David" w:hAnsi="David" w:cs="David"/>
          <w:b/>
          <w:sz w:val="24"/>
          <w:szCs w:val="24"/>
          <w:rtl/>
        </w:rPr>
        <w:t xml:space="preserve">הלאומי </w:t>
      </w:r>
      <w:r>
        <w:rPr>
          <w:rFonts w:ascii="David" w:eastAsia="David" w:hAnsi="David" w:cs="David"/>
          <w:sz w:val="24"/>
          <w:szCs w:val="24"/>
          <w:rtl/>
        </w:rPr>
        <w:t>של עם ישראל בגלות:</w:t>
      </w:r>
      <w:r>
        <w:t xml:space="preserve"> </w:t>
      </w:r>
      <w:r>
        <w:rPr>
          <w:rFonts w:ascii="David" w:eastAsia="David" w:hAnsi="David" w:cs="David"/>
          <w:sz w:val="24"/>
          <w:szCs w:val="24"/>
          <w:rtl/>
        </w:rPr>
        <w:t>והתפילה היא של עם ישראל שנמצא במצוקת הגלות.</w:t>
      </w:r>
    </w:p>
    <w:p w14:paraId="2C0F1798" w14:textId="77777777" w:rsidR="00932B25"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תלמידי 3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ילמדו את פירוש מצודת דוד, </w:t>
      </w:r>
    </w:p>
    <w:p w14:paraId="5A08F95C" w14:textId="77777777" w:rsidR="00932B25"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צריכים להכיר שני פירושים: מצודות </w:t>
      </w:r>
      <w:proofErr w:type="spellStart"/>
      <w:r>
        <w:rPr>
          <w:rFonts w:ascii="David" w:eastAsia="David" w:hAnsi="David" w:cs="David"/>
          <w:color w:val="C00000"/>
          <w:sz w:val="24"/>
          <w:szCs w:val="24"/>
          <w:rtl/>
        </w:rPr>
        <w:t>ורד"ק</w:t>
      </w:r>
      <w:proofErr w:type="spellEnd"/>
      <w:r>
        <w:rPr>
          <w:rFonts w:ascii="David" w:eastAsia="David" w:hAnsi="David" w:cs="David"/>
          <w:color w:val="C00000"/>
          <w:sz w:val="24"/>
          <w:szCs w:val="24"/>
          <w:rtl/>
        </w:rPr>
        <w:t xml:space="preserve">. </w:t>
      </w:r>
    </w:p>
    <w:p w14:paraId="255321C7"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lastRenderedPageBreak/>
        <w:t xml:space="preserve">מיומנות: זיהוי דימוי בכתוב והבנת משמעותו - דימוי המעמקים כמטאפורה למצוקה. </w:t>
      </w:r>
    </w:p>
    <w:p w14:paraId="0143A397"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זיהוי ההרחבה בפסוק ב. </w:t>
      </w:r>
    </w:p>
    <w:p w14:paraId="1AE79899"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הבנת המשמעות שמוסיפים הפירושים למילה "ממעמקים"</w:t>
      </w:r>
    </w:p>
    <w:p w14:paraId="41D5D6A9" w14:textId="77777777" w:rsidR="00932B25" w:rsidRDefault="00932B25">
      <w:pPr>
        <w:spacing w:after="0" w:line="360" w:lineRule="auto"/>
        <w:rPr>
          <w:rFonts w:ascii="David" w:eastAsia="David" w:hAnsi="David" w:cs="David"/>
          <w:sz w:val="24"/>
          <w:szCs w:val="24"/>
        </w:rPr>
      </w:pPr>
    </w:p>
    <w:p w14:paraId="4398F5C3" w14:textId="77777777" w:rsidR="00932B25" w:rsidRDefault="00000000">
      <w:pPr>
        <w:spacing w:after="0" w:line="360" w:lineRule="auto"/>
        <w:rPr>
          <w:rFonts w:ascii="David" w:eastAsia="David" w:hAnsi="David" w:cs="David"/>
          <w:sz w:val="28"/>
          <w:szCs w:val="28"/>
        </w:rPr>
      </w:pPr>
      <w:r>
        <w:rPr>
          <w:rFonts w:ascii="David" w:eastAsia="David" w:hAnsi="David" w:cs="David"/>
          <w:b/>
          <w:sz w:val="28"/>
          <w:szCs w:val="28"/>
          <w:rtl/>
        </w:rPr>
        <w:t>תפילת יונה "ממעמקים"</w:t>
      </w:r>
    </w:p>
    <w:p w14:paraId="5E190C42"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יש קשר מיוחד בין מזמורנו לבין תפילת יונה הנביא ממעי הדגה. בתעניות ציבור, בסדר תענית, אומרים ברכה המזכירה את מזמור קל ואת יונה: "מי שענה את יונה ממעי הדגה, הוא יענה אתכם וישמע בקול צעקתכם היום הזה, ברוך אתה ה' העונה בעת צרה".</w:t>
      </w:r>
    </w:p>
    <w:p w14:paraId="01F838B1"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המדרש מחבר בין הביטוי "ממעמקים" במזמורנו לבין מצבו של יונה במעמקי הים:</w:t>
      </w:r>
    </w:p>
    <w:p w14:paraId="2AA38351"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הדמיון בין תפילת יונה למזמור ק"ל:</w:t>
      </w:r>
    </w:p>
    <w:p w14:paraId="5DF189ED" w14:textId="77777777" w:rsidR="00932B25" w:rsidRDefault="00000000">
      <w:pPr>
        <w:numPr>
          <w:ilvl w:val="0"/>
          <w:numId w:val="16"/>
        </w:numPr>
        <w:spacing w:after="0" w:line="360" w:lineRule="auto"/>
        <w:rPr>
          <w:rFonts w:ascii="David" w:eastAsia="David" w:hAnsi="David" w:cs="David"/>
          <w:sz w:val="24"/>
          <w:szCs w:val="24"/>
        </w:rPr>
      </w:pPr>
      <w:r>
        <w:rPr>
          <w:rFonts w:ascii="David" w:eastAsia="David" w:hAnsi="David" w:cs="David"/>
          <w:sz w:val="24"/>
          <w:szCs w:val="24"/>
          <w:rtl/>
        </w:rPr>
        <w:t>"וַיֹּאמֶר קָרָאתִי מִצָּרָה לִי אֶל ה'" (יונה) לעומת "מִמַּעֲמַקִּים קְרָאתִיךָ ה'" (תהילים ק"ל)</w:t>
      </w:r>
    </w:p>
    <w:p w14:paraId="16452F3A" w14:textId="77777777" w:rsidR="00932B25" w:rsidRDefault="00000000">
      <w:pPr>
        <w:numPr>
          <w:ilvl w:val="0"/>
          <w:numId w:val="16"/>
        </w:numPr>
        <w:spacing w:after="0" w:line="360" w:lineRule="auto"/>
        <w:rPr>
          <w:rFonts w:ascii="David" w:eastAsia="David" w:hAnsi="David" w:cs="David"/>
          <w:sz w:val="24"/>
          <w:szCs w:val="24"/>
        </w:rPr>
      </w:pPr>
      <w:r>
        <w:rPr>
          <w:rFonts w:ascii="David" w:eastAsia="David" w:hAnsi="David" w:cs="David"/>
          <w:sz w:val="24"/>
          <w:szCs w:val="24"/>
          <w:rtl/>
        </w:rPr>
        <w:t xml:space="preserve">"וַיַּעֲנֵנִי מִבֶּטֶן שְׁאוֹל </w:t>
      </w:r>
      <w:proofErr w:type="spellStart"/>
      <w:r>
        <w:rPr>
          <w:rFonts w:ascii="David" w:eastAsia="David" w:hAnsi="David" w:cs="David"/>
          <w:sz w:val="24"/>
          <w:szCs w:val="24"/>
          <w:rtl/>
        </w:rPr>
        <w:t>שִׁוַּעְתִּי</w:t>
      </w:r>
      <w:proofErr w:type="spellEnd"/>
      <w:r>
        <w:rPr>
          <w:rFonts w:ascii="David" w:eastAsia="David" w:hAnsi="David" w:cs="David"/>
          <w:sz w:val="24"/>
          <w:szCs w:val="24"/>
          <w:rtl/>
        </w:rPr>
        <w:t xml:space="preserve"> שָׁמַעְתָּ קוֹלִי" (יונה) לעומת "ה' שִׁמְעָה בְקוֹלִי תִּהְיֶינָה </w:t>
      </w:r>
      <w:proofErr w:type="spellStart"/>
      <w:r>
        <w:rPr>
          <w:rFonts w:ascii="David" w:eastAsia="David" w:hAnsi="David" w:cs="David"/>
          <w:sz w:val="24"/>
          <w:szCs w:val="24"/>
          <w:rtl/>
        </w:rPr>
        <w:t>אָזְנֶיך</w:t>
      </w:r>
      <w:proofErr w:type="spellEnd"/>
      <w:r>
        <w:rPr>
          <w:rFonts w:ascii="David" w:eastAsia="David" w:hAnsi="David" w:cs="David"/>
          <w:sz w:val="24"/>
          <w:szCs w:val="24"/>
          <w:rtl/>
        </w:rPr>
        <w:t>ָ קַשֻּׁבוֹת לְקוֹל תַּחֲנוּנָי" (תהילים ק"ל)</w:t>
      </w:r>
    </w:p>
    <w:p w14:paraId="77318DA6" w14:textId="77777777" w:rsidR="00932B25" w:rsidRDefault="00932B25">
      <w:pPr>
        <w:spacing w:after="0" w:line="360" w:lineRule="auto"/>
        <w:rPr>
          <w:rFonts w:ascii="David" w:eastAsia="David" w:hAnsi="David" w:cs="David"/>
          <w:sz w:val="24"/>
          <w:szCs w:val="24"/>
        </w:rPr>
      </w:pPr>
    </w:p>
    <w:p w14:paraId="43140161"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יונה הוא הדוגמה המובהקת ביותר במקרא לאדם הנמצא פיזית ב"מעמקים" - במעמקי הים, בבטן הדגה, בשאול תחתיות - ומשם קורא אל ה'. העובדה שה' שמע את תפילתו משם מעודדת כל מתפלל הנמצא במצוקה עמוקה.</w:t>
      </w:r>
    </w:p>
    <w:p w14:paraId="7185CB9D"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ההקבלה מלמדת שאין מקום רחוק מדי או עמוק מדי שממנו לא תישמע תפילה. אם יונה נשמע ממעי הדגה במעמקי הים, קל וחומר שכל אדם, גם בשפל המדרגה, יכול לקרוא אל ה' ולהישמע.</w:t>
      </w:r>
    </w:p>
    <w:p w14:paraId="34E13D06" w14:textId="77777777" w:rsidR="00932B25" w:rsidRDefault="00932B25">
      <w:pPr>
        <w:spacing w:after="0" w:line="360" w:lineRule="auto"/>
        <w:rPr>
          <w:rFonts w:ascii="David" w:eastAsia="David" w:hAnsi="David" w:cs="David"/>
          <w:color w:val="806000"/>
          <w:sz w:val="24"/>
          <w:szCs w:val="24"/>
          <w:highlight w:val="cyan"/>
        </w:rPr>
      </w:pPr>
    </w:p>
    <w:p w14:paraId="3FEED3BD"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מיומנות: זיהוי הקשרים בין המזמור למקור </w:t>
      </w:r>
      <w:proofErr w:type="spellStart"/>
      <w:r>
        <w:rPr>
          <w:rFonts w:ascii="David" w:eastAsia="David" w:hAnsi="David" w:cs="David"/>
          <w:color w:val="806000"/>
          <w:sz w:val="24"/>
          <w:szCs w:val="24"/>
          <w:highlight w:val="cyan"/>
          <w:rtl/>
        </w:rPr>
        <w:t>תנ"כי</w:t>
      </w:r>
      <w:proofErr w:type="spellEnd"/>
      <w:r>
        <w:rPr>
          <w:rFonts w:ascii="David" w:eastAsia="David" w:hAnsi="David" w:cs="David"/>
          <w:color w:val="806000"/>
          <w:sz w:val="24"/>
          <w:szCs w:val="24"/>
          <w:highlight w:val="cyan"/>
          <w:rtl/>
        </w:rPr>
        <w:t xml:space="preserve"> נוסף  </w:t>
      </w:r>
    </w:p>
    <w:p w14:paraId="483DDB37" w14:textId="77777777" w:rsidR="00932B25" w:rsidRDefault="00932B25">
      <w:pPr>
        <w:spacing w:after="0" w:line="360" w:lineRule="auto"/>
        <w:rPr>
          <w:rFonts w:ascii="David" w:eastAsia="David" w:hAnsi="David" w:cs="David"/>
          <w:sz w:val="24"/>
          <w:szCs w:val="24"/>
        </w:rPr>
      </w:pPr>
    </w:p>
    <w:p w14:paraId="080FB9DB" w14:textId="77777777" w:rsidR="00932B25"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 xml:space="preserve">הרחבה: </w:t>
      </w:r>
    </w:p>
    <w:p w14:paraId="5E59B71C" w14:textId="77777777" w:rsidR="00932B25"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מהביטוי "ממעמקים" למדו חז"ל את ההלכה שאסור להתפלל ממקום גבוה פיזית. הרעיון הוא שהמצב הנפשי הנכון לתפילה הוא תחושת ענווה ולא גאווה. כשאדם בא להתפלל, עליו להרגיש שהוא פונה לה' ממקום של תחינה, ממקום נמוך ועמוק.</w:t>
      </w:r>
    </w:p>
    <w:p w14:paraId="32D2A1FC" w14:textId="77777777" w:rsidR="00932B25" w:rsidRDefault="00000000">
      <w:pPr>
        <w:shd w:val="clear" w:color="auto" w:fill="D9D9D9"/>
        <w:spacing w:after="0" w:line="360" w:lineRule="auto"/>
        <w:rPr>
          <w:rFonts w:ascii="David" w:eastAsia="David" w:hAnsi="David" w:cs="David"/>
          <w:b/>
          <w:sz w:val="24"/>
          <w:szCs w:val="24"/>
        </w:rPr>
      </w:pPr>
      <w:r>
        <w:rPr>
          <w:rFonts w:ascii="David" w:eastAsia="David" w:hAnsi="David" w:cs="David"/>
          <w:sz w:val="24"/>
          <w:szCs w:val="24"/>
          <w:rtl/>
        </w:rPr>
        <w:t xml:space="preserve">במדרש תהילים נאמר: "שיר המעלות ממעמקים קראתיך ה'". אמר רבי יוסי בר </w:t>
      </w:r>
      <w:proofErr w:type="spellStart"/>
      <w:r>
        <w:rPr>
          <w:rFonts w:ascii="David" w:eastAsia="David" w:hAnsi="David" w:cs="David"/>
          <w:sz w:val="24"/>
          <w:szCs w:val="24"/>
          <w:rtl/>
        </w:rPr>
        <w:t>חנינא</w:t>
      </w:r>
      <w:proofErr w:type="spellEnd"/>
      <w:r>
        <w:rPr>
          <w:rFonts w:ascii="David" w:eastAsia="David" w:hAnsi="David" w:cs="David"/>
          <w:sz w:val="24"/>
          <w:szCs w:val="24"/>
          <w:rtl/>
        </w:rPr>
        <w:t xml:space="preserve"> משום ר' אליעזר בן יעקב לעולם אל יעמוד אדם במקום גבוה ויתפלל משום שנאמר 'ממעמקים קראתיך'. תניא נמי הכי לעולם לא יעמוד אדם לא על גבי מטה ולא על גבי </w:t>
      </w:r>
      <w:proofErr w:type="spellStart"/>
      <w:r>
        <w:rPr>
          <w:rFonts w:ascii="David" w:eastAsia="David" w:hAnsi="David" w:cs="David"/>
          <w:sz w:val="24"/>
          <w:szCs w:val="24"/>
          <w:rtl/>
        </w:rPr>
        <w:t>כסא</w:t>
      </w:r>
      <w:proofErr w:type="spellEnd"/>
      <w:r>
        <w:rPr>
          <w:rFonts w:ascii="David" w:eastAsia="David" w:hAnsi="David" w:cs="David"/>
          <w:sz w:val="24"/>
          <w:szCs w:val="24"/>
          <w:rtl/>
        </w:rPr>
        <w:t xml:space="preserve"> ולא על גבי ספסל ולא על גבי שרפרף ולא במקום גבוה ויתפלל שאין גבהות לפני המקום שנאמר 'ממעמקים קראתיך ה' ".</w:t>
      </w:r>
    </w:p>
    <w:p w14:paraId="559D2134" w14:textId="77777777" w:rsidR="00932B25" w:rsidRDefault="00932B25">
      <w:pPr>
        <w:spacing w:after="0" w:line="360" w:lineRule="auto"/>
        <w:rPr>
          <w:rFonts w:ascii="David" w:eastAsia="David" w:hAnsi="David" w:cs="David"/>
          <w:sz w:val="24"/>
          <w:szCs w:val="24"/>
        </w:rPr>
      </w:pPr>
    </w:p>
    <w:p w14:paraId="080FADDF" w14:textId="77777777" w:rsidR="00932B25" w:rsidRDefault="00000000">
      <w:pPr>
        <w:numPr>
          <w:ilvl w:val="0"/>
          <w:numId w:val="9"/>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ג-ד: בקשה לסליחה</w:t>
      </w:r>
    </w:p>
    <w:p w14:paraId="5C8DFFA7"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ג אִם </w:t>
      </w:r>
      <w:proofErr w:type="spellStart"/>
      <w:r>
        <w:rPr>
          <w:rFonts w:ascii="David" w:eastAsia="David" w:hAnsi="David" w:cs="David"/>
          <w:sz w:val="24"/>
          <w:szCs w:val="24"/>
          <w:rtl/>
        </w:rPr>
        <w:t>עֲו‍ֹנוֹת</w:t>
      </w:r>
      <w:proofErr w:type="spellEnd"/>
      <w:r>
        <w:rPr>
          <w:rFonts w:ascii="David" w:eastAsia="David" w:hAnsi="David" w:cs="David"/>
          <w:sz w:val="24"/>
          <w:szCs w:val="24"/>
          <w:rtl/>
        </w:rPr>
        <w:t xml:space="preserve"> תִּשְׁמָר יָ-הּ ה' מִי יַעֲמֹד:  </w:t>
      </w:r>
    </w:p>
    <w:p w14:paraId="4E9599FC"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ד כִּי עִמְּךָ הַסְּלִיחָה לְמַעַן </w:t>
      </w:r>
      <w:proofErr w:type="spellStart"/>
      <w:r>
        <w:rPr>
          <w:rFonts w:ascii="David" w:eastAsia="David" w:hAnsi="David" w:cs="David"/>
          <w:sz w:val="24"/>
          <w:szCs w:val="24"/>
          <w:rtl/>
        </w:rPr>
        <w:t>תִּוָּרֵא</w:t>
      </w:r>
      <w:proofErr w:type="spellEnd"/>
      <w:r>
        <w:rPr>
          <w:rFonts w:ascii="David" w:eastAsia="David" w:hAnsi="David" w:cs="David"/>
          <w:sz w:val="24"/>
          <w:szCs w:val="24"/>
          <w:rtl/>
        </w:rPr>
        <w:t>:</w:t>
      </w:r>
    </w:p>
    <w:p w14:paraId="5C413D19" w14:textId="77777777" w:rsidR="00932B25" w:rsidRDefault="00932B25">
      <w:pPr>
        <w:spacing w:after="0" w:line="360" w:lineRule="auto"/>
        <w:rPr>
          <w:rFonts w:ascii="David" w:eastAsia="David" w:hAnsi="David" w:cs="David"/>
          <w:sz w:val="24"/>
          <w:szCs w:val="24"/>
        </w:rPr>
      </w:pPr>
    </w:p>
    <w:p w14:paraId="4DD1DF24" w14:textId="77777777" w:rsidR="00932B25" w:rsidRDefault="00000000">
      <w:pPr>
        <w:numPr>
          <w:ilvl w:val="0"/>
          <w:numId w:val="12"/>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יש ניגוד בין </w:t>
      </w:r>
      <w:r>
        <w:rPr>
          <w:rFonts w:ascii="David" w:eastAsia="David" w:hAnsi="David" w:cs="David"/>
          <w:sz w:val="24"/>
          <w:szCs w:val="24"/>
          <w:rtl/>
        </w:rPr>
        <w:t xml:space="preserve">פעולת שמירת העוון </w:t>
      </w:r>
      <w:r>
        <w:rPr>
          <w:rFonts w:ascii="David" w:eastAsia="David" w:hAnsi="David" w:cs="David"/>
          <w:color w:val="000000"/>
          <w:sz w:val="24"/>
          <w:szCs w:val="24"/>
          <w:rtl/>
        </w:rPr>
        <w:t>"אם עוונות תשמר" לבין פעולת הסליחה "כי עמך הסליחה".</w:t>
      </w:r>
    </w:p>
    <w:p w14:paraId="076A59F9" w14:textId="77777777" w:rsidR="00932B25" w:rsidRDefault="00000000">
      <w:pPr>
        <w:numPr>
          <w:ilvl w:val="0"/>
          <w:numId w:val="12"/>
        </w:numPr>
        <w:pBdr>
          <w:top w:val="nil"/>
          <w:left w:val="nil"/>
          <w:bottom w:val="nil"/>
          <w:right w:val="nil"/>
          <w:between w:val="nil"/>
        </w:pBdr>
        <w:spacing w:after="0" w:line="360" w:lineRule="auto"/>
        <w:rPr>
          <w:rFonts w:ascii="David" w:eastAsia="David" w:hAnsi="David" w:cs="David"/>
          <w:color w:val="000000"/>
          <w:sz w:val="24"/>
          <w:szCs w:val="24"/>
        </w:rPr>
      </w:pPr>
      <w:proofErr w:type="spellStart"/>
      <w:r>
        <w:rPr>
          <w:rFonts w:ascii="David" w:eastAsia="David" w:hAnsi="David" w:cs="David"/>
          <w:color w:val="000000"/>
          <w:sz w:val="24"/>
          <w:szCs w:val="24"/>
          <w:rtl/>
        </w:rPr>
        <w:t>תיוורא</w:t>
      </w:r>
      <w:proofErr w:type="spellEnd"/>
      <w:r>
        <w:rPr>
          <w:rFonts w:ascii="David" w:eastAsia="David" w:hAnsi="David" w:cs="David"/>
          <w:color w:val="000000"/>
          <w:sz w:val="24"/>
          <w:szCs w:val="24"/>
          <w:rtl/>
        </w:rPr>
        <w:t xml:space="preserve"> - השורש </w:t>
      </w:r>
      <w:proofErr w:type="spellStart"/>
      <w:r>
        <w:rPr>
          <w:rFonts w:ascii="David" w:eastAsia="David" w:hAnsi="David" w:cs="David"/>
          <w:color w:val="000000"/>
          <w:sz w:val="24"/>
          <w:szCs w:val="24"/>
          <w:rtl/>
        </w:rPr>
        <w:t>י.ר.א</w:t>
      </w:r>
      <w:proofErr w:type="spellEnd"/>
      <w:r>
        <w:rPr>
          <w:rFonts w:ascii="David" w:eastAsia="David" w:hAnsi="David" w:cs="David"/>
          <w:color w:val="000000"/>
          <w:sz w:val="24"/>
          <w:szCs w:val="24"/>
          <w:rtl/>
        </w:rPr>
        <w:t>, יהיו יראים ממך (</w:t>
      </w:r>
      <w:proofErr w:type="spellStart"/>
      <w:r>
        <w:rPr>
          <w:rFonts w:ascii="David" w:eastAsia="David" w:hAnsi="David" w:cs="David"/>
          <w:color w:val="000000"/>
          <w:sz w:val="24"/>
          <w:szCs w:val="24"/>
          <w:rtl/>
        </w:rPr>
        <w:t>מלבי"ם</w:t>
      </w:r>
      <w:proofErr w:type="spellEnd"/>
      <w:r>
        <w:rPr>
          <w:rFonts w:ascii="David" w:eastAsia="David" w:hAnsi="David" w:cs="David"/>
          <w:color w:val="000000"/>
          <w:sz w:val="24"/>
          <w:szCs w:val="24"/>
          <w:rtl/>
        </w:rPr>
        <w:t xml:space="preserve">). </w:t>
      </w:r>
    </w:p>
    <w:p w14:paraId="160A5C88" w14:textId="77777777" w:rsidR="00932B25" w:rsidRDefault="00932B25">
      <w:pPr>
        <w:spacing w:after="0" w:line="360" w:lineRule="auto"/>
        <w:rPr>
          <w:rFonts w:ascii="David" w:eastAsia="David" w:hAnsi="David" w:cs="David"/>
          <w:sz w:val="24"/>
          <w:szCs w:val="24"/>
        </w:rPr>
      </w:pPr>
    </w:p>
    <w:p w14:paraId="268C944A"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lastRenderedPageBreak/>
        <w:t xml:space="preserve">פסוקים אלו מגלים באופן עקיף את מקור המצוקה העמוקה של המתפלל - חששו מעוונותיו. המתפלל מבין שאם ה' ישמור ויזכור עוון, אף אדם לא יוכל לעמוד בדין. לעומת זאת, אצל ה' נמצאת הסליחה, וסליחה זו היא שמביאה ליראת ה' אמיתית.  המשורר אינו מסביר כיצד הסליחה מובילה ליראה. </w:t>
      </w:r>
    </w:p>
    <w:p w14:paraId="7A21AE46"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אמנם המשורר אינו אומר במפורש שהוא חטא, אבל ניתן להבין זאת מדבריו אלו.</w:t>
      </w:r>
    </w:p>
    <w:p w14:paraId="7927B9FF" w14:textId="77777777" w:rsidR="00932B25" w:rsidRDefault="00932B25">
      <w:pPr>
        <w:spacing w:after="0" w:line="360" w:lineRule="auto"/>
        <w:rPr>
          <w:rFonts w:ascii="David" w:eastAsia="David" w:hAnsi="David" w:cs="David"/>
          <w:sz w:val="24"/>
          <w:szCs w:val="24"/>
        </w:rPr>
      </w:pPr>
    </w:p>
    <w:p w14:paraId="04177489" w14:textId="77777777" w:rsidR="00932B25" w:rsidRDefault="00000000">
      <w:pPr>
        <w:spacing w:after="0" w:line="360" w:lineRule="auto"/>
        <w:rPr>
          <w:rFonts w:ascii="David" w:eastAsia="David" w:hAnsi="David" w:cs="David"/>
          <w:color w:val="0070C0"/>
          <w:sz w:val="24"/>
          <w:szCs w:val="24"/>
        </w:rPr>
      </w:pPr>
      <w:proofErr w:type="spellStart"/>
      <w:r>
        <w:rPr>
          <w:rFonts w:ascii="David" w:eastAsia="David" w:hAnsi="David" w:cs="David"/>
          <w:color w:val="0070C0"/>
          <w:sz w:val="24"/>
          <w:szCs w:val="24"/>
          <w:rtl/>
        </w:rPr>
        <w:t>ראב"ע</w:t>
      </w:r>
      <w:proofErr w:type="spellEnd"/>
      <w:r>
        <w:rPr>
          <w:rFonts w:ascii="David" w:eastAsia="David" w:hAnsi="David" w:cs="David"/>
          <w:color w:val="0070C0"/>
          <w:sz w:val="24"/>
          <w:szCs w:val="24"/>
          <w:rtl/>
        </w:rPr>
        <w:t xml:space="preserve"> (תה </w:t>
      </w:r>
      <w:proofErr w:type="spellStart"/>
      <w:r>
        <w:rPr>
          <w:rFonts w:ascii="David" w:eastAsia="David" w:hAnsi="David" w:cs="David"/>
          <w:color w:val="0070C0"/>
          <w:sz w:val="24"/>
          <w:szCs w:val="24"/>
          <w:rtl/>
        </w:rPr>
        <w:t>קל,ד</w:t>
      </w:r>
      <w:proofErr w:type="spellEnd"/>
      <w:r>
        <w:rPr>
          <w:rFonts w:ascii="David" w:eastAsia="David" w:hAnsi="David" w:cs="David"/>
          <w:color w:val="0070C0"/>
          <w:sz w:val="24"/>
          <w:szCs w:val="24"/>
          <w:rtl/>
        </w:rPr>
        <w:t>):</w:t>
      </w:r>
    </w:p>
    <w:p w14:paraId="12DE59DB" w14:textId="77777777" w:rsidR="00932B25"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כי - הטעם כאשר תסלח לעוני ישמעו חטאים וישובו גם הם ויניחו חטאם, ואם לא תסלח לא </w:t>
      </w:r>
      <w:proofErr w:type="spellStart"/>
      <w:r>
        <w:rPr>
          <w:rFonts w:ascii="David" w:eastAsia="David" w:hAnsi="David" w:cs="David"/>
          <w:color w:val="0070C0"/>
          <w:sz w:val="24"/>
          <w:szCs w:val="24"/>
          <w:rtl/>
        </w:rPr>
        <w:t>ייראוך</w:t>
      </w:r>
      <w:proofErr w:type="spellEnd"/>
      <w:r>
        <w:rPr>
          <w:rFonts w:ascii="David" w:eastAsia="David" w:hAnsi="David" w:cs="David"/>
          <w:color w:val="0070C0"/>
          <w:sz w:val="24"/>
          <w:szCs w:val="24"/>
          <w:rtl/>
        </w:rPr>
        <w:t xml:space="preserve"> ויעשו חפצם ככל אות נפשם.</w:t>
      </w:r>
    </w:p>
    <w:p w14:paraId="7729CEDE" w14:textId="77777777" w:rsidR="00932B25" w:rsidRDefault="00932B25">
      <w:pPr>
        <w:spacing w:after="0" w:line="360" w:lineRule="auto"/>
        <w:rPr>
          <w:rFonts w:ascii="David" w:eastAsia="David" w:hAnsi="David" w:cs="David"/>
          <w:sz w:val="24"/>
          <w:szCs w:val="24"/>
        </w:rPr>
      </w:pPr>
    </w:p>
    <w:p w14:paraId="19F21037" w14:textId="77777777" w:rsidR="00932B25" w:rsidRDefault="00000000">
      <w:pPr>
        <w:pBdr>
          <w:top w:val="nil"/>
          <w:left w:val="nil"/>
          <w:bottom w:val="nil"/>
          <w:right w:val="nil"/>
          <w:between w:val="nil"/>
        </w:pBdr>
        <w:spacing w:after="0" w:line="360" w:lineRule="auto"/>
        <w:rPr>
          <w:rFonts w:ascii="David" w:eastAsia="David" w:hAnsi="David" w:cs="David"/>
          <w:color w:val="0070C0"/>
          <w:sz w:val="24"/>
          <w:szCs w:val="24"/>
        </w:rPr>
      </w:pPr>
      <w:proofErr w:type="spellStart"/>
      <w:r>
        <w:rPr>
          <w:rFonts w:ascii="David" w:eastAsia="David" w:hAnsi="David" w:cs="David"/>
          <w:color w:val="0070C0"/>
          <w:sz w:val="24"/>
          <w:szCs w:val="24"/>
          <w:rtl/>
        </w:rPr>
        <w:t>ראב"ע</w:t>
      </w:r>
      <w:proofErr w:type="spellEnd"/>
      <w:r>
        <w:rPr>
          <w:rFonts w:ascii="David" w:eastAsia="David" w:hAnsi="David" w:cs="David"/>
          <w:color w:val="0070C0"/>
          <w:sz w:val="24"/>
          <w:szCs w:val="24"/>
          <w:rtl/>
        </w:rPr>
        <w:t xml:space="preserve">:  כי - הטעם כאשר תסלח לעוני ישמעו חטאים וישובו גם הם ויניחו חטאם, </w:t>
      </w:r>
    </w:p>
    <w:p w14:paraId="7664C14E" w14:textId="77777777" w:rsidR="00932B25" w:rsidRDefault="00000000">
      <w:pPr>
        <w:pBdr>
          <w:top w:val="nil"/>
          <w:left w:val="nil"/>
          <w:bottom w:val="nil"/>
          <w:right w:val="nil"/>
          <w:between w:val="nil"/>
        </w:pBd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ואם לא תסלח לא </w:t>
      </w:r>
      <w:proofErr w:type="spellStart"/>
      <w:r>
        <w:rPr>
          <w:rFonts w:ascii="David" w:eastAsia="David" w:hAnsi="David" w:cs="David"/>
          <w:color w:val="0070C0"/>
          <w:sz w:val="24"/>
          <w:szCs w:val="24"/>
          <w:rtl/>
        </w:rPr>
        <w:t>ייראוך</w:t>
      </w:r>
      <w:proofErr w:type="spellEnd"/>
      <w:r>
        <w:rPr>
          <w:rFonts w:ascii="David" w:eastAsia="David" w:hAnsi="David" w:cs="David"/>
          <w:color w:val="0070C0"/>
          <w:sz w:val="24"/>
          <w:szCs w:val="24"/>
          <w:rtl/>
        </w:rPr>
        <w:t xml:space="preserve"> ויעשו חפצם ככל אות נפשם.</w:t>
      </w:r>
    </w:p>
    <w:p w14:paraId="1258B770" w14:textId="77777777" w:rsidR="00932B25" w:rsidRDefault="00932B25">
      <w:pPr>
        <w:pBdr>
          <w:top w:val="nil"/>
          <w:left w:val="nil"/>
          <w:bottom w:val="nil"/>
          <w:right w:val="nil"/>
          <w:between w:val="nil"/>
        </w:pBdr>
        <w:spacing w:after="0" w:line="360" w:lineRule="auto"/>
        <w:rPr>
          <w:rFonts w:ascii="David" w:eastAsia="David" w:hAnsi="David" w:cs="David"/>
          <w:color w:val="0070C0"/>
          <w:sz w:val="24"/>
          <w:szCs w:val="24"/>
        </w:rPr>
      </w:pPr>
    </w:p>
    <w:p w14:paraId="7081FEF4" w14:textId="77777777" w:rsidR="00932B25" w:rsidRDefault="00000000">
      <w:pPr>
        <w:pBdr>
          <w:top w:val="nil"/>
          <w:left w:val="nil"/>
          <w:bottom w:val="nil"/>
          <w:right w:val="nil"/>
          <w:between w:val="nil"/>
        </w:pBd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לפי </w:t>
      </w:r>
      <w:proofErr w:type="spellStart"/>
      <w:r>
        <w:rPr>
          <w:rFonts w:ascii="David" w:eastAsia="David" w:hAnsi="David" w:cs="David"/>
          <w:color w:val="538135"/>
          <w:sz w:val="24"/>
          <w:szCs w:val="24"/>
          <w:rtl/>
        </w:rPr>
        <w:t>הראב"ע</w:t>
      </w:r>
      <w:proofErr w:type="spellEnd"/>
      <w:r>
        <w:rPr>
          <w:rFonts w:ascii="David" w:eastAsia="David" w:hAnsi="David" w:cs="David"/>
          <w:color w:val="538135"/>
          <w:sz w:val="24"/>
          <w:szCs w:val="24"/>
          <w:rtl/>
        </w:rPr>
        <w:t>, מדוע דווקא הסליחה של הקב"ה לעוונות גורמת לחוטאים לחזור בתשובה ולא להיפך?</w:t>
      </w:r>
    </w:p>
    <w:p w14:paraId="461ECA7B" w14:textId="77777777" w:rsidR="00932B25" w:rsidRDefault="00932B25">
      <w:pPr>
        <w:pBdr>
          <w:top w:val="nil"/>
          <w:left w:val="nil"/>
          <w:bottom w:val="nil"/>
          <w:right w:val="nil"/>
          <w:between w:val="nil"/>
        </w:pBdr>
        <w:spacing w:after="0" w:line="360" w:lineRule="auto"/>
        <w:rPr>
          <w:rFonts w:ascii="David" w:eastAsia="David" w:hAnsi="David" w:cs="David"/>
          <w:color w:val="0070C0"/>
          <w:sz w:val="24"/>
          <w:szCs w:val="24"/>
        </w:rPr>
      </w:pPr>
    </w:p>
    <w:p w14:paraId="264AA3A2" w14:textId="77777777" w:rsidR="00932B25"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טענת המשורר מציגה פרדוקס: מי שרוצה שייראו ממנו אינו מוחל, ואילו המשורר אומר לקב"ה שאם יסלח - ייראו ממנו. </w:t>
      </w:r>
      <w:proofErr w:type="spellStart"/>
      <w:r>
        <w:rPr>
          <w:rFonts w:ascii="David" w:eastAsia="David" w:hAnsi="David" w:cs="David"/>
          <w:sz w:val="24"/>
          <w:szCs w:val="24"/>
          <w:rtl/>
        </w:rPr>
        <w:t>ראב"ע</w:t>
      </w:r>
      <w:proofErr w:type="spellEnd"/>
      <w:r>
        <w:rPr>
          <w:rFonts w:ascii="David" w:eastAsia="David" w:hAnsi="David" w:cs="David"/>
          <w:sz w:val="24"/>
          <w:szCs w:val="24"/>
          <w:rtl/>
        </w:rPr>
        <w:t xml:space="preserve"> מסביר שדווקא כאשר ה' סולח, החוטאים רואים שיש תקווה לתיקון ולכן מתעוררים לתשובה. הסליחה מעניקה לחוטא אמונה שגם הוא יכול לזכות למחילה, ולכן כדאי לו להשתנות. </w:t>
      </w:r>
    </w:p>
    <w:p w14:paraId="18743441" w14:textId="77777777" w:rsidR="00932B25"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תלמידי 3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יבינו את הרעיון בפירוש </w:t>
      </w:r>
      <w:proofErr w:type="spellStart"/>
      <w:r>
        <w:rPr>
          <w:rFonts w:ascii="David" w:eastAsia="David" w:hAnsi="David" w:cs="David"/>
          <w:color w:val="C00000"/>
          <w:sz w:val="24"/>
          <w:szCs w:val="24"/>
          <w:rtl/>
        </w:rPr>
        <w:t>הראב"ע</w:t>
      </w:r>
      <w:proofErr w:type="spellEnd"/>
      <w:r>
        <w:rPr>
          <w:rFonts w:ascii="David" w:eastAsia="David" w:hAnsi="David" w:cs="David"/>
          <w:color w:val="C00000"/>
          <w:sz w:val="24"/>
          <w:szCs w:val="24"/>
          <w:rtl/>
        </w:rPr>
        <w:t xml:space="preserve"> 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 xml:space="preserve"> יכירו את פירוש </w:t>
      </w:r>
      <w:proofErr w:type="spellStart"/>
      <w:r>
        <w:rPr>
          <w:rFonts w:ascii="David" w:eastAsia="David" w:hAnsi="David" w:cs="David"/>
          <w:color w:val="C00000"/>
          <w:sz w:val="24"/>
          <w:szCs w:val="24"/>
          <w:rtl/>
        </w:rPr>
        <w:t>הראב"ע</w:t>
      </w:r>
      <w:proofErr w:type="spellEnd"/>
      <w:r>
        <w:rPr>
          <w:rFonts w:ascii="David" w:eastAsia="David" w:hAnsi="David" w:cs="David"/>
          <w:color w:val="C00000"/>
          <w:sz w:val="24"/>
          <w:szCs w:val="24"/>
          <w:rtl/>
        </w:rPr>
        <w:t xml:space="preserve"> כלשונו. </w:t>
      </w:r>
    </w:p>
    <w:p w14:paraId="3D055025" w14:textId="77777777" w:rsidR="00932B25" w:rsidRDefault="00932B25">
      <w:pPr>
        <w:spacing w:after="0" w:line="360" w:lineRule="auto"/>
        <w:rPr>
          <w:rFonts w:ascii="David" w:eastAsia="David" w:hAnsi="David" w:cs="David"/>
          <w:color w:val="0070C0"/>
          <w:sz w:val="24"/>
          <w:szCs w:val="24"/>
        </w:rPr>
      </w:pPr>
    </w:p>
    <w:p w14:paraId="0FE06D91"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מיומנויות: </w:t>
      </w:r>
    </w:p>
    <w:p w14:paraId="2FD80A26"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זיהוי מבנה של ניגוד בכתוב </w:t>
      </w:r>
    </w:p>
    <w:p w14:paraId="0E0A2FAC"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הבנת המשמעות שמוסיף פירוש </w:t>
      </w:r>
      <w:proofErr w:type="spellStart"/>
      <w:r>
        <w:rPr>
          <w:rFonts w:ascii="David" w:eastAsia="David" w:hAnsi="David" w:cs="David"/>
          <w:color w:val="806000"/>
          <w:sz w:val="24"/>
          <w:szCs w:val="24"/>
          <w:highlight w:val="cyan"/>
          <w:rtl/>
        </w:rPr>
        <w:t>הראב"ע</w:t>
      </w:r>
      <w:proofErr w:type="spellEnd"/>
      <w:r>
        <w:rPr>
          <w:rFonts w:ascii="David" w:eastAsia="David" w:hAnsi="David" w:cs="David"/>
          <w:color w:val="806000"/>
          <w:sz w:val="24"/>
          <w:szCs w:val="24"/>
          <w:highlight w:val="cyan"/>
          <w:rtl/>
        </w:rPr>
        <w:t xml:space="preserve"> - פרדוקס הסליחה והיראה</w:t>
      </w:r>
    </w:p>
    <w:p w14:paraId="37D3811F"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זיהוי רעיונות מרכזיים בפסוקים - מקור הסליחה האלוקית ותכליתה</w:t>
      </w:r>
    </w:p>
    <w:p w14:paraId="480D5F79" w14:textId="77777777" w:rsidR="00932B25" w:rsidRDefault="00932B25">
      <w:pPr>
        <w:spacing w:after="0" w:line="360" w:lineRule="auto"/>
        <w:rPr>
          <w:rFonts w:ascii="David" w:eastAsia="David" w:hAnsi="David" w:cs="David"/>
          <w:sz w:val="24"/>
          <w:szCs w:val="24"/>
        </w:rPr>
      </w:pPr>
    </w:p>
    <w:p w14:paraId="44147D4C" w14:textId="77777777" w:rsidR="00932B25"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 עומק מושג הסליחה במזמור:</w:t>
      </w:r>
    </w:p>
    <w:p w14:paraId="6117AC5E" w14:textId="77777777" w:rsidR="00932B25"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המושג "סליחה" במזמור ק"ל חורג מההבנה הפשוטה של מחיקת עוונות. הביטוי "כי עמך הסליחה" (פסוק ד) מציג את הסליחה כאיכות מהותית השוכנת אצל ה', לא רק כפעולה שהוא עושה.  הביטוי "עמך" מלמד שהסליחה היא חלק בלתי נפרד מהאלוקות עצמה, ותכליתה אינה רק מחיקת העבר אלא יצירת יחס חדש של קרבה ויראת רוממות. זוהי סליחה המשנה את המציאות עצמה, ומעניקה לאדם אפשרות להתחיל מחדש את מערכת היחסים עם הקב"ה. (ראו פירוש </w:t>
      </w: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לפסוק ד)</w:t>
      </w:r>
    </w:p>
    <w:p w14:paraId="643C713B" w14:textId="77777777" w:rsidR="00932B25" w:rsidRDefault="00932B25">
      <w:pPr>
        <w:spacing w:after="0" w:line="360" w:lineRule="auto"/>
        <w:rPr>
          <w:rFonts w:ascii="David" w:eastAsia="David" w:hAnsi="David" w:cs="David"/>
          <w:sz w:val="24"/>
          <w:szCs w:val="24"/>
        </w:rPr>
      </w:pPr>
    </w:p>
    <w:p w14:paraId="7DD0D187" w14:textId="77777777" w:rsidR="00932B25" w:rsidRDefault="00000000">
      <w:pPr>
        <w:numPr>
          <w:ilvl w:val="0"/>
          <w:numId w:val="9"/>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ה-ו: התקווה אל ה'</w:t>
      </w:r>
    </w:p>
    <w:p w14:paraId="4F0313DD"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 </w:t>
      </w:r>
      <w:proofErr w:type="spellStart"/>
      <w:r>
        <w:rPr>
          <w:rFonts w:ascii="David" w:eastAsia="David" w:hAnsi="David" w:cs="David"/>
          <w:sz w:val="24"/>
          <w:szCs w:val="24"/>
          <w:rtl/>
        </w:rPr>
        <w:t>קִוִּיתִי</w:t>
      </w:r>
      <w:proofErr w:type="spellEnd"/>
      <w:r>
        <w:rPr>
          <w:rFonts w:ascii="David" w:eastAsia="David" w:hAnsi="David" w:cs="David"/>
          <w:sz w:val="24"/>
          <w:szCs w:val="24"/>
          <w:rtl/>
        </w:rPr>
        <w:t xml:space="preserve"> ה' </w:t>
      </w:r>
      <w:proofErr w:type="spellStart"/>
      <w:r>
        <w:rPr>
          <w:rFonts w:ascii="David" w:eastAsia="David" w:hAnsi="David" w:cs="David"/>
          <w:sz w:val="24"/>
          <w:szCs w:val="24"/>
          <w:rtl/>
        </w:rPr>
        <w:t>קִוְּתָה</w:t>
      </w:r>
      <w:proofErr w:type="spellEnd"/>
      <w:r>
        <w:rPr>
          <w:rFonts w:ascii="David" w:eastAsia="David" w:hAnsi="David" w:cs="David"/>
          <w:sz w:val="24"/>
          <w:szCs w:val="24"/>
          <w:rtl/>
        </w:rPr>
        <w:t xml:space="preserve"> נַפְשִׁי וְלִדְבָרוֹ הוֹחָלְתִּי:</w:t>
      </w:r>
    </w:p>
    <w:p w14:paraId="441DEDCF"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ו נַפְשִׁי לַאדֹנָי מִשֹּׁמְרִים לַבֹּקֶר שֹׁמְרִים לַבֹּקֶר:</w:t>
      </w:r>
    </w:p>
    <w:p w14:paraId="4B3906F3" w14:textId="77777777" w:rsidR="00932B25" w:rsidRDefault="00000000">
      <w:pPr>
        <w:numPr>
          <w:ilvl w:val="0"/>
          <w:numId w:val="13"/>
        </w:num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הצלע השנייה בפסוק ה מרחיבה את הצלע הראשונה: </w:t>
      </w:r>
    </w:p>
    <w:p w14:paraId="65CC6F91" w14:textId="77777777" w:rsidR="00932B25" w:rsidRDefault="00000000">
      <w:pPr>
        <w:pBdr>
          <w:top w:val="nil"/>
          <w:left w:val="nil"/>
          <w:bottom w:val="nil"/>
          <w:right w:val="nil"/>
          <w:between w:val="nil"/>
        </w:pBdr>
        <w:spacing w:after="0" w:line="360" w:lineRule="auto"/>
        <w:ind w:firstLine="720"/>
        <w:rPr>
          <w:rFonts w:ascii="David" w:eastAsia="David" w:hAnsi="David" w:cs="David"/>
          <w:sz w:val="24"/>
          <w:szCs w:val="24"/>
        </w:rPr>
      </w:pPr>
      <w:r>
        <w:rPr>
          <w:rFonts w:ascii="David" w:eastAsia="David" w:hAnsi="David" w:cs="David"/>
          <w:sz w:val="24"/>
          <w:szCs w:val="24"/>
          <w:rtl/>
        </w:rPr>
        <w:t>"</w:t>
      </w:r>
      <w:proofErr w:type="spellStart"/>
      <w:r>
        <w:rPr>
          <w:rFonts w:ascii="David" w:eastAsia="David" w:hAnsi="David" w:cs="David"/>
          <w:sz w:val="24"/>
          <w:szCs w:val="24"/>
          <w:rtl/>
        </w:rPr>
        <w:t>קיויתי</w:t>
      </w:r>
      <w:proofErr w:type="spellEnd"/>
      <w:r>
        <w:rPr>
          <w:rFonts w:ascii="David" w:eastAsia="David" w:hAnsi="David" w:cs="David"/>
          <w:sz w:val="24"/>
          <w:szCs w:val="24"/>
          <w:rtl/>
        </w:rPr>
        <w:t xml:space="preserve"> ה'"- "</w:t>
      </w:r>
      <w:proofErr w:type="spellStart"/>
      <w:r>
        <w:rPr>
          <w:rFonts w:ascii="David" w:eastAsia="David" w:hAnsi="David" w:cs="David"/>
          <w:sz w:val="24"/>
          <w:szCs w:val="24"/>
          <w:rtl/>
        </w:rPr>
        <w:t>קיותה</w:t>
      </w:r>
      <w:proofErr w:type="spellEnd"/>
      <w:r>
        <w:rPr>
          <w:rFonts w:ascii="David" w:eastAsia="David" w:hAnsi="David" w:cs="David"/>
          <w:sz w:val="24"/>
          <w:szCs w:val="24"/>
          <w:rtl/>
        </w:rPr>
        <w:t xml:space="preserve"> נפשי" [הרחבה של "</w:t>
      </w:r>
      <w:proofErr w:type="spellStart"/>
      <w:r>
        <w:rPr>
          <w:rFonts w:ascii="David" w:eastAsia="David" w:hAnsi="David" w:cs="David"/>
          <w:sz w:val="24"/>
          <w:szCs w:val="24"/>
          <w:rtl/>
        </w:rPr>
        <w:t>קיויתי</w:t>
      </w:r>
      <w:proofErr w:type="spellEnd"/>
      <w:r>
        <w:rPr>
          <w:rFonts w:ascii="David" w:eastAsia="David" w:hAnsi="David" w:cs="David"/>
          <w:sz w:val="24"/>
          <w:szCs w:val="24"/>
          <w:rtl/>
        </w:rPr>
        <w:t>"] ל"ולדברו הוחלתי" [הרחבה של "ה' "].</w:t>
      </w:r>
      <w:r>
        <w:rPr>
          <w:rFonts w:ascii="David" w:eastAsia="David" w:hAnsi="David" w:cs="David"/>
          <w:sz w:val="24"/>
          <w:szCs w:val="24"/>
        </w:rPr>
        <w:t xml:space="preserve"> </w:t>
      </w:r>
    </w:p>
    <w:p w14:paraId="6EE0FEF7" w14:textId="77777777" w:rsidR="00932B25" w:rsidRDefault="00000000">
      <w:pPr>
        <w:numPr>
          <w:ilvl w:val="0"/>
          <w:numId w:val="1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הציפייה לה' מושווית לציפיית השומרים לבוקר.</w:t>
      </w:r>
    </w:p>
    <w:p w14:paraId="48A23C25" w14:textId="77777777" w:rsidR="00932B25" w:rsidRDefault="00932B25">
      <w:pPr>
        <w:spacing w:after="0" w:line="360" w:lineRule="auto"/>
        <w:rPr>
          <w:rFonts w:ascii="David" w:eastAsia="David" w:hAnsi="David" w:cs="David"/>
          <w:sz w:val="24"/>
          <w:szCs w:val="24"/>
        </w:rPr>
      </w:pPr>
    </w:p>
    <w:p w14:paraId="12EA3F5F"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lastRenderedPageBreak/>
        <w:t>בפסוקים אלו המתפלל עובר מבקשת סליחה ישירה לתיאור מצב של ציפייה ותקווה. ניכר גם מעבר מדיבור אל ה' בגוף שני (נוכח) לדיבור עליו בגוף שלישי (נסתר) - "</w:t>
      </w:r>
      <w:proofErr w:type="spellStart"/>
      <w:r>
        <w:rPr>
          <w:rFonts w:ascii="David" w:eastAsia="David" w:hAnsi="David" w:cs="David"/>
          <w:sz w:val="24"/>
          <w:szCs w:val="24"/>
          <w:rtl/>
        </w:rPr>
        <w:t>קיויתי</w:t>
      </w:r>
      <w:proofErr w:type="spellEnd"/>
      <w:r>
        <w:rPr>
          <w:rFonts w:ascii="David" w:eastAsia="David" w:hAnsi="David" w:cs="David"/>
          <w:sz w:val="24"/>
          <w:szCs w:val="24"/>
          <w:rtl/>
        </w:rPr>
        <w:t xml:space="preserve"> [ל -] ה'" ולא "</w:t>
      </w:r>
      <w:proofErr w:type="spellStart"/>
      <w:r>
        <w:rPr>
          <w:rFonts w:ascii="David" w:eastAsia="David" w:hAnsi="David" w:cs="David"/>
          <w:sz w:val="24"/>
          <w:szCs w:val="24"/>
          <w:rtl/>
        </w:rPr>
        <w:t>קיויתיך</w:t>
      </w:r>
      <w:proofErr w:type="spellEnd"/>
      <w:r>
        <w:rPr>
          <w:rFonts w:ascii="David" w:eastAsia="David" w:hAnsi="David" w:cs="David"/>
          <w:sz w:val="24"/>
          <w:szCs w:val="24"/>
          <w:rtl/>
        </w:rPr>
        <w:t>". המתפלל מקווה להתגלות ה' ולדברו באופן ישיר.</w:t>
      </w:r>
    </w:p>
    <w:p w14:paraId="3F8DD084" w14:textId="77777777" w:rsidR="00932B25" w:rsidRDefault="00932B25">
      <w:pPr>
        <w:spacing w:after="0" w:line="360" w:lineRule="auto"/>
        <w:rPr>
          <w:rFonts w:ascii="David" w:eastAsia="David" w:hAnsi="David" w:cs="David"/>
          <w:sz w:val="24"/>
          <w:szCs w:val="24"/>
        </w:rPr>
      </w:pPr>
    </w:p>
    <w:p w14:paraId="3E8529DA" w14:textId="77777777" w:rsidR="00932B25" w:rsidRDefault="00000000">
      <w:pPr>
        <w:spacing w:after="0" w:line="360" w:lineRule="auto"/>
        <w:rPr>
          <w:rFonts w:ascii="David" w:eastAsia="David" w:hAnsi="David" w:cs="David"/>
          <w:sz w:val="24"/>
          <w:szCs w:val="24"/>
        </w:rPr>
      </w:pP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מעמיק בהבנת דימוי השומרים:</w:t>
      </w:r>
    </w:p>
    <w:p w14:paraId="15A35821" w14:textId="77777777" w:rsidR="00932B25"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"נפשי לה' יותר משומרים וממתינים על הבוקר. כי השומר וממתין על האדם שיבא ויושיעו אינו בטוח, כי יכול להיות שהאדם ימות או יחלה ולא יבוא. אבל מי שממתין על [במובן של אל] הבוקר, הבוקר </w:t>
      </w:r>
      <w:proofErr w:type="spellStart"/>
      <w:r>
        <w:rPr>
          <w:rFonts w:ascii="David" w:eastAsia="David" w:hAnsi="David" w:cs="David"/>
          <w:color w:val="0070C0"/>
          <w:sz w:val="24"/>
          <w:szCs w:val="24"/>
          <w:rtl/>
        </w:rPr>
        <w:t>בודאי</w:t>
      </w:r>
      <w:proofErr w:type="spellEnd"/>
      <w:r>
        <w:rPr>
          <w:rFonts w:ascii="David" w:eastAsia="David" w:hAnsi="David" w:cs="David"/>
          <w:color w:val="0070C0"/>
          <w:sz w:val="24"/>
          <w:szCs w:val="24"/>
          <w:rtl/>
        </w:rPr>
        <w:t xml:space="preserve"> בא בזמנו. בכל זאת נפשי </w:t>
      </w:r>
      <w:proofErr w:type="spellStart"/>
      <w:r>
        <w:rPr>
          <w:rFonts w:ascii="David" w:eastAsia="David" w:hAnsi="David" w:cs="David"/>
          <w:color w:val="0070C0"/>
          <w:sz w:val="24"/>
          <w:szCs w:val="24"/>
          <w:rtl/>
        </w:rPr>
        <w:t>המיחלת</w:t>
      </w:r>
      <w:proofErr w:type="spellEnd"/>
      <w:r>
        <w:rPr>
          <w:rFonts w:ascii="David" w:eastAsia="David" w:hAnsi="David" w:cs="David"/>
          <w:color w:val="0070C0"/>
          <w:sz w:val="24"/>
          <w:szCs w:val="24"/>
          <w:rtl/>
        </w:rPr>
        <w:t xml:space="preserve"> לה', הייחול הזה גדול מהשומרים לבוקר."</w:t>
      </w:r>
    </w:p>
    <w:p w14:paraId="3678ABDA" w14:textId="77777777" w:rsidR="00932B25"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לפי </w:t>
      </w:r>
      <w:proofErr w:type="spellStart"/>
      <w:r>
        <w:rPr>
          <w:rFonts w:ascii="David" w:eastAsia="David" w:hAnsi="David" w:cs="David"/>
          <w:color w:val="538135"/>
          <w:sz w:val="24"/>
          <w:szCs w:val="24"/>
          <w:rtl/>
        </w:rPr>
        <w:t>המלבי"ם</w:t>
      </w:r>
      <w:proofErr w:type="spellEnd"/>
      <w:r>
        <w:rPr>
          <w:rFonts w:ascii="David" w:eastAsia="David" w:hAnsi="David" w:cs="David"/>
          <w:color w:val="538135"/>
          <w:sz w:val="24"/>
          <w:szCs w:val="24"/>
          <w:rtl/>
        </w:rPr>
        <w:t>, מדוע הציפייה לבוקר היא דימוי מתאים לציפייה לישועת ה'?</w:t>
      </w:r>
    </w:p>
    <w:p w14:paraId="4E659712" w14:textId="77777777" w:rsidR="00932B25" w:rsidRDefault="00932B25">
      <w:pPr>
        <w:spacing w:after="0" w:line="360" w:lineRule="auto"/>
        <w:rPr>
          <w:rFonts w:ascii="David" w:eastAsia="David" w:hAnsi="David" w:cs="David"/>
          <w:color w:val="538135"/>
          <w:sz w:val="24"/>
          <w:szCs w:val="24"/>
        </w:rPr>
      </w:pPr>
    </w:p>
    <w:p w14:paraId="2A617551" w14:textId="77777777" w:rsidR="00932B25" w:rsidRDefault="00000000">
      <w:pPr>
        <w:spacing w:after="0" w:line="360" w:lineRule="auto"/>
        <w:rPr>
          <w:rFonts w:ascii="David" w:eastAsia="David" w:hAnsi="David" w:cs="David"/>
          <w:sz w:val="24"/>
          <w:szCs w:val="24"/>
        </w:rPr>
      </w:pP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מסביר את "נפשי לה' משומרים לבוקר" על ידי השוואה בין שני סוגי ציפייה:</w:t>
      </w:r>
    </w:p>
    <w:p w14:paraId="77DE6DDA"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כשאדם מצפה לעזרה מאדם אחר, תמיד יש חוסר ודאות - אולי המושיע לא יגיע. לעומת זאת, שומר לילה יודע בוודאות שהבוקר יבוא, זו רק שאלה של זמן. הציפייה לה' היא אף בוודאות גדולה יותר מן הוודאות של ציפיית  השומרים לבוקר. </w:t>
      </w:r>
    </w:p>
    <w:p w14:paraId="2B2944B3" w14:textId="77777777" w:rsidR="00932B25" w:rsidRDefault="00000000">
      <w:pPr>
        <w:spacing w:after="0" w:line="360" w:lineRule="auto"/>
        <w:rPr>
          <w:rFonts w:ascii="David" w:eastAsia="David" w:hAnsi="David" w:cs="David"/>
          <w:color w:val="C00000"/>
          <w:sz w:val="24"/>
          <w:szCs w:val="24"/>
        </w:rPr>
      </w:pPr>
      <w:r>
        <w:rPr>
          <w:rFonts w:ascii="David" w:eastAsia="David" w:hAnsi="David" w:cs="David"/>
          <w:color w:val="C00000"/>
          <w:sz w:val="24"/>
          <w:szCs w:val="24"/>
          <w:rtl/>
        </w:rPr>
        <w:t xml:space="preserve">פירוש המלבים לתלמידי 5 </w:t>
      </w:r>
      <w:proofErr w:type="spellStart"/>
      <w:r>
        <w:rPr>
          <w:rFonts w:ascii="David" w:eastAsia="David" w:hAnsi="David" w:cs="David"/>
          <w:color w:val="C00000"/>
          <w:sz w:val="24"/>
          <w:szCs w:val="24"/>
          <w:rtl/>
        </w:rPr>
        <w:t>יח"ל</w:t>
      </w:r>
      <w:proofErr w:type="spellEnd"/>
      <w:r>
        <w:rPr>
          <w:rFonts w:ascii="David" w:eastAsia="David" w:hAnsi="David" w:cs="David"/>
          <w:color w:val="C00000"/>
          <w:sz w:val="24"/>
          <w:szCs w:val="24"/>
          <w:rtl/>
        </w:rPr>
        <w:t>.</w:t>
      </w:r>
    </w:p>
    <w:p w14:paraId="693D4E48" w14:textId="77777777" w:rsidR="00932B25" w:rsidRDefault="00932B25">
      <w:pPr>
        <w:spacing w:after="0" w:line="360" w:lineRule="auto"/>
        <w:rPr>
          <w:rFonts w:ascii="David" w:eastAsia="David" w:hAnsi="David" w:cs="David"/>
          <w:sz w:val="24"/>
          <w:szCs w:val="24"/>
        </w:rPr>
      </w:pPr>
    </w:p>
    <w:p w14:paraId="6FF11664"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מיומנויות: </w:t>
      </w:r>
    </w:p>
    <w:p w14:paraId="0EF4EC4C"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זיהוי המעבר מפנייה בגוף שני לדיבור בגוף שלישי ומשמעותו</w:t>
      </w:r>
    </w:p>
    <w:p w14:paraId="6519DDB9"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זיהוי ההרחבה בפסוק ה.  </w:t>
      </w:r>
    </w:p>
    <w:p w14:paraId="2C5BF24D"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זיהוי והבנת הדימוי של השומרים לבוקר</w:t>
      </w:r>
    </w:p>
    <w:p w14:paraId="5E6B439F"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הבנת המשמעות שמוסיף פירוש </w:t>
      </w:r>
      <w:proofErr w:type="spellStart"/>
      <w:r>
        <w:rPr>
          <w:rFonts w:ascii="David" w:eastAsia="David" w:hAnsi="David" w:cs="David"/>
          <w:color w:val="806000"/>
          <w:sz w:val="24"/>
          <w:szCs w:val="24"/>
          <w:highlight w:val="cyan"/>
          <w:rtl/>
        </w:rPr>
        <w:t>המלבי"ם</w:t>
      </w:r>
      <w:proofErr w:type="spellEnd"/>
      <w:r>
        <w:rPr>
          <w:rFonts w:ascii="David" w:eastAsia="David" w:hAnsi="David" w:cs="David"/>
          <w:color w:val="806000"/>
          <w:sz w:val="24"/>
          <w:szCs w:val="24"/>
          <w:highlight w:val="cyan"/>
          <w:rtl/>
        </w:rPr>
        <w:t xml:space="preserve"> לדימוי השומרים</w:t>
      </w:r>
    </w:p>
    <w:p w14:paraId="540E07D2" w14:textId="77777777" w:rsidR="00932B25" w:rsidRDefault="00932B25">
      <w:pPr>
        <w:spacing w:after="0" w:line="360" w:lineRule="auto"/>
        <w:rPr>
          <w:rFonts w:ascii="David" w:eastAsia="David" w:hAnsi="David" w:cs="David"/>
          <w:sz w:val="24"/>
          <w:szCs w:val="24"/>
        </w:rPr>
      </w:pPr>
    </w:p>
    <w:p w14:paraId="394EF40F" w14:textId="77777777" w:rsidR="00932B25" w:rsidRDefault="00000000">
      <w:pPr>
        <w:numPr>
          <w:ilvl w:val="0"/>
          <w:numId w:val="9"/>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 ז'-ח': מהיחיד לכלל ישראל</w:t>
      </w:r>
    </w:p>
    <w:p w14:paraId="24F5A517"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ז יַחֵל יִשְׂרָאֵל אֶל ה' כִּי עִם ה' הַחֶסֶד וְהַרְבֵּה עִמּוֹ פְדוּת:</w:t>
      </w:r>
    </w:p>
    <w:p w14:paraId="7ECB1B53"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ח וְהוּא יִפְדֶּה אֶת יִשְׂרָאֵל מִכֹּל </w:t>
      </w:r>
      <w:proofErr w:type="spellStart"/>
      <w:r>
        <w:rPr>
          <w:rFonts w:ascii="David" w:eastAsia="David" w:hAnsi="David" w:cs="David"/>
          <w:sz w:val="24"/>
          <w:szCs w:val="24"/>
          <w:rtl/>
        </w:rPr>
        <w:t>עֲוֹנֹתָיו</w:t>
      </w:r>
      <w:proofErr w:type="spellEnd"/>
      <w:r>
        <w:rPr>
          <w:rFonts w:ascii="David" w:eastAsia="David" w:hAnsi="David" w:cs="David"/>
          <w:sz w:val="24"/>
          <w:szCs w:val="24"/>
          <w:rtl/>
        </w:rPr>
        <w:t>:</w:t>
      </w:r>
    </w:p>
    <w:p w14:paraId="50E4334A" w14:textId="77777777" w:rsidR="00932B25" w:rsidRDefault="00932B25">
      <w:pPr>
        <w:spacing w:after="0" w:line="360" w:lineRule="auto"/>
        <w:rPr>
          <w:rFonts w:ascii="David" w:eastAsia="David" w:hAnsi="David" w:cs="David"/>
          <w:sz w:val="24"/>
          <w:szCs w:val="24"/>
        </w:rPr>
      </w:pPr>
    </w:p>
    <w:p w14:paraId="5D908CB3" w14:textId="77777777" w:rsidR="00932B25" w:rsidRDefault="00000000">
      <w:pPr>
        <w:numPr>
          <w:ilvl w:val="0"/>
          <w:numId w:val="1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יש כאן קפיצה מהאישי ("נפשי לה'") לציבורי ("יחל ישראל").</w:t>
      </w:r>
    </w:p>
    <w:p w14:paraId="0D72A1AC" w14:textId="77777777" w:rsidR="00932B25" w:rsidRDefault="00000000">
      <w:pPr>
        <w:numPr>
          <w:ilvl w:val="0"/>
          <w:numId w:val="1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המשורר רואה את ההצלה כוודאית:  "כי עם ה' החסד והרבה עמו פדות".</w:t>
      </w:r>
    </w:p>
    <w:p w14:paraId="01B0F384" w14:textId="77777777" w:rsidR="00932B25" w:rsidRDefault="00932B25">
      <w:pPr>
        <w:spacing w:after="0" w:line="360" w:lineRule="auto"/>
        <w:rPr>
          <w:rFonts w:ascii="David" w:eastAsia="David" w:hAnsi="David" w:cs="David"/>
          <w:sz w:val="24"/>
          <w:szCs w:val="24"/>
        </w:rPr>
      </w:pPr>
    </w:p>
    <w:p w14:paraId="7C7AD2FC"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בפסוקים אלו יש מעבר - המשורר פונה מהמישור האישי אל המישור הלאומי. הוא עובר מדיבור בגוף ראשון יחיד ("</w:t>
      </w:r>
      <w:proofErr w:type="spellStart"/>
      <w:r>
        <w:rPr>
          <w:rFonts w:ascii="David" w:eastAsia="David" w:hAnsi="David" w:cs="David"/>
          <w:sz w:val="24"/>
          <w:szCs w:val="24"/>
          <w:rtl/>
        </w:rPr>
        <w:t>קיויתי</w:t>
      </w:r>
      <w:proofErr w:type="spellEnd"/>
      <w:r>
        <w:rPr>
          <w:rFonts w:ascii="David" w:eastAsia="David" w:hAnsi="David" w:cs="David"/>
          <w:sz w:val="24"/>
          <w:szCs w:val="24"/>
          <w:rtl/>
        </w:rPr>
        <w:t>", "נפשי") לקריאה לכלל עם ישראל ("יחל ישראל"). בחלק זה נעלם כל רמז לסבל האישי, והמבט מתרחב אל הגאולה הלאומית.</w:t>
      </w:r>
    </w:p>
    <w:p w14:paraId="0EFD0B0F" w14:textId="77777777" w:rsidR="00932B25" w:rsidRDefault="00932B25">
      <w:pPr>
        <w:spacing w:after="0" w:line="360" w:lineRule="auto"/>
        <w:rPr>
          <w:rFonts w:ascii="David" w:eastAsia="David" w:hAnsi="David" w:cs="David"/>
          <w:sz w:val="24"/>
          <w:szCs w:val="24"/>
        </w:rPr>
      </w:pPr>
    </w:p>
    <w:p w14:paraId="1C9DEC15"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הרב </w:t>
      </w:r>
      <w:proofErr w:type="spellStart"/>
      <w:r>
        <w:rPr>
          <w:rFonts w:ascii="David" w:eastAsia="David" w:hAnsi="David" w:cs="David"/>
          <w:sz w:val="24"/>
          <w:szCs w:val="24"/>
          <w:rtl/>
        </w:rPr>
        <w:t>סולוביצ'יק</w:t>
      </w:r>
      <w:proofErr w:type="spellEnd"/>
      <w:r>
        <w:rPr>
          <w:rFonts w:ascii="David" w:eastAsia="David" w:hAnsi="David" w:cs="David"/>
          <w:sz w:val="24"/>
          <w:szCs w:val="24"/>
          <w:rtl/>
        </w:rPr>
        <w:t xml:space="preserve"> מציע הבנה עמוקה של המעבר מהיחיד לציבור: </w:t>
      </w:r>
    </w:p>
    <w:p w14:paraId="7176ACDB" w14:textId="77777777" w:rsidR="00932B25"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"זהו ההבדל העצום בין וידוי היחיד לבין וידוי הציבור... היחיד מתוודה מתוך מצב של חוסר בטחון, של דיכאון </w:t>
      </w:r>
      <w:proofErr w:type="spellStart"/>
      <w:r>
        <w:rPr>
          <w:rFonts w:ascii="David" w:eastAsia="David" w:hAnsi="David" w:cs="David"/>
          <w:color w:val="0070C0"/>
          <w:sz w:val="24"/>
          <w:szCs w:val="24"/>
          <w:rtl/>
        </w:rPr>
        <w:t>ויאוש</w:t>
      </w:r>
      <w:proofErr w:type="spellEnd"/>
      <w:r>
        <w:rPr>
          <w:rFonts w:ascii="David" w:eastAsia="David" w:hAnsi="David" w:cs="David"/>
          <w:color w:val="0070C0"/>
          <w:sz w:val="24"/>
          <w:szCs w:val="24"/>
          <w:rtl/>
        </w:rPr>
        <w:t xml:space="preserve"> של לאחר החטא. וכי איזו ערבות יש לו שיכופר לו?... לא כן וידויה של כנסת ישראל.. וידוי זה נאמר מתוך ביטחון ואפילו מתוך שמחה, שכן הוא נאמר לפני בן הברית הנאמן, לפני האוהב הגדול."</w:t>
      </w:r>
    </w:p>
    <w:p w14:paraId="70D2357B" w14:textId="77777777" w:rsidR="00932B25" w:rsidRDefault="00000000">
      <w:pPr>
        <w:spacing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(הרב </w:t>
      </w:r>
      <w:proofErr w:type="spellStart"/>
      <w:r>
        <w:rPr>
          <w:rFonts w:ascii="David" w:eastAsia="David" w:hAnsi="David" w:cs="David"/>
          <w:color w:val="0070C0"/>
          <w:sz w:val="24"/>
          <w:szCs w:val="24"/>
          <w:rtl/>
        </w:rPr>
        <w:t>סולוביצ'יק</w:t>
      </w:r>
      <w:proofErr w:type="spellEnd"/>
      <w:r>
        <w:rPr>
          <w:rFonts w:ascii="David" w:eastAsia="David" w:hAnsi="David" w:cs="David"/>
          <w:color w:val="0070C0"/>
          <w:sz w:val="24"/>
          <w:szCs w:val="24"/>
          <w:rtl/>
        </w:rPr>
        <w:t xml:space="preserve"> –"על התשובה,-עמוד 91)</w:t>
      </w:r>
    </w:p>
    <w:p w14:paraId="4B5AAD7D" w14:textId="77777777" w:rsidR="00932B25" w:rsidRDefault="00932B25">
      <w:pPr>
        <w:spacing w:after="0" w:line="360" w:lineRule="auto"/>
        <w:rPr>
          <w:rFonts w:ascii="David" w:eastAsia="David" w:hAnsi="David" w:cs="David"/>
          <w:sz w:val="24"/>
          <w:szCs w:val="24"/>
        </w:rPr>
      </w:pPr>
    </w:p>
    <w:p w14:paraId="70BE6D59" w14:textId="77777777" w:rsidR="00932B25" w:rsidRDefault="00932B25">
      <w:pPr>
        <w:spacing w:after="0" w:line="360" w:lineRule="auto"/>
        <w:rPr>
          <w:rFonts w:ascii="David" w:eastAsia="David" w:hAnsi="David" w:cs="David"/>
          <w:sz w:val="24"/>
          <w:szCs w:val="24"/>
        </w:rPr>
      </w:pPr>
    </w:p>
    <w:p w14:paraId="5475E079" w14:textId="77777777" w:rsidR="00932B25" w:rsidRDefault="00932B25">
      <w:pPr>
        <w:spacing w:after="0" w:line="360" w:lineRule="auto"/>
        <w:rPr>
          <w:rFonts w:ascii="David" w:eastAsia="David" w:hAnsi="David" w:cs="David"/>
          <w:sz w:val="24"/>
          <w:szCs w:val="24"/>
        </w:rPr>
      </w:pPr>
    </w:p>
    <w:p w14:paraId="49316696" w14:textId="77777777" w:rsidR="00932B25" w:rsidRDefault="00932B25">
      <w:pPr>
        <w:spacing w:after="0" w:line="360" w:lineRule="auto"/>
        <w:rPr>
          <w:rFonts w:ascii="David" w:eastAsia="David" w:hAnsi="David" w:cs="David"/>
          <w:sz w:val="24"/>
          <w:szCs w:val="24"/>
        </w:rPr>
      </w:pPr>
    </w:p>
    <w:p w14:paraId="07396029" w14:textId="77777777" w:rsidR="00932B25" w:rsidRDefault="00932B25">
      <w:pPr>
        <w:spacing w:after="0" w:line="360" w:lineRule="auto"/>
        <w:rPr>
          <w:rFonts w:ascii="David" w:eastAsia="David" w:hAnsi="David" w:cs="David"/>
          <w:sz w:val="24"/>
          <w:szCs w:val="24"/>
        </w:rPr>
      </w:pPr>
    </w:p>
    <w:p w14:paraId="3F2ACC4D" w14:textId="77777777" w:rsidR="00932B25"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xml:space="preserve">מהו ההבדל המהותי בין וידוי היחיד </w:t>
      </w:r>
      <w:proofErr w:type="spellStart"/>
      <w:r>
        <w:rPr>
          <w:rFonts w:ascii="David" w:eastAsia="David" w:hAnsi="David" w:cs="David"/>
          <w:color w:val="538135"/>
          <w:sz w:val="24"/>
          <w:szCs w:val="24"/>
          <w:rtl/>
        </w:rPr>
        <w:t>לוידוי</w:t>
      </w:r>
      <w:proofErr w:type="spellEnd"/>
      <w:r>
        <w:rPr>
          <w:rFonts w:ascii="David" w:eastAsia="David" w:hAnsi="David" w:cs="David"/>
          <w:color w:val="538135"/>
          <w:sz w:val="24"/>
          <w:szCs w:val="24"/>
          <w:rtl/>
        </w:rPr>
        <w:t xml:space="preserve"> הציבור, לפי הרב </w:t>
      </w:r>
      <w:proofErr w:type="spellStart"/>
      <w:r>
        <w:rPr>
          <w:rFonts w:ascii="David" w:eastAsia="David" w:hAnsi="David" w:cs="David"/>
          <w:color w:val="538135"/>
          <w:sz w:val="24"/>
          <w:szCs w:val="24"/>
          <w:rtl/>
        </w:rPr>
        <w:t>סולוביצ'יק</w:t>
      </w:r>
      <w:proofErr w:type="spellEnd"/>
      <w:r>
        <w:rPr>
          <w:rFonts w:ascii="David" w:eastAsia="David" w:hAnsi="David" w:cs="David"/>
          <w:color w:val="538135"/>
          <w:sz w:val="24"/>
          <w:szCs w:val="24"/>
          <w:rtl/>
        </w:rPr>
        <w:t>?</w:t>
      </w:r>
    </w:p>
    <w:p w14:paraId="67EC83C8" w14:textId="77777777" w:rsidR="00932B25"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כיצד מתקשרת תפיסה זו למעבר שאנו רואים במזמור מהיחיד אל הכלל?</w:t>
      </w:r>
    </w:p>
    <w:p w14:paraId="77887961" w14:textId="77777777" w:rsidR="00932B25" w:rsidRDefault="00000000">
      <w:pPr>
        <w:spacing w:after="0" w:line="360" w:lineRule="auto"/>
        <w:rPr>
          <w:rFonts w:ascii="David" w:eastAsia="David" w:hAnsi="David" w:cs="David"/>
          <w:color w:val="538135"/>
          <w:sz w:val="24"/>
          <w:szCs w:val="24"/>
        </w:rPr>
      </w:pPr>
      <w:r>
        <w:rPr>
          <w:rFonts w:ascii="David" w:eastAsia="David" w:hAnsi="David" w:cs="David"/>
          <w:sz w:val="24"/>
          <w:szCs w:val="24"/>
          <w:rtl/>
        </w:rPr>
        <w:t xml:space="preserve">המתפלל מבין שבקשתו האישית משתלבת בגאולת הכלל. בבתים הראשונים דיבר מתוך חוויה אישית, כשאינו בטוח אם בקשת הסליחה הפרטית שלו תיענה, ואילו כעת הוא מבין שדינו כפרט אינו כדין ישראל ככלל. כשהוא נכלל בכלל ישראל, גם הוא יזכה לפדות שה' מבטיח </w:t>
      </w:r>
      <w:proofErr w:type="spellStart"/>
      <w:r>
        <w:rPr>
          <w:rFonts w:ascii="David" w:eastAsia="David" w:hAnsi="David" w:cs="David"/>
          <w:sz w:val="24"/>
          <w:szCs w:val="24"/>
          <w:rtl/>
        </w:rPr>
        <w:t>לעמו.כפי</w:t>
      </w:r>
      <w:proofErr w:type="spellEnd"/>
      <w:r>
        <w:rPr>
          <w:rFonts w:ascii="David" w:eastAsia="David" w:hAnsi="David" w:cs="David"/>
          <w:sz w:val="24"/>
          <w:szCs w:val="24"/>
          <w:rtl/>
        </w:rPr>
        <w:t xml:space="preserve"> שמסביר הרב </w:t>
      </w:r>
      <w:proofErr w:type="spellStart"/>
      <w:r>
        <w:rPr>
          <w:rFonts w:ascii="David" w:eastAsia="David" w:hAnsi="David" w:cs="David"/>
          <w:sz w:val="24"/>
          <w:szCs w:val="24"/>
          <w:rtl/>
        </w:rPr>
        <w:t>סולוביצ'יק</w:t>
      </w:r>
      <w:proofErr w:type="spellEnd"/>
      <w:r>
        <w:rPr>
          <w:rFonts w:ascii="David" w:eastAsia="David" w:hAnsi="David" w:cs="David"/>
          <w:sz w:val="24"/>
          <w:szCs w:val="24"/>
          <w:rtl/>
        </w:rPr>
        <w:t>, זהו מעבר מתפילה המלווה בחרדה וספק לתפילה המלווה בביטחון ושמחה, בזכות הברית המיוחדת בין ה' לעמו. דווקא בחיבור לכלל מוצא היחיד נחמה וביטחון.</w:t>
      </w:r>
    </w:p>
    <w:p w14:paraId="49A56364" w14:textId="77777777" w:rsidR="00932B25" w:rsidRDefault="00932B25">
      <w:pPr>
        <w:spacing w:after="0" w:line="360" w:lineRule="auto"/>
        <w:rPr>
          <w:rFonts w:ascii="David" w:eastAsia="David" w:hAnsi="David" w:cs="David"/>
          <w:sz w:val="24"/>
          <w:szCs w:val="24"/>
        </w:rPr>
      </w:pPr>
    </w:p>
    <w:p w14:paraId="68E2D58F" w14:textId="77777777" w:rsidR="00932B25" w:rsidRDefault="00000000">
      <w:pPr>
        <w:spacing w:after="0" w:line="360" w:lineRule="auto"/>
        <w:rPr>
          <w:rFonts w:ascii="David" w:eastAsia="David" w:hAnsi="David" w:cs="David"/>
          <w:b/>
          <w:sz w:val="24"/>
          <w:szCs w:val="24"/>
        </w:rPr>
      </w:pPr>
      <w:r>
        <w:rPr>
          <w:rFonts w:ascii="David" w:eastAsia="David" w:hAnsi="David" w:cs="David"/>
          <w:b/>
          <w:sz w:val="24"/>
          <w:szCs w:val="24"/>
          <w:rtl/>
        </w:rPr>
        <w:t>לסיכום פסוקים ז-ח:</w:t>
      </w:r>
    </w:p>
    <w:p w14:paraId="6127ADCF"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בחלק זה המתפלל עובר מהמישור האישי אל המישור הלאומי, כשהוא פונה לכלל ישראל לייחל לה'.  המזמור נחתם בהבטחה לגאולה כוללת מכל העוונות, שאינה רק הצלה חיצונית אלא תהליך של טהרה וחידוש פנימי.</w:t>
      </w:r>
    </w:p>
    <w:p w14:paraId="4A43B664" w14:textId="77777777" w:rsidR="00932B25" w:rsidRDefault="00932B25">
      <w:pPr>
        <w:spacing w:after="0" w:line="360" w:lineRule="auto"/>
        <w:rPr>
          <w:rFonts w:ascii="David" w:eastAsia="David" w:hAnsi="David" w:cs="David"/>
          <w:sz w:val="24"/>
          <w:szCs w:val="24"/>
        </w:rPr>
      </w:pPr>
    </w:p>
    <w:p w14:paraId="22B8EC27" w14:textId="77777777" w:rsidR="00932B25"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 xml:space="preserve">הרחבה: </w:t>
      </w:r>
    </w:p>
    <w:p w14:paraId="2B485522" w14:textId="77777777" w:rsidR="00932B25"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הרד"ק</w:t>
      </w:r>
      <w:proofErr w:type="spellEnd"/>
      <w:r>
        <w:rPr>
          <w:rFonts w:ascii="David" w:eastAsia="David" w:hAnsi="David" w:cs="David"/>
          <w:sz w:val="24"/>
          <w:szCs w:val="24"/>
          <w:rtl/>
        </w:rPr>
        <w:t xml:space="preserve">: "ואם תאמר, ואיך יפדה אותי ואני מלא עוון? הוא יפדה ישראל מכל עוונותיו, מתחילה יפדה אותו מעוונותיו, כלומר, שיסלח לו עוונותיו שעברו </w:t>
      </w:r>
      <w:proofErr w:type="spellStart"/>
      <w:r>
        <w:rPr>
          <w:rFonts w:ascii="David" w:eastAsia="David" w:hAnsi="David" w:cs="David"/>
          <w:sz w:val="24"/>
          <w:szCs w:val="24"/>
          <w:rtl/>
        </w:rPr>
        <w:t>ויתן</w:t>
      </w:r>
      <w:proofErr w:type="spellEnd"/>
      <w:r>
        <w:rPr>
          <w:rFonts w:ascii="David" w:eastAsia="David" w:hAnsi="David" w:cs="David"/>
          <w:sz w:val="24"/>
          <w:szCs w:val="24"/>
          <w:rtl/>
        </w:rPr>
        <w:t xml:space="preserve"> בליבם לשוב אליו בכל לבבם, ואחר כך ישוב שבותם."</w:t>
      </w:r>
    </w:p>
    <w:p w14:paraId="10F6BF56" w14:textId="77777777" w:rsidR="00932B25" w:rsidRDefault="00932B25">
      <w:pPr>
        <w:shd w:val="clear" w:color="auto" w:fill="D9D9D9"/>
        <w:spacing w:after="0" w:line="360" w:lineRule="auto"/>
        <w:rPr>
          <w:rFonts w:ascii="David" w:eastAsia="David" w:hAnsi="David" w:cs="David"/>
          <w:sz w:val="24"/>
          <w:szCs w:val="24"/>
        </w:rPr>
      </w:pPr>
    </w:p>
    <w:p w14:paraId="651712BE" w14:textId="77777777" w:rsidR="00932B25"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הרד"ק</w:t>
      </w:r>
      <w:proofErr w:type="spellEnd"/>
      <w:r>
        <w:rPr>
          <w:rFonts w:ascii="David" w:eastAsia="David" w:hAnsi="David" w:cs="David"/>
          <w:sz w:val="24"/>
          <w:szCs w:val="24"/>
          <w:rtl/>
        </w:rPr>
        <w:t xml:space="preserve"> מציג תהליך גאולה דו-כיווני ומורכב: מצד אחד, ה' מוחל וסולח לעוונות העבר; מצד שני, הוא גם "נותן בליבם לשוב אליו" - כלומר, מעורר בעם את הרצון לתשובה. רק לאחר תהליך זה של סליחה ותשובה, באה הגאולה הפיזית ("ישוב שבותם"). פירוש זה מבטא תפיסה עמוקה של גאולה כתהליך פנימי-רוחני שמוביל לשינוי חיצוני-פיזי.</w:t>
      </w:r>
    </w:p>
    <w:p w14:paraId="4136EE52" w14:textId="77777777" w:rsidR="00932B25" w:rsidRDefault="00932B25">
      <w:pPr>
        <w:spacing w:after="0" w:line="360" w:lineRule="auto"/>
        <w:rPr>
          <w:rFonts w:ascii="David" w:eastAsia="David" w:hAnsi="David" w:cs="David"/>
          <w:sz w:val="24"/>
          <w:szCs w:val="24"/>
        </w:rPr>
      </w:pPr>
    </w:p>
    <w:p w14:paraId="73619DD2"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מיומנויות: </w:t>
      </w:r>
    </w:p>
    <w:p w14:paraId="02F07FEC"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זיהוי המעבר מלשון הווה ללשון עתיד בפסוק החתימה ומשמעותו</w:t>
      </w:r>
    </w:p>
    <w:p w14:paraId="5F68334F" w14:textId="77777777" w:rsidR="00932B25"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הבנת תפיסת הרב </w:t>
      </w:r>
      <w:proofErr w:type="spellStart"/>
      <w:r>
        <w:rPr>
          <w:rFonts w:ascii="David" w:eastAsia="David" w:hAnsi="David" w:cs="David"/>
          <w:color w:val="806000"/>
          <w:sz w:val="24"/>
          <w:szCs w:val="24"/>
          <w:highlight w:val="cyan"/>
          <w:rtl/>
        </w:rPr>
        <w:t>סולוביצ'יק</w:t>
      </w:r>
      <w:proofErr w:type="spellEnd"/>
      <w:r>
        <w:rPr>
          <w:rFonts w:ascii="David" w:eastAsia="David" w:hAnsi="David" w:cs="David"/>
          <w:color w:val="806000"/>
          <w:sz w:val="24"/>
          <w:szCs w:val="24"/>
          <w:highlight w:val="cyan"/>
          <w:rtl/>
        </w:rPr>
        <w:t xml:space="preserve"> על ההבדל בין וידוי היחיד </w:t>
      </w:r>
      <w:proofErr w:type="spellStart"/>
      <w:r>
        <w:rPr>
          <w:rFonts w:ascii="David" w:eastAsia="David" w:hAnsi="David" w:cs="David"/>
          <w:color w:val="806000"/>
          <w:sz w:val="24"/>
          <w:szCs w:val="24"/>
          <w:highlight w:val="cyan"/>
          <w:rtl/>
        </w:rPr>
        <w:t>לוידוי</w:t>
      </w:r>
      <w:proofErr w:type="spellEnd"/>
      <w:r>
        <w:rPr>
          <w:rFonts w:ascii="David" w:eastAsia="David" w:hAnsi="David" w:cs="David"/>
          <w:color w:val="806000"/>
          <w:sz w:val="24"/>
          <w:szCs w:val="24"/>
          <w:highlight w:val="cyan"/>
          <w:rtl/>
        </w:rPr>
        <w:t xml:space="preserve"> הציבור</w:t>
      </w:r>
    </w:p>
    <w:p w14:paraId="3B854ED8" w14:textId="77777777" w:rsidR="00932B25" w:rsidRDefault="00932B25">
      <w:pPr>
        <w:spacing w:after="0" w:line="360" w:lineRule="auto"/>
        <w:rPr>
          <w:rFonts w:ascii="David" w:eastAsia="David" w:hAnsi="David" w:cs="David"/>
          <w:sz w:val="24"/>
          <w:szCs w:val="24"/>
        </w:rPr>
      </w:pPr>
    </w:p>
    <w:p w14:paraId="042E8997" w14:textId="77777777" w:rsidR="00932B25" w:rsidRDefault="00000000">
      <w:pPr>
        <w:shd w:val="clear" w:color="auto" w:fill="BDD7EE"/>
        <w:spacing w:after="0" w:line="360" w:lineRule="auto"/>
        <w:rPr>
          <w:rFonts w:ascii="David" w:eastAsia="David" w:hAnsi="David" w:cs="David"/>
          <w:b/>
          <w:sz w:val="32"/>
          <w:szCs w:val="32"/>
        </w:rPr>
      </w:pPr>
      <w:r>
        <w:rPr>
          <w:rFonts w:ascii="David" w:eastAsia="David" w:hAnsi="David" w:cs="David"/>
          <w:b/>
          <w:sz w:val="32"/>
          <w:szCs w:val="32"/>
          <w:rtl/>
        </w:rPr>
        <w:t>הצעות לשיח אמוני-ערכי</w:t>
      </w:r>
    </w:p>
    <w:p w14:paraId="08612686"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b/>
          <w:sz w:val="24"/>
          <w:szCs w:val="24"/>
          <w:rtl/>
        </w:rPr>
        <w:t>ממעמקים קראתיך" - תפילה אותנטית</w:t>
      </w:r>
    </w:p>
    <w:p w14:paraId="120F8CCB"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המזמור מזמין לדיון על מהות התפילה האמיתית:</w:t>
      </w:r>
    </w:p>
    <w:p w14:paraId="7998FE5E" w14:textId="77777777" w:rsidR="00932B25" w:rsidRDefault="00000000">
      <w:pPr>
        <w:numPr>
          <w:ilvl w:val="0"/>
          <w:numId w:val="2"/>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מהם ה"מעמקים" שמהם אנחנו מתפללים בחיינו? (קשיים, משברים, חיפוש משמעות)</w:t>
      </w:r>
    </w:p>
    <w:p w14:paraId="7D6345F2" w14:textId="77777777" w:rsidR="00932B25" w:rsidRDefault="00000000">
      <w:pPr>
        <w:numPr>
          <w:ilvl w:val="0"/>
          <w:numId w:val="2"/>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האם תפילה ממקום של קושי היא  עמוקה יותר מתפילת שגרה? מדוע?</w:t>
      </w:r>
    </w:p>
    <w:p w14:paraId="647F4109" w14:textId="77777777" w:rsidR="00932B25" w:rsidRDefault="00000000">
      <w:pPr>
        <w:numPr>
          <w:ilvl w:val="0"/>
          <w:numId w:val="2"/>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המשמעות של "תפילה ממעמקים" בעידן של שפע ונוחות?</w:t>
      </w:r>
    </w:p>
    <w:p w14:paraId="00EED44F" w14:textId="77777777" w:rsidR="00932B25" w:rsidRDefault="00932B25">
      <w:pPr>
        <w:shd w:val="clear" w:color="auto" w:fill="BDD7EE"/>
        <w:spacing w:after="0" w:line="360" w:lineRule="auto"/>
        <w:rPr>
          <w:rFonts w:ascii="David" w:eastAsia="David" w:hAnsi="David" w:cs="David"/>
          <w:b/>
          <w:sz w:val="24"/>
          <w:szCs w:val="24"/>
        </w:rPr>
      </w:pPr>
    </w:p>
    <w:p w14:paraId="65538C99"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b/>
          <w:sz w:val="24"/>
          <w:szCs w:val="24"/>
          <w:rtl/>
        </w:rPr>
        <w:t xml:space="preserve">"כי עמך הסליחה למען </w:t>
      </w:r>
      <w:proofErr w:type="spellStart"/>
      <w:r>
        <w:rPr>
          <w:rFonts w:ascii="Narkisim" w:eastAsia="Narkisim" w:hAnsi="Narkisim" w:cs="Narkisim"/>
          <w:b/>
          <w:sz w:val="26"/>
          <w:szCs w:val="26"/>
          <w:rtl/>
        </w:rPr>
        <w:t>תִּוָּרֵא</w:t>
      </w:r>
      <w:proofErr w:type="spellEnd"/>
      <w:r>
        <w:rPr>
          <w:rFonts w:ascii="David" w:eastAsia="David" w:hAnsi="David" w:cs="David"/>
          <w:b/>
          <w:sz w:val="24"/>
          <w:szCs w:val="24"/>
          <w:rtl/>
        </w:rPr>
        <w:t>" - פרדוקס הסליחה והיראה</w:t>
      </w:r>
    </w:p>
    <w:p w14:paraId="5145C8BC"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lastRenderedPageBreak/>
        <w:t xml:space="preserve">הפסוק מציג תפיסה עמוקה ולכאורה פרדוקסלית של יראת ה': </w:t>
      </w:r>
    </w:p>
    <w:p w14:paraId="7D32C2F6" w14:textId="77777777" w:rsidR="00932B25" w:rsidRDefault="00000000">
      <w:pPr>
        <w:numPr>
          <w:ilvl w:val="0"/>
          <w:numId w:val="3"/>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מדוע דווקא הסליחה, ולא הדין הקפדני, מובילה ליראת ה'?</w:t>
      </w:r>
    </w:p>
    <w:p w14:paraId="1F6E6270" w14:textId="77777777" w:rsidR="00932B25" w:rsidRDefault="00000000">
      <w:pPr>
        <w:numPr>
          <w:ilvl w:val="0"/>
          <w:numId w:val="3"/>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ההבדל בין יראה שמקורה בפחד ליראה שמקורה בהכרת הרוממות?</w:t>
      </w:r>
    </w:p>
    <w:p w14:paraId="68C31AF5" w14:textId="77777777" w:rsidR="00932B25" w:rsidRDefault="00932B25">
      <w:pPr>
        <w:shd w:val="clear" w:color="auto" w:fill="BDD7EE"/>
        <w:spacing w:after="0" w:line="360" w:lineRule="auto"/>
        <w:ind w:left="360"/>
        <w:rPr>
          <w:rFonts w:ascii="David" w:eastAsia="David" w:hAnsi="David" w:cs="David"/>
          <w:sz w:val="24"/>
          <w:szCs w:val="24"/>
        </w:rPr>
      </w:pPr>
    </w:p>
    <w:p w14:paraId="1FEE12A8"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b/>
          <w:sz w:val="24"/>
          <w:szCs w:val="24"/>
          <w:rtl/>
        </w:rPr>
        <w:t>"משומרים לבוקר" - אמונה וציפייה</w:t>
      </w:r>
    </w:p>
    <w:p w14:paraId="0B4E6EDB"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דימוי השומרים המצפים לבוקר מזמן שיחה על ציפייה ותקווה:</w:t>
      </w:r>
    </w:p>
    <w:p w14:paraId="5AFF8765" w14:textId="77777777" w:rsidR="00932B25" w:rsidRDefault="00000000">
      <w:pPr>
        <w:numPr>
          <w:ilvl w:val="0"/>
          <w:numId w:val="4"/>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הקשר בין סבלנות לאמונה? מה תפקידה של ההמתנה בחיים הרוחניים?</w:t>
      </w:r>
    </w:p>
    <w:p w14:paraId="17FA249B" w14:textId="77777777" w:rsidR="00932B25" w:rsidRDefault="00000000">
      <w:pPr>
        <w:numPr>
          <w:ilvl w:val="0"/>
          <w:numId w:val="4"/>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איך נשמרת התקווה גם ב"לילות ארוכים" של הסתר פנים אישי או לאומי?</w:t>
      </w:r>
    </w:p>
    <w:p w14:paraId="725B0BE6" w14:textId="77777777" w:rsidR="00932B25" w:rsidRDefault="00000000">
      <w:pPr>
        <w:numPr>
          <w:ilvl w:val="0"/>
          <w:numId w:val="4"/>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 xml:space="preserve">מה ההבדל בין המתנה פסיבית לציפייה אקטיבית לישועה? </w:t>
      </w:r>
    </w:p>
    <w:p w14:paraId="29E45C3C" w14:textId="77777777" w:rsidR="00932B25" w:rsidRDefault="00932B25">
      <w:pPr>
        <w:shd w:val="clear" w:color="auto" w:fill="BDD7EE"/>
        <w:spacing w:after="0" w:line="360" w:lineRule="auto"/>
        <w:ind w:left="720"/>
        <w:rPr>
          <w:rFonts w:ascii="David" w:eastAsia="David" w:hAnsi="David" w:cs="David"/>
          <w:sz w:val="24"/>
          <w:szCs w:val="24"/>
        </w:rPr>
      </w:pPr>
    </w:p>
    <w:p w14:paraId="38B33001" w14:textId="77777777" w:rsidR="00932B25" w:rsidRDefault="00000000">
      <w:pPr>
        <w:shd w:val="clear" w:color="auto" w:fill="BDD7EE"/>
        <w:spacing w:after="0" w:line="360" w:lineRule="auto"/>
        <w:rPr>
          <w:rFonts w:ascii="David" w:eastAsia="David" w:hAnsi="David" w:cs="David"/>
          <w:b/>
          <w:sz w:val="24"/>
          <w:szCs w:val="24"/>
        </w:rPr>
      </w:pPr>
      <w:r>
        <w:rPr>
          <w:rFonts w:ascii="David" w:eastAsia="David" w:hAnsi="David" w:cs="David"/>
          <w:b/>
          <w:sz w:val="24"/>
          <w:szCs w:val="24"/>
          <w:rtl/>
        </w:rPr>
        <w:t>"יחל ישראל אל ה'" - מהיחיד אל הכלל</w:t>
      </w:r>
    </w:p>
    <w:p w14:paraId="4D4577C5" w14:textId="77777777" w:rsidR="00932B25"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המעבר מתפילת היחיד אל קריאה לאומית פותח שיחה על היחס בין הפרט לכלל:</w:t>
      </w:r>
    </w:p>
    <w:p w14:paraId="7D109F7F" w14:textId="77777777" w:rsidR="00932B25" w:rsidRDefault="00000000">
      <w:pPr>
        <w:numPr>
          <w:ilvl w:val="0"/>
          <w:numId w:val="5"/>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מדוע דווקא בשעת משבר אישי חשוב להתחבר לכלל ישראל?</w:t>
      </w:r>
    </w:p>
    <w:p w14:paraId="01C3D0AA" w14:textId="77777777" w:rsidR="00932B25" w:rsidRDefault="00000000">
      <w:pPr>
        <w:numPr>
          <w:ilvl w:val="0"/>
          <w:numId w:val="5"/>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השייכות לעם ישראל מעניקה ביטחון וחיזוק לאדם הפרטי?</w:t>
      </w:r>
    </w:p>
    <w:p w14:paraId="5028B13F" w14:textId="77777777" w:rsidR="00932B25" w:rsidRDefault="00000000">
      <w:pPr>
        <w:numPr>
          <w:ilvl w:val="0"/>
          <w:numId w:val="5"/>
        </w:numP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איך ניתן ליישם את התנועה מ"אני" ל"אנחנו" בחיינו הקהילתיים?</w:t>
      </w:r>
    </w:p>
    <w:p w14:paraId="44248D2A" w14:textId="77777777" w:rsidR="00932B25" w:rsidRDefault="00932B25">
      <w:pPr>
        <w:spacing w:after="0" w:line="360" w:lineRule="auto"/>
        <w:rPr>
          <w:rFonts w:ascii="David" w:eastAsia="David" w:hAnsi="David" w:cs="David"/>
          <w:b/>
          <w:sz w:val="24"/>
          <w:szCs w:val="24"/>
        </w:rPr>
      </w:pPr>
    </w:p>
    <w:p w14:paraId="4948557B" w14:textId="77777777" w:rsidR="00932B25" w:rsidRDefault="00000000">
      <w:pPr>
        <w:spacing w:after="0" w:line="360" w:lineRule="auto"/>
        <w:rPr>
          <w:rFonts w:ascii="David" w:eastAsia="David" w:hAnsi="David" w:cs="David"/>
          <w:b/>
          <w:sz w:val="24"/>
          <w:szCs w:val="24"/>
        </w:rPr>
      </w:pPr>
      <w:r>
        <w:rPr>
          <w:rFonts w:ascii="David" w:eastAsia="David" w:hAnsi="David" w:cs="David"/>
          <w:b/>
          <w:sz w:val="24"/>
          <w:szCs w:val="24"/>
          <w:rtl/>
        </w:rPr>
        <w:t>סיכום המזמור:</w:t>
      </w:r>
    </w:p>
    <w:p w14:paraId="770425A0"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מזמור ק"ל מתאר מסע רוחני עמוק - מזעקה אישית "ממעמקים" ועד לביטחון בגאולת הכלל. המתפלל מתחיל ממקום של מצוקה עמוקה בשל עוונותיו, עובר דרך הכרה בסליחת ה' וההמתנה הדרוכה לישועה, ומגיע לבסוף להתעלות באמונה שה' יפדה את כל ישראל.</w:t>
      </w:r>
    </w:p>
    <w:p w14:paraId="75245213" w14:textId="77777777" w:rsidR="00932B25" w:rsidRDefault="00932B25">
      <w:pPr>
        <w:spacing w:after="0" w:line="360" w:lineRule="auto"/>
        <w:rPr>
          <w:rFonts w:ascii="David" w:eastAsia="David" w:hAnsi="David" w:cs="David"/>
          <w:sz w:val="24"/>
          <w:szCs w:val="24"/>
        </w:rPr>
      </w:pPr>
    </w:p>
    <w:p w14:paraId="0D6D92EC" w14:textId="77777777" w:rsidR="00932B25" w:rsidRDefault="00000000">
      <w:pPr>
        <w:spacing w:after="0" w:line="360" w:lineRule="auto"/>
        <w:rPr>
          <w:rFonts w:ascii="David" w:eastAsia="David" w:hAnsi="David" w:cs="David"/>
          <w:b/>
          <w:sz w:val="24"/>
          <w:szCs w:val="24"/>
        </w:rPr>
      </w:pPr>
      <w:r>
        <w:rPr>
          <w:rFonts w:ascii="David" w:eastAsia="David" w:hAnsi="David" w:cs="David"/>
          <w:b/>
          <w:sz w:val="24"/>
          <w:szCs w:val="24"/>
          <w:rtl/>
        </w:rPr>
        <w:t>מבנה המזמור משקף את התהליך הפנימי:</w:t>
      </w:r>
    </w:p>
    <w:p w14:paraId="3FAA307D" w14:textId="77777777" w:rsidR="00932B25" w:rsidRDefault="00000000">
      <w:pPr>
        <w:numPr>
          <w:ilvl w:val="0"/>
          <w:numId w:val="1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תחילה פנייה ישירה המשקפת</w:t>
      </w:r>
      <w:r>
        <w:rPr>
          <w:rFonts w:ascii="David" w:eastAsia="David" w:hAnsi="David" w:cs="David"/>
          <w:sz w:val="24"/>
          <w:szCs w:val="24"/>
          <w:rtl/>
        </w:rPr>
        <w:t xml:space="preserve"> מרחק מה' </w:t>
      </w:r>
      <w:r>
        <w:rPr>
          <w:rFonts w:ascii="David" w:eastAsia="David" w:hAnsi="David" w:cs="David"/>
          <w:color w:val="000000"/>
          <w:sz w:val="24"/>
          <w:szCs w:val="24"/>
          <w:rtl/>
        </w:rPr>
        <w:t xml:space="preserve"> (גוף שני, "קראתיך") </w:t>
      </w:r>
    </w:p>
    <w:p w14:paraId="7F13138F" w14:textId="77777777" w:rsidR="00932B25" w:rsidRDefault="00000000">
      <w:pPr>
        <w:numPr>
          <w:ilvl w:val="0"/>
          <w:numId w:val="1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מעבר לציפייה ותקווה לחידוש ה</w:t>
      </w:r>
      <w:r>
        <w:rPr>
          <w:rFonts w:ascii="David" w:eastAsia="David" w:hAnsi="David" w:cs="David"/>
          <w:sz w:val="24"/>
          <w:szCs w:val="24"/>
          <w:rtl/>
        </w:rPr>
        <w:t xml:space="preserve">קשר עם ה' </w:t>
      </w:r>
      <w:r>
        <w:rPr>
          <w:rFonts w:ascii="David" w:eastAsia="David" w:hAnsi="David" w:cs="David"/>
          <w:color w:val="000000"/>
          <w:sz w:val="24"/>
          <w:szCs w:val="24"/>
          <w:rtl/>
        </w:rPr>
        <w:t xml:space="preserve"> (גוף שלישי, "</w:t>
      </w:r>
      <w:proofErr w:type="spellStart"/>
      <w:r>
        <w:rPr>
          <w:rFonts w:ascii="David" w:eastAsia="David" w:hAnsi="David" w:cs="David"/>
          <w:color w:val="000000"/>
          <w:sz w:val="24"/>
          <w:szCs w:val="24"/>
          <w:rtl/>
        </w:rPr>
        <w:t>קיויתי</w:t>
      </w:r>
      <w:proofErr w:type="spellEnd"/>
      <w:r>
        <w:rPr>
          <w:rFonts w:ascii="David" w:eastAsia="David" w:hAnsi="David" w:cs="David"/>
          <w:color w:val="000000"/>
          <w:sz w:val="24"/>
          <w:szCs w:val="24"/>
          <w:rtl/>
        </w:rPr>
        <w:t xml:space="preserve"> ה'")</w:t>
      </w:r>
    </w:p>
    <w:p w14:paraId="19E24139" w14:textId="77777777" w:rsidR="00932B25" w:rsidRDefault="00000000">
      <w:pPr>
        <w:numPr>
          <w:ilvl w:val="0"/>
          <w:numId w:val="1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לבסוף הכללת העצמי בקולקטיב והבטחת גאולת ה' מעוון ("יחל ישראל")</w:t>
      </w:r>
    </w:p>
    <w:p w14:paraId="17ECED51" w14:textId="77777777" w:rsidR="00932B25" w:rsidRDefault="00932B25">
      <w:pPr>
        <w:spacing w:after="0" w:line="360" w:lineRule="auto"/>
        <w:rPr>
          <w:rFonts w:ascii="David" w:eastAsia="David" w:hAnsi="David" w:cs="David"/>
          <w:sz w:val="24"/>
          <w:szCs w:val="24"/>
        </w:rPr>
      </w:pPr>
    </w:p>
    <w:p w14:paraId="77590C72"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הרעיונות המרכזיים במזמור:</w:t>
      </w:r>
    </w:p>
    <w:p w14:paraId="2E3F7151" w14:textId="77777777" w:rsidR="00932B25" w:rsidRDefault="00000000">
      <w:pPr>
        <w:numPr>
          <w:ilvl w:val="0"/>
          <w:numId w:val="1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גדולת הסליחה האלוקית - סליחת ה' נובעת ממהותו, ודווקא היא מעוררת יראת כבוד אמיתית.</w:t>
      </w:r>
    </w:p>
    <w:p w14:paraId="52EB0CA9" w14:textId="77777777" w:rsidR="00932B25" w:rsidRDefault="00000000">
      <w:pPr>
        <w:numPr>
          <w:ilvl w:val="0"/>
          <w:numId w:val="1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ודאות בישועה - הציפייה לה' ודאית כמו זריחת השמש, אך עוצמתית ממנה.</w:t>
      </w:r>
    </w:p>
    <w:p w14:paraId="1E51A03D" w14:textId="77777777" w:rsidR="00932B25" w:rsidRDefault="00000000">
      <w:pPr>
        <w:numPr>
          <w:ilvl w:val="0"/>
          <w:numId w:val="1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כוחו של הכלל/</w:t>
      </w:r>
      <w:r>
        <w:rPr>
          <w:rFonts w:ascii="David" w:eastAsia="David" w:hAnsi="David" w:cs="David"/>
          <w:sz w:val="24"/>
          <w:szCs w:val="24"/>
          <w:rtl/>
        </w:rPr>
        <w:t>של</w:t>
      </w:r>
      <w:r>
        <w:rPr>
          <w:rFonts w:ascii="David" w:eastAsia="David" w:hAnsi="David" w:cs="David"/>
          <w:color w:val="000000"/>
          <w:sz w:val="24"/>
          <w:szCs w:val="24"/>
          <w:rtl/>
        </w:rPr>
        <w:t xml:space="preserve"> עם ישראל - דווקא בהצטרפות לכלל ישראל מוצא היחיד נחמה וביטחון בגאולה.</w:t>
      </w:r>
    </w:p>
    <w:p w14:paraId="3C7D0CC4" w14:textId="77777777" w:rsidR="00932B25" w:rsidRDefault="00932B25">
      <w:pPr>
        <w:spacing w:after="0" w:line="360" w:lineRule="auto"/>
        <w:rPr>
          <w:rFonts w:ascii="David" w:eastAsia="David" w:hAnsi="David" w:cs="David"/>
          <w:sz w:val="24"/>
          <w:szCs w:val="24"/>
        </w:rPr>
      </w:pPr>
    </w:p>
    <w:p w14:paraId="245F956B" w14:textId="77777777" w:rsidR="00932B25" w:rsidRDefault="00000000">
      <w:pPr>
        <w:spacing w:after="0" w:line="360" w:lineRule="auto"/>
        <w:rPr>
          <w:rFonts w:ascii="David" w:eastAsia="David" w:hAnsi="David" w:cs="David"/>
          <w:sz w:val="24"/>
          <w:szCs w:val="24"/>
        </w:rPr>
      </w:pPr>
      <w:r>
        <w:rPr>
          <w:rFonts w:ascii="David" w:eastAsia="David" w:hAnsi="David" w:cs="David"/>
          <w:sz w:val="24"/>
          <w:szCs w:val="24"/>
          <w:rtl/>
        </w:rPr>
        <w:t>המזמור מקבל משמעות מיוחדת בימי הרחמים והסליחות, כשעם ישראל קורא ממעמקי הלב, מבקש סליחה, ומצפה בביטחון לישועת ה'.</w:t>
      </w:r>
    </w:p>
    <w:p w14:paraId="01F3F807" w14:textId="77777777" w:rsidR="00932B25" w:rsidRDefault="00932B25">
      <w:pPr>
        <w:spacing w:after="0" w:line="360" w:lineRule="auto"/>
        <w:rPr>
          <w:rFonts w:ascii="David" w:eastAsia="David" w:hAnsi="David" w:cs="David"/>
          <w:sz w:val="28"/>
          <w:szCs w:val="28"/>
        </w:rPr>
      </w:pPr>
    </w:p>
    <w:p w14:paraId="077EC2F8" w14:textId="77777777" w:rsidR="00932B25" w:rsidRDefault="00000000">
      <w:pPr>
        <w:shd w:val="clear" w:color="auto" w:fill="D9D9D9"/>
        <w:spacing w:after="0" w:line="360" w:lineRule="auto"/>
        <w:rPr>
          <w:rFonts w:ascii="David" w:eastAsia="David" w:hAnsi="David" w:cs="David"/>
          <w:sz w:val="24"/>
          <w:szCs w:val="24"/>
        </w:rPr>
      </w:pPr>
      <w:r>
        <w:rPr>
          <w:rFonts w:ascii="David" w:eastAsia="David" w:hAnsi="David" w:cs="David"/>
          <w:sz w:val="28"/>
          <w:szCs w:val="28"/>
          <w:rtl/>
        </w:rPr>
        <w:t xml:space="preserve">הרחבה- </w:t>
      </w:r>
      <w:r>
        <w:rPr>
          <w:rFonts w:ascii="David" w:eastAsia="David" w:hAnsi="David" w:cs="David"/>
          <w:sz w:val="24"/>
          <w:szCs w:val="24"/>
          <w:rtl/>
        </w:rPr>
        <w:t>החיבור בין חלקי המזמור:</w:t>
      </w:r>
    </w:p>
    <w:p w14:paraId="250A4DD5" w14:textId="77777777" w:rsidR="00932B25"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קיים מבנה התפתחותי עמוק המחבר בין חלקי המזמור השונים ויוצר מסע רוחני שלם. המזמור פותח בזעקה ממעמקים (פסוקים א-ב) - ביטוי לתחושת המצוקה העמוקה של המתפלל. מכאן הוא עובר להכרה בסליחת ה' (פסוקים ג-ד), שהיא המענה הראשוני למצוקה. הכרה זו מולידה תקווה וציפייה (פסוקים ה-ו), המתבטאות בדימוי השומרים המצפים לבוקר. ההבנה שהתקווה לסליחה אישית היא חלק ממהלך רחב יותר מובילה את המתפלל להרחיב את מבטו אל הכלל (פסוקים ז-ח) ולהכיר שפדיית היחיד משתלבת בפדיית ישראל כולו. כך נוצר מעבר הדרגתי ממצוקה אישית להכרה בסליחה, לתקווה פעילה, ולבסוף לביטחון בגאולה הכוללת - מסע שמשקף את תהליך התשובה והגאולה האישית והלאומית.</w:t>
      </w:r>
    </w:p>
    <w:p w14:paraId="1758B585" w14:textId="77777777" w:rsidR="00932B25" w:rsidRDefault="00932B25">
      <w:pPr>
        <w:spacing w:after="0" w:line="360" w:lineRule="auto"/>
        <w:rPr>
          <w:rFonts w:ascii="David" w:eastAsia="David" w:hAnsi="David" w:cs="David"/>
          <w:b/>
          <w:sz w:val="24"/>
          <w:szCs w:val="24"/>
        </w:rPr>
      </w:pPr>
      <w:bookmarkStart w:id="0" w:name="_heading=h.ujyt06mvfixo" w:colFirst="0" w:colLast="0"/>
      <w:bookmarkEnd w:id="0"/>
    </w:p>
    <w:p w14:paraId="41386F0B" w14:textId="77777777" w:rsidR="00932B25" w:rsidRDefault="00000000">
      <w:pPr>
        <w:spacing w:after="0" w:line="360" w:lineRule="auto"/>
        <w:rPr>
          <w:rFonts w:ascii="David" w:eastAsia="David" w:hAnsi="David" w:cs="David"/>
          <w:b/>
          <w:sz w:val="24"/>
          <w:szCs w:val="24"/>
        </w:rPr>
      </w:pPr>
      <w:r>
        <w:rPr>
          <w:rFonts w:ascii="David" w:eastAsia="David" w:hAnsi="David" w:cs="David"/>
          <w:b/>
          <w:sz w:val="24"/>
          <w:szCs w:val="24"/>
          <w:rtl/>
        </w:rPr>
        <w:t>מיומנויות מרכזיות בהוראת המזמור</w:t>
      </w:r>
    </w:p>
    <w:p w14:paraId="2D08D246"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הבנת הכתוב:</w:t>
      </w:r>
    </w:p>
    <w:p w14:paraId="46779E59" w14:textId="77777777" w:rsidR="00932B25" w:rsidRDefault="00000000">
      <w:pPr>
        <w:numPr>
          <w:ilvl w:val="0"/>
          <w:numId w:val="6"/>
        </w:numPr>
        <w:spacing w:after="0" w:line="360" w:lineRule="auto"/>
        <w:rPr>
          <w:rFonts w:ascii="David" w:eastAsia="David" w:hAnsi="David" w:cs="David"/>
          <w:sz w:val="24"/>
          <w:szCs w:val="24"/>
        </w:rPr>
      </w:pPr>
      <w:r>
        <w:rPr>
          <w:rFonts w:ascii="David" w:eastAsia="David" w:hAnsi="David" w:cs="David"/>
          <w:sz w:val="24"/>
          <w:szCs w:val="24"/>
          <w:rtl/>
        </w:rPr>
        <w:t>זיהוי מבנה המזמור והתפתחות הרעיונות בו</w:t>
      </w:r>
    </w:p>
    <w:p w14:paraId="76028AC7" w14:textId="77777777" w:rsidR="00932B25" w:rsidRDefault="00000000">
      <w:pPr>
        <w:numPr>
          <w:ilvl w:val="0"/>
          <w:numId w:val="6"/>
        </w:numPr>
        <w:spacing w:after="0" w:line="360" w:lineRule="auto"/>
        <w:rPr>
          <w:rFonts w:ascii="David" w:eastAsia="David" w:hAnsi="David" w:cs="David"/>
          <w:sz w:val="24"/>
          <w:szCs w:val="24"/>
        </w:rPr>
      </w:pPr>
      <w:r>
        <w:rPr>
          <w:rFonts w:ascii="David" w:eastAsia="David" w:hAnsi="David" w:cs="David"/>
          <w:sz w:val="24"/>
          <w:szCs w:val="24"/>
          <w:rtl/>
        </w:rPr>
        <w:t>זיהוי דרכי הביטוי של השירה בתנ"ך ומשמעותן: מטאפורות, כפילויות, ניגודים, דימויים, מעבר מלשון יחיד ללשון רבים.</w:t>
      </w:r>
    </w:p>
    <w:p w14:paraId="5A92FB50" w14:textId="77777777" w:rsidR="00932B25" w:rsidRDefault="00932B25">
      <w:pPr>
        <w:spacing w:after="0" w:line="360" w:lineRule="auto"/>
        <w:ind w:left="720"/>
        <w:rPr>
          <w:rFonts w:ascii="David" w:eastAsia="David" w:hAnsi="David" w:cs="David"/>
          <w:sz w:val="24"/>
          <w:szCs w:val="24"/>
        </w:rPr>
      </w:pPr>
    </w:p>
    <w:p w14:paraId="53C01230" w14:textId="77777777" w:rsidR="00932B25" w:rsidRDefault="00000000">
      <w:pPr>
        <w:spacing w:after="0" w:line="360" w:lineRule="auto"/>
        <w:rPr>
          <w:rFonts w:ascii="David" w:eastAsia="David" w:hAnsi="David" w:cs="David"/>
          <w:sz w:val="24"/>
          <w:szCs w:val="24"/>
        </w:rPr>
      </w:pPr>
      <w:r>
        <w:rPr>
          <w:rFonts w:ascii="David" w:eastAsia="David" w:hAnsi="David" w:cs="David"/>
          <w:b/>
          <w:sz w:val="24"/>
          <w:szCs w:val="24"/>
          <w:rtl/>
        </w:rPr>
        <w:t>פרשנות:</w:t>
      </w:r>
    </w:p>
    <w:p w14:paraId="0A86AB62" w14:textId="77777777" w:rsidR="00932B25" w:rsidRDefault="00000000">
      <w:pPr>
        <w:numPr>
          <w:ilvl w:val="0"/>
          <w:numId w:val="7"/>
        </w:numPr>
        <w:spacing w:after="0" w:line="360" w:lineRule="auto"/>
        <w:rPr>
          <w:rFonts w:ascii="David" w:eastAsia="David" w:hAnsi="David" w:cs="David"/>
          <w:sz w:val="24"/>
          <w:szCs w:val="24"/>
        </w:rPr>
      </w:pPr>
      <w:r>
        <w:rPr>
          <w:rFonts w:ascii="David" w:eastAsia="David" w:hAnsi="David" w:cs="David"/>
          <w:sz w:val="24"/>
          <w:szCs w:val="24"/>
          <w:rtl/>
        </w:rPr>
        <w:t xml:space="preserve">הבנת המשמעות שמוסיפים הפירושים לביטויים מרכזיים כמו "ממעמקים", "למען </w:t>
      </w:r>
      <w:proofErr w:type="spellStart"/>
      <w:r>
        <w:rPr>
          <w:rFonts w:ascii="Narkisim" w:eastAsia="Narkisim" w:hAnsi="Narkisim" w:cs="Narkisim"/>
          <w:sz w:val="26"/>
          <w:szCs w:val="26"/>
          <w:highlight w:val="white"/>
          <w:rtl/>
        </w:rPr>
        <w:t>תִּוָּרֵא</w:t>
      </w:r>
      <w:proofErr w:type="spellEnd"/>
      <w:r>
        <w:rPr>
          <w:rFonts w:ascii="David" w:eastAsia="David" w:hAnsi="David" w:cs="David"/>
          <w:sz w:val="24"/>
          <w:szCs w:val="24"/>
        </w:rPr>
        <w:t>"</w:t>
      </w:r>
    </w:p>
    <w:p w14:paraId="6B699050" w14:textId="77777777" w:rsidR="00932B25" w:rsidRDefault="00000000">
      <w:pPr>
        <w:numPr>
          <w:ilvl w:val="0"/>
          <w:numId w:val="7"/>
        </w:numPr>
        <w:spacing w:after="0" w:line="360" w:lineRule="auto"/>
        <w:rPr>
          <w:rFonts w:ascii="David" w:eastAsia="David" w:hAnsi="David" w:cs="David"/>
          <w:sz w:val="24"/>
          <w:szCs w:val="24"/>
        </w:rPr>
      </w:pPr>
      <w:r>
        <w:rPr>
          <w:rFonts w:ascii="David" w:eastAsia="David" w:hAnsi="David" w:cs="David"/>
          <w:sz w:val="24"/>
          <w:szCs w:val="24"/>
          <w:rtl/>
        </w:rPr>
        <w:t>השוואת פירושים שונים והבנת ההדגשים השונים</w:t>
      </w:r>
    </w:p>
    <w:p w14:paraId="4BD2325D" w14:textId="77777777" w:rsidR="00932B25" w:rsidRDefault="00000000">
      <w:pPr>
        <w:numPr>
          <w:ilvl w:val="0"/>
          <w:numId w:val="7"/>
        </w:numPr>
        <w:spacing w:after="0" w:line="360" w:lineRule="auto"/>
        <w:rPr>
          <w:rFonts w:ascii="David" w:eastAsia="David" w:hAnsi="David" w:cs="David"/>
          <w:sz w:val="24"/>
          <w:szCs w:val="24"/>
        </w:rPr>
      </w:pPr>
      <w:r>
        <w:rPr>
          <w:rFonts w:ascii="David" w:eastAsia="David" w:hAnsi="David" w:cs="David"/>
          <w:sz w:val="24"/>
          <w:szCs w:val="24"/>
          <w:rtl/>
        </w:rPr>
        <w:t>זיהוי הקשרים בין המזמור לתפילות ומקורות אחרים (כגון תפילת יונה</w:t>
      </w:r>
      <w:r>
        <w:rPr>
          <w:rFonts w:ascii="David" w:eastAsia="David" w:hAnsi="David" w:cs="David"/>
          <w:sz w:val="24"/>
          <w:szCs w:val="24"/>
        </w:rPr>
        <w:t>)</w:t>
      </w:r>
    </w:p>
    <w:p w14:paraId="59E309CD" w14:textId="77777777" w:rsidR="00932B25" w:rsidRDefault="00932B25">
      <w:pPr>
        <w:spacing w:after="0" w:line="360" w:lineRule="auto"/>
        <w:rPr>
          <w:rFonts w:ascii="David" w:eastAsia="David" w:hAnsi="David" w:cs="David"/>
          <w:sz w:val="24"/>
          <w:szCs w:val="24"/>
        </w:rPr>
      </w:pPr>
    </w:p>
    <w:sectPr w:rsidR="00932B25">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2D0A71D-7C2C-4EA8-A340-B5941586FEFD}"/>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C942E780-F598-465A-8518-DF6F5AA503BC}"/>
    <w:embedBold r:id="rId3" w:fontKey="{D7B635AE-506F-4362-A7EC-98B82EFB8E78}"/>
  </w:font>
  <w:font w:name="Calibri">
    <w:panose1 w:val="020F0502020204030204"/>
    <w:charset w:val="00"/>
    <w:family w:val="swiss"/>
    <w:pitch w:val="variable"/>
    <w:sig w:usb0="E4002EFF" w:usb1="C200247B" w:usb2="00000009" w:usb3="00000000" w:csb0="000001FF" w:csb1="00000000"/>
    <w:embedRegular r:id="rId4" w:fontKey="{F7DA68FF-1CDC-4E0E-B3C4-672B93470097}"/>
    <w:embedBold r:id="rId5" w:fontKey="{BBE8638A-CB65-4C5F-80D7-7202E70E03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D51CBB9-D983-4031-9634-26BB761BC586}"/>
    <w:embedItalic r:id="rId7" w:fontKey="{EAC1510D-1D66-44F5-A16B-8B432F7182E9}"/>
  </w:font>
  <w:font w:name="Narkisim">
    <w:panose1 w:val="020E0502050101010101"/>
    <w:charset w:val="00"/>
    <w:family w:val="swiss"/>
    <w:pitch w:val="variable"/>
    <w:sig w:usb0="00000803" w:usb1="00000000" w:usb2="00000000" w:usb3="00000000" w:csb0="00000021" w:csb1="00000000"/>
    <w:embedRegular r:id="rId8" w:fontKey="{E4B81440-EA07-4777-AD58-996E42EFC220}"/>
    <w:embedBold r:id="rId9" w:fontKey="{87587043-B1E9-4708-8CE0-8CCFB8CF2A63}"/>
  </w:font>
  <w:font w:name="Calibri Light">
    <w:panose1 w:val="020F0302020204030204"/>
    <w:charset w:val="00"/>
    <w:family w:val="swiss"/>
    <w:pitch w:val="variable"/>
    <w:sig w:usb0="E4002EFF" w:usb1="C200247B" w:usb2="00000009" w:usb3="00000000" w:csb0="000001FF" w:csb1="00000000"/>
    <w:embedRegular r:id="rId10" w:fontKey="{040F219C-94FC-4BAF-BD38-DA848ED1B9D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74F12"/>
    <w:multiLevelType w:val="multilevel"/>
    <w:tmpl w:val="451A5A9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0485C8B"/>
    <w:multiLevelType w:val="multilevel"/>
    <w:tmpl w:val="20641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6C5299"/>
    <w:multiLevelType w:val="multilevel"/>
    <w:tmpl w:val="21E6E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446D60"/>
    <w:multiLevelType w:val="multilevel"/>
    <w:tmpl w:val="A53679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E7389F"/>
    <w:multiLevelType w:val="multilevel"/>
    <w:tmpl w:val="F9E8E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3567833"/>
    <w:multiLevelType w:val="multilevel"/>
    <w:tmpl w:val="40B82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5B41E9"/>
    <w:multiLevelType w:val="multilevel"/>
    <w:tmpl w:val="9E34D44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David" w:eastAsia="David" w:hAnsi="David" w:cs="David"/>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49053E1"/>
    <w:multiLevelType w:val="multilevel"/>
    <w:tmpl w:val="47E801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5BE2057"/>
    <w:multiLevelType w:val="multilevel"/>
    <w:tmpl w:val="DAE411C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6D91399"/>
    <w:multiLevelType w:val="multilevel"/>
    <w:tmpl w:val="281E7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BBA3613"/>
    <w:multiLevelType w:val="multilevel"/>
    <w:tmpl w:val="90BE3F6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F340DA0"/>
    <w:multiLevelType w:val="multilevel"/>
    <w:tmpl w:val="DE7485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5C6373F"/>
    <w:multiLevelType w:val="multilevel"/>
    <w:tmpl w:val="72140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560106"/>
    <w:multiLevelType w:val="multilevel"/>
    <w:tmpl w:val="036ED95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4AE7E4E"/>
    <w:multiLevelType w:val="multilevel"/>
    <w:tmpl w:val="91B2F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B5C47FA"/>
    <w:multiLevelType w:val="multilevel"/>
    <w:tmpl w:val="025A89B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57939919">
    <w:abstractNumId w:val="7"/>
  </w:num>
  <w:num w:numId="2" w16cid:durableId="1353874297">
    <w:abstractNumId w:val="9"/>
  </w:num>
  <w:num w:numId="3" w16cid:durableId="1923417061">
    <w:abstractNumId w:val="12"/>
  </w:num>
  <w:num w:numId="4" w16cid:durableId="1330716771">
    <w:abstractNumId w:val="5"/>
  </w:num>
  <w:num w:numId="5" w16cid:durableId="2130010088">
    <w:abstractNumId w:val="3"/>
  </w:num>
  <w:num w:numId="6" w16cid:durableId="1897935960">
    <w:abstractNumId w:val="2"/>
  </w:num>
  <w:num w:numId="7" w16cid:durableId="163982204">
    <w:abstractNumId w:val="14"/>
  </w:num>
  <w:num w:numId="8" w16cid:durableId="718086883">
    <w:abstractNumId w:val="6"/>
  </w:num>
  <w:num w:numId="9" w16cid:durableId="1848520995">
    <w:abstractNumId w:val="1"/>
  </w:num>
  <w:num w:numId="10" w16cid:durableId="1378896535">
    <w:abstractNumId w:val="10"/>
  </w:num>
  <w:num w:numId="11" w16cid:durableId="1531458860">
    <w:abstractNumId w:val="15"/>
  </w:num>
  <w:num w:numId="12" w16cid:durableId="142696953">
    <w:abstractNumId w:val="8"/>
  </w:num>
  <w:num w:numId="13" w16cid:durableId="383453305">
    <w:abstractNumId w:val="11"/>
  </w:num>
  <w:num w:numId="14" w16cid:durableId="2032487350">
    <w:abstractNumId w:val="13"/>
  </w:num>
  <w:num w:numId="15" w16cid:durableId="1032682112">
    <w:abstractNumId w:val="0"/>
  </w:num>
  <w:num w:numId="16" w16cid:durableId="1381399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B25"/>
    <w:rsid w:val="00421315"/>
    <w:rsid w:val="00932B25"/>
    <w:rsid w:val="00DE22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DB9D3"/>
  <w15:docId w15:val="{E5C1FD74-3EB9-4743-B067-EDCF0369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E66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83824"/>
    <w:pPr>
      <w:ind w:left="720"/>
      <w:contextualSpacing/>
    </w:p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TxKN5Xu3NCt+XeuFE6YgXlhkmg==">CgMxLjAyDmgudWp5dDA2bXZmaXhvOAByITE0WE1CYzU2NXBqNjVHaDl2Y3hYUGhPcUFVSG1jSkZ0dQ==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2400</Words>
  <Characters>12001</Characters>
  <Application>Microsoft Office Word</Application>
  <DocSecurity>0</DocSecurity>
  <Lines>100</Lines>
  <Paragraphs>28</Paragraphs>
  <ScaleCrop>false</ScaleCrop>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2</cp:revision>
  <dcterms:created xsi:type="dcterms:W3CDTF">2025-06-29T19:17:00Z</dcterms:created>
  <dcterms:modified xsi:type="dcterms:W3CDTF">2025-06-29T19:17:00Z</dcterms:modified>
</cp:coreProperties>
</file>