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83CDC" w14:textId="77777777" w:rsidR="000E1749" w:rsidRDefault="00D20C77">
      <w:pPr>
        <w:bidi/>
        <w:spacing w:before="0" w:after="0" w:line="480" w:lineRule="auto"/>
        <w:ind w:left="5760" w:firstLine="720"/>
        <w:jc w:val="center"/>
        <w:rPr>
          <w:rFonts w:ascii="David" w:eastAsia="David" w:hAnsi="David" w:cs="David"/>
          <w:b/>
          <w:bCs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שם התלמיד/ה:   ______________</w:t>
      </w:r>
      <w:r>
        <w:rPr>
          <w:rFonts w:ascii="David" w:eastAsia="David" w:hAnsi="David" w:cs="David"/>
          <w:b/>
          <w:bCs/>
          <w:sz w:val="24"/>
          <w:szCs w:val="24"/>
        </w:rPr>
        <w:t xml:space="preserve">      </w:t>
      </w:r>
    </w:p>
    <w:p w14:paraId="06E3A82E" w14:textId="77777777" w:rsidR="000E1749" w:rsidRDefault="00D20C77">
      <w:pPr>
        <w:bidi/>
        <w:spacing w:before="0" w:after="0" w:line="480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מבחן מפמ"ר בתנ"ך תשפ"ו, שכבה ט'</w:t>
      </w:r>
    </w:p>
    <w:p w14:paraId="66B7A189" w14:textId="77777777" w:rsidR="000E1749" w:rsidRPr="00EF7B86" w:rsidRDefault="00D20C77">
      <w:pPr>
        <w:bidi/>
        <w:spacing w:before="0" w:after="0" w:line="480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  <w:r w:rsidRPr="00EF7B86">
        <w:rPr>
          <w:rFonts w:ascii="David" w:eastAsia="David" w:hAnsi="David" w:cs="David"/>
          <w:b/>
          <w:bCs/>
          <w:sz w:val="28"/>
          <w:szCs w:val="28"/>
          <w:rtl/>
        </w:rPr>
        <w:t>בהתאמה בית ספרית עד 30%</w:t>
      </w:r>
    </w:p>
    <w:p w14:paraId="2DBCE0C8" w14:textId="77777777" w:rsidR="000E1749" w:rsidRDefault="00D20C77">
      <w:pPr>
        <w:bidi/>
        <w:spacing w:before="0" w:after="0" w:line="480" w:lineRule="auto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משך המבחן: שעה וחצי ותוספת חצי שעה עקב המצב</w:t>
      </w:r>
    </w:p>
    <w:p w14:paraId="42083498" w14:textId="77777777" w:rsidR="000E1749" w:rsidRDefault="00D20C77">
      <w:pPr>
        <w:bidi/>
        <w:spacing w:before="0" w:after="0" w:line="480" w:lineRule="auto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חומר עזר מותר בשימוש: תנ"ך שלם ללא פירושים</w:t>
      </w:r>
    </w:p>
    <w:p w14:paraId="4FD68030" w14:textId="77777777" w:rsidR="000E1749" w:rsidRDefault="00D20C77">
      <w:pPr>
        <w:bidi/>
        <w:spacing w:before="0" w:after="0" w:line="480" w:lineRule="auto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בהצלחה!</w:t>
      </w:r>
    </w:p>
    <w:p w14:paraId="73008A86" w14:textId="77777777" w:rsidR="000E1749" w:rsidRDefault="000E1749">
      <w:pPr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</w:p>
    <w:p w14:paraId="76CF35C1" w14:textId="77777777" w:rsidR="000E1749" w:rsidRDefault="00D20C77">
      <w:pPr>
        <w:bidi/>
        <w:spacing w:before="0" w:after="160" w:line="480" w:lineRule="auto"/>
        <w:rPr>
          <w:rFonts w:ascii="David" w:eastAsia="David" w:hAnsi="David" w:cs="David"/>
          <w:b/>
          <w:bCs/>
          <w:sz w:val="24"/>
          <w:szCs w:val="24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חלק ראשון: שאלות התמצאות</w:t>
      </w:r>
      <w:r>
        <w:rPr>
          <w:rFonts w:ascii="David" w:eastAsia="David" w:hAnsi="David" w:cs="David"/>
          <w:b/>
          <w:bCs/>
          <w:sz w:val="24"/>
          <w:szCs w:val="24"/>
        </w:rPr>
        <w:br/>
      </w:r>
      <w:r>
        <w:rPr>
          <w:rFonts w:ascii="David" w:eastAsia="David" w:hAnsi="David" w:cs="David"/>
          <w:sz w:val="24"/>
          <w:szCs w:val="24"/>
          <w:rtl/>
        </w:rPr>
        <w:t xml:space="preserve">השיבו על </w:t>
      </w:r>
      <w:r>
        <w:rPr>
          <w:rFonts w:ascii="David" w:eastAsia="David" w:hAnsi="David" w:cs="David"/>
          <w:sz w:val="24"/>
          <w:szCs w:val="24"/>
          <w:u w:val="single"/>
          <w:rtl/>
        </w:rPr>
        <w:t>שתי</w:t>
      </w:r>
      <w:r>
        <w:rPr>
          <w:rFonts w:ascii="David" w:eastAsia="David" w:hAnsi="David" w:cs="David"/>
          <w:sz w:val="24"/>
          <w:szCs w:val="24"/>
          <w:rtl/>
        </w:rPr>
        <w:t xml:space="preserve"> השאלות הבאות (8 נקודות </w:t>
      </w:r>
      <w:r>
        <w:rPr>
          <w:rFonts w:ascii="David" w:eastAsia="David" w:hAnsi="David" w:cs="David"/>
          <w:sz w:val="24"/>
          <w:szCs w:val="24"/>
          <w:rtl/>
        </w:rPr>
        <w:t>לתשובה)</w:t>
      </w:r>
    </w:p>
    <w:p w14:paraId="064E2FB8" w14:textId="77777777" w:rsidR="000E1749" w:rsidRDefault="00D20C77">
      <w:pPr>
        <w:numPr>
          <w:ilvl w:val="0"/>
          <w:numId w:val="1"/>
        </w:numPr>
        <w:bidi/>
        <w:spacing w:before="0" w:after="0" w:line="480" w:lineRule="auto"/>
        <w:ind w:left="144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עיינו בתנ"ך,</w:t>
      </w:r>
    </w:p>
    <w:p w14:paraId="00894A0A" w14:textId="77777777" w:rsidR="000E1749" w:rsidRDefault="00D20C77">
      <w:pPr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מצאו את חומש </w:t>
      </w:r>
      <w:r>
        <w:rPr>
          <w:rFonts w:ascii="David" w:eastAsia="David" w:hAnsi="David" w:cs="David"/>
          <w:sz w:val="24"/>
          <w:szCs w:val="24"/>
          <w:u w:val="single"/>
          <w:rtl/>
        </w:rPr>
        <w:t xml:space="preserve">במדבר. </w:t>
      </w:r>
    </w:p>
    <w:p w14:paraId="2DEA0AD8" w14:textId="77777777" w:rsidR="000E1749" w:rsidRDefault="00D20C77">
      <w:pPr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א. </w:t>
      </w:r>
      <w:r>
        <w:rPr>
          <w:rFonts w:ascii="David" w:eastAsia="David" w:hAnsi="David" w:cs="David"/>
          <w:sz w:val="24"/>
          <w:szCs w:val="24"/>
          <w:u w:val="single"/>
          <w:rtl/>
        </w:rPr>
        <w:t>כמה</w:t>
      </w:r>
      <w:r>
        <w:rPr>
          <w:rFonts w:ascii="David" w:eastAsia="David" w:hAnsi="David" w:cs="David"/>
          <w:sz w:val="24"/>
          <w:szCs w:val="24"/>
          <w:rtl/>
        </w:rPr>
        <w:t xml:space="preserve"> פרקים יש בחומש במדבר? (כתבו מספר)______________</w:t>
      </w:r>
    </w:p>
    <w:p w14:paraId="06AED691" w14:textId="77777777" w:rsidR="000E1749" w:rsidRDefault="00D20C77">
      <w:pPr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ב. מצאו את פרק טו פסוק מ, </w:t>
      </w:r>
      <w:r>
        <w:rPr>
          <w:rFonts w:ascii="David" w:eastAsia="David" w:hAnsi="David" w:cs="David"/>
          <w:sz w:val="24"/>
          <w:szCs w:val="24"/>
          <w:u w:val="single"/>
          <w:rtl/>
        </w:rPr>
        <w:t>העתיקו</w:t>
      </w:r>
      <w:r>
        <w:rPr>
          <w:rFonts w:ascii="David" w:eastAsia="David" w:hAnsi="David" w:cs="David"/>
          <w:sz w:val="24"/>
          <w:szCs w:val="24"/>
          <w:rtl/>
        </w:rPr>
        <w:t xml:space="preserve"> את שש המילים הפותחות את הפסוק.</w:t>
      </w:r>
    </w:p>
    <w:p w14:paraId="7C6A2C56" w14:textId="77777777" w:rsidR="000E1749" w:rsidRDefault="00D20C77">
      <w:pPr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>____________________________________________________________________</w:t>
      </w:r>
    </w:p>
    <w:p w14:paraId="1033D585" w14:textId="77777777" w:rsidR="000E1749" w:rsidRDefault="00D20C77">
      <w:pPr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ג. כתבו ליד כל אחד מהספרים</w:t>
      </w:r>
      <w:r>
        <w:rPr>
          <w:rFonts w:ascii="David" w:eastAsia="David" w:hAnsi="David" w:cs="David"/>
          <w:sz w:val="24"/>
          <w:szCs w:val="24"/>
          <w:rtl/>
        </w:rPr>
        <w:t xml:space="preserve"> הבאים לאיזה חלק מהתנ"ך הוא שייך (תורה, נביאים, כתובים)</w:t>
      </w:r>
      <w:r>
        <w:rPr>
          <w:rFonts w:ascii="David" w:eastAsia="David" w:hAnsi="David" w:cs="David"/>
          <w:sz w:val="24"/>
          <w:szCs w:val="24"/>
          <w:rtl/>
        </w:rPr>
        <w:br/>
        <w:t>תהילים _________</w:t>
      </w:r>
      <w:r>
        <w:rPr>
          <w:rFonts w:ascii="David" w:eastAsia="David" w:hAnsi="David" w:cs="David"/>
          <w:sz w:val="24"/>
          <w:szCs w:val="24"/>
          <w:rtl/>
        </w:rPr>
        <w:br/>
        <w:t>יונה ___________</w:t>
      </w:r>
      <w:r>
        <w:rPr>
          <w:rFonts w:ascii="David" w:eastAsia="David" w:hAnsi="David" w:cs="David"/>
          <w:sz w:val="24"/>
          <w:szCs w:val="24"/>
          <w:rtl/>
        </w:rPr>
        <w:br/>
        <w:t>דברים _________</w:t>
      </w:r>
      <w:r>
        <w:rPr>
          <w:rFonts w:ascii="David" w:eastAsia="David" w:hAnsi="David" w:cs="David"/>
          <w:sz w:val="24"/>
          <w:szCs w:val="24"/>
          <w:rtl/>
        </w:rPr>
        <w:br/>
        <w:t>עזרא _________</w:t>
      </w:r>
    </w:p>
    <w:p w14:paraId="2F930B56" w14:textId="77777777" w:rsidR="000E1749" w:rsidRDefault="000E1749">
      <w:pPr>
        <w:bidi/>
        <w:spacing w:before="0" w:after="0" w:line="480" w:lineRule="auto"/>
        <w:ind w:left="720"/>
        <w:rPr>
          <w:rFonts w:ascii="David" w:eastAsia="David" w:hAnsi="David" w:cs="David"/>
          <w:color w:val="0070C0"/>
          <w:sz w:val="24"/>
          <w:szCs w:val="24"/>
        </w:rPr>
      </w:pPr>
    </w:p>
    <w:p w14:paraId="3726A8AD" w14:textId="77777777" w:rsidR="000E1749" w:rsidRDefault="00D20C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before="0" w:after="0" w:line="480" w:lineRule="auto"/>
        <w:ind w:left="144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>עיינו בתנ"ך,</w:t>
      </w:r>
    </w:p>
    <w:p w14:paraId="6121C4CB" w14:textId="77777777" w:rsidR="000E1749" w:rsidRDefault="00D20C77">
      <w:pPr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מצאו את </w:t>
      </w:r>
      <w:r>
        <w:rPr>
          <w:rFonts w:ascii="David" w:eastAsia="David" w:hAnsi="David" w:cs="David"/>
          <w:sz w:val="24"/>
          <w:szCs w:val="24"/>
          <w:u w:val="single"/>
          <w:rtl/>
        </w:rPr>
        <w:t>ספר ישעיה.</w:t>
      </w:r>
      <w:r>
        <w:rPr>
          <w:rFonts w:ascii="David" w:eastAsia="David" w:hAnsi="David" w:cs="David"/>
          <w:sz w:val="24"/>
          <w:szCs w:val="24"/>
        </w:rPr>
        <w:t xml:space="preserve"> </w:t>
      </w:r>
    </w:p>
    <w:p w14:paraId="678798AE" w14:textId="77777777" w:rsidR="000E1749" w:rsidRDefault="00D20C77">
      <w:pPr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א. </w:t>
      </w:r>
      <w:r>
        <w:rPr>
          <w:rFonts w:ascii="David" w:eastAsia="David" w:hAnsi="David" w:cs="David"/>
          <w:sz w:val="24"/>
          <w:szCs w:val="24"/>
          <w:u w:val="single"/>
          <w:rtl/>
        </w:rPr>
        <w:t>כמה</w:t>
      </w:r>
      <w:r>
        <w:rPr>
          <w:rFonts w:ascii="David" w:eastAsia="David" w:hAnsi="David" w:cs="David"/>
          <w:sz w:val="24"/>
          <w:szCs w:val="24"/>
          <w:rtl/>
        </w:rPr>
        <w:t xml:space="preserve"> פרקים יש בישעיה? (כתבו מספר)______________</w:t>
      </w:r>
    </w:p>
    <w:p w14:paraId="57F92B7E" w14:textId="77777777" w:rsidR="000E1749" w:rsidRDefault="00D20C77">
      <w:pPr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ב. מצאו את פרק נד פסוק ג, </w:t>
      </w:r>
      <w:r>
        <w:rPr>
          <w:rFonts w:ascii="David" w:eastAsia="David" w:hAnsi="David" w:cs="David"/>
          <w:sz w:val="24"/>
          <w:szCs w:val="24"/>
          <w:u w:val="single"/>
          <w:rtl/>
        </w:rPr>
        <w:t>העתיקו</w:t>
      </w:r>
      <w:r>
        <w:rPr>
          <w:rFonts w:ascii="David" w:eastAsia="David" w:hAnsi="David" w:cs="David"/>
          <w:sz w:val="24"/>
          <w:szCs w:val="24"/>
          <w:rtl/>
        </w:rPr>
        <w:t xml:space="preserve"> את ארבע </w:t>
      </w:r>
      <w:r>
        <w:rPr>
          <w:rFonts w:ascii="David" w:eastAsia="David" w:hAnsi="David" w:cs="David"/>
          <w:sz w:val="24"/>
          <w:szCs w:val="24"/>
          <w:rtl/>
        </w:rPr>
        <w:t xml:space="preserve">המילים הפותחות את הפסוק.  </w:t>
      </w:r>
    </w:p>
    <w:p w14:paraId="0D066A47" w14:textId="77777777" w:rsidR="000E1749" w:rsidRDefault="00D20C77">
      <w:pPr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>____________________________________________________________________</w:t>
      </w:r>
    </w:p>
    <w:p w14:paraId="4A27CFAD" w14:textId="77777777" w:rsidR="000E1749" w:rsidRDefault="00D20C77">
      <w:pPr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ג. איזה ספר מופיע בתנ"ך </w:t>
      </w:r>
      <w:r>
        <w:rPr>
          <w:rFonts w:ascii="David" w:eastAsia="David" w:hAnsi="David" w:cs="David"/>
          <w:sz w:val="24"/>
          <w:szCs w:val="24"/>
          <w:u w:val="single"/>
          <w:rtl/>
        </w:rPr>
        <w:t xml:space="preserve">אחרי </w:t>
      </w:r>
      <w:r>
        <w:rPr>
          <w:rFonts w:ascii="David" w:eastAsia="David" w:hAnsi="David" w:cs="David"/>
          <w:sz w:val="24"/>
          <w:szCs w:val="24"/>
          <w:rtl/>
        </w:rPr>
        <w:t>ישעיה?  ______________</w:t>
      </w:r>
    </w:p>
    <w:p w14:paraId="74570E4A" w14:textId="77777777" w:rsidR="000E1749" w:rsidRDefault="000E1749">
      <w:pPr>
        <w:bidi/>
        <w:spacing w:before="0" w:after="160" w:line="480" w:lineRule="auto"/>
        <w:rPr>
          <w:rFonts w:ascii="David" w:eastAsia="David" w:hAnsi="David" w:cs="David"/>
          <w:b/>
          <w:bCs/>
          <w:sz w:val="24"/>
          <w:szCs w:val="24"/>
        </w:rPr>
      </w:pPr>
    </w:p>
    <w:p w14:paraId="25FEA3AC" w14:textId="77777777" w:rsidR="000E1749" w:rsidRDefault="00D20C77">
      <w:pPr>
        <w:bidi/>
        <w:spacing w:before="0" w:after="0" w:line="480" w:lineRule="auto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>חלק שני: שאלות ידע ומיומנות</w:t>
      </w:r>
    </w:p>
    <w:p w14:paraId="34D9BBC0" w14:textId="77777777" w:rsidR="000E1749" w:rsidRDefault="00D20C77">
      <w:pPr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תורה:</w:t>
      </w:r>
      <w:r>
        <w:rPr>
          <w:rFonts w:ascii="David" w:eastAsia="David" w:hAnsi="David" w:cs="David"/>
          <w:sz w:val="24"/>
          <w:szCs w:val="24"/>
          <w:rtl/>
        </w:rPr>
        <w:t xml:space="preserve"> השיבו על </w:t>
      </w:r>
      <w:r>
        <w:rPr>
          <w:rFonts w:ascii="David" w:eastAsia="David" w:hAnsi="David" w:cs="David"/>
          <w:sz w:val="24"/>
          <w:szCs w:val="24"/>
          <w:u w:val="single"/>
          <w:rtl/>
        </w:rPr>
        <w:t>שתיים</w:t>
      </w:r>
      <w:r>
        <w:rPr>
          <w:rFonts w:ascii="David" w:eastAsia="David" w:hAnsi="David" w:cs="David"/>
          <w:sz w:val="24"/>
          <w:szCs w:val="24"/>
          <w:rtl/>
        </w:rPr>
        <w:t xml:space="preserve"> משאלות  5-3 (18 נקודות לתשובה). </w:t>
      </w:r>
    </w:p>
    <w:p w14:paraId="20048C6B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ind w:left="720"/>
        <w:rPr>
          <w:rFonts w:ascii="David" w:eastAsia="David" w:hAnsi="David" w:cs="David"/>
          <w:b/>
          <w:bCs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</w:rPr>
        <w:t>3. ויקרא פרק ט</w:t>
      </w:r>
    </w:p>
    <w:p w14:paraId="698BAC47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ind w:left="72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>א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. 1. על פי פסוקים ד-ו: מה </w:t>
      </w:r>
      <w:r>
        <w:rPr>
          <w:rFonts w:ascii="David" w:eastAsia="David" w:hAnsi="David" w:cs="David"/>
          <w:sz w:val="24"/>
          <w:szCs w:val="24"/>
          <w:rtl/>
        </w:rPr>
        <w:t>אמור לקרות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לאחר הקרבת </w:t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קרבנות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הי</w:t>
      </w:r>
      <w:r>
        <w:rPr>
          <w:rFonts w:ascii="David" w:eastAsia="David" w:hAnsi="David" w:cs="David"/>
          <w:sz w:val="24"/>
          <w:szCs w:val="24"/>
          <w:rtl/>
        </w:rPr>
        <w:t>ום השמיני למילואים</w:t>
      </w:r>
      <w:r>
        <w:rPr>
          <w:rFonts w:ascii="David" w:eastAsia="David" w:hAnsi="David" w:cs="David"/>
          <w:color w:val="000000"/>
          <w:sz w:val="24"/>
          <w:szCs w:val="24"/>
          <w:rtl/>
        </w:rPr>
        <w:t>? בססו תשובתכם באמצעות ציטוט מהכתוב.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>____________________________________________________________________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>____________________________________________________________________</w:t>
      </w:r>
    </w:p>
    <w:p w14:paraId="2E5CFD9B" w14:textId="4596EB21" w:rsidR="000E1749" w:rsidRDefault="00F705E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ind w:left="720"/>
        <w:rPr>
          <w:rFonts w:ascii="David" w:eastAsia="David" w:hAnsi="David" w:cs="David"/>
          <w:color w:val="444746"/>
          <w:sz w:val="24"/>
          <w:szCs w:val="24"/>
        </w:rPr>
      </w:pPr>
      <w:r>
        <w:rPr>
          <w:rFonts w:ascii="David" w:eastAsia="David" w:hAnsi="David" w:cs="David" w:hint="cs"/>
          <w:sz w:val="24"/>
          <w:szCs w:val="24"/>
          <w:rtl/>
        </w:rPr>
        <w:t xml:space="preserve">2. </w:t>
      </w:r>
      <w:r w:rsidR="00D20C77">
        <w:rPr>
          <w:rFonts w:ascii="David" w:eastAsia="David" w:hAnsi="David" w:cs="David"/>
          <w:color w:val="000000"/>
          <w:sz w:val="24"/>
          <w:szCs w:val="24"/>
          <w:rtl/>
        </w:rPr>
        <w:t>עיי</w:t>
      </w:r>
      <w:r w:rsidR="00D20C77">
        <w:rPr>
          <w:rFonts w:ascii="David" w:eastAsia="David" w:hAnsi="David" w:cs="David"/>
          <w:color w:val="000000"/>
          <w:sz w:val="24"/>
          <w:szCs w:val="24"/>
          <w:rtl/>
        </w:rPr>
        <w:t xml:space="preserve">נו בפסוקים </w:t>
      </w:r>
      <w:proofErr w:type="spellStart"/>
      <w:r w:rsidR="00D20C77">
        <w:rPr>
          <w:rFonts w:ascii="David" w:eastAsia="David" w:hAnsi="David" w:cs="David"/>
          <w:color w:val="000000"/>
          <w:sz w:val="24"/>
          <w:szCs w:val="24"/>
          <w:rtl/>
        </w:rPr>
        <w:t>כב</w:t>
      </w:r>
      <w:proofErr w:type="spellEnd"/>
      <w:r w:rsidR="00D20C77">
        <w:rPr>
          <w:rFonts w:ascii="David" w:eastAsia="David" w:hAnsi="David" w:cs="David"/>
          <w:color w:val="000000"/>
          <w:sz w:val="24"/>
          <w:szCs w:val="24"/>
          <w:rtl/>
        </w:rPr>
        <w:t xml:space="preserve">-כד. </w:t>
      </w:r>
      <w:r w:rsidR="00D20C77">
        <w:rPr>
          <w:rFonts w:ascii="David" w:eastAsia="David" w:hAnsi="David" w:cs="David"/>
          <w:color w:val="000000"/>
          <w:sz w:val="24"/>
          <w:szCs w:val="24"/>
          <w:rtl/>
        </w:rPr>
        <w:br/>
        <w:t xml:space="preserve">על פי המתואר בפסוקים, באיזה אופן </w:t>
      </w:r>
      <w:r w:rsidR="00D20C77">
        <w:rPr>
          <w:rFonts w:ascii="David" w:eastAsia="David" w:hAnsi="David" w:cs="David"/>
          <w:sz w:val="24"/>
          <w:szCs w:val="24"/>
          <w:rtl/>
        </w:rPr>
        <w:t xml:space="preserve">התממש "וַיֵּרָא כְבוֹד ה' אֶל </w:t>
      </w:r>
      <w:proofErr w:type="spellStart"/>
      <w:r w:rsidR="00D20C77">
        <w:rPr>
          <w:rFonts w:ascii="David" w:eastAsia="David" w:hAnsi="David" w:cs="David"/>
          <w:sz w:val="24"/>
          <w:szCs w:val="24"/>
          <w:rtl/>
        </w:rPr>
        <w:t>כׇּל</w:t>
      </w:r>
      <w:proofErr w:type="spellEnd"/>
      <w:r w:rsidR="00D20C77">
        <w:rPr>
          <w:rFonts w:ascii="David" w:eastAsia="David" w:hAnsi="David" w:cs="David"/>
          <w:sz w:val="24"/>
          <w:szCs w:val="24"/>
          <w:rtl/>
        </w:rPr>
        <w:t xml:space="preserve"> הָעָם" </w:t>
      </w:r>
      <w:r w:rsidR="00D20C77">
        <w:rPr>
          <w:rFonts w:ascii="David" w:eastAsia="David" w:hAnsi="David" w:cs="David"/>
          <w:color w:val="444746"/>
          <w:sz w:val="24"/>
          <w:szCs w:val="24"/>
        </w:rPr>
        <w:br/>
        <w:t>_____________________________________________________________________</w:t>
      </w:r>
    </w:p>
    <w:p w14:paraId="4079E6AB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ind w:left="72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ב. עיינו בפירוש רש"י לפסוק </w:t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כג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>, ד"ה "ויבוא משה ואהרן"</w:t>
      </w:r>
      <w:r>
        <w:rPr>
          <w:rFonts w:ascii="David" w:eastAsia="David" w:hAnsi="David" w:cs="David"/>
          <w:sz w:val="24"/>
          <w:szCs w:val="24"/>
        </w:rPr>
        <w:t>:</w:t>
      </w:r>
    </w:p>
    <w:p w14:paraId="1F931347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ind w:left="72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כיון שראה אהרן שקרבו כל </w:t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הקרבנות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ונעשו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כל המעשים ולא ירדה שכינה לישראל, 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 xml:space="preserve">היה מצטער ואמר: "יודע אני שכעס הקב"ה עלי ובשבילי לא ירדה שכינה לישראל". 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 xml:space="preserve">אמר לו [אהרן] למשה: "משה אחי, כך עשית לי, שנכנסתי </w:t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ונתביישתי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?!" 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 xml:space="preserve">מיד נכנס משה עימו ובקשו רחמים 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>וירדה שכינה לישראל.</w:t>
      </w:r>
    </w:p>
    <w:p w14:paraId="68574682" w14:textId="77777777" w:rsidR="000E1749" w:rsidRDefault="000E174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ind w:left="720"/>
        <w:rPr>
          <w:rFonts w:ascii="David" w:eastAsia="David" w:hAnsi="David" w:cs="David"/>
          <w:color w:val="000000"/>
          <w:sz w:val="24"/>
          <w:szCs w:val="24"/>
        </w:rPr>
      </w:pPr>
    </w:p>
    <w:p w14:paraId="7738E082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ind w:left="108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רש"י מתאר התרחשות שאינה 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כתובה במפורש בפסוקים. 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</w:r>
      <w:r>
        <w:rPr>
          <w:rFonts w:ascii="David" w:eastAsia="David" w:hAnsi="David" w:cs="David"/>
          <w:b/>
          <w:bCs/>
          <w:color w:val="000000"/>
          <w:sz w:val="24"/>
          <w:szCs w:val="24"/>
          <w:u w:val="single"/>
          <w:rtl/>
        </w:rPr>
        <w:t>סמנו</w:t>
      </w:r>
      <w:r>
        <w:rPr>
          <w:rFonts w:ascii="David" w:eastAsia="David" w:hAnsi="David" w:cs="David"/>
          <w:color w:val="000000"/>
          <w:sz w:val="24"/>
          <w:szCs w:val="24"/>
          <w:u w:val="single"/>
        </w:rPr>
        <w:t xml:space="preserve"> </w:t>
      </w:r>
      <w:r>
        <w:rPr>
          <w:rFonts w:ascii="David" w:eastAsia="David" w:hAnsi="David" w:cs="David"/>
          <w:sz w:val="24"/>
          <w:szCs w:val="24"/>
          <w:rtl/>
        </w:rPr>
        <w:t xml:space="preserve">בפסוקים הבאים 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באמצעות </w:t>
      </w: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קו מפריד ( | )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באי</w:t>
      </w:r>
      <w:r>
        <w:rPr>
          <w:rFonts w:ascii="David" w:eastAsia="David" w:hAnsi="David" w:cs="David"/>
          <w:sz w:val="24"/>
          <w:szCs w:val="24"/>
          <w:rtl/>
        </w:rPr>
        <w:t xml:space="preserve">זה שלב, על פי פירוש רש"י, 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התרחשה פנייתו של אהרן למשה: </w:t>
      </w:r>
    </w:p>
    <w:p w14:paraId="5C09E205" w14:textId="77777777" w:rsidR="000E1749" w:rsidRDefault="00D20C77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ind w:left="1080"/>
        <w:rPr>
          <w:rFonts w:ascii="David" w:eastAsia="David" w:hAnsi="David" w:cs="David"/>
          <w:sz w:val="24"/>
          <w:szCs w:val="24"/>
          <w:highlight w:val="cyan"/>
        </w:rPr>
      </w:pPr>
      <w:r>
        <w:rPr>
          <w:rFonts w:ascii="David" w:eastAsia="David" w:hAnsi="David" w:cs="David"/>
          <w:b/>
          <w:bCs/>
          <w:sz w:val="24"/>
          <w:szCs w:val="24"/>
          <w:highlight w:val="white"/>
          <w:rtl/>
        </w:rPr>
        <w:t>(</w:t>
      </w:r>
      <w:proofErr w:type="spellStart"/>
      <w:r>
        <w:rPr>
          <w:rFonts w:ascii="David" w:eastAsia="David" w:hAnsi="David" w:cs="David"/>
          <w:b/>
          <w:bCs/>
          <w:sz w:val="24"/>
          <w:szCs w:val="24"/>
          <w:highlight w:val="white"/>
          <w:rtl/>
        </w:rPr>
        <w:t>כב</w:t>
      </w:r>
      <w:proofErr w:type="spellEnd"/>
      <w:r>
        <w:rPr>
          <w:rFonts w:ascii="David" w:eastAsia="David" w:hAnsi="David" w:cs="David"/>
          <w:b/>
          <w:bCs/>
          <w:sz w:val="24"/>
          <w:szCs w:val="24"/>
          <w:highlight w:val="white"/>
          <w:rtl/>
        </w:rPr>
        <w:t>)</w:t>
      </w:r>
      <w:r>
        <w:rPr>
          <w:rFonts w:ascii="David" w:eastAsia="David" w:hAnsi="David" w:cs="David"/>
          <w:sz w:val="24"/>
          <w:szCs w:val="24"/>
          <w:highlight w:val="white"/>
          <w:rtl/>
        </w:rPr>
        <w:t xml:space="preserve"> </w:t>
      </w:r>
      <w:proofErr w:type="spellStart"/>
      <w:r>
        <w:rPr>
          <w:rFonts w:ascii="David" w:eastAsia="David" w:hAnsi="David" w:cs="David"/>
          <w:sz w:val="24"/>
          <w:szCs w:val="24"/>
          <w:highlight w:val="white"/>
          <w:rtl/>
        </w:rPr>
        <w:t>וַיִּשָּׂא</w:t>
      </w:r>
      <w:proofErr w:type="spellEnd"/>
      <w:r>
        <w:rPr>
          <w:rFonts w:ascii="David" w:eastAsia="David" w:hAnsi="David" w:cs="David"/>
          <w:sz w:val="24"/>
          <w:szCs w:val="24"/>
          <w:highlight w:val="white"/>
          <w:rtl/>
        </w:rPr>
        <w:t xml:space="preserve"> אַהֲרֹן אֶת יָדָיו אֶל הָעָם וַיְבָרֲכֵם וַיֵּרֶד מֵעֲשׂת הַחַטָּאת וְהָעֹלָה וְהַשְּׁלָמִים: </w:t>
      </w:r>
      <w:r>
        <w:rPr>
          <w:rFonts w:ascii="David" w:eastAsia="David" w:hAnsi="David" w:cs="David"/>
          <w:b/>
          <w:bCs/>
          <w:sz w:val="24"/>
          <w:szCs w:val="24"/>
          <w:highlight w:val="white"/>
          <w:rtl/>
        </w:rPr>
        <w:t>(</w:t>
      </w:r>
      <w:proofErr w:type="spellStart"/>
      <w:r>
        <w:rPr>
          <w:rFonts w:ascii="David" w:eastAsia="David" w:hAnsi="David" w:cs="David"/>
          <w:b/>
          <w:bCs/>
          <w:sz w:val="24"/>
          <w:szCs w:val="24"/>
          <w:highlight w:val="white"/>
          <w:rtl/>
        </w:rPr>
        <w:t>כג</w:t>
      </w:r>
      <w:proofErr w:type="spellEnd"/>
      <w:r>
        <w:rPr>
          <w:rFonts w:ascii="David" w:eastAsia="David" w:hAnsi="David" w:cs="David"/>
          <w:b/>
          <w:bCs/>
          <w:sz w:val="24"/>
          <w:szCs w:val="24"/>
          <w:highlight w:val="white"/>
          <w:rtl/>
        </w:rPr>
        <w:t>)</w:t>
      </w:r>
      <w:r>
        <w:rPr>
          <w:rFonts w:ascii="David" w:eastAsia="David" w:hAnsi="David" w:cs="David"/>
          <w:sz w:val="24"/>
          <w:szCs w:val="24"/>
          <w:highlight w:val="white"/>
          <w:rtl/>
        </w:rPr>
        <w:t xml:space="preserve"> וַיָּבֹא משֶׁה וְ</w:t>
      </w:r>
      <w:r>
        <w:rPr>
          <w:rFonts w:ascii="David" w:eastAsia="David" w:hAnsi="David" w:cs="David"/>
          <w:sz w:val="24"/>
          <w:szCs w:val="24"/>
          <w:highlight w:val="white"/>
          <w:rtl/>
        </w:rPr>
        <w:t xml:space="preserve">אַהֲרֹן אֶל אֹהֶל מוֹעֵד וַיֵּצְאוּ וַיְבָרֲכוּ אֶת הָעָם וַיֵּרָא כְבוֹד ה' אֶל כָּל הָעָם: </w:t>
      </w:r>
      <w:r>
        <w:rPr>
          <w:rFonts w:ascii="David" w:eastAsia="David" w:hAnsi="David" w:cs="David"/>
          <w:b/>
          <w:bCs/>
          <w:sz w:val="24"/>
          <w:szCs w:val="24"/>
          <w:highlight w:val="white"/>
          <w:rtl/>
        </w:rPr>
        <w:t>(כד)</w:t>
      </w:r>
      <w:r>
        <w:rPr>
          <w:rFonts w:ascii="David" w:eastAsia="David" w:hAnsi="David" w:cs="David"/>
          <w:sz w:val="24"/>
          <w:szCs w:val="24"/>
          <w:highlight w:val="white"/>
          <w:rtl/>
        </w:rPr>
        <w:t xml:space="preserve"> וַתֵּצֵא אֵשׁ מִלִּפְנֵי ה' וַתֹּאכַל עַל הַמִּזְבֵּחַ אֶת הָעֹלָה וְאֶת </w:t>
      </w:r>
      <w:proofErr w:type="spellStart"/>
      <w:r>
        <w:rPr>
          <w:rFonts w:ascii="David" w:eastAsia="David" w:hAnsi="David" w:cs="David"/>
          <w:sz w:val="24"/>
          <w:szCs w:val="24"/>
          <w:highlight w:val="white"/>
          <w:rtl/>
        </w:rPr>
        <w:t>הַחֲלָבִים</w:t>
      </w:r>
      <w:proofErr w:type="spellEnd"/>
      <w:r>
        <w:rPr>
          <w:rFonts w:ascii="David" w:eastAsia="David" w:hAnsi="David" w:cs="David"/>
          <w:sz w:val="24"/>
          <w:szCs w:val="24"/>
          <w:highlight w:val="white"/>
          <w:rtl/>
        </w:rPr>
        <w:t xml:space="preserve"> וַיַּרְא כָּל הָעָם וַיָּרֹנּוּ וַיִּפְּלוּ עַל פְּנֵיהֶם:</w:t>
      </w:r>
    </w:p>
    <w:p w14:paraId="0230D155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ג. על פי פירוש </w:t>
      </w:r>
      <w:r>
        <w:rPr>
          <w:rFonts w:ascii="David" w:eastAsia="David" w:hAnsi="David" w:cs="David"/>
          <w:sz w:val="24"/>
          <w:szCs w:val="24"/>
          <w:rtl/>
        </w:rPr>
        <w:t>רש"י:</w:t>
      </w:r>
    </w:p>
    <w:p w14:paraId="25DB527E" w14:textId="63DEBE95" w:rsidR="000E1749" w:rsidRDefault="00374C3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ind w:left="567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 w:hint="cs"/>
          <w:sz w:val="24"/>
          <w:szCs w:val="24"/>
          <w:rtl/>
        </w:rPr>
        <w:t xml:space="preserve">1. </w:t>
      </w:r>
      <w:r w:rsidR="00D20C77">
        <w:rPr>
          <w:rFonts w:ascii="David" w:eastAsia="David" w:hAnsi="David" w:cs="David"/>
          <w:sz w:val="24"/>
          <w:szCs w:val="24"/>
        </w:rPr>
        <w:t xml:space="preserve"> </w:t>
      </w:r>
      <w:r w:rsidR="00D20C77">
        <w:rPr>
          <w:rFonts w:ascii="David" w:eastAsia="David" w:hAnsi="David" w:cs="David"/>
          <w:color w:val="000000"/>
          <w:sz w:val="24"/>
          <w:szCs w:val="24"/>
          <w:rtl/>
        </w:rPr>
        <w:t xml:space="preserve">מה בסדר אירועי היום גרם לאהרן לחשוש </w:t>
      </w:r>
      <w:r w:rsidR="00D20C77">
        <w:rPr>
          <w:rFonts w:ascii="David" w:eastAsia="David" w:hAnsi="David" w:cs="David"/>
          <w:sz w:val="24"/>
          <w:szCs w:val="24"/>
          <w:rtl/>
        </w:rPr>
        <w:t>שה' כועס עליו?</w:t>
      </w:r>
      <w:r w:rsidR="00D20C77">
        <w:rPr>
          <w:rFonts w:ascii="David" w:eastAsia="David" w:hAnsi="David" w:cs="David"/>
          <w:color w:val="000000"/>
          <w:sz w:val="24"/>
          <w:szCs w:val="24"/>
        </w:rPr>
        <w:t xml:space="preserve"> </w:t>
      </w:r>
      <w:r w:rsidR="00D20C77">
        <w:rPr>
          <w:rFonts w:ascii="David" w:eastAsia="David" w:hAnsi="David" w:cs="David"/>
          <w:color w:val="000000"/>
          <w:sz w:val="24"/>
          <w:szCs w:val="24"/>
        </w:rPr>
        <w:br/>
        <w:t>___________________________________________________________________________</w:t>
      </w:r>
    </w:p>
    <w:p w14:paraId="69F8707C" w14:textId="672D706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ab/>
      </w:r>
      <w:r w:rsidR="00374C39">
        <w:rPr>
          <w:rFonts w:ascii="David" w:eastAsia="David" w:hAnsi="David" w:cs="David" w:hint="cs"/>
          <w:sz w:val="24"/>
          <w:szCs w:val="24"/>
          <w:rtl/>
        </w:rPr>
        <w:t xml:space="preserve">2. </w:t>
      </w:r>
      <w:r>
        <w:rPr>
          <w:rFonts w:ascii="David" w:eastAsia="David" w:hAnsi="David" w:cs="David"/>
          <w:color w:val="000000"/>
          <w:sz w:val="24"/>
          <w:szCs w:val="24"/>
          <w:rtl/>
        </w:rPr>
        <w:t>לשם מה נכנסו משה ואהרן לאהל מועד?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</w:r>
      <w:r>
        <w:rPr>
          <w:rFonts w:ascii="David" w:eastAsia="David" w:hAnsi="David" w:cs="David"/>
          <w:color w:val="000000"/>
          <w:sz w:val="24"/>
          <w:szCs w:val="24"/>
          <w:rtl/>
        </w:rPr>
        <w:tab/>
      </w:r>
      <w:r>
        <w:rPr>
          <w:rFonts w:ascii="David" w:eastAsia="David" w:hAnsi="David" w:cs="David"/>
          <w:color w:val="000000"/>
          <w:sz w:val="24"/>
          <w:szCs w:val="24"/>
          <w:rtl/>
        </w:rPr>
        <w:t>___________________________________________________________________________</w:t>
      </w:r>
    </w:p>
    <w:p w14:paraId="7B00252D" w14:textId="77777777" w:rsidR="000E1749" w:rsidRDefault="000E174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</w:tabs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</w:p>
    <w:p w14:paraId="4F9F3146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rPr>
          <w:rFonts w:ascii="David" w:eastAsia="David" w:hAnsi="David" w:cs="David"/>
          <w:b/>
          <w:bCs/>
          <w:color w:val="000000"/>
          <w:sz w:val="24"/>
          <w:szCs w:val="24"/>
        </w:rPr>
      </w:pP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lastRenderedPageBreak/>
        <w:t>4. פרק יא</w:t>
      </w:r>
    </w:p>
    <w:p w14:paraId="29322312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53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ab/>
      </w:r>
      <w:r>
        <w:rPr>
          <w:rFonts w:ascii="David" w:eastAsia="David" w:hAnsi="David" w:cs="David"/>
          <w:color w:val="000000"/>
          <w:sz w:val="24"/>
          <w:szCs w:val="24"/>
          <w:rtl/>
        </w:rPr>
        <w:t>א. עיינו בפסוקים א</w:t>
      </w:r>
      <w:r>
        <w:rPr>
          <w:rFonts w:ascii="David" w:eastAsia="David" w:hAnsi="David" w:cs="David"/>
          <w:sz w:val="24"/>
          <w:szCs w:val="24"/>
        </w:rPr>
        <w:t>-</w:t>
      </w:r>
      <w:r>
        <w:rPr>
          <w:rFonts w:ascii="David" w:eastAsia="David" w:hAnsi="David" w:cs="David"/>
          <w:color w:val="000000"/>
          <w:sz w:val="24"/>
          <w:szCs w:val="24"/>
          <w:rtl/>
        </w:rPr>
        <w:t>ח.</w:t>
      </w:r>
    </w:p>
    <w:p w14:paraId="03783ED0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89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>1. צטטו מהפסוקים את סימני הטהרה של חיות ובהמות.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</w:r>
      <w:r>
        <w:rPr>
          <w:rFonts w:ascii="David" w:eastAsia="David" w:hAnsi="David" w:cs="David"/>
          <w:color w:val="000000"/>
          <w:sz w:val="24"/>
          <w:szCs w:val="24"/>
          <w:rtl/>
        </w:rPr>
        <w:t>__________________________________________________________________</w:t>
      </w:r>
    </w:p>
    <w:p w14:paraId="370E59CD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89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2. עיינו בפסוק ה. </w:t>
      </w:r>
    </w:p>
    <w:p w14:paraId="3C97D5B4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108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הסבירו על פי הפסוק: מדוע השפן מוגדר כטמא? </w:t>
      </w:r>
    </w:p>
    <w:p w14:paraId="27EE3821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108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</w:rPr>
        <w:t>___________________________________________________________________</w:t>
      </w:r>
    </w:p>
    <w:p w14:paraId="78EC0661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425" w:hanging="360"/>
        <w:jc w:val="both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ab/>
      </w:r>
      <w:r>
        <w:rPr>
          <w:rFonts w:ascii="David" w:eastAsia="David" w:hAnsi="David" w:cs="David"/>
          <w:color w:val="000000"/>
          <w:sz w:val="24"/>
          <w:szCs w:val="24"/>
          <w:rtl/>
        </w:rPr>
        <w:tab/>
      </w:r>
      <w:r>
        <w:rPr>
          <w:rFonts w:ascii="David" w:eastAsia="David" w:hAnsi="David" w:cs="David"/>
          <w:color w:val="000000"/>
          <w:sz w:val="24"/>
          <w:szCs w:val="24"/>
          <w:rtl/>
        </w:rPr>
        <w:tab/>
        <w:t>מה משמעות המעשית של הקביעה "טָמֵא הוּא לָכֶם"?</w:t>
      </w:r>
    </w:p>
    <w:p w14:paraId="11BDA084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108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</w:rPr>
        <w:t>___________________________________________________________________</w:t>
      </w:r>
    </w:p>
    <w:p w14:paraId="32C3A35F" w14:textId="77777777" w:rsidR="000E1749" w:rsidRDefault="000E1749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425" w:hanging="360"/>
        <w:jc w:val="both"/>
        <w:rPr>
          <w:rFonts w:ascii="David" w:eastAsia="David" w:hAnsi="David" w:cs="David"/>
          <w:color w:val="000000"/>
          <w:sz w:val="24"/>
          <w:szCs w:val="24"/>
        </w:rPr>
      </w:pPr>
    </w:p>
    <w:p w14:paraId="165F4EED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72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ב. </w:t>
      </w:r>
      <w:r>
        <w:rPr>
          <w:rFonts w:ascii="David" w:eastAsia="David" w:hAnsi="David" w:cs="David"/>
          <w:color w:val="000000"/>
          <w:sz w:val="24"/>
          <w:szCs w:val="24"/>
          <w:rtl/>
        </w:rPr>
        <w:t>עיינו בפסוקים ט</w:t>
      </w:r>
      <w:r>
        <w:rPr>
          <w:rFonts w:ascii="David" w:eastAsia="David" w:hAnsi="David" w:cs="David"/>
          <w:sz w:val="24"/>
          <w:szCs w:val="24"/>
        </w:rPr>
        <w:t>-</w:t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יב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>.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>1. כיצד יודעים אם בעל חיים החי במים כשר לאכילה או לא?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>__________________________________________________________________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 xml:space="preserve">2. עיינו בפסוק </w:t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יב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. רש"י אומר: </w:t>
      </w:r>
      <w:r>
        <w:rPr>
          <w:rFonts w:ascii="David" w:eastAsia="David" w:hAnsi="David" w:cs="David"/>
          <w:color w:val="000000"/>
          <w:sz w:val="24"/>
          <w:szCs w:val="24"/>
          <w:highlight w:val="lightGray"/>
          <w:rtl/>
        </w:rPr>
        <w:t xml:space="preserve">"הא אם </w:t>
      </w:r>
      <w:r>
        <w:rPr>
          <w:rFonts w:ascii="David" w:eastAsia="David" w:hAnsi="David" w:cs="David"/>
          <w:color w:val="000000"/>
          <w:sz w:val="24"/>
          <w:szCs w:val="24"/>
          <w:highlight w:val="lightGray"/>
          <w:u w:val="single"/>
          <w:rtl/>
        </w:rPr>
        <w:t>היו</w:t>
      </w:r>
      <w:r>
        <w:rPr>
          <w:rFonts w:ascii="David" w:eastAsia="David" w:hAnsi="David" w:cs="David"/>
          <w:color w:val="000000"/>
          <w:sz w:val="24"/>
          <w:szCs w:val="24"/>
          <w:highlight w:val="lightGray"/>
          <w:rtl/>
        </w:rPr>
        <w:t xml:space="preserve"> לו</w:t>
      </w:r>
      <w:r>
        <w:rPr>
          <w:rFonts w:ascii="David" w:eastAsia="David" w:hAnsi="David" w:cs="David"/>
          <w:color w:val="000000"/>
          <w:sz w:val="24"/>
          <w:szCs w:val="24"/>
          <w:highlight w:val="lightGray"/>
          <w:rtl/>
        </w:rPr>
        <w:t xml:space="preserve"> במים, אף על פי </w:t>
      </w:r>
      <w:r>
        <w:rPr>
          <w:rFonts w:ascii="David" w:eastAsia="David" w:hAnsi="David" w:cs="David"/>
          <w:color w:val="000000"/>
          <w:sz w:val="24"/>
          <w:szCs w:val="24"/>
          <w:highlight w:val="lightGray"/>
          <w:u w:val="single"/>
          <w:rtl/>
        </w:rPr>
        <w:t>שהשירן</w:t>
      </w:r>
      <w:r>
        <w:rPr>
          <w:rFonts w:ascii="David" w:eastAsia="David" w:hAnsi="David" w:cs="David"/>
          <w:color w:val="000000"/>
          <w:sz w:val="24"/>
          <w:szCs w:val="24"/>
          <w:highlight w:val="lightGray"/>
          <w:rtl/>
        </w:rPr>
        <w:t xml:space="preserve"> בעלייתו - מותר."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 xml:space="preserve">     לאילו דברים מתכוון רש"י במילים "היו לו" ו"השירן"? _________________________</w:t>
      </w:r>
    </w:p>
    <w:p w14:paraId="6163A4A6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ab/>
        <w:t>3. הסבירו את ההלכה הנלמדת מפירוש זה.</w:t>
      </w:r>
    </w:p>
    <w:p w14:paraId="46B06A3E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108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</w:rPr>
        <w:t>___________________________________________________________________</w:t>
      </w:r>
    </w:p>
    <w:p w14:paraId="78E8A29D" w14:textId="750650CB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785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ג. </w:t>
      </w:r>
      <w:r w:rsidR="00374C39">
        <w:rPr>
          <w:rFonts w:ascii="David" w:eastAsia="David" w:hAnsi="David" w:cs="David" w:hint="cs"/>
          <w:sz w:val="24"/>
          <w:szCs w:val="24"/>
          <w:rtl/>
        </w:rPr>
        <w:t>1.</w:t>
      </w:r>
      <w:r>
        <w:rPr>
          <w:rFonts w:ascii="David" w:eastAsia="David" w:hAnsi="David" w:cs="David"/>
          <w:color w:val="000000"/>
          <w:sz w:val="24"/>
          <w:szCs w:val="24"/>
        </w:rPr>
        <w:t xml:space="preserve"> </w:t>
      </w:r>
      <w:r>
        <w:rPr>
          <w:rFonts w:ascii="David" w:eastAsia="David" w:hAnsi="David" w:cs="David"/>
          <w:sz w:val="24"/>
          <w:szCs w:val="24"/>
          <w:rtl/>
        </w:rPr>
        <w:t xml:space="preserve">על פי פסוקים </w:t>
      </w:r>
      <w:proofErr w:type="spellStart"/>
      <w:r>
        <w:rPr>
          <w:rFonts w:ascii="David" w:eastAsia="David" w:hAnsi="David" w:cs="David"/>
          <w:sz w:val="24"/>
          <w:szCs w:val="24"/>
          <w:rtl/>
        </w:rPr>
        <w:t>מא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 xml:space="preserve">-מג, </w:t>
      </w:r>
      <w:r>
        <w:rPr>
          <w:rFonts w:ascii="David" w:eastAsia="David" w:hAnsi="David" w:cs="David"/>
          <w:color w:val="000000"/>
          <w:sz w:val="24"/>
          <w:szCs w:val="24"/>
          <w:rtl/>
        </w:rPr>
        <w:t>האם יש זוחלים שהם כשרים לאכילה? הוכיחו את תשובתכם מהפסוקים.</w:t>
      </w:r>
    </w:p>
    <w:p w14:paraId="0FB355ED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108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</w:rPr>
        <w:t>___________________________________________________________________</w:t>
      </w:r>
    </w:p>
    <w:p w14:paraId="6DF4265C" w14:textId="65C50C25" w:rsidR="000E1749" w:rsidRPr="00374C39" w:rsidRDefault="00D20C77" w:rsidP="00374C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rPr>
          <w:rFonts w:ascii="David" w:eastAsia="David" w:hAnsi="David" w:cs="David"/>
          <w:color w:val="000000"/>
          <w:sz w:val="24"/>
          <w:szCs w:val="24"/>
        </w:rPr>
      </w:pPr>
      <w:r w:rsidRPr="00374C39">
        <w:rPr>
          <w:rFonts w:ascii="David" w:eastAsia="David" w:hAnsi="David" w:cs="David"/>
          <w:sz w:val="24"/>
          <w:szCs w:val="24"/>
          <w:rtl/>
        </w:rPr>
        <w:t>כתבו טעם אחד שלמדתם לדיני מאכלו</w:t>
      </w:r>
      <w:r w:rsidRPr="00374C39">
        <w:rPr>
          <w:rFonts w:ascii="David" w:eastAsia="David" w:hAnsi="David" w:cs="David"/>
          <w:sz w:val="24"/>
          <w:szCs w:val="24"/>
          <w:rtl/>
        </w:rPr>
        <w:t>ת אסורים.</w:t>
      </w:r>
    </w:p>
    <w:p w14:paraId="4A707947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108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</w:rPr>
        <w:t>_</w:t>
      </w:r>
      <w:r>
        <w:rPr>
          <w:rFonts w:ascii="David" w:eastAsia="David" w:hAnsi="David" w:cs="David"/>
          <w:color w:val="000000"/>
          <w:sz w:val="24"/>
          <w:szCs w:val="24"/>
        </w:rPr>
        <w:t>__________________________________________________________________</w:t>
      </w:r>
    </w:p>
    <w:p w14:paraId="57E97B53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108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</w:rPr>
        <w:t>___________________________________________________________________</w:t>
      </w:r>
    </w:p>
    <w:p w14:paraId="332CF386" w14:textId="77777777" w:rsidR="000E1749" w:rsidRDefault="000E1749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785"/>
        <w:rPr>
          <w:rFonts w:ascii="David" w:eastAsia="David" w:hAnsi="David" w:cs="David"/>
          <w:color w:val="000000"/>
          <w:sz w:val="24"/>
          <w:szCs w:val="24"/>
        </w:rPr>
      </w:pPr>
    </w:p>
    <w:p w14:paraId="5E872362" w14:textId="77777777" w:rsidR="000E1749" w:rsidRDefault="00D20C77">
      <w:pPr>
        <w:rPr>
          <w:rFonts w:ascii="David" w:eastAsia="David" w:hAnsi="David" w:cs="David"/>
          <w:color w:val="000000"/>
          <w:sz w:val="24"/>
          <w:szCs w:val="24"/>
        </w:rPr>
      </w:pPr>
      <w:r>
        <w:br w:type="page"/>
      </w:r>
    </w:p>
    <w:p w14:paraId="0165604A" w14:textId="67322A4B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360"/>
        <w:rPr>
          <w:rFonts w:ascii="David" w:eastAsia="David" w:hAnsi="David" w:cs="David"/>
          <w:color w:val="000000"/>
          <w:sz w:val="24"/>
          <w:szCs w:val="24"/>
          <w:highlight w:val="white"/>
        </w:rPr>
      </w:pP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lastRenderedPageBreak/>
        <w:t xml:space="preserve">5. פרק </w:t>
      </w:r>
      <w:proofErr w:type="spellStart"/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יט</w:t>
      </w:r>
      <w:proofErr w:type="spellEnd"/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br/>
      </w:r>
      <w:r>
        <w:rPr>
          <w:rFonts w:ascii="David" w:eastAsia="David" w:hAnsi="David" w:cs="David"/>
          <w:color w:val="000000"/>
          <w:sz w:val="24"/>
          <w:szCs w:val="24"/>
          <w:rtl/>
        </w:rPr>
        <w:t>א. עיינו בפסוקים ט</w:t>
      </w:r>
      <w:r>
        <w:rPr>
          <w:rFonts w:ascii="David" w:eastAsia="David" w:hAnsi="David" w:cs="David"/>
          <w:sz w:val="24"/>
          <w:szCs w:val="24"/>
        </w:rPr>
        <w:t>-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י. ציינו שתיים מתוך המצוות של מתנות העניים המופיעות בפסוקים, והסבירו מה </w:t>
      </w:r>
      <w:r>
        <w:rPr>
          <w:rFonts w:ascii="David" w:eastAsia="David" w:hAnsi="David" w:cs="David"/>
          <w:sz w:val="24"/>
          <w:szCs w:val="24"/>
          <w:rtl/>
        </w:rPr>
        <w:t xml:space="preserve">צריך </w:t>
      </w:r>
      <w:r>
        <w:rPr>
          <w:rFonts w:ascii="David" w:eastAsia="David" w:hAnsi="David" w:cs="David"/>
          <w:color w:val="000000"/>
          <w:sz w:val="24"/>
          <w:szCs w:val="24"/>
          <w:rtl/>
        </w:rPr>
        <w:t>בעל השדה או הכרם לעשות כדי לקיים אותן.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המצוה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: ________  ההסבר: ________________________________________________________ 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המצוה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: ________  ההסבר: ________________________________________________________ 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</w:r>
      <w:r>
        <w:rPr>
          <w:rFonts w:ascii="David" w:eastAsia="David" w:hAnsi="David" w:cs="David"/>
          <w:color w:val="000000"/>
          <w:sz w:val="24"/>
          <w:szCs w:val="24"/>
          <w:highlight w:val="white"/>
          <w:rtl/>
        </w:rPr>
        <w:t>ב</w:t>
      </w:r>
      <w:r w:rsidR="00D53272">
        <w:rPr>
          <w:rFonts w:ascii="David" w:eastAsia="David" w:hAnsi="David" w:cs="David" w:hint="cs"/>
          <w:color w:val="000000"/>
          <w:sz w:val="24"/>
          <w:szCs w:val="24"/>
          <w:highlight w:val="white"/>
          <w:rtl/>
        </w:rPr>
        <w:t xml:space="preserve">. 1. </w:t>
      </w:r>
      <w:r>
        <w:rPr>
          <w:rFonts w:ascii="David" w:eastAsia="David" w:hAnsi="David" w:cs="David"/>
          <w:color w:val="000000"/>
          <w:sz w:val="24"/>
          <w:szCs w:val="24"/>
          <w:highlight w:val="white"/>
          <w:rtl/>
        </w:rPr>
        <w:t>עיינו בפסוק יד ובפירוש רש"י הבא:</w:t>
      </w:r>
    </w:p>
    <w:p w14:paraId="292BA9C3" w14:textId="0ABF0657" w:rsidR="000E1749" w:rsidRPr="00D53272" w:rsidRDefault="00D20C77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tabs>
          <w:tab w:val="left" w:pos="170"/>
        </w:tabs>
        <w:bidi/>
        <w:spacing w:before="0" w:after="0" w:line="480" w:lineRule="auto"/>
        <w:ind w:left="720" w:hanging="360"/>
        <w:rPr>
          <w:rFonts w:ascii="David" w:eastAsia="David" w:hAnsi="David" w:cs="David" w:hint="cs"/>
          <w:color w:val="000000"/>
          <w:sz w:val="24"/>
          <w:szCs w:val="24"/>
          <w:highlight w:val="white"/>
          <w:rtl/>
          <w:lang w:val="en-US"/>
        </w:rPr>
      </w:pP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 xml:space="preserve">לפני </w:t>
      </w: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עור לא תתן מכשול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– לפני הסומא בדבר לא תתן לו עצה שאינה הוגנת לו.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 xml:space="preserve">לא תאמר לו: מכור שדך וקח לך חמור, ואתה עוקף עליו </w:t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ונוטלה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</w:t>
      </w:r>
      <w:r w:rsidR="00D53272">
        <w:rPr>
          <w:rFonts w:ascii="David" w:eastAsia="David" w:hAnsi="David" w:cs="David" w:hint="cs"/>
          <w:color w:val="000000"/>
          <w:sz w:val="24"/>
          <w:szCs w:val="24"/>
          <w:rtl/>
        </w:rPr>
        <w:t>ה</w:t>
      </w:r>
      <w:r>
        <w:rPr>
          <w:rFonts w:ascii="David" w:eastAsia="David" w:hAnsi="David" w:cs="David"/>
          <w:color w:val="000000"/>
          <w:sz w:val="24"/>
          <w:szCs w:val="24"/>
          <w:rtl/>
        </w:rPr>
        <w:t>ימנו.</w:t>
      </w:r>
    </w:p>
    <w:p w14:paraId="0B1C5E22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after="0" w:line="480" w:lineRule="auto"/>
        <w:ind w:left="720" w:hanging="360"/>
        <w:rPr>
          <w:rFonts w:ascii="David" w:eastAsia="David" w:hAnsi="David" w:cs="David"/>
          <w:b/>
          <w:bCs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>כתבו בלשונכם, על פי פירוש רש"י: מיהו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ה"עיוור" עליו מדברת התורה ומהו ה"מכשול"?</w:t>
      </w:r>
    </w:p>
    <w:p w14:paraId="5A53F77C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72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</w:rPr>
        <w:t>_____________________________________________________________________________</w:t>
      </w:r>
    </w:p>
    <w:p w14:paraId="624A29EC" w14:textId="38081EFA" w:rsidR="000E1749" w:rsidRPr="00D53272" w:rsidRDefault="00D20C77" w:rsidP="00D53272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rPr>
          <w:rFonts w:ascii="David" w:eastAsia="David" w:hAnsi="David" w:cs="David"/>
          <w:color w:val="000000"/>
          <w:sz w:val="24"/>
          <w:szCs w:val="24"/>
        </w:rPr>
      </w:pPr>
      <w:r w:rsidRPr="00D53272">
        <w:rPr>
          <w:rFonts w:ascii="David" w:eastAsia="David" w:hAnsi="David" w:cs="David"/>
          <w:color w:val="000000"/>
          <w:sz w:val="24"/>
          <w:szCs w:val="24"/>
          <w:rtl/>
        </w:rPr>
        <w:t>עיינו בדברי רש"י להמשך פסוק יד:</w:t>
      </w:r>
    </w:p>
    <w:p w14:paraId="52372B09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shd w:val="clear" w:color="auto" w:fill="D0CECE"/>
        <w:tabs>
          <w:tab w:val="left" w:pos="170"/>
        </w:tabs>
        <w:bidi/>
        <w:spacing w:before="0" w:after="0" w:line="480" w:lineRule="auto"/>
        <w:ind w:left="720" w:hanging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ו</w:t>
      </w: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יראת מאלוקיך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– לפי שהדבר הזה אינו מסור לבריות לידע אם דעתו של זה לרעה או לטובה, ויכול להישמט  (=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להתחמק) ולומר: לטובה </w:t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נתכוונתי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, לפיכך נאמר בו: </w:t>
      </w: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ויראת מאלוקיך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, המכיר מחשבותיך. וכן כל דבר המסור לליבו של אדם </w:t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העושהו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>, ואין שאר הבריות מכירות בו, נאמר בו: ויראת מאלוקיך.</w:t>
      </w:r>
    </w:p>
    <w:p w14:paraId="297ACC1E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after="0" w:line="480" w:lineRule="auto"/>
        <w:ind w:left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רש"י מציג כלל </w:t>
      </w:r>
      <w:r>
        <w:rPr>
          <w:rFonts w:ascii="David" w:eastAsia="David" w:hAnsi="David" w:cs="David"/>
          <w:color w:val="444746"/>
          <w:sz w:val="24"/>
          <w:szCs w:val="24"/>
          <w:rtl/>
        </w:rPr>
        <w:t xml:space="preserve">שמסביר באילו מקרים מופיעות המילים 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"ויראת מאלוקיך" בסמוך למצוות. 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>הסבירו את ה</w:t>
      </w:r>
      <w:r>
        <w:rPr>
          <w:rFonts w:ascii="David" w:eastAsia="David" w:hAnsi="David" w:cs="David"/>
          <w:color w:val="000000"/>
          <w:sz w:val="24"/>
          <w:szCs w:val="24"/>
          <w:rtl/>
        </w:rPr>
        <w:t>כלל בלשונכם.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>__________________________________________________________________________________________________________________________________________________________</w:t>
      </w:r>
    </w:p>
    <w:p w14:paraId="66F55830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36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ג. </w:t>
      </w: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ניתוח מקרה: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שמעון ויהודה מעוניינים לשאול את אותו הספר מהספרייה. יהודה שאל את שמעון מת</w:t>
      </w:r>
      <w:r>
        <w:rPr>
          <w:rFonts w:ascii="David" w:eastAsia="David" w:hAnsi="David" w:cs="David"/>
          <w:color w:val="000000"/>
          <w:sz w:val="24"/>
          <w:szCs w:val="24"/>
          <w:rtl/>
        </w:rPr>
        <w:t>י הספרייה נפתחת. שמעון ידע שהספרייה נפתחת מוקדם, אך ענה ליהודה שהיא נפתחת בשעה מאוחרת יותר, כדי להגיע לפניו ולשאול את הספר לעצמו.</w:t>
      </w:r>
    </w:p>
    <w:p w14:paraId="6D45199A" w14:textId="77777777" w:rsidR="000E1749" w:rsidRDefault="00D20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>הסבירו מדוע שמעון עבר על האיסור "לפני עיוור לא תתן מכשול". התיי</w:t>
      </w:r>
      <w:r>
        <w:rPr>
          <w:rFonts w:ascii="David" w:eastAsia="David" w:hAnsi="David" w:cs="David"/>
          <w:sz w:val="24"/>
          <w:szCs w:val="24"/>
          <w:rtl/>
        </w:rPr>
        <w:t xml:space="preserve">חסו בתשובתכם ל"עיוור" </w:t>
      </w:r>
      <w:proofErr w:type="spellStart"/>
      <w:r>
        <w:rPr>
          <w:rFonts w:ascii="David" w:eastAsia="David" w:hAnsi="David" w:cs="David"/>
          <w:sz w:val="24"/>
          <w:szCs w:val="24"/>
          <w:rtl/>
        </w:rPr>
        <w:t>ול"מכשול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" במקרה זה.</w:t>
      </w:r>
      <w:r>
        <w:rPr>
          <w:rFonts w:ascii="David" w:eastAsia="David" w:hAnsi="David" w:cs="David"/>
          <w:color w:val="000000"/>
          <w:sz w:val="24"/>
          <w:szCs w:val="24"/>
        </w:rPr>
        <w:t xml:space="preserve"> </w:t>
      </w:r>
    </w:p>
    <w:p w14:paraId="0EF425EE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ind w:left="72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475FCE0A" w14:textId="77777777" w:rsidR="000E1749" w:rsidRDefault="00D20C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כיצד המילים "ויראת מאלוקיך" אמורות להשפיע על שמעון במקרה זה? 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>_____________________________________________</w:t>
      </w:r>
      <w:r>
        <w:rPr>
          <w:rFonts w:ascii="David" w:eastAsia="David" w:hAnsi="David" w:cs="David"/>
          <w:color w:val="000000"/>
          <w:sz w:val="24"/>
          <w:szCs w:val="24"/>
          <w:rtl/>
        </w:rPr>
        <w:t>_______________________________________________________________________________________________________</w:t>
      </w:r>
    </w:p>
    <w:p w14:paraId="41702069" w14:textId="77777777" w:rsidR="000E1749" w:rsidRDefault="00D20C77">
      <w:pPr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>נביא</w:t>
      </w:r>
      <w:r>
        <w:rPr>
          <w:rFonts w:ascii="David" w:eastAsia="David" w:hAnsi="David" w:cs="David"/>
          <w:sz w:val="24"/>
          <w:szCs w:val="24"/>
          <w:rtl/>
        </w:rPr>
        <w:t xml:space="preserve">: השיבו על </w:t>
      </w:r>
      <w:r>
        <w:rPr>
          <w:rFonts w:ascii="David" w:eastAsia="David" w:hAnsi="David" w:cs="David"/>
          <w:sz w:val="24"/>
          <w:szCs w:val="24"/>
          <w:u w:val="single"/>
          <w:rtl/>
        </w:rPr>
        <w:t>שתיים</w:t>
      </w:r>
      <w:r>
        <w:rPr>
          <w:rFonts w:ascii="David" w:eastAsia="David" w:hAnsi="David" w:cs="David"/>
          <w:sz w:val="24"/>
          <w:szCs w:val="24"/>
          <w:rtl/>
        </w:rPr>
        <w:t xml:space="preserve"> משאלות 8-6  (14 נקודות לתשובה). </w:t>
      </w:r>
    </w:p>
    <w:p w14:paraId="3CF403DB" w14:textId="0C07D0F8" w:rsidR="000E1749" w:rsidRDefault="00DA53C2">
      <w:pPr>
        <w:bidi/>
        <w:spacing w:before="0" w:after="160" w:line="480" w:lineRule="auto"/>
        <w:rPr>
          <w:rFonts w:ascii="David" w:eastAsia="David" w:hAnsi="David" w:cs="David"/>
          <w:sz w:val="24"/>
          <w:szCs w:val="24"/>
        </w:rPr>
      </w:pPr>
      <w:r w:rsidRPr="00DA53C2">
        <w:rPr>
          <w:rFonts w:ascii="David" w:eastAsia="David" w:hAnsi="David" w:cs="David" w:hint="cs"/>
          <w:b/>
          <w:bCs/>
          <w:sz w:val="24"/>
          <w:szCs w:val="24"/>
          <w:rtl/>
        </w:rPr>
        <w:t>6</w:t>
      </w:r>
      <w:r>
        <w:rPr>
          <w:rFonts w:ascii="David" w:eastAsia="David" w:hAnsi="David" w:cs="David" w:hint="cs"/>
          <w:sz w:val="24"/>
          <w:szCs w:val="24"/>
          <w:rtl/>
        </w:rPr>
        <w:t xml:space="preserve">. </w:t>
      </w:r>
      <w:r w:rsidR="00D20C77">
        <w:rPr>
          <w:rFonts w:ascii="David" w:eastAsia="David" w:hAnsi="David" w:cs="David"/>
          <w:b/>
          <w:bCs/>
          <w:sz w:val="24"/>
          <w:szCs w:val="24"/>
          <w:rtl/>
        </w:rPr>
        <w:t xml:space="preserve"> עיינו בשמואל ב פרק ב פסוקים א-יא:</w:t>
      </w:r>
    </w:p>
    <w:p w14:paraId="7844B834" w14:textId="77777777" w:rsidR="000E1749" w:rsidRDefault="00D20C77">
      <w:pPr>
        <w:bidi/>
        <w:spacing w:before="0" w:after="16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א. לאיזו עיר עולה דוד, וכיצד הוא מקבל את ההחלטה לעלות </w:t>
      </w:r>
      <w:r>
        <w:rPr>
          <w:rFonts w:ascii="David" w:eastAsia="David" w:hAnsi="David" w:cs="David"/>
          <w:sz w:val="24"/>
          <w:szCs w:val="24"/>
          <w:rtl/>
        </w:rPr>
        <w:t>דווקא אליה?</w:t>
      </w:r>
      <w:r>
        <w:rPr>
          <w:rFonts w:ascii="David" w:eastAsia="David" w:hAnsi="David" w:cs="David"/>
          <w:sz w:val="24"/>
          <w:szCs w:val="24"/>
          <w:rtl/>
        </w:rPr>
        <w:br/>
        <w:t>________________________________________________________________________</w:t>
      </w:r>
    </w:p>
    <w:p w14:paraId="7F5BA650" w14:textId="77777777" w:rsidR="000E1749" w:rsidRDefault="00D20C77">
      <w:pPr>
        <w:bidi/>
        <w:spacing w:before="0" w:after="16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ב. 1. </w:t>
      </w:r>
      <w:r>
        <w:rPr>
          <w:rFonts w:ascii="David" w:eastAsia="David" w:hAnsi="David" w:cs="David"/>
          <w:color w:val="444746"/>
          <w:sz w:val="24"/>
          <w:szCs w:val="24"/>
          <w:rtl/>
        </w:rPr>
        <w:t xml:space="preserve">הטבלה שלפניכם עורכת השוואה בין המלכת דוד להמלכת איש בושת. </w:t>
      </w:r>
      <w:r>
        <w:rPr>
          <w:rFonts w:ascii="David" w:eastAsia="David" w:hAnsi="David" w:cs="David"/>
          <w:color w:val="444746"/>
          <w:sz w:val="24"/>
          <w:szCs w:val="24"/>
          <w:rtl/>
        </w:rPr>
        <w:br/>
        <w:t xml:space="preserve">השלימו את הטבלה והוסיפו תבחין נוסף להשוואה בין </w:t>
      </w:r>
      <w:proofErr w:type="spellStart"/>
      <w:r>
        <w:rPr>
          <w:rFonts w:ascii="David" w:eastAsia="David" w:hAnsi="David" w:cs="David"/>
          <w:color w:val="444746"/>
          <w:sz w:val="24"/>
          <w:szCs w:val="24"/>
          <w:rtl/>
        </w:rPr>
        <w:t>ההמלכות</w:t>
      </w:r>
      <w:proofErr w:type="spellEnd"/>
      <w:r>
        <w:rPr>
          <w:rFonts w:ascii="David" w:eastAsia="David" w:hAnsi="David" w:cs="David"/>
          <w:color w:val="444746"/>
          <w:sz w:val="24"/>
          <w:szCs w:val="24"/>
          <w:rtl/>
        </w:rPr>
        <w:t>.</w:t>
      </w:r>
      <w:r>
        <w:rPr>
          <w:rFonts w:ascii="David" w:eastAsia="David" w:hAnsi="David" w:cs="David"/>
          <w:sz w:val="24"/>
          <w:szCs w:val="24"/>
        </w:rPr>
        <w:t xml:space="preserve"> </w:t>
      </w:r>
    </w:p>
    <w:tbl>
      <w:tblPr>
        <w:tblStyle w:val="a5"/>
        <w:bidiVisual/>
        <w:tblW w:w="815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7"/>
        <w:gridCol w:w="2519"/>
        <w:gridCol w:w="3094"/>
      </w:tblGrid>
      <w:tr w:rsidR="000E1749" w14:paraId="39A93453" w14:textId="77777777">
        <w:tc>
          <w:tcPr>
            <w:tcW w:w="2537" w:type="dxa"/>
            <w:shd w:val="clear" w:color="auto" w:fill="D9D9D9"/>
          </w:tcPr>
          <w:p w14:paraId="7A083BFA" w14:textId="77777777" w:rsidR="000E1749" w:rsidRDefault="00D20C77">
            <w:pPr>
              <w:bidi/>
              <w:spacing w:before="0" w:after="160" w:line="480" w:lineRule="auto"/>
              <w:jc w:val="center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תבחינים</w:t>
            </w:r>
          </w:p>
        </w:tc>
        <w:tc>
          <w:tcPr>
            <w:tcW w:w="2519" w:type="dxa"/>
            <w:shd w:val="clear" w:color="auto" w:fill="D9D9D9"/>
          </w:tcPr>
          <w:p w14:paraId="28F1DBD6" w14:textId="77777777" w:rsidR="000E1749" w:rsidRDefault="00D20C77">
            <w:pPr>
              <w:bidi/>
              <w:spacing w:before="0" w:after="160" w:line="480" w:lineRule="auto"/>
              <w:jc w:val="center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המלכת דוד</w:t>
            </w:r>
            <w:r>
              <w:rPr>
                <w:rFonts w:ascii="David" w:eastAsia="David" w:hAnsi="David" w:cs="David"/>
                <w:sz w:val="24"/>
                <w:szCs w:val="24"/>
                <w:rtl/>
              </w:rPr>
              <w:t xml:space="preserve">   </w:t>
            </w:r>
            <w:r>
              <w:rPr>
                <w:rFonts w:ascii="David" w:eastAsia="David" w:hAnsi="David" w:cs="David"/>
                <w:sz w:val="24"/>
                <w:szCs w:val="24"/>
                <w:rtl/>
              </w:rPr>
              <w:br/>
              <w:t>(פסוקים א-ד, יא)</w:t>
            </w:r>
          </w:p>
        </w:tc>
        <w:tc>
          <w:tcPr>
            <w:tcW w:w="3094" w:type="dxa"/>
            <w:shd w:val="clear" w:color="auto" w:fill="D9D9D9"/>
          </w:tcPr>
          <w:p w14:paraId="618B5783" w14:textId="77777777" w:rsidR="000E1749" w:rsidRDefault="00D20C77">
            <w:pPr>
              <w:bidi/>
              <w:spacing w:before="0" w:after="160" w:line="480" w:lineRule="auto"/>
              <w:jc w:val="center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המלכת איש ב</w:t>
            </w: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 xml:space="preserve">ושת </w:t>
            </w: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br/>
            </w:r>
            <w:r>
              <w:rPr>
                <w:rFonts w:ascii="David" w:eastAsia="David" w:hAnsi="David" w:cs="David"/>
                <w:sz w:val="24"/>
                <w:szCs w:val="24"/>
                <w:rtl/>
              </w:rPr>
              <w:t>(פסוקים ח-י)</w:t>
            </w:r>
          </w:p>
        </w:tc>
      </w:tr>
      <w:tr w:rsidR="000E1749" w14:paraId="64D58CBB" w14:textId="77777777">
        <w:tc>
          <w:tcPr>
            <w:tcW w:w="2537" w:type="dxa"/>
          </w:tcPr>
          <w:p w14:paraId="2B493809" w14:textId="77777777" w:rsidR="000E1749" w:rsidRDefault="00D20C77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מי המליך אותו?</w:t>
            </w:r>
          </w:p>
        </w:tc>
        <w:tc>
          <w:tcPr>
            <w:tcW w:w="2519" w:type="dxa"/>
          </w:tcPr>
          <w:p w14:paraId="32F7699E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094" w:type="dxa"/>
          </w:tcPr>
          <w:p w14:paraId="589B9CA7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0E1749" w14:paraId="7356D8EF" w14:textId="77777777">
        <w:tc>
          <w:tcPr>
            <w:tcW w:w="2537" w:type="dxa"/>
          </w:tcPr>
          <w:p w14:paraId="6F84C882" w14:textId="77777777" w:rsidR="000E1749" w:rsidRDefault="00D20C77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כמה זמן מלך?</w:t>
            </w:r>
          </w:p>
        </w:tc>
        <w:tc>
          <w:tcPr>
            <w:tcW w:w="2519" w:type="dxa"/>
          </w:tcPr>
          <w:p w14:paraId="540D169D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094" w:type="dxa"/>
          </w:tcPr>
          <w:p w14:paraId="15297AC0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0E1749" w14:paraId="5574ED77" w14:textId="77777777">
        <w:tc>
          <w:tcPr>
            <w:tcW w:w="2537" w:type="dxa"/>
          </w:tcPr>
          <w:p w14:paraId="65CD4A13" w14:textId="77777777" w:rsidR="000E1749" w:rsidRDefault="00D20C77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הוסיפו תבחין נוסף:</w:t>
            </w:r>
            <w:r>
              <w:rPr>
                <w:rFonts w:ascii="David" w:eastAsia="David" w:hAnsi="David" w:cs="David"/>
                <w:sz w:val="24"/>
                <w:szCs w:val="24"/>
                <w:rtl/>
              </w:rPr>
              <w:br/>
              <w:t>______________</w:t>
            </w:r>
          </w:p>
        </w:tc>
        <w:tc>
          <w:tcPr>
            <w:tcW w:w="2519" w:type="dxa"/>
          </w:tcPr>
          <w:p w14:paraId="0F9FA17C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094" w:type="dxa"/>
          </w:tcPr>
          <w:p w14:paraId="7A02B8B5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</w:tbl>
    <w:p w14:paraId="01C6D5DC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bidi/>
        <w:spacing w:after="160" w:line="480" w:lineRule="auto"/>
        <w:ind w:left="72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>2. מה ניתן ללמוד מההשוואה שבטבלה על מידת היציבות של כל אחת מהממלכות? נמקו את תשובתכם.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</w:r>
      <w:r>
        <w:rPr>
          <w:rFonts w:ascii="David" w:eastAsia="David" w:hAnsi="David" w:cs="David"/>
          <w:color w:val="000000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407146A" w14:textId="77777777" w:rsidR="000E1749" w:rsidRDefault="00D20C77">
      <w:pPr>
        <w:bidi/>
        <w:spacing w:before="0" w:after="160" w:line="480" w:lineRule="auto"/>
        <w:ind w:left="72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ג. 1. לפי פסוקים ה-ז, לשם מה </w:t>
      </w:r>
      <w:r>
        <w:rPr>
          <w:rFonts w:ascii="David" w:eastAsia="David" w:hAnsi="David" w:cs="David"/>
          <w:sz w:val="24"/>
          <w:szCs w:val="24"/>
          <w:rtl/>
        </w:rPr>
        <w:t xml:space="preserve">שולח דוד שליחים לאנשי יבש גלעד? </w:t>
      </w:r>
      <w:r>
        <w:rPr>
          <w:rFonts w:ascii="David" w:eastAsia="David" w:hAnsi="David" w:cs="David"/>
          <w:sz w:val="24"/>
          <w:szCs w:val="24"/>
          <w:rtl/>
        </w:rPr>
        <w:br/>
        <w:t>__________________________________________________________________________</w:t>
      </w:r>
      <w:r>
        <w:rPr>
          <w:rFonts w:ascii="David" w:eastAsia="David" w:hAnsi="David" w:cs="David"/>
          <w:sz w:val="24"/>
          <w:szCs w:val="24"/>
          <w:rtl/>
        </w:rPr>
        <w:br/>
      </w:r>
      <w:r>
        <w:rPr>
          <w:rFonts w:ascii="David" w:eastAsia="David" w:hAnsi="David" w:cs="David"/>
          <w:color w:val="000000"/>
          <w:sz w:val="24"/>
          <w:szCs w:val="24"/>
          <w:rtl/>
        </w:rPr>
        <w:t>2. מה ניתן ללמוד על דמותו של דוד מדבריו לאנשי יבש גלעד? נמקו את תשובתכם.</w:t>
      </w:r>
      <w:r>
        <w:rPr>
          <w:rFonts w:ascii="David" w:eastAsia="David" w:hAnsi="David" w:cs="David"/>
          <w:color w:val="000000"/>
          <w:sz w:val="24"/>
          <w:szCs w:val="24"/>
          <w:rtl/>
        </w:rPr>
        <w:br/>
        <w:t>___________________________________________________________________________</w:t>
      </w:r>
      <w:r>
        <w:rPr>
          <w:rFonts w:ascii="David" w:eastAsia="David" w:hAnsi="David" w:cs="David"/>
          <w:color w:val="000000"/>
          <w:sz w:val="24"/>
          <w:szCs w:val="24"/>
          <w:rtl/>
        </w:rPr>
        <w:t>_________________________________________________________________________</w:t>
      </w:r>
    </w:p>
    <w:p w14:paraId="5EA708E4" w14:textId="77777777" w:rsidR="000E1749" w:rsidRDefault="00D20C77">
      <w:pPr>
        <w:rPr>
          <w:rFonts w:ascii="David" w:eastAsia="David" w:hAnsi="David" w:cs="David"/>
          <w:sz w:val="24"/>
          <w:szCs w:val="24"/>
        </w:rPr>
      </w:pPr>
      <w:r>
        <w:br w:type="page"/>
      </w:r>
    </w:p>
    <w:p w14:paraId="490CF043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bidi/>
        <w:spacing w:before="0" w:after="16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lastRenderedPageBreak/>
        <w:t>7. עיינו בשמואל ב פרק ה</w:t>
      </w:r>
    </w:p>
    <w:p w14:paraId="106A2797" w14:textId="22E87211" w:rsidR="000E1749" w:rsidRDefault="00D20C77">
      <w:pPr>
        <w:pBdr>
          <w:top w:val="nil"/>
          <w:left w:val="nil"/>
          <w:bottom w:val="nil"/>
          <w:right w:val="nil"/>
          <w:between w:val="nil"/>
        </w:pBdr>
        <w:bidi/>
        <w:spacing w:before="0" w:after="16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א. המלכת דוד בחברון  (פסוקים א-ג): </w:t>
      </w:r>
      <w:r>
        <w:rPr>
          <w:rFonts w:ascii="David" w:eastAsia="David" w:hAnsi="David" w:cs="David"/>
          <w:sz w:val="24"/>
          <w:szCs w:val="24"/>
          <w:rtl/>
        </w:rPr>
        <w:br/>
      </w:r>
      <w:r>
        <w:rPr>
          <w:rFonts w:ascii="David" w:eastAsia="David" w:hAnsi="David" w:cs="David"/>
          <w:sz w:val="24"/>
          <w:szCs w:val="24"/>
          <w:rtl/>
        </w:rPr>
        <w:t>שבטי ישראל מגיעים אל דוד לחברון ומציגים שלושה נימוקים לכך שהוא ראוי למלוך עליהם.</w:t>
      </w:r>
      <w:r>
        <w:rPr>
          <w:rFonts w:ascii="David" w:eastAsia="David" w:hAnsi="David" w:cs="David"/>
          <w:sz w:val="24"/>
          <w:szCs w:val="24"/>
          <w:rtl/>
        </w:rPr>
        <w:br/>
        <w:t xml:space="preserve">הסבירו </w:t>
      </w:r>
      <w:r>
        <w:rPr>
          <w:rFonts w:ascii="David" w:eastAsia="David" w:hAnsi="David" w:cs="David"/>
          <w:b/>
          <w:bCs/>
          <w:sz w:val="24"/>
          <w:szCs w:val="24"/>
          <w:rtl/>
        </w:rPr>
        <w:t>בלשונכם</w:t>
      </w:r>
      <w:r>
        <w:rPr>
          <w:rFonts w:ascii="David" w:eastAsia="David" w:hAnsi="David" w:cs="David"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שניים </w:t>
      </w:r>
      <w:r>
        <w:rPr>
          <w:rFonts w:ascii="David" w:eastAsia="David" w:hAnsi="David" w:cs="David"/>
          <w:sz w:val="24"/>
          <w:szCs w:val="24"/>
          <w:rtl/>
        </w:rPr>
        <w:t xml:space="preserve">מן הנימוקים. </w:t>
      </w:r>
      <w:r>
        <w:rPr>
          <w:rFonts w:ascii="David" w:eastAsia="David" w:hAnsi="David" w:cs="David"/>
          <w:sz w:val="24"/>
          <w:szCs w:val="24"/>
          <w:rtl/>
        </w:rPr>
        <w:br/>
        <w:t>___</w:t>
      </w:r>
      <w:r>
        <w:rPr>
          <w:rFonts w:ascii="David" w:eastAsia="David" w:hAnsi="David" w:cs="David"/>
          <w:sz w:val="24"/>
          <w:szCs w:val="24"/>
          <w:rtl/>
        </w:rPr>
        <w:t>_______________________________________________________________________</w:t>
      </w:r>
      <w:r>
        <w:rPr>
          <w:rFonts w:ascii="David" w:eastAsia="David" w:hAnsi="David" w:cs="David"/>
          <w:sz w:val="24"/>
          <w:szCs w:val="24"/>
          <w:rtl/>
        </w:rPr>
        <w:br/>
        <w:t>__________________________________________________________________________</w:t>
      </w:r>
    </w:p>
    <w:p w14:paraId="537D78E3" w14:textId="77777777" w:rsidR="000E1749" w:rsidRDefault="00D20C77">
      <w:pPr>
        <w:bidi/>
        <w:spacing w:before="0" w:after="160" w:line="480" w:lineRule="auto"/>
        <w:ind w:firstLine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ב. המלחמה בפלשתים (פסוקים </w:t>
      </w:r>
      <w:proofErr w:type="spellStart"/>
      <w:r>
        <w:rPr>
          <w:rFonts w:ascii="David" w:eastAsia="David" w:hAnsi="David" w:cs="David"/>
          <w:sz w:val="24"/>
          <w:szCs w:val="24"/>
          <w:rtl/>
        </w:rPr>
        <w:t>יז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-כה):</w:t>
      </w:r>
    </w:p>
    <w:p w14:paraId="0F937CAD" w14:textId="77777777" w:rsidR="000E1749" w:rsidRDefault="00D20C77">
      <w:pPr>
        <w:bidi/>
        <w:spacing w:before="0" w:after="16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בפסוקים אלו מתוארים שני קרבות נגד הפלשתים בעמק רפאים,</w:t>
      </w:r>
      <w:r>
        <w:rPr>
          <w:rFonts w:ascii="David" w:eastAsia="David" w:hAnsi="David" w:cs="David"/>
          <w:color w:val="444746"/>
          <w:sz w:val="24"/>
          <w:szCs w:val="24"/>
          <w:rtl/>
        </w:rPr>
        <w:t xml:space="preserve"> השוו ביניהם בעזרת הטב</w:t>
      </w:r>
      <w:r>
        <w:rPr>
          <w:rFonts w:ascii="David" w:eastAsia="David" w:hAnsi="David" w:cs="David"/>
          <w:color w:val="444746"/>
          <w:sz w:val="24"/>
          <w:szCs w:val="24"/>
          <w:rtl/>
        </w:rPr>
        <w:t>לה הבאה.</w:t>
      </w:r>
    </w:p>
    <w:tbl>
      <w:tblPr>
        <w:tblStyle w:val="a6"/>
        <w:bidiVisual/>
        <w:tblW w:w="891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5"/>
        <w:gridCol w:w="3390"/>
        <w:gridCol w:w="3555"/>
      </w:tblGrid>
      <w:tr w:rsidR="000E1749" w14:paraId="2078C8BF" w14:textId="77777777">
        <w:tc>
          <w:tcPr>
            <w:tcW w:w="1965" w:type="dxa"/>
            <w:shd w:val="clear" w:color="auto" w:fill="D9D9D9"/>
            <w:vAlign w:val="center"/>
          </w:tcPr>
          <w:p w14:paraId="2822B504" w14:textId="77777777" w:rsidR="000E1749" w:rsidRDefault="00D20C77">
            <w:pPr>
              <w:bidi/>
              <w:spacing w:before="0" w:after="160" w:line="480" w:lineRule="auto"/>
              <w:jc w:val="center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תבחינים</w:t>
            </w:r>
          </w:p>
        </w:tc>
        <w:tc>
          <w:tcPr>
            <w:tcW w:w="3390" w:type="dxa"/>
            <w:shd w:val="clear" w:color="auto" w:fill="D9D9D9"/>
            <w:vAlign w:val="center"/>
          </w:tcPr>
          <w:p w14:paraId="56872ED2" w14:textId="77777777" w:rsidR="000E1749" w:rsidRDefault="00D20C77">
            <w:pPr>
              <w:bidi/>
              <w:spacing w:before="0" w:after="160" w:line="480" w:lineRule="auto"/>
              <w:jc w:val="center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 xml:space="preserve">המלחמה הראשונה </w:t>
            </w: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br/>
              <w:t xml:space="preserve">(פסוקים </w:t>
            </w:r>
            <w:proofErr w:type="spellStart"/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יז-כא</w:t>
            </w:r>
            <w:proofErr w:type="spellEnd"/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555" w:type="dxa"/>
            <w:shd w:val="clear" w:color="auto" w:fill="D9D9D9"/>
            <w:vAlign w:val="center"/>
          </w:tcPr>
          <w:p w14:paraId="1B1C1C5C" w14:textId="77777777" w:rsidR="000E1749" w:rsidRDefault="00D20C77">
            <w:pPr>
              <w:bidi/>
              <w:spacing w:before="0" w:after="160" w:line="480" w:lineRule="auto"/>
              <w:jc w:val="center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 xml:space="preserve">המלחמה </w:t>
            </w:r>
            <w:proofErr w:type="spellStart"/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השניה</w:t>
            </w:r>
            <w:proofErr w:type="spellEnd"/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br/>
              <w:t xml:space="preserve">(פסוקים </w:t>
            </w:r>
            <w:proofErr w:type="spellStart"/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כב</w:t>
            </w:r>
            <w:proofErr w:type="spellEnd"/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-כה)</w:t>
            </w:r>
          </w:p>
        </w:tc>
      </w:tr>
      <w:tr w:rsidR="000E1749" w14:paraId="4F90485E" w14:textId="77777777">
        <w:trPr>
          <w:trHeight w:val="1259"/>
        </w:trPr>
        <w:tc>
          <w:tcPr>
            <w:tcW w:w="1965" w:type="dxa"/>
            <w:vAlign w:val="center"/>
          </w:tcPr>
          <w:p w14:paraId="54B9FA43" w14:textId="77777777" w:rsidR="000E1749" w:rsidRDefault="00D20C77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מה הפסוקים מספרים על פניית דוד לה'?</w:t>
            </w:r>
          </w:p>
        </w:tc>
        <w:tc>
          <w:tcPr>
            <w:tcW w:w="3390" w:type="dxa"/>
          </w:tcPr>
          <w:p w14:paraId="7DC2C2FD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555" w:type="dxa"/>
          </w:tcPr>
          <w:p w14:paraId="33BF5E45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0E1749" w14:paraId="33424464" w14:textId="77777777">
        <w:tc>
          <w:tcPr>
            <w:tcW w:w="1965" w:type="dxa"/>
          </w:tcPr>
          <w:p w14:paraId="6D352D0A" w14:textId="77777777" w:rsidR="000E1749" w:rsidRDefault="00D20C77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תשובת ה' (באופן כללי)</w:t>
            </w:r>
          </w:p>
        </w:tc>
        <w:tc>
          <w:tcPr>
            <w:tcW w:w="3390" w:type="dxa"/>
          </w:tcPr>
          <w:p w14:paraId="2C0DD23E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555" w:type="dxa"/>
          </w:tcPr>
          <w:p w14:paraId="294766DF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0E1749" w14:paraId="61CD4A88" w14:textId="77777777">
        <w:tc>
          <w:tcPr>
            <w:tcW w:w="1965" w:type="dxa"/>
          </w:tcPr>
          <w:p w14:paraId="10467FD5" w14:textId="77777777" w:rsidR="000E1749" w:rsidRDefault="00D20C77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 xml:space="preserve">ציטוט של הבטחת ה' לעזרתו במלחמה </w:t>
            </w:r>
          </w:p>
        </w:tc>
        <w:tc>
          <w:tcPr>
            <w:tcW w:w="3390" w:type="dxa"/>
          </w:tcPr>
          <w:p w14:paraId="7BA2B723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555" w:type="dxa"/>
          </w:tcPr>
          <w:p w14:paraId="2C58B2BA" w14:textId="77777777" w:rsidR="000E1749" w:rsidRDefault="000E1749">
            <w:pPr>
              <w:bidi/>
              <w:spacing w:before="0" w:after="160" w:line="48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</w:tbl>
    <w:p w14:paraId="1BB12FC1" w14:textId="77777777" w:rsidR="000E1749" w:rsidRDefault="00D20C77">
      <w:pPr>
        <w:bidi/>
        <w:spacing w:after="160" w:line="480" w:lineRule="auto"/>
        <w:ind w:left="720" w:firstLine="1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ג. מה נוכל ללמוד על דמותו של  דוד כמלך, מההתנהלות שלו בשני הקרבות? נמקו  את </w:t>
      </w:r>
      <w:r>
        <w:rPr>
          <w:rFonts w:ascii="David" w:eastAsia="David" w:hAnsi="David" w:cs="David"/>
          <w:sz w:val="24"/>
          <w:szCs w:val="24"/>
          <w:rtl/>
        </w:rPr>
        <w:t>דבריכם.</w:t>
      </w:r>
      <w:r>
        <w:rPr>
          <w:rFonts w:ascii="David" w:eastAsia="David" w:hAnsi="David" w:cs="David"/>
          <w:sz w:val="24"/>
          <w:szCs w:val="24"/>
          <w:rtl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781CB9D" w14:textId="77777777" w:rsidR="000E1749" w:rsidRDefault="00D20C77">
      <w:pPr>
        <w:rPr>
          <w:rFonts w:ascii="David" w:eastAsia="David" w:hAnsi="David" w:cs="David"/>
          <w:sz w:val="24"/>
          <w:szCs w:val="24"/>
        </w:rPr>
      </w:pPr>
      <w:r>
        <w:br w:type="page"/>
      </w:r>
    </w:p>
    <w:p w14:paraId="496D3155" w14:textId="77777777" w:rsidR="000E1749" w:rsidRDefault="00D20C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284"/>
        </w:tabs>
        <w:bidi/>
        <w:spacing w:before="0" w:after="0" w:line="480" w:lineRule="auto"/>
        <w:rPr>
          <w:rFonts w:ascii="David" w:eastAsia="David" w:hAnsi="David" w:cs="David"/>
          <w:b/>
          <w:bCs/>
          <w:color w:val="000000"/>
          <w:sz w:val="24"/>
          <w:szCs w:val="24"/>
        </w:rPr>
      </w:pP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lastRenderedPageBreak/>
        <w:t xml:space="preserve">עיינו בשמואל ב פרק ט"ז </w:t>
      </w: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פסוקים א-</w:t>
      </w:r>
      <w:proofErr w:type="spellStart"/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יג</w:t>
      </w:r>
      <w:proofErr w:type="spellEnd"/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 xml:space="preserve">. </w:t>
      </w:r>
    </w:p>
    <w:p w14:paraId="7D0A67E9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bidi/>
        <w:spacing w:before="0" w:after="160" w:line="480" w:lineRule="auto"/>
        <w:ind w:left="72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444746"/>
          <w:sz w:val="24"/>
          <w:szCs w:val="24"/>
          <w:rtl/>
        </w:rPr>
        <w:t>במהלך בריחתו מפני אבשלום פוגש דוד באנשים שונים</w:t>
      </w:r>
      <w:r>
        <w:rPr>
          <w:rFonts w:ascii="David" w:eastAsia="David" w:hAnsi="David" w:cs="David"/>
          <w:color w:val="000000"/>
          <w:sz w:val="24"/>
          <w:szCs w:val="24"/>
        </w:rPr>
        <w:t>.</w:t>
      </w:r>
    </w:p>
    <w:p w14:paraId="13415447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bidi/>
        <w:spacing w:before="0" w:after="160" w:line="480" w:lineRule="auto"/>
        <w:ind w:firstLine="72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א. </w:t>
      </w: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 xml:space="preserve">דוד </w:t>
      </w:r>
      <w:proofErr w:type="spellStart"/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וציבא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 (פסוקים א-ד)</w:t>
      </w:r>
    </w:p>
    <w:p w14:paraId="4C4ADA5F" w14:textId="77777777" w:rsidR="000E1749" w:rsidRDefault="00D20C77">
      <w:pPr>
        <w:numPr>
          <w:ilvl w:val="0"/>
          <w:numId w:val="2"/>
        </w:numPr>
        <w:bidi/>
        <w:spacing w:before="0" w:after="16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לפי דברי </w:t>
      </w:r>
      <w:proofErr w:type="spellStart"/>
      <w:r>
        <w:rPr>
          <w:rFonts w:ascii="David" w:eastAsia="David" w:hAnsi="David" w:cs="David"/>
          <w:sz w:val="24"/>
          <w:szCs w:val="24"/>
          <w:rtl/>
        </w:rPr>
        <w:t>ציבא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 xml:space="preserve">, היכן נמצא </w:t>
      </w:r>
      <w:proofErr w:type="spellStart"/>
      <w:r>
        <w:rPr>
          <w:rFonts w:ascii="David" w:eastAsia="David" w:hAnsi="David" w:cs="David"/>
          <w:sz w:val="24"/>
          <w:szCs w:val="24"/>
          <w:rtl/>
        </w:rPr>
        <w:t>מפיבשת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 xml:space="preserve"> ומה היו כוונותיו?</w:t>
      </w:r>
      <w:r>
        <w:rPr>
          <w:rFonts w:ascii="David" w:eastAsia="David" w:hAnsi="David" w:cs="David"/>
          <w:sz w:val="24"/>
          <w:szCs w:val="24"/>
          <w:rtl/>
        </w:rPr>
        <w:br/>
      </w:r>
      <w:r>
        <w:rPr>
          <w:rFonts w:ascii="David" w:eastAsia="David" w:hAnsi="David" w:cs="David"/>
          <w:sz w:val="24"/>
          <w:szCs w:val="24"/>
          <w:rtl/>
        </w:rPr>
        <w:t>_____________________________________________________________________</w:t>
      </w:r>
    </w:p>
    <w:p w14:paraId="6EA8394A" w14:textId="77777777" w:rsidR="000E1749" w:rsidRDefault="00D20C77">
      <w:pPr>
        <w:numPr>
          <w:ilvl w:val="0"/>
          <w:numId w:val="2"/>
        </w:numPr>
        <w:bidi/>
        <w:spacing w:before="0" w:after="16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מהי ההחלטה שמקבל דוד בעקבות דברי </w:t>
      </w:r>
      <w:proofErr w:type="spellStart"/>
      <w:r>
        <w:rPr>
          <w:rFonts w:ascii="David" w:eastAsia="David" w:hAnsi="David" w:cs="David"/>
          <w:sz w:val="24"/>
          <w:szCs w:val="24"/>
          <w:rtl/>
        </w:rPr>
        <w:t>ציבא</w:t>
      </w:r>
      <w:proofErr w:type="spellEnd"/>
      <w:r>
        <w:rPr>
          <w:rFonts w:ascii="David" w:eastAsia="David" w:hAnsi="David" w:cs="David"/>
          <w:sz w:val="24"/>
          <w:szCs w:val="24"/>
          <w:rtl/>
        </w:rPr>
        <w:t>?</w:t>
      </w:r>
      <w:r>
        <w:rPr>
          <w:rFonts w:ascii="David" w:eastAsia="David" w:hAnsi="David" w:cs="David"/>
          <w:sz w:val="24"/>
          <w:szCs w:val="24"/>
          <w:rtl/>
        </w:rPr>
        <w:br/>
        <w:t>_____________________________________________________________________</w:t>
      </w:r>
    </w:p>
    <w:p w14:paraId="46AAB05D" w14:textId="77777777" w:rsidR="000E1749" w:rsidRDefault="00D20C77">
      <w:pPr>
        <w:pBdr>
          <w:top w:val="nil"/>
          <w:left w:val="nil"/>
          <w:bottom w:val="nil"/>
          <w:right w:val="nil"/>
          <w:between w:val="nil"/>
        </w:pBdr>
        <w:bidi/>
        <w:spacing w:before="0" w:after="160" w:line="480" w:lineRule="auto"/>
        <w:ind w:firstLine="720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ב. </w:t>
      </w:r>
      <w:r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דוד ושמעי בן גרא</w:t>
      </w: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 (פסוקים ה-</w:t>
      </w:r>
      <w:proofErr w:type="spellStart"/>
      <w:r>
        <w:rPr>
          <w:rFonts w:ascii="David" w:eastAsia="David" w:hAnsi="David" w:cs="David"/>
          <w:color w:val="000000"/>
          <w:sz w:val="24"/>
          <w:szCs w:val="24"/>
          <w:rtl/>
        </w:rPr>
        <w:t>יג</w:t>
      </w:r>
      <w:proofErr w:type="spellEnd"/>
      <w:r>
        <w:rPr>
          <w:rFonts w:ascii="David" w:eastAsia="David" w:hAnsi="David" w:cs="David"/>
          <w:color w:val="000000"/>
          <w:sz w:val="24"/>
          <w:szCs w:val="24"/>
          <w:rtl/>
        </w:rPr>
        <w:t>)</w:t>
      </w:r>
    </w:p>
    <w:p w14:paraId="1D3CA998" w14:textId="77777777" w:rsidR="000E1749" w:rsidRDefault="00D20C77">
      <w:pPr>
        <w:bidi/>
        <w:spacing w:before="0" w:after="160" w:line="480" w:lineRule="auto"/>
        <w:ind w:left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1. ציינו </w:t>
      </w:r>
      <w:r>
        <w:rPr>
          <w:rFonts w:ascii="David" w:eastAsia="David" w:hAnsi="David" w:cs="David"/>
          <w:b/>
          <w:bCs/>
          <w:sz w:val="24"/>
          <w:szCs w:val="24"/>
          <w:rtl/>
        </w:rPr>
        <w:t xml:space="preserve">שתי </w:t>
      </w:r>
      <w:r>
        <w:rPr>
          <w:rFonts w:ascii="David" w:eastAsia="David" w:hAnsi="David" w:cs="David"/>
          <w:sz w:val="24"/>
          <w:szCs w:val="24"/>
          <w:rtl/>
        </w:rPr>
        <w:t xml:space="preserve">פעולות שעושה שמעי בן גרא כלפי </w:t>
      </w:r>
      <w:r>
        <w:rPr>
          <w:rFonts w:ascii="David" w:eastAsia="David" w:hAnsi="David" w:cs="David"/>
          <w:sz w:val="24"/>
          <w:szCs w:val="24"/>
          <w:rtl/>
        </w:rPr>
        <w:t>דוד ואנשיו.</w:t>
      </w:r>
      <w:r>
        <w:rPr>
          <w:rFonts w:ascii="David" w:eastAsia="David" w:hAnsi="David" w:cs="David"/>
          <w:sz w:val="24"/>
          <w:szCs w:val="24"/>
          <w:rtl/>
        </w:rPr>
        <w:br/>
        <w:t>__________________________________________________________________________</w:t>
      </w:r>
    </w:p>
    <w:p w14:paraId="3B42DC79" w14:textId="77777777" w:rsidR="000E1749" w:rsidRDefault="00D20C77">
      <w:pPr>
        <w:bidi/>
        <w:spacing w:before="0" w:after="16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ab/>
        <w:t>2. צטטו</w:t>
      </w:r>
      <w:r>
        <w:rPr>
          <w:rFonts w:ascii="David" w:eastAsia="David" w:hAnsi="David" w:cs="David"/>
          <w:b/>
          <w:bCs/>
          <w:sz w:val="24"/>
          <w:szCs w:val="24"/>
        </w:rPr>
        <w:t xml:space="preserve"> </w:t>
      </w:r>
      <w:r>
        <w:rPr>
          <w:rFonts w:ascii="David" w:eastAsia="David" w:hAnsi="David" w:cs="David"/>
          <w:sz w:val="24"/>
          <w:szCs w:val="24"/>
          <w:rtl/>
        </w:rPr>
        <w:t xml:space="preserve">את </w:t>
      </w:r>
      <w:r>
        <w:rPr>
          <w:rFonts w:ascii="David" w:eastAsia="David" w:hAnsi="David" w:cs="David"/>
          <w:b/>
          <w:bCs/>
          <w:sz w:val="24"/>
          <w:szCs w:val="24"/>
          <w:rtl/>
        </w:rPr>
        <w:t>שני</w:t>
      </w:r>
      <w:r>
        <w:rPr>
          <w:rFonts w:ascii="David" w:eastAsia="David" w:hAnsi="David" w:cs="David"/>
          <w:sz w:val="24"/>
          <w:szCs w:val="24"/>
          <w:rtl/>
        </w:rPr>
        <w:t xml:space="preserve"> הכינויים שבהם כינה שמעי את דוד. </w:t>
      </w:r>
      <w:r>
        <w:rPr>
          <w:rFonts w:ascii="David" w:eastAsia="David" w:hAnsi="David" w:cs="David"/>
          <w:sz w:val="24"/>
          <w:szCs w:val="24"/>
          <w:rtl/>
        </w:rPr>
        <w:br/>
      </w:r>
      <w:r>
        <w:rPr>
          <w:rFonts w:ascii="David" w:eastAsia="David" w:hAnsi="David" w:cs="David"/>
          <w:sz w:val="24"/>
          <w:szCs w:val="24"/>
          <w:rtl/>
        </w:rPr>
        <w:tab/>
        <w:t>__________________________________________________________________________</w:t>
      </w:r>
    </w:p>
    <w:p w14:paraId="0F10E6E6" w14:textId="77777777" w:rsidR="000E1749" w:rsidRDefault="00D20C77">
      <w:pPr>
        <w:bidi/>
        <w:spacing w:before="0" w:after="160" w:line="480" w:lineRule="auto"/>
        <w:ind w:left="720"/>
        <w:rPr>
          <w:rFonts w:ascii="David" w:eastAsia="David" w:hAnsi="David" w:cs="David"/>
          <w:sz w:val="24"/>
          <w:szCs w:val="24"/>
        </w:rPr>
      </w:pPr>
      <w:r w:rsidRPr="00DA53C2">
        <w:rPr>
          <w:rFonts w:ascii="David" w:eastAsia="David" w:hAnsi="David" w:cs="David"/>
          <w:b/>
          <w:bCs/>
          <w:sz w:val="24"/>
          <w:szCs w:val="24"/>
          <w:rtl/>
        </w:rPr>
        <w:t>ג</w:t>
      </w:r>
      <w:r>
        <w:rPr>
          <w:rFonts w:ascii="David" w:eastAsia="David" w:hAnsi="David" w:cs="David"/>
          <w:sz w:val="24"/>
          <w:szCs w:val="24"/>
          <w:rtl/>
        </w:rPr>
        <w:t xml:space="preserve">.1.  דוד מסרב להצעת אבישי להרוג את שמעי. </w:t>
      </w:r>
      <w:r>
        <w:rPr>
          <w:rFonts w:ascii="David" w:eastAsia="David" w:hAnsi="David" w:cs="David"/>
          <w:sz w:val="24"/>
          <w:szCs w:val="24"/>
          <w:rtl/>
        </w:rPr>
        <w:br/>
        <w:t>כ</w:t>
      </w:r>
      <w:r>
        <w:rPr>
          <w:rFonts w:ascii="David" w:eastAsia="David" w:hAnsi="David" w:cs="David"/>
          <w:sz w:val="24"/>
          <w:szCs w:val="24"/>
          <w:rtl/>
        </w:rPr>
        <w:t>תבו נימוק אחד שנותן דוד לאבישי לסירובו להרוג את שמעי.</w:t>
      </w:r>
      <w:r>
        <w:rPr>
          <w:rFonts w:ascii="David" w:eastAsia="David" w:hAnsi="David" w:cs="David"/>
          <w:sz w:val="24"/>
          <w:szCs w:val="24"/>
          <w:rtl/>
        </w:rPr>
        <w:br/>
        <w:t>__________________________________________________________________________</w:t>
      </w:r>
    </w:p>
    <w:p w14:paraId="1676D056" w14:textId="5D1DFB08" w:rsidR="000E1749" w:rsidRDefault="00DA53C2">
      <w:pPr>
        <w:bidi/>
        <w:spacing w:before="0" w:after="160" w:line="480" w:lineRule="auto"/>
        <w:ind w:firstLine="720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 w:hint="cs"/>
          <w:sz w:val="24"/>
          <w:szCs w:val="24"/>
          <w:rtl/>
        </w:rPr>
        <w:t xml:space="preserve">2. </w:t>
      </w:r>
      <w:r w:rsidR="00D20C77">
        <w:rPr>
          <w:rFonts w:ascii="David" w:eastAsia="David" w:hAnsi="David" w:cs="David"/>
          <w:sz w:val="24"/>
          <w:szCs w:val="24"/>
          <w:rtl/>
        </w:rPr>
        <w:t>מה נוכל ללמוד על אישיותו של דוד המלך מתוך דבריו בפסוקים י-</w:t>
      </w:r>
      <w:proofErr w:type="spellStart"/>
      <w:r w:rsidR="00D20C77">
        <w:rPr>
          <w:rFonts w:ascii="David" w:eastAsia="David" w:hAnsi="David" w:cs="David"/>
          <w:sz w:val="24"/>
          <w:szCs w:val="24"/>
          <w:rtl/>
        </w:rPr>
        <w:t>יב</w:t>
      </w:r>
      <w:proofErr w:type="spellEnd"/>
      <w:r w:rsidR="00D20C77">
        <w:rPr>
          <w:rFonts w:ascii="David" w:eastAsia="David" w:hAnsi="David" w:cs="David"/>
          <w:sz w:val="24"/>
          <w:szCs w:val="24"/>
          <w:rtl/>
        </w:rPr>
        <w:t>? נמקו את תשובתכם.</w:t>
      </w:r>
      <w:r w:rsidR="00D20C77">
        <w:rPr>
          <w:rFonts w:ascii="David" w:eastAsia="David" w:hAnsi="David" w:cs="David"/>
          <w:sz w:val="24"/>
          <w:szCs w:val="24"/>
          <w:rtl/>
        </w:rPr>
        <w:br/>
      </w:r>
      <w:r w:rsidR="00D20C77">
        <w:rPr>
          <w:rFonts w:ascii="David" w:eastAsia="David" w:hAnsi="David" w:cs="David"/>
          <w:sz w:val="24"/>
          <w:szCs w:val="24"/>
          <w:rtl/>
        </w:rPr>
        <w:tab/>
      </w:r>
      <w:r w:rsidR="00D20C77">
        <w:rPr>
          <w:rFonts w:ascii="David" w:eastAsia="David" w:hAnsi="David" w:cs="David"/>
          <w:sz w:val="24"/>
          <w:szCs w:val="24"/>
          <w:rtl/>
        </w:rPr>
        <w:t>__________________________________________________________________________</w:t>
      </w:r>
      <w:r w:rsidR="00D20C77">
        <w:rPr>
          <w:rFonts w:ascii="David" w:eastAsia="David" w:hAnsi="David" w:cs="David"/>
          <w:sz w:val="24"/>
          <w:szCs w:val="24"/>
          <w:rtl/>
        </w:rPr>
        <w:br/>
      </w:r>
      <w:r w:rsidR="00D20C77">
        <w:rPr>
          <w:rFonts w:ascii="David" w:eastAsia="David" w:hAnsi="David" w:cs="David"/>
          <w:sz w:val="24"/>
          <w:szCs w:val="24"/>
          <w:rtl/>
        </w:rPr>
        <w:tab/>
        <w:t>__________________________________________________________________________</w:t>
      </w:r>
      <w:r w:rsidR="00D20C77">
        <w:rPr>
          <w:rFonts w:ascii="David" w:eastAsia="David" w:hAnsi="David" w:cs="David"/>
          <w:sz w:val="24"/>
          <w:szCs w:val="24"/>
          <w:rtl/>
        </w:rPr>
        <w:br/>
      </w:r>
      <w:r w:rsidR="00D20C77">
        <w:rPr>
          <w:rFonts w:ascii="David" w:eastAsia="David" w:hAnsi="David" w:cs="David"/>
          <w:sz w:val="24"/>
          <w:szCs w:val="24"/>
          <w:rtl/>
        </w:rPr>
        <w:tab/>
        <w:t>__________________________________________________________________________</w:t>
      </w:r>
    </w:p>
    <w:p w14:paraId="6723315B" w14:textId="77777777" w:rsidR="000E1749" w:rsidRDefault="000E1749">
      <w:pPr>
        <w:bidi/>
        <w:spacing w:before="0" w:after="160" w:line="480" w:lineRule="auto"/>
        <w:rPr>
          <w:rFonts w:ascii="David" w:eastAsia="David" w:hAnsi="David" w:cs="David"/>
          <w:sz w:val="24"/>
          <w:szCs w:val="24"/>
        </w:rPr>
      </w:pPr>
    </w:p>
    <w:p w14:paraId="4C296027" w14:textId="77777777" w:rsidR="000E1749" w:rsidRDefault="00D20C77">
      <w:pPr>
        <w:rPr>
          <w:rFonts w:ascii="David" w:eastAsia="David" w:hAnsi="David" w:cs="David"/>
          <w:sz w:val="24"/>
          <w:szCs w:val="24"/>
        </w:rPr>
      </w:pPr>
      <w:r>
        <w:br w:type="page"/>
      </w:r>
    </w:p>
    <w:p w14:paraId="6A5A87D1" w14:textId="77777777" w:rsidR="000E1749" w:rsidRDefault="00D20C77">
      <w:pPr>
        <w:bidi/>
        <w:spacing w:before="0" w:after="16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>חלק שלישי- שאלות מושגים</w:t>
      </w:r>
    </w:p>
    <w:p w14:paraId="2E1939FD" w14:textId="77777777" w:rsidR="000E1749" w:rsidRDefault="00D20C77">
      <w:pPr>
        <w:bidi/>
        <w:spacing w:before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השיבו על </w:t>
      </w:r>
      <w:r>
        <w:rPr>
          <w:rFonts w:ascii="David" w:eastAsia="David" w:hAnsi="David" w:cs="David"/>
          <w:sz w:val="24"/>
          <w:szCs w:val="24"/>
          <w:u w:val="single"/>
          <w:rtl/>
        </w:rPr>
        <w:t>אחת</w:t>
      </w:r>
      <w:r>
        <w:rPr>
          <w:rFonts w:ascii="David" w:eastAsia="David" w:hAnsi="David" w:cs="David"/>
          <w:sz w:val="24"/>
          <w:szCs w:val="24"/>
          <w:rtl/>
        </w:rPr>
        <w:t xml:space="preserve"> משאלות 10-9, ועל שאלה 11 (10 נקודות לתשובה)</w:t>
      </w:r>
    </w:p>
    <w:p w14:paraId="18D26951" w14:textId="77777777" w:rsidR="000E1749" w:rsidRDefault="00D20C77">
      <w:pPr>
        <w:shd w:val="clear" w:color="auto" w:fill="FFFFFF"/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9. סדרו את האירועים הבאים לפי סדרם בחומשים בראשית ושמות:</w:t>
      </w:r>
    </w:p>
    <w:p w14:paraId="5B1F0A10" w14:textId="77777777" w:rsidR="000E1749" w:rsidRDefault="00D20C77">
      <w:pPr>
        <w:numPr>
          <w:ilvl w:val="0"/>
          <w:numId w:val="5"/>
        </w:numPr>
        <w:shd w:val="clear" w:color="auto" w:fill="FFFFFF"/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קריעת ים סוף</w:t>
      </w:r>
    </w:p>
    <w:p w14:paraId="50D1E626" w14:textId="77777777" w:rsidR="000E1749" w:rsidRDefault="00D20C77">
      <w:pPr>
        <w:numPr>
          <w:ilvl w:val="0"/>
          <w:numId w:val="5"/>
        </w:numPr>
        <w:shd w:val="clear" w:color="auto" w:fill="FFFFFF"/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עקידת יצחק</w:t>
      </w:r>
    </w:p>
    <w:p w14:paraId="1F770D95" w14:textId="77777777" w:rsidR="000E1749" w:rsidRDefault="00D20C77">
      <w:pPr>
        <w:numPr>
          <w:ilvl w:val="0"/>
          <w:numId w:val="5"/>
        </w:numPr>
        <w:shd w:val="clear" w:color="auto" w:fill="FFFFFF"/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חנוכת המשכן </w:t>
      </w:r>
    </w:p>
    <w:p w14:paraId="3550D570" w14:textId="77777777" w:rsidR="000E1749" w:rsidRDefault="00D20C77">
      <w:pPr>
        <w:numPr>
          <w:ilvl w:val="0"/>
          <w:numId w:val="5"/>
        </w:numPr>
        <w:shd w:val="clear" w:color="auto" w:fill="FFFFFF"/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לידת יעקב ובניו</w:t>
      </w:r>
    </w:p>
    <w:p w14:paraId="7918E806" w14:textId="77777777" w:rsidR="000E1749" w:rsidRDefault="00D20C77">
      <w:pPr>
        <w:numPr>
          <w:ilvl w:val="0"/>
          <w:numId w:val="5"/>
        </w:numPr>
        <w:shd w:val="clear" w:color="auto" w:fill="FFFFFF"/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מעמד הר סיני</w:t>
      </w:r>
    </w:p>
    <w:p w14:paraId="4B8A332D" w14:textId="77777777" w:rsidR="000E1749" w:rsidRDefault="00D20C77">
      <w:pPr>
        <w:numPr>
          <w:ilvl w:val="0"/>
          <w:numId w:val="5"/>
        </w:numPr>
        <w:shd w:val="clear" w:color="auto" w:fill="FFFFFF"/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המבול</w:t>
      </w:r>
    </w:p>
    <w:p w14:paraId="0FDA2F13" w14:textId="77777777" w:rsidR="000E1749" w:rsidRDefault="00D20C77">
      <w:pPr>
        <w:numPr>
          <w:ilvl w:val="0"/>
          <w:numId w:val="5"/>
        </w:numPr>
        <w:shd w:val="clear" w:color="auto" w:fill="FFFFFF"/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מעמד הסנה</w:t>
      </w:r>
    </w:p>
    <w:p w14:paraId="404CAAB1" w14:textId="77777777" w:rsidR="000E1749" w:rsidRDefault="000E1749">
      <w:pPr>
        <w:shd w:val="clear" w:color="auto" w:fill="FFFFFF"/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</w:p>
    <w:p w14:paraId="583D2A61" w14:textId="77777777" w:rsidR="000E1749" w:rsidRDefault="00D20C77">
      <w:pPr>
        <w:shd w:val="clear" w:color="auto" w:fill="FFFFFF"/>
        <w:bidi/>
        <w:spacing w:before="0" w:after="150" w:line="480" w:lineRule="auto"/>
        <w:rPr>
          <w:rFonts w:ascii="David" w:eastAsia="David" w:hAnsi="David" w:cs="David"/>
          <w:color w:val="1F1F1F"/>
          <w:sz w:val="24"/>
          <w:szCs w:val="24"/>
        </w:rPr>
      </w:pPr>
      <w:r>
        <w:rPr>
          <w:rFonts w:ascii="David" w:eastAsia="David" w:hAnsi="David" w:cs="David"/>
          <w:color w:val="1F1F1F"/>
          <w:sz w:val="24"/>
          <w:szCs w:val="24"/>
          <w:rtl/>
        </w:rPr>
        <w:t>10. סדרו את האירועים הבאים לפי סדרם בספרי הנביאים:</w:t>
      </w:r>
    </w:p>
    <w:p w14:paraId="3D8FC286" w14:textId="77777777" w:rsidR="000E1749" w:rsidRDefault="00D20C77">
      <w:pPr>
        <w:numPr>
          <w:ilvl w:val="0"/>
          <w:numId w:val="4"/>
        </w:numPr>
        <w:shd w:val="clear" w:color="auto" w:fill="FFFFFF"/>
        <w:bidi/>
        <w:spacing w:before="120" w:after="150" w:line="480" w:lineRule="auto"/>
        <w:rPr>
          <w:rFonts w:ascii="David" w:eastAsia="David" w:hAnsi="David" w:cs="David"/>
          <w:color w:val="1F1F1F"/>
          <w:sz w:val="24"/>
          <w:szCs w:val="24"/>
        </w:rPr>
      </w:pPr>
      <w:r>
        <w:rPr>
          <w:rFonts w:ascii="David" w:eastAsia="David" w:hAnsi="David" w:cs="David"/>
          <w:color w:val="1F1F1F"/>
          <w:sz w:val="24"/>
          <w:szCs w:val="24"/>
          <w:rtl/>
        </w:rPr>
        <w:t>אבשלום ממליך עצמו בחברון</w:t>
      </w:r>
    </w:p>
    <w:p w14:paraId="4F266F1D" w14:textId="77777777" w:rsidR="000E1749" w:rsidRDefault="00D20C77">
      <w:pPr>
        <w:numPr>
          <w:ilvl w:val="0"/>
          <w:numId w:val="4"/>
        </w:numPr>
        <w:shd w:val="clear" w:color="auto" w:fill="FFFFFF"/>
        <w:bidi/>
        <w:spacing w:before="120" w:after="150" w:line="480" w:lineRule="auto"/>
        <w:rPr>
          <w:rFonts w:ascii="David" w:eastAsia="David" w:hAnsi="David" w:cs="David"/>
          <w:color w:val="1F1F1F"/>
          <w:sz w:val="24"/>
          <w:szCs w:val="24"/>
        </w:rPr>
      </w:pPr>
      <w:r>
        <w:rPr>
          <w:rFonts w:ascii="David" w:eastAsia="David" w:hAnsi="David" w:cs="David"/>
          <w:color w:val="1F1F1F"/>
          <w:sz w:val="24"/>
          <w:szCs w:val="24"/>
          <w:rtl/>
        </w:rPr>
        <w:t>דוד מעלה את ארון ה' לירושלים</w:t>
      </w:r>
    </w:p>
    <w:p w14:paraId="10817C9C" w14:textId="77777777" w:rsidR="000E1749" w:rsidRDefault="00D20C77">
      <w:pPr>
        <w:numPr>
          <w:ilvl w:val="0"/>
          <w:numId w:val="4"/>
        </w:numPr>
        <w:shd w:val="clear" w:color="auto" w:fill="FFFFFF"/>
        <w:bidi/>
        <w:spacing w:before="120" w:after="150" w:line="480" w:lineRule="auto"/>
        <w:rPr>
          <w:rFonts w:ascii="David" w:eastAsia="David" w:hAnsi="David" w:cs="David"/>
          <w:color w:val="1F1F1F"/>
          <w:sz w:val="24"/>
          <w:szCs w:val="24"/>
        </w:rPr>
      </w:pPr>
      <w:r>
        <w:rPr>
          <w:rFonts w:ascii="David" w:eastAsia="David" w:hAnsi="David" w:cs="David"/>
          <w:color w:val="1F1F1F"/>
          <w:sz w:val="24"/>
          <w:szCs w:val="24"/>
          <w:rtl/>
        </w:rPr>
        <w:t>בני ישראל עוברים את הירדן</w:t>
      </w:r>
    </w:p>
    <w:p w14:paraId="529634AD" w14:textId="77777777" w:rsidR="000E1749" w:rsidRDefault="00D20C77">
      <w:pPr>
        <w:numPr>
          <w:ilvl w:val="0"/>
          <w:numId w:val="4"/>
        </w:numPr>
        <w:shd w:val="clear" w:color="auto" w:fill="FFFFFF"/>
        <w:bidi/>
        <w:spacing w:before="120" w:after="150" w:line="480" w:lineRule="auto"/>
        <w:rPr>
          <w:rFonts w:ascii="David" w:eastAsia="David" w:hAnsi="David" w:cs="David"/>
          <w:color w:val="1F1F1F"/>
          <w:sz w:val="24"/>
          <w:szCs w:val="24"/>
        </w:rPr>
      </w:pPr>
      <w:r>
        <w:rPr>
          <w:rFonts w:ascii="David" w:eastAsia="David" w:hAnsi="David" w:cs="David"/>
          <w:color w:val="1F1F1F"/>
          <w:sz w:val="24"/>
          <w:szCs w:val="24"/>
          <w:rtl/>
        </w:rPr>
        <w:t>תפילת חנה במשכן שילה</w:t>
      </w:r>
    </w:p>
    <w:p w14:paraId="676FC00A" w14:textId="77777777" w:rsidR="000E1749" w:rsidRDefault="00D20C77">
      <w:pPr>
        <w:numPr>
          <w:ilvl w:val="0"/>
          <w:numId w:val="4"/>
        </w:numPr>
        <w:shd w:val="clear" w:color="auto" w:fill="FFFFFF"/>
        <w:bidi/>
        <w:spacing w:before="120" w:after="150" w:line="480" w:lineRule="auto"/>
        <w:rPr>
          <w:rFonts w:ascii="David" w:eastAsia="David" w:hAnsi="David" w:cs="David"/>
          <w:color w:val="1F1F1F"/>
          <w:sz w:val="24"/>
          <w:szCs w:val="24"/>
        </w:rPr>
      </w:pPr>
      <w:r>
        <w:rPr>
          <w:rFonts w:ascii="David" w:eastAsia="David" w:hAnsi="David" w:cs="David"/>
          <w:color w:val="1F1F1F"/>
          <w:sz w:val="24"/>
          <w:szCs w:val="24"/>
          <w:rtl/>
        </w:rPr>
        <w:t>נס נפילת חומות יריחו</w:t>
      </w:r>
    </w:p>
    <w:p w14:paraId="45272EC0" w14:textId="77777777" w:rsidR="000E1749" w:rsidRDefault="00D20C77">
      <w:pPr>
        <w:numPr>
          <w:ilvl w:val="0"/>
          <w:numId w:val="4"/>
        </w:numPr>
        <w:shd w:val="clear" w:color="auto" w:fill="FFFFFF"/>
        <w:bidi/>
        <w:spacing w:before="120" w:after="150" w:line="480" w:lineRule="auto"/>
        <w:rPr>
          <w:rFonts w:ascii="David" w:eastAsia="David" w:hAnsi="David" w:cs="David"/>
          <w:color w:val="1F1F1F"/>
          <w:sz w:val="24"/>
          <w:szCs w:val="24"/>
        </w:rPr>
      </w:pPr>
      <w:proofErr w:type="spellStart"/>
      <w:r>
        <w:rPr>
          <w:rFonts w:ascii="David" w:eastAsia="David" w:hAnsi="David" w:cs="David"/>
          <w:color w:val="1F1F1F"/>
          <w:sz w:val="24"/>
          <w:szCs w:val="24"/>
          <w:rtl/>
        </w:rPr>
        <w:t>אחימלך</w:t>
      </w:r>
      <w:proofErr w:type="spellEnd"/>
      <w:r>
        <w:rPr>
          <w:rFonts w:ascii="David" w:eastAsia="David" w:hAnsi="David" w:cs="David"/>
          <w:color w:val="1F1F1F"/>
          <w:sz w:val="24"/>
          <w:szCs w:val="24"/>
          <w:rtl/>
        </w:rPr>
        <w:t xml:space="preserve"> עוזר לדוד</w:t>
      </w:r>
    </w:p>
    <w:p w14:paraId="0B3963E7" w14:textId="77777777" w:rsidR="000E1749" w:rsidRDefault="00D20C77">
      <w:pPr>
        <w:numPr>
          <w:ilvl w:val="0"/>
          <w:numId w:val="4"/>
        </w:numPr>
        <w:shd w:val="clear" w:color="auto" w:fill="FFFFFF"/>
        <w:bidi/>
        <w:spacing w:before="120" w:after="150" w:line="480" w:lineRule="auto"/>
        <w:rPr>
          <w:rFonts w:ascii="David" w:eastAsia="David" w:hAnsi="David" w:cs="David"/>
          <w:color w:val="1F1F1F"/>
          <w:sz w:val="24"/>
          <w:szCs w:val="24"/>
        </w:rPr>
      </w:pPr>
      <w:r>
        <w:rPr>
          <w:rFonts w:ascii="David" w:eastAsia="David" w:hAnsi="David" w:cs="David"/>
          <w:color w:val="1F1F1F"/>
          <w:sz w:val="24"/>
          <w:szCs w:val="24"/>
          <w:rtl/>
        </w:rPr>
        <w:t>מלחמת דבורה וברק בכנענים</w:t>
      </w:r>
    </w:p>
    <w:p w14:paraId="33BA5AD4" w14:textId="77777777" w:rsidR="000E1749" w:rsidRDefault="00D20C77">
      <w:pPr>
        <w:rPr>
          <w:rFonts w:ascii="David" w:eastAsia="David" w:hAnsi="David" w:cs="David"/>
          <w:color w:val="1F1F1F"/>
          <w:sz w:val="24"/>
          <w:szCs w:val="24"/>
        </w:rPr>
      </w:pPr>
      <w:r>
        <w:br w:type="page"/>
      </w:r>
    </w:p>
    <w:p w14:paraId="0F3B3C8D" w14:textId="77777777" w:rsidR="000E1749" w:rsidRDefault="00D20C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bidi/>
        <w:spacing w:before="120" w:after="150" w:line="480" w:lineRule="auto"/>
        <w:ind w:left="720"/>
        <w:rPr>
          <w:rFonts w:ascii="David" w:eastAsia="David" w:hAnsi="David" w:cs="David"/>
          <w:color w:val="1F1F1F"/>
          <w:sz w:val="24"/>
          <w:szCs w:val="24"/>
        </w:rPr>
      </w:pPr>
      <w:r>
        <w:rPr>
          <w:rFonts w:ascii="David" w:eastAsia="David" w:hAnsi="David" w:cs="David"/>
          <w:color w:val="1F1F1F"/>
          <w:sz w:val="24"/>
          <w:szCs w:val="24"/>
        </w:rPr>
        <w:lastRenderedPageBreak/>
        <w:t xml:space="preserve"> </w:t>
      </w:r>
      <w:r>
        <w:rPr>
          <w:rFonts w:ascii="David" w:eastAsia="David" w:hAnsi="David" w:cs="David"/>
          <w:b/>
          <w:bCs/>
          <w:color w:val="1F1F1F"/>
          <w:sz w:val="24"/>
          <w:szCs w:val="24"/>
          <w:rtl/>
        </w:rPr>
        <w:t>שאלת חובה:</w:t>
      </w:r>
      <w:r>
        <w:rPr>
          <w:rFonts w:ascii="David" w:eastAsia="David" w:hAnsi="David" w:cs="David"/>
          <w:color w:val="1F1F1F"/>
          <w:sz w:val="24"/>
          <w:szCs w:val="24"/>
          <w:rtl/>
        </w:rPr>
        <w:t xml:space="preserve"> לפניכם רשימת נושאים הממוספרים מ1- 5.  רשמו בתיבה לצד כל פסוק את מספר </w:t>
      </w:r>
      <w:r>
        <w:rPr>
          <w:rFonts w:ascii="David" w:eastAsia="David" w:hAnsi="David" w:cs="David"/>
          <w:color w:val="1F1F1F"/>
          <w:sz w:val="24"/>
          <w:szCs w:val="24"/>
          <w:rtl/>
        </w:rPr>
        <w:t>הנושא המתאים לו</w:t>
      </w:r>
    </w:p>
    <w:tbl>
      <w:tblPr>
        <w:tblStyle w:val="a7"/>
        <w:bidiVisual/>
        <w:tblW w:w="9030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2235"/>
        <w:gridCol w:w="615"/>
        <w:gridCol w:w="615"/>
        <w:gridCol w:w="4875"/>
      </w:tblGrid>
      <w:tr w:rsidR="000E1749" w14:paraId="09FE7E39" w14:textId="77777777">
        <w:trPr>
          <w:trHeight w:val="585"/>
        </w:trPr>
        <w:tc>
          <w:tcPr>
            <w:tcW w:w="6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EB646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235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39F73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  <w:rtl/>
              </w:rPr>
              <w:t>קרבן עולה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90113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lef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B314E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</w:rPr>
              <w:t xml:space="preserve"> 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F83C2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 xml:space="preserve">וַיַּעַשׂ מֹשֶׁה כַּאֲשֶׁר </w:t>
            </w:r>
            <w:proofErr w:type="spellStart"/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>צִוָּה</w:t>
            </w:r>
            <w:proofErr w:type="spellEnd"/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 xml:space="preserve"> ה' אֹתוֹ</w:t>
            </w:r>
          </w:p>
        </w:tc>
      </w:tr>
      <w:tr w:rsidR="000E1749" w14:paraId="42629D16" w14:textId="77777777">
        <w:trPr>
          <w:trHeight w:val="492"/>
        </w:trPr>
        <w:tc>
          <w:tcPr>
            <w:tcW w:w="6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D14E5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235" w:type="dxa"/>
            <w:tcBorders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753E8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  <w:rtl/>
              </w:rPr>
              <w:t>מנחה</w:t>
            </w:r>
          </w:p>
        </w:tc>
        <w:tc>
          <w:tcPr>
            <w:tcW w:w="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AC666" w14:textId="77777777" w:rsidR="000E1749" w:rsidRDefault="000E1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</w:p>
        </w:tc>
        <w:tc>
          <w:tcPr>
            <w:tcW w:w="61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9FCBE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</w:rPr>
              <w:t xml:space="preserve"> 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1B5A7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 xml:space="preserve">לֹא-תַעֲשׂוּ עָוֶל בַּמִּשְׁפָּט </w:t>
            </w:r>
            <w:proofErr w:type="spellStart"/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>בַּמִּדָּה</w:t>
            </w:r>
            <w:proofErr w:type="spellEnd"/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 xml:space="preserve"> בַּמִּשְׁקָל וּבַמְּשׂוּרָה.</w:t>
            </w:r>
          </w:p>
        </w:tc>
      </w:tr>
      <w:tr w:rsidR="000E1749" w14:paraId="6D7024D3" w14:textId="77777777">
        <w:trPr>
          <w:trHeight w:val="585"/>
        </w:trPr>
        <w:tc>
          <w:tcPr>
            <w:tcW w:w="69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13187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235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5EE65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  <w:rtl/>
              </w:rPr>
              <w:t>כשרות בעלי החיים</w:t>
            </w:r>
          </w:p>
        </w:tc>
        <w:tc>
          <w:tcPr>
            <w:tcW w:w="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7772E" w14:textId="77777777" w:rsidR="000E1749" w:rsidRDefault="000E1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</w:p>
        </w:tc>
        <w:tc>
          <w:tcPr>
            <w:tcW w:w="61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3D510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</w:rPr>
              <w:t xml:space="preserve"> 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186E0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 xml:space="preserve">וְהִקְטִיר הַכֹּהֵן </w:t>
            </w:r>
            <w:proofErr w:type="spellStart"/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>אֶת-הַכֹּל</w:t>
            </w:r>
            <w:proofErr w:type="spellEnd"/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 xml:space="preserve"> הַמִּזְבֵּחָה</w:t>
            </w:r>
          </w:p>
        </w:tc>
      </w:tr>
      <w:tr w:rsidR="000E1749" w14:paraId="28775A70" w14:textId="77777777">
        <w:trPr>
          <w:trHeight w:val="585"/>
        </w:trPr>
        <w:tc>
          <w:tcPr>
            <w:tcW w:w="69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1B09C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2235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11130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  <w:rtl/>
              </w:rPr>
              <w:t>מצוות הקשורות ביושר</w:t>
            </w:r>
          </w:p>
        </w:tc>
        <w:tc>
          <w:tcPr>
            <w:tcW w:w="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D20F9" w14:textId="77777777" w:rsidR="000E1749" w:rsidRDefault="000E1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</w:p>
        </w:tc>
        <w:tc>
          <w:tcPr>
            <w:tcW w:w="61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6ECB0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</w:rPr>
              <w:t xml:space="preserve"> 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2FBEB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proofErr w:type="spellStart"/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>אַ</w:t>
            </w:r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>ל-תְּשַׁקְּצו</w:t>
            </w:r>
            <w:proofErr w:type="spellEnd"/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>ּ אֶת-נַפְשֹׁתֵיכֶם בְּכָל-הַשֶּׁרֶץ הַשֹּׁרֵץ</w:t>
            </w:r>
          </w:p>
        </w:tc>
      </w:tr>
      <w:tr w:rsidR="000E1749" w14:paraId="7677267C" w14:textId="77777777" w:rsidTr="00FC6601">
        <w:trPr>
          <w:trHeight w:val="585"/>
        </w:trPr>
        <w:tc>
          <w:tcPr>
            <w:tcW w:w="69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53C1B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2235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F7AE0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  <w:rtl/>
              </w:rPr>
              <w:t>שבעת ימי המילואים</w:t>
            </w:r>
          </w:p>
        </w:tc>
        <w:tc>
          <w:tcPr>
            <w:tcW w:w="615" w:type="dxa"/>
            <w:vMerge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9BD84" w14:textId="77777777" w:rsidR="000E1749" w:rsidRDefault="000E1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David" w:eastAsia="David" w:hAnsi="David" w:cs="David"/>
                <w:color w:val="1F1F1F"/>
                <w:sz w:val="24"/>
                <w:szCs w:val="24"/>
                <w:highlight w:val="white"/>
              </w:rPr>
            </w:pPr>
          </w:p>
        </w:tc>
        <w:tc>
          <w:tcPr>
            <w:tcW w:w="61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83822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</w:rPr>
              <w:t xml:space="preserve"> 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E5F9F" w14:textId="77777777" w:rsidR="000E1749" w:rsidRDefault="00D20C77">
            <w:pPr>
              <w:shd w:val="clear" w:color="auto" w:fill="FFFFFF"/>
              <w:bidi/>
              <w:spacing w:before="0" w:after="0" w:line="480" w:lineRule="auto"/>
              <w:ind w:left="140" w:right="140"/>
              <w:rPr>
                <w:rFonts w:ascii="David" w:eastAsia="David" w:hAnsi="David" w:cs="David"/>
                <w:color w:val="1F1F1F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 xml:space="preserve">וְקָמַץ מִשָּׁם מְלֹא קֻמְצוֹ </w:t>
            </w:r>
            <w:proofErr w:type="spellStart"/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>מִסָּלְתָּה</w:t>
            </w:r>
            <w:proofErr w:type="spellEnd"/>
            <w:r>
              <w:rPr>
                <w:rFonts w:ascii="David" w:eastAsia="David" w:hAnsi="David" w:cs="David"/>
                <w:color w:val="1F1F1F"/>
                <w:sz w:val="24"/>
                <w:szCs w:val="24"/>
                <w:rtl/>
              </w:rPr>
              <w:t>ּ וּמִשַּׁמְנָהּ</w:t>
            </w:r>
          </w:p>
        </w:tc>
      </w:tr>
    </w:tbl>
    <w:p w14:paraId="540C4713" w14:textId="77777777" w:rsidR="000E1749" w:rsidRDefault="000E1749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rPr>
          <w:rFonts w:ascii="David" w:eastAsia="David" w:hAnsi="David" w:cs="David"/>
          <w:color w:val="000000"/>
          <w:sz w:val="24"/>
          <w:szCs w:val="24"/>
        </w:rPr>
      </w:pPr>
    </w:p>
    <w:p w14:paraId="760F909F" w14:textId="048C31B3" w:rsidR="000E1749" w:rsidRPr="00DA53C2" w:rsidRDefault="00D20C77" w:rsidP="00FC6601">
      <w:pPr>
        <w:pStyle w:val="a8"/>
        <w:numPr>
          <w:ilvl w:val="1"/>
          <w:numId w:val="4"/>
        </w:numPr>
        <w:bidi/>
        <w:spacing w:before="0" w:after="160" w:line="480" w:lineRule="auto"/>
        <w:rPr>
          <w:rFonts w:ascii="David" w:eastAsia="David" w:hAnsi="David" w:cs="David"/>
          <w:sz w:val="24"/>
          <w:szCs w:val="24"/>
        </w:rPr>
      </w:pPr>
      <w:r w:rsidRPr="00DA53C2">
        <w:rPr>
          <w:rFonts w:ascii="David" w:eastAsia="David" w:hAnsi="David" w:cs="David"/>
          <w:b/>
          <w:bCs/>
          <w:sz w:val="24"/>
          <w:szCs w:val="24"/>
          <w:rtl/>
        </w:rPr>
        <w:t>שאלת בונוס (3 נקודות)</w:t>
      </w:r>
      <w:r w:rsidRPr="00DA53C2">
        <w:rPr>
          <w:rFonts w:ascii="David" w:eastAsia="David" w:hAnsi="David" w:cs="David"/>
          <w:sz w:val="24"/>
          <w:szCs w:val="24"/>
          <w:rtl/>
        </w:rPr>
        <w:br/>
        <w:t xml:space="preserve">בחרו פסוק מתוך ספר ויקרא או שמואל ב' שיכול לחזק את עם ישראל בעת הזאת והסבירו את </w:t>
      </w:r>
      <w:r w:rsidRPr="00DA53C2">
        <w:rPr>
          <w:rFonts w:ascii="David" w:eastAsia="David" w:hAnsi="David" w:cs="David"/>
          <w:sz w:val="24"/>
          <w:szCs w:val="24"/>
          <w:rtl/>
        </w:rPr>
        <w:t>בחירתכם.</w:t>
      </w:r>
      <w:r w:rsidRPr="00DA53C2">
        <w:rPr>
          <w:rFonts w:ascii="David" w:eastAsia="David" w:hAnsi="David" w:cs="David"/>
          <w:sz w:val="24"/>
          <w:szCs w:val="24"/>
          <w:rtl/>
        </w:rPr>
        <w:br/>
        <w:t>____________________________________________________________________________________________________________________________________________________________________________________________________________</w:t>
      </w:r>
    </w:p>
    <w:p w14:paraId="4E2C131B" w14:textId="77777777" w:rsidR="000E1749" w:rsidRDefault="000E1749">
      <w:pPr>
        <w:bidi/>
        <w:spacing w:before="0" w:after="160" w:line="480" w:lineRule="auto"/>
        <w:rPr>
          <w:rFonts w:ascii="David" w:eastAsia="David" w:hAnsi="David" w:cs="David"/>
          <w:sz w:val="24"/>
          <w:szCs w:val="24"/>
        </w:rPr>
      </w:pPr>
    </w:p>
    <w:p w14:paraId="0BE5C9A7" w14:textId="77777777" w:rsidR="000E1749" w:rsidRDefault="000E1749">
      <w:pPr>
        <w:pBdr>
          <w:top w:val="nil"/>
          <w:left w:val="nil"/>
          <w:bottom w:val="nil"/>
          <w:right w:val="nil"/>
          <w:between w:val="nil"/>
        </w:pBdr>
        <w:tabs>
          <w:tab w:val="left" w:pos="170"/>
        </w:tabs>
        <w:bidi/>
        <w:spacing w:before="0" w:after="0" w:line="480" w:lineRule="auto"/>
        <w:rPr>
          <w:rFonts w:ascii="David" w:eastAsia="David" w:hAnsi="David" w:cs="David"/>
          <w:sz w:val="24"/>
          <w:szCs w:val="24"/>
        </w:rPr>
      </w:pPr>
    </w:p>
    <w:sectPr w:rsidR="000E17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4DF4" w14:textId="77777777" w:rsidR="00D20C77" w:rsidRDefault="00D20C77">
      <w:pPr>
        <w:spacing w:before="0" w:after="0" w:line="240" w:lineRule="auto"/>
      </w:pPr>
      <w:r>
        <w:separator/>
      </w:r>
    </w:p>
  </w:endnote>
  <w:endnote w:type="continuationSeparator" w:id="0">
    <w:p w14:paraId="3C6095F0" w14:textId="77777777" w:rsidR="00D20C77" w:rsidRDefault="00D20C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5048D65A-33F1-4FD7-AA34-FD4F3CFE58D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2" w:fontKey="{83002732-C456-4DD3-9442-2B9FE67C36A8}"/>
    <w:embedBold r:id="rId3" w:fontKey="{B9D8CF73-2DF5-4F10-A5EC-3E80F20D6B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1992378-7FA0-4747-B137-7FEDDFC9B5A8}"/>
    <w:embedBoldItalic r:id="rId5" w:fontKey="{AA08F547-9D5C-4C26-9BBE-A09B0D47E7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65346F1-44FA-4769-AB45-CF70FF2043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ABC3" w14:textId="77777777" w:rsidR="000E1749" w:rsidRDefault="000E17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bCs/>
        <w:i/>
        <w:iCs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5CD1" w14:textId="77777777" w:rsidR="000E1749" w:rsidRDefault="000E17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bCs/>
        <w:i/>
        <w:iCs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F628" w14:textId="77777777" w:rsidR="000E1749" w:rsidRDefault="000E17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bCs/>
        <w:i/>
        <w:iCs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5C74A" w14:textId="77777777" w:rsidR="00D20C77" w:rsidRDefault="00D20C77">
      <w:pPr>
        <w:spacing w:before="0" w:after="0" w:line="240" w:lineRule="auto"/>
      </w:pPr>
      <w:r>
        <w:separator/>
      </w:r>
    </w:p>
  </w:footnote>
  <w:footnote w:type="continuationSeparator" w:id="0">
    <w:p w14:paraId="74D59145" w14:textId="77777777" w:rsidR="00D20C77" w:rsidRDefault="00D20C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FDECB" w14:textId="77777777" w:rsidR="000E1749" w:rsidRDefault="000E17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bCs/>
        <w:i/>
        <w:iCs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B0E8B" w14:textId="77777777" w:rsidR="000E1749" w:rsidRDefault="000E17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bCs/>
        <w:i/>
        <w:iCs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020AE" w14:textId="77777777" w:rsidR="000E1749" w:rsidRDefault="000E17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bCs/>
        <w:i/>
        <w:iCs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42F74"/>
    <w:multiLevelType w:val="multilevel"/>
    <w:tmpl w:val="80907C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1B337C"/>
    <w:multiLevelType w:val="multilevel"/>
    <w:tmpl w:val="9E2C7916"/>
    <w:lvl w:ilvl="0">
      <w:start w:val="1"/>
      <w:numFmt w:val="decimal"/>
      <w:lvlText w:val="%1."/>
      <w:lvlJc w:val="left"/>
      <w:pPr>
        <w:ind w:left="1080" w:hanging="360"/>
      </w:pPr>
      <w:rPr>
        <w:rFonts w:ascii="David" w:eastAsia="David" w:hAnsi="David" w:cs="David"/>
        <w:color w:val="30303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9850AF"/>
    <w:multiLevelType w:val="hybridMultilevel"/>
    <w:tmpl w:val="454E4A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35C0E"/>
    <w:multiLevelType w:val="multilevel"/>
    <w:tmpl w:val="8B62AF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36F061C"/>
    <w:multiLevelType w:val="hybridMultilevel"/>
    <w:tmpl w:val="7D42EF8A"/>
    <w:lvl w:ilvl="0" w:tplc="86B40CEE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F07FE8"/>
    <w:multiLevelType w:val="multilevel"/>
    <w:tmpl w:val="C88E88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ascii="David" w:eastAsia="Arial" w:hAnsi="David" w:cs="David" w:hint="default"/>
        <w:b/>
        <w:bCs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5AD67F3"/>
    <w:multiLevelType w:val="multilevel"/>
    <w:tmpl w:val="67C8F68A"/>
    <w:lvl w:ilvl="0">
      <w:start w:val="8"/>
      <w:numFmt w:val="decimal"/>
      <w:lvlText w:val="%1."/>
      <w:lvlJc w:val="left"/>
      <w:pPr>
        <w:ind w:left="720" w:hanging="360"/>
      </w:pPr>
      <w:rPr>
        <w:rFonts w:ascii="David" w:eastAsia="David" w:hAnsi="David" w:cs="David"/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D7810"/>
    <w:multiLevelType w:val="multilevel"/>
    <w:tmpl w:val="80CEC0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9"/>
    <w:rsid w:val="000E1749"/>
    <w:rsid w:val="00374C39"/>
    <w:rsid w:val="008408AF"/>
    <w:rsid w:val="00D20C77"/>
    <w:rsid w:val="00D53272"/>
    <w:rsid w:val="00DA53C2"/>
    <w:rsid w:val="00EF7B86"/>
    <w:rsid w:val="00F705E4"/>
    <w:rsid w:val="00FC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2B8CE"/>
  <w15:docId w15:val="{0B7386A3-03E6-4EE0-9FEE-78E52E2C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he-IL"/>
      </w:rPr>
    </w:rPrDefault>
    <w:pPrDefault>
      <w:pPr>
        <w:spacing w:before="24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rFonts w:ascii="Arial" w:eastAsia="Arial" w:hAnsi="Arial" w:cs="Arial"/>
      <w:b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20"/>
      <w:outlineLvl w:val="2"/>
    </w:pPr>
    <w:rPr>
      <w:rFonts w:ascii="Arial" w:eastAsia="Arial" w:hAnsi="Arial" w:cs="Arial"/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472C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after="60"/>
      <w:ind w:left="1767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Pr>
      <w:rFonts w:ascii="Calibri" w:eastAsia="Calibri" w:hAnsi="Calibri" w:cs="Calibri"/>
      <w:sz w:val="56"/>
      <w:szCs w:val="56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color w:val="5A5A5A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a8">
    <w:name w:val="List Paragraph"/>
    <w:basedOn w:val="a"/>
    <w:uiPriority w:val="34"/>
    <w:qFormat/>
    <w:rsid w:val="00374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5JGTG9SqxhH5MluzBLpOgXW+Uw==">CgMxLjA4AHIhMTFoYm81VFJVbldWNFNWNlpoWS1lRGZycjJLMmNhSnZq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1663</Words>
  <Characters>8315</Characters>
  <Application>Microsoft Office Word</Application>
  <DocSecurity>0</DocSecurity>
  <Lines>69</Lines>
  <Paragraphs>19</Paragraphs>
  <ScaleCrop>false</ScaleCrop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אביבה אריאל</cp:lastModifiedBy>
  <cp:revision>2</cp:revision>
  <cp:lastPrinted>2026-05-07T14:48:00Z</cp:lastPrinted>
  <dcterms:created xsi:type="dcterms:W3CDTF">2026-05-07T14:48:00Z</dcterms:created>
  <dcterms:modified xsi:type="dcterms:W3CDTF">2026-05-07T14:48:00Z</dcterms:modified>
</cp:coreProperties>
</file>