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99FF5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</w:rPr>
      </w:pPr>
    </w:p>
    <w:p w14:paraId="73BA405C" w14:textId="77777777" w:rsidR="0079478E" w:rsidRDefault="00000000">
      <w:pPr>
        <w:spacing w:after="0" w:line="360" w:lineRule="auto"/>
        <w:ind w:left="680" w:hanging="340"/>
        <w:jc w:val="right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שם התלמיד/ה: _________________</w:t>
      </w:r>
    </w:p>
    <w:p w14:paraId="4B43F8C4" w14:textId="77777777" w:rsidR="0079478E" w:rsidRDefault="0079478E">
      <w:pPr>
        <w:spacing w:after="0" w:line="360" w:lineRule="auto"/>
        <w:ind w:left="680" w:hanging="340"/>
        <w:jc w:val="center"/>
        <w:rPr>
          <w:rFonts w:ascii="David" w:eastAsia="David" w:hAnsi="David" w:cs="David"/>
          <w:b/>
          <w:sz w:val="36"/>
          <w:szCs w:val="36"/>
        </w:rPr>
      </w:pPr>
    </w:p>
    <w:p w14:paraId="09AB4E0C" w14:textId="77777777" w:rsidR="0079478E" w:rsidRDefault="00000000">
      <w:pPr>
        <w:spacing w:after="0" w:line="360" w:lineRule="auto"/>
        <w:ind w:left="680" w:hanging="340"/>
        <w:jc w:val="center"/>
        <w:rPr>
          <w:rFonts w:ascii="David" w:eastAsia="David" w:hAnsi="David" w:cs="David"/>
          <w:b/>
          <w:sz w:val="36"/>
          <w:szCs w:val="36"/>
        </w:rPr>
      </w:pPr>
      <w:r>
        <w:rPr>
          <w:rFonts w:ascii="David" w:eastAsia="David" w:hAnsi="David" w:cs="David"/>
          <w:b/>
          <w:sz w:val="36"/>
          <w:szCs w:val="36"/>
          <w:rtl/>
        </w:rPr>
        <w:t>מבחן מפמ"ר בתנ"ך תשפ"ה, שכבה ח'</w:t>
      </w:r>
    </w:p>
    <w:p w14:paraId="0BDDE9D8" w14:textId="77777777" w:rsidR="0079478E" w:rsidRDefault="00000000">
      <w:pPr>
        <w:spacing w:after="0" w:line="360" w:lineRule="auto"/>
        <w:ind w:left="680" w:hanging="340"/>
        <w:jc w:val="center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משך המבחן: שעה וחצי</w:t>
      </w:r>
    </w:p>
    <w:p w14:paraId="5B60C1E2" w14:textId="77777777" w:rsidR="0079478E" w:rsidRDefault="00000000">
      <w:pPr>
        <w:spacing w:after="0" w:line="360" w:lineRule="auto"/>
        <w:ind w:left="680" w:hanging="340"/>
        <w:jc w:val="center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חומר עזר מותר בשימוש: תנ"ך שלם ללא פירושים</w:t>
      </w:r>
    </w:p>
    <w:p w14:paraId="29FAE0B5" w14:textId="77777777" w:rsidR="0079478E" w:rsidRDefault="00000000">
      <w:pPr>
        <w:spacing w:after="0" w:line="360" w:lineRule="auto"/>
        <w:ind w:left="680" w:hanging="340"/>
        <w:jc w:val="center"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>בהצלחה!</w:t>
      </w:r>
    </w:p>
    <w:p w14:paraId="188B3EEC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</w:p>
    <w:p w14:paraId="30F99BEF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/>
          <w:sz w:val="28"/>
          <w:szCs w:val="28"/>
          <w:rtl/>
        </w:rPr>
        <w:t xml:space="preserve">חלק ראשון: שאלות התמצאות – השיבו על </w:t>
      </w:r>
      <w:r>
        <w:rPr>
          <w:rFonts w:ascii="David" w:eastAsia="David" w:hAnsi="David" w:cs="David"/>
          <w:sz w:val="28"/>
          <w:szCs w:val="28"/>
          <w:u w:val="single"/>
          <w:rtl/>
        </w:rPr>
        <w:t>שתי</w:t>
      </w:r>
      <w:r>
        <w:rPr>
          <w:rFonts w:ascii="David" w:eastAsia="David" w:hAnsi="David" w:cs="David"/>
          <w:sz w:val="28"/>
          <w:szCs w:val="28"/>
          <w:rtl/>
        </w:rPr>
        <w:t xml:space="preserve"> השאלות הבאות:</w:t>
      </w:r>
    </w:p>
    <w:p w14:paraId="72DFDC24" w14:textId="77777777" w:rsidR="0079478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8"/>
          <w:szCs w:val="28"/>
        </w:rPr>
      </w:pPr>
      <w:r>
        <w:rPr>
          <w:rFonts w:ascii="David" w:eastAsia="David" w:hAnsi="David" w:cs="David"/>
          <w:color w:val="000000"/>
          <w:sz w:val="28"/>
          <w:szCs w:val="28"/>
          <w:rtl/>
        </w:rPr>
        <w:t>נקודות לתשובה)</w:t>
      </w:r>
    </w:p>
    <w:p w14:paraId="110D3363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עיינו בתנ"ך,</w:t>
      </w:r>
    </w:p>
    <w:p w14:paraId="42791C6E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מצאו את חומש </w:t>
      </w:r>
      <w:r>
        <w:rPr>
          <w:rFonts w:ascii="David" w:eastAsia="David" w:hAnsi="David" w:cs="David"/>
          <w:sz w:val="24"/>
          <w:szCs w:val="24"/>
          <w:u w:val="single"/>
          <w:rtl/>
        </w:rPr>
        <w:t xml:space="preserve">דברים. </w:t>
      </w:r>
    </w:p>
    <w:p w14:paraId="3B447C08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א.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כמה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פרקים יש בחומש דברים? _______________</w:t>
      </w:r>
    </w:p>
    <w:p w14:paraId="4D57111A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 ב. מצאו א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ת פרק 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יז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פסוק טו,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העתיקו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את ארבע המילים הפותחות את הפסוק.</w:t>
      </w:r>
    </w:p>
    <w:p w14:paraId="2037F641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DEECCFE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 ג.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איזה ספר מופיע בתנ"ך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 xml:space="preserve">אחרי </w:t>
      </w:r>
      <w:r>
        <w:rPr>
          <w:rFonts w:ascii="David" w:eastAsia="David" w:hAnsi="David" w:cs="David"/>
          <w:color w:val="000000"/>
          <w:sz w:val="24"/>
          <w:szCs w:val="24"/>
          <w:rtl/>
        </w:rPr>
        <w:t>חומש דברים? _______________</w:t>
      </w:r>
    </w:p>
    <w:p w14:paraId="6D3AFAA5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color w:val="0070C0"/>
          <w:sz w:val="24"/>
          <w:szCs w:val="24"/>
        </w:rPr>
      </w:pPr>
    </w:p>
    <w:p w14:paraId="0AAE8BFF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color w:val="0070C0"/>
          <w:sz w:val="24"/>
          <w:szCs w:val="24"/>
        </w:rPr>
      </w:pPr>
    </w:p>
    <w:p w14:paraId="653D7972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עיינו בתנ"ך,</w:t>
      </w:r>
    </w:p>
    <w:p w14:paraId="0268F305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מצאו את מגילת אסתר. </w:t>
      </w:r>
    </w:p>
    <w:p w14:paraId="0F3FA9D0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 א.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כמה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פרקים יש במגילת אסתר? _______________</w:t>
      </w:r>
    </w:p>
    <w:p w14:paraId="18623D60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ב.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מצאו את פרק ד פסוק 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טז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,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העתיקו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את שבע המילים הפותחות את הפסוק. </w:t>
      </w:r>
    </w:p>
    <w:p w14:paraId="0BD947D2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 xml:space="preserve"> __________________________________________________________________________</w:t>
      </w:r>
    </w:p>
    <w:p w14:paraId="29A502C1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ג.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איזה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ספר  מופיע בתנ"ך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אחרי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מגילת אסתר?   _______________</w:t>
      </w:r>
    </w:p>
    <w:p w14:paraId="3A677A2F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</w:rPr>
      </w:pPr>
    </w:p>
    <w:p w14:paraId="2EC72F46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</w:rPr>
      </w:pPr>
    </w:p>
    <w:p w14:paraId="2A6D4DDF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</w:rPr>
      </w:pPr>
    </w:p>
    <w:p w14:paraId="3E513BC1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</w:rPr>
      </w:pPr>
    </w:p>
    <w:p w14:paraId="4D6E297D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</w:rPr>
      </w:pPr>
    </w:p>
    <w:p w14:paraId="163A7A1A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/>
          <w:sz w:val="28"/>
          <w:szCs w:val="28"/>
          <w:rtl/>
        </w:rPr>
        <w:t>חלק שני: שאלות ידע ומיומנות</w:t>
      </w:r>
    </w:p>
    <w:p w14:paraId="5C6AFB2E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/>
          <w:sz w:val="28"/>
          <w:szCs w:val="28"/>
          <w:rtl/>
        </w:rPr>
        <w:t xml:space="preserve">תודה: השיבו על </w:t>
      </w:r>
      <w:r>
        <w:rPr>
          <w:rFonts w:ascii="David" w:eastAsia="David" w:hAnsi="David" w:cs="David"/>
          <w:sz w:val="28"/>
          <w:szCs w:val="28"/>
          <w:u w:val="single"/>
          <w:rtl/>
        </w:rPr>
        <w:t>שתיים</w:t>
      </w:r>
      <w:r>
        <w:rPr>
          <w:rFonts w:ascii="David" w:eastAsia="David" w:hAnsi="David" w:cs="David"/>
          <w:sz w:val="28"/>
          <w:szCs w:val="28"/>
          <w:rtl/>
        </w:rPr>
        <w:t xml:space="preserve"> משאלות  5-3 (18 נקודות לתשובה). </w:t>
      </w:r>
    </w:p>
    <w:p w14:paraId="0F32F559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b/>
        </w:rPr>
      </w:pPr>
    </w:p>
    <w:p w14:paraId="30FAFE72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b/>
          <w:color w:val="000000"/>
          <w:sz w:val="24"/>
          <w:szCs w:val="24"/>
        </w:rPr>
      </w:pPr>
      <w:r>
        <w:rPr>
          <w:rFonts w:ascii="David" w:eastAsia="David" w:hAnsi="David" w:cs="David"/>
          <w:b/>
          <w:color w:val="000000"/>
          <w:sz w:val="24"/>
          <w:szCs w:val="24"/>
          <w:rtl/>
        </w:rPr>
        <w:t xml:space="preserve">חומש שמות, פרק </w:t>
      </w:r>
      <w:proofErr w:type="spellStart"/>
      <w:r>
        <w:rPr>
          <w:rFonts w:ascii="David" w:eastAsia="David" w:hAnsi="David" w:cs="David"/>
          <w:b/>
          <w:color w:val="000000"/>
          <w:sz w:val="24"/>
          <w:szCs w:val="24"/>
          <w:rtl/>
        </w:rPr>
        <w:t>יג</w:t>
      </w:r>
      <w:proofErr w:type="spellEnd"/>
      <w:r>
        <w:rPr>
          <w:rFonts w:ascii="David" w:eastAsia="David" w:hAnsi="David" w:cs="David"/>
          <w:b/>
          <w:color w:val="000000"/>
          <w:sz w:val="24"/>
          <w:szCs w:val="24"/>
          <w:rtl/>
        </w:rPr>
        <w:t xml:space="preserve"> פסוקים י"ז - כ"ב: המסע במדבר</w:t>
      </w:r>
    </w:p>
    <w:p w14:paraId="28002E36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א.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מהי הסיבה לכך שהקב"ה לא הנחה את עם ישראל דרך ארץ פלישתים, שהיא הדרך הקרובה יותר? </w:t>
      </w:r>
    </w:p>
    <w:p w14:paraId="29F99C72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צטטו את המילים המתאימות והסבירו בלשונכם. </w:t>
      </w:r>
    </w:p>
    <w:p w14:paraId="67F3782F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02569AD0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F7DDB14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2A4A6CFB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0"/>
        <w:rPr>
          <w:rFonts w:ascii="David" w:eastAsia="David" w:hAnsi="David" w:cs="David"/>
          <w:color w:val="000000"/>
          <w:sz w:val="24"/>
          <w:szCs w:val="24"/>
        </w:rPr>
      </w:pPr>
    </w:p>
    <w:p w14:paraId="04439415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0"/>
        <w:rPr>
          <w:rFonts w:ascii="David" w:eastAsia="David" w:hAnsi="David" w:cs="David"/>
          <w:color w:val="000000"/>
          <w:sz w:val="24"/>
          <w:szCs w:val="24"/>
        </w:rPr>
      </w:pPr>
    </w:p>
    <w:p w14:paraId="2F949444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ב.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>"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וַיִּקַּח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משֶׁה אֶת עַצְמוֹת יוֹסֵף עִמּוֹ" (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יט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) </w:t>
      </w:r>
    </w:p>
    <w:p w14:paraId="7208B5BD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מהי הסיבה  לכך שמשה לקח  ממצרים את עצמות יוסף? </w:t>
      </w:r>
    </w:p>
    <w:p w14:paraId="533106F9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AE56D47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6E9E0911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ג. על פי פסוקים אלה, מה תפקידו של עמוד הענן ומה תפקידו של עמוד האש? </w:t>
      </w:r>
    </w:p>
    <w:p w14:paraId="3FCECDEF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צטטו מילים מתאימות והסבירו בלשונכם.</w:t>
      </w:r>
    </w:p>
    <w:p w14:paraId="7BBF0DEE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6B8667EF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E4E1B0F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570E332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"עד שלא ישקע </w:t>
      </w:r>
      <w:r>
        <w:rPr>
          <w:rFonts w:ascii="David" w:eastAsia="David" w:hAnsi="David" w:cs="David"/>
          <w:sz w:val="24"/>
          <w:szCs w:val="24"/>
          <w:u w:val="single"/>
          <w:rtl/>
        </w:rPr>
        <w:t>זה</w:t>
      </w:r>
      <w:r>
        <w:rPr>
          <w:rFonts w:ascii="David" w:eastAsia="David" w:hAnsi="David" w:cs="David"/>
          <w:sz w:val="24"/>
          <w:szCs w:val="24"/>
          <w:rtl/>
        </w:rPr>
        <w:t xml:space="preserve"> עולה </w:t>
      </w:r>
      <w:r>
        <w:rPr>
          <w:rFonts w:ascii="David" w:eastAsia="David" w:hAnsi="David" w:cs="David"/>
          <w:sz w:val="24"/>
          <w:szCs w:val="24"/>
          <w:u w:val="single"/>
          <w:rtl/>
        </w:rPr>
        <w:t>זה</w:t>
      </w:r>
      <w:r>
        <w:rPr>
          <w:rFonts w:ascii="David" w:eastAsia="David" w:hAnsi="David" w:cs="David"/>
          <w:sz w:val="24"/>
          <w:szCs w:val="24"/>
          <w:rtl/>
        </w:rPr>
        <w:t xml:space="preserve">" (רש"י לפסוק </w:t>
      </w:r>
      <w:proofErr w:type="spellStart"/>
      <w:r>
        <w:rPr>
          <w:rFonts w:ascii="David" w:eastAsia="David" w:hAnsi="David" w:cs="David"/>
          <w:sz w:val="24"/>
          <w:szCs w:val="24"/>
          <w:rtl/>
        </w:rPr>
        <w:t>כב</w:t>
      </w:r>
      <w:proofErr w:type="spellEnd"/>
      <w:r>
        <w:rPr>
          <w:rFonts w:ascii="David" w:eastAsia="David" w:hAnsi="David" w:cs="David"/>
          <w:sz w:val="24"/>
          <w:szCs w:val="24"/>
          <w:rtl/>
        </w:rPr>
        <w:t>)</w:t>
      </w:r>
    </w:p>
    <w:p w14:paraId="46C8B959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הסבירו למה מתכוון רש"י במילים המודגשות. </w:t>
      </w:r>
    </w:p>
    <w:p w14:paraId="1D7B706A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מה נוכל ללמוד מפירוש רש"י על השגחתו של הקב"ה על עם ישראל?      </w:t>
      </w:r>
    </w:p>
    <w:p w14:paraId="23944742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0A7E8406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29B93E0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584CCF9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22B822B5" w14:textId="77777777" w:rsidR="0079478E" w:rsidRDefault="0079478E">
      <w:pPr>
        <w:spacing w:after="0" w:line="360" w:lineRule="auto"/>
        <w:ind w:left="680" w:hanging="340"/>
        <w:rPr>
          <w:rFonts w:ascii="Narkisim" w:eastAsia="Narkisim" w:hAnsi="Narkisim" w:cs="Narkisim"/>
          <w:sz w:val="26"/>
          <w:szCs w:val="26"/>
          <w:highlight w:val="white"/>
        </w:rPr>
      </w:pPr>
    </w:p>
    <w:p w14:paraId="0D1840B7" w14:textId="77777777" w:rsidR="0079478E" w:rsidRDefault="0079478E">
      <w:pPr>
        <w:spacing w:after="0" w:line="360" w:lineRule="auto"/>
        <w:ind w:left="680" w:hanging="340"/>
        <w:rPr>
          <w:rFonts w:ascii="Narkisim" w:eastAsia="Narkisim" w:hAnsi="Narkisim" w:cs="Narkisim"/>
          <w:sz w:val="26"/>
          <w:szCs w:val="26"/>
          <w:highlight w:val="white"/>
        </w:rPr>
      </w:pPr>
    </w:p>
    <w:p w14:paraId="7677607A" w14:textId="77777777" w:rsidR="0079478E" w:rsidRDefault="0079478E">
      <w:pPr>
        <w:spacing w:after="0" w:line="360" w:lineRule="auto"/>
        <w:ind w:left="680" w:hanging="340"/>
        <w:rPr>
          <w:rFonts w:ascii="Narkisim" w:eastAsia="Narkisim" w:hAnsi="Narkisim" w:cs="Narkisim"/>
          <w:sz w:val="26"/>
          <w:szCs w:val="26"/>
          <w:highlight w:val="white"/>
        </w:rPr>
      </w:pPr>
    </w:p>
    <w:p w14:paraId="5CBD2AC5" w14:textId="77777777" w:rsidR="0079478E" w:rsidRDefault="0079478E">
      <w:pPr>
        <w:spacing w:after="0" w:line="360" w:lineRule="auto"/>
        <w:ind w:left="680" w:hanging="340"/>
        <w:rPr>
          <w:rFonts w:ascii="Narkisim" w:eastAsia="Narkisim" w:hAnsi="Narkisim" w:cs="Narkisim"/>
          <w:sz w:val="26"/>
          <w:szCs w:val="26"/>
          <w:highlight w:val="white"/>
        </w:rPr>
      </w:pPr>
    </w:p>
    <w:p w14:paraId="601EAA8C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עיינו בחומש שמות, פרק </w:t>
      </w:r>
      <w:proofErr w:type="spellStart"/>
      <w:r>
        <w:rPr>
          <w:rFonts w:ascii="David" w:eastAsia="David" w:hAnsi="David" w:cs="David"/>
          <w:b/>
          <w:sz w:val="24"/>
          <w:szCs w:val="24"/>
          <w:rtl/>
        </w:rPr>
        <w:t>יח</w:t>
      </w:r>
      <w:proofErr w:type="spellEnd"/>
      <w:r>
        <w:rPr>
          <w:rFonts w:ascii="David" w:eastAsia="David" w:hAnsi="David" w:cs="David"/>
          <w:b/>
          <w:sz w:val="24"/>
          <w:szCs w:val="24"/>
          <w:rtl/>
        </w:rPr>
        <w:t xml:space="preserve">, פסוקים </w:t>
      </w:r>
      <w:proofErr w:type="spellStart"/>
      <w:r>
        <w:rPr>
          <w:rFonts w:ascii="David" w:eastAsia="David" w:hAnsi="David" w:cs="David"/>
          <w:b/>
          <w:sz w:val="24"/>
          <w:szCs w:val="24"/>
          <w:rtl/>
        </w:rPr>
        <w:t>יג-כז</w:t>
      </w:r>
      <w:proofErr w:type="spellEnd"/>
      <w:r>
        <w:rPr>
          <w:rFonts w:ascii="David" w:eastAsia="David" w:hAnsi="David" w:cs="David"/>
          <w:b/>
          <w:sz w:val="24"/>
          <w:szCs w:val="24"/>
          <w:rtl/>
        </w:rPr>
        <w:t xml:space="preserve">: עצת יתרו </w:t>
      </w:r>
    </w:p>
    <w:p w14:paraId="138194AE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 א.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השוו בין תפקידיו של משה עד לבואו של יתרו, לבין תפקידיו על פי הצעת יתרו.  </w:t>
      </w:r>
    </w:p>
    <w:p w14:paraId="6D318630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התייחסו לתבחינים הבאים:</w:t>
      </w:r>
    </w:p>
    <w:p w14:paraId="1FF5DB5F" w14:textId="77777777" w:rsidR="0079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שפיטת העם</w:t>
      </w:r>
    </w:p>
    <w:p w14:paraId="35ED8FC6" w14:textId="77777777" w:rsidR="0079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העברת דברי ה' לעם</w:t>
      </w:r>
    </w:p>
    <w:p w14:paraId="75B1649C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(תוכלו להציג את התשובה בטבלה, או לכתוב אותה ללא טבלה). </w:t>
      </w:r>
    </w:p>
    <w:p w14:paraId="316DB207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p w14:paraId="58538C09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p w14:paraId="183018C7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p w14:paraId="0833462A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p w14:paraId="321771C1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p w14:paraId="4873D14E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E316F29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698238DB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3CC15E8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077131C9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C8FB0F5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0"/>
        <w:rPr>
          <w:rFonts w:ascii="David" w:eastAsia="David" w:hAnsi="David" w:cs="David"/>
          <w:color w:val="000000"/>
          <w:sz w:val="24"/>
          <w:szCs w:val="24"/>
        </w:rPr>
      </w:pPr>
    </w:p>
    <w:p w14:paraId="4F845EAD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0"/>
        <w:rPr>
          <w:rFonts w:ascii="David" w:eastAsia="David" w:hAnsi="David" w:cs="David"/>
          <w:color w:val="000000"/>
          <w:sz w:val="24"/>
          <w:szCs w:val="24"/>
        </w:rPr>
      </w:pPr>
    </w:p>
    <w:p w14:paraId="2430EB1D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 ב.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עיינו בדברי יתרו למשה בפסוקים 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יז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- 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כג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. </w:t>
      </w:r>
    </w:p>
    <w:p w14:paraId="03B89054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באיזה נימוק משתמש יתרו על מנת לשכנע את משה לשמוע לעצתו? </w:t>
      </w:r>
    </w:p>
    <w:p w14:paraId="5A85A35B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צטטו את הנימוק והסבירו אותו בלשונכם.</w:t>
      </w:r>
    </w:p>
    <w:p w14:paraId="53D8C6C7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E4EAFA3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6BB4D6E8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3A56231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AB4B875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p w14:paraId="1215455C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ג.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צטטו את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ארבע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התכונות של השופטים הראויים על פי עצת יתרו.</w:t>
      </w:r>
    </w:p>
    <w:p w14:paraId="5512A0A1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6A921E5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לגבי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אחת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מן התכונות - כתבו </w:t>
      </w:r>
      <w:r>
        <w:rPr>
          <w:rFonts w:ascii="David" w:eastAsia="David" w:hAnsi="David" w:cs="David"/>
          <w:sz w:val="24"/>
          <w:szCs w:val="24"/>
          <w:rtl/>
        </w:rPr>
        <w:t>מדוע חשוב שלשופט תהיה תכונה זאת.</w:t>
      </w:r>
      <w:r>
        <w:rPr>
          <w:rFonts w:ascii="David" w:eastAsia="David" w:hAnsi="David" w:cs="David"/>
          <w:color w:val="000000"/>
          <w:sz w:val="24"/>
          <w:szCs w:val="24"/>
        </w:rPr>
        <w:t xml:space="preserve"> </w:t>
      </w:r>
    </w:p>
    <w:p w14:paraId="61862D20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737E03C8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46403B8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</w:p>
    <w:p w14:paraId="4BEF919E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</w:p>
    <w:p w14:paraId="40B24A31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</w:p>
    <w:p w14:paraId="12D513F1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</w:p>
    <w:p w14:paraId="136ACBBC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חומש שמות, פרק </w:t>
      </w:r>
      <w:proofErr w:type="spellStart"/>
      <w:r>
        <w:rPr>
          <w:rFonts w:ascii="David" w:eastAsia="David" w:hAnsi="David" w:cs="David"/>
          <w:b/>
          <w:sz w:val="24"/>
          <w:szCs w:val="24"/>
          <w:rtl/>
        </w:rPr>
        <w:t>כג</w:t>
      </w:r>
      <w:proofErr w:type="spellEnd"/>
      <w:r>
        <w:rPr>
          <w:rFonts w:ascii="David" w:eastAsia="David" w:hAnsi="David" w:cs="David"/>
          <w:b/>
          <w:sz w:val="24"/>
          <w:szCs w:val="24"/>
          <w:rtl/>
        </w:rPr>
        <w:t>, פסוקים א-</w:t>
      </w:r>
      <w:proofErr w:type="spellStart"/>
      <w:r>
        <w:rPr>
          <w:rFonts w:ascii="David" w:eastAsia="David" w:hAnsi="David" w:cs="David"/>
          <w:b/>
          <w:sz w:val="24"/>
          <w:szCs w:val="24"/>
          <w:rtl/>
        </w:rPr>
        <w:t>יב</w:t>
      </w:r>
      <w:proofErr w:type="spellEnd"/>
      <w:r>
        <w:rPr>
          <w:rFonts w:ascii="David" w:eastAsia="David" w:hAnsi="David" w:cs="David"/>
          <w:b/>
          <w:sz w:val="24"/>
          <w:szCs w:val="24"/>
          <w:rtl/>
        </w:rPr>
        <w:t xml:space="preserve">: פרשת משפטים </w:t>
      </w:r>
    </w:p>
    <w:p w14:paraId="0316B435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 א.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הסבירו בלשונכם את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שתי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המצוות שמצווה התורה בפסוקים ד ו-ה. </w:t>
      </w:r>
    </w:p>
    <w:p w14:paraId="190BFE9E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7C33B110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661CB676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7690AC3F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272CF5DC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David" w:eastAsia="David" w:hAnsi="David" w:cs="David"/>
          <w:sz w:val="24"/>
          <w:szCs w:val="24"/>
          <w:rtl/>
        </w:rPr>
        <w:t xml:space="preserve">הסבירו את המילה "עָזֹב" בפסוק ה'. </w:t>
      </w:r>
      <w:r>
        <w:rPr>
          <w:rFonts w:ascii="David" w:eastAsia="David" w:hAnsi="David" w:cs="David"/>
          <w:color w:val="000000"/>
          <w:sz w:val="24"/>
          <w:szCs w:val="24"/>
        </w:rPr>
        <w:t>________________________________________________</w:t>
      </w:r>
    </w:p>
    <w:p w14:paraId="02E0ADE6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ב.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צטטו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שני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ציוויים הפונים אל השופטים, והסבירו כל אחד מהם. </w:t>
      </w:r>
    </w:p>
    <w:p w14:paraId="007C1425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31D7CC7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0D48A4A6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6E12A24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ג.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אילו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שתי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מצוות מצווה התורה בפסוקים י-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יב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? </w:t>
      </w:r>
    </w:p>
    <w:p w14:paraId="771A8140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כתבו את שמות המצוות, והסבירו בקצרה כל מצווה.   </w:t>
      </w:r>
    </w:p>
    <w:p w14:paraId="4EDD786C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2161B0F6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BCE8C28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על פי פסוקים אלה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ציינו במה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דומות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שתי המצוות </w:t>
      </w:r>
      <w:r>
        <w:rPr>
          <w:rFonts w:ascii="David" w:eastAsia="David" w:hAnsi="David" w:cs="David"/>
          <w:sz w:val="24"/>
          <w:szCs w:val="24"/>
          <w:rtl/>
        </w:rPr>
        <w:t>הללו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זו לזו. </w:t>
      </w:r>
    </w:p>
    <w:p w14:paraId="7DE3BC9C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24C7A3F6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9E9CE70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9A16FC3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</w:rPr>
      </w:pPr>
    </w:p>
    <w:p w14:paraId="014953DA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</w:p>
    <w:p w14:paraId="752274A9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</w:p>
    <w:p w14:paraId="45E26684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/>
          <w:sz w:val="28"/>
          <w:szCs w:val="28"/>
          <w:rtl/>
        </w:rPr>
        <w:t xml:space="preserve">נביא: השיבו על </w:t>
      </w:r>
      <w:r>
        <w:rPr>
          <w:rFonts w:ascii="David" w:eastAsia="David" w:hAnsi="David" w:cs="David"/>
          <w:sz w:val="28"/>
          <w:szCs w:val="28"/>
          <w:u w:val="single"/>
          <w:rtl/>
        </w:rPr>
        <w:t>שתיים</w:t>
      </w:r>
      <w:r>
        <w:rPr>
          <w:rFonts w:ascii="David" w:eastAsia="David" w:hAnsi="David" w:cs="David"/>
          <w:sz w:val="28"/>
          <w:szCs w:val="28"/>
          <w:rtl/>
        </w:rPr>
        <w:t xml:space="preserve"> משאלות 8-6 (14 נקודות לתשובה). </w:t>
      </w:r>
    </w:p>
    <w:p w14:paraId="1983A35B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b/>
        </w:rPr>
      </w:pPr>
    </w:p>
    <w:p w14:paraId="6A1EA5E2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>ספר שמואל א פרק א, פסוקים ט-</w:t>
      </w:r>
      <w:proofErr w:type="spellStart"/>
      <w:r>
        <w:rPr>
          <w:rFonts w:ascii="David" w:eastAsia="David" w:hAnsi="David" w:cs="David"/>
          <w:b/>
          <w:sz w:val="24"/>
          <w:szCs w:val="24"/>
          <w:rtl/>
        </w:rPr>
        <w:t>יח</w:t>
      </w:r>
      <w:proofErr w:type="spellEnd"/>
      <w:r>
        <w:rPr>
          <w:rFonts w:ascii="David" w:eastAsia="David" w:hAnsi="David" w:cs="David"/>
          <w:b/>
          <w:sz w:val="24"/>
          <w:szCs w:val="24"/>
          <w:rtl/>
        </w:rPr>
        <w:t>: תפילת חנה</w:t>
      </w:r>
    </w:p>
    <w:p w14:paraId="34CEC869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 א.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כתבו בלשונכם מה ביקשה חנה בתפילתה, ומהם שני הדברים שהתחייבה עליהם  אם בקשתה תיענה. </w:t>
      </w:r>
    </w:p>
    <w:p w14:paraId="7BEB40E7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0B25D92E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609658B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7189694C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חז"ל (במסכת ברכות) למדו מחנה הלכות תפילה:</w:t>
      </w:r>
    </w:p>
    <w:p w14:paraId="3F9986B7" w14:textId="77777777" w:rsidR="0079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"מכאן למתפלל צריך 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שיכוין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לבו"</w:t>
      </w:r>
    </w:p>
    <w:p w14:paraId="7FD1E8ED" w14:textId="77777777" w:rsidR="0079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"מכאן למתפלל שיחתוך בשפתיו" (=יבטא את המילים באופן ברור בשפתיים)</w:t>
      </w:r>
    </w:p>
    <w:p w14:paraId="32E1D31F" w14:textId="77777777" w:rsidR="007947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"מכאן שאסור להגביה קולו בתפלתו" </w:t>
      </w:r>
    </w:p>
    <w:p w14:paraId="1C6D0C07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בחרו </w:t>
      </w:r>
      <w:r>
        <w:rPr>
          <w:rFonts w:ascii="David" w:eastAsia="David" w:hAnsi="David" w:cs="David"/>
          <w:sz w:val="24"/>
          <w:szCs w:val="24"/>
          <w:u w:val="single"/>
          <w:rtl/>
        </w:rPr>
        <w:t>שתיים</w:t>
      </w:r>
      <w:r>
        <w:rPr>
          <w:rFonts w:ascii="David" w:eastAsia="David" w:hAnsi="David" w:cs="David"/>
          <w:sz w:val="24"/>
          <w:szCs w:val="24"/>
          <w:rtl/>
        </w:rPr>
        <w:t xml:space="preserve"> מתוך ההלכות, וצטטו פסוק ממנו למדו חז"ל כל אחת מהלכות אלו. </w:t>
      </w:r>
    </w:p>
    <w:p w14:paraId="1E733220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456B756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DC4438B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7D601B83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ב.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>עלי טעה בהבנת כוונותיה של חנה;</w:t>
      </w:r>
    </w:p>
    <w:p w14:paraId="6B0C5FA2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מה חשב עלי על חנה בזמן שהתפללה?  </w:t>
      </w:r>
    </w:p>
    <w:p w14:paraId="54BDAB2F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0B5D021E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האם הצליחה חנה לשכנע את עלי שמחשבתו עליה אינה נכונה? נמקו את תשובתכם ובססו אותה בפסוקים. </w:t>
      </w:r>
    </w:p>
    <w:p w14:paraId="0A26FCC9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4BC743A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CC39A4E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170375E2" w14:textId="77777777" w:rsidR="0079478E" w:rsidRDefault="0079478E">
      <w:pPr>
        <w:spacing w:after="0" w:line="360" w:lineRule="auto"/>
        <w:rPr>
          <w:rFonts w:ascii="David" w:eastAsia="David" w:hAnsi="David" w:cs="David"/>
          <w:sz w:val="24"/>
          <w:szCs w:val="24"/>
        </w:rPr>
      </w:pPr>
    </w:p>
    <w:p w14:paraId="7ACE26E1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bookmarkStart w:id="1" w:name="_heading=h.237ajfwde6ma" w:colFirst="0" w:colLast="0"/>
      <w:bookmarkEnd w:id="1"/>
      <w:r>
        <w:rPr>
          <w:rFonts w:ascii="David" w:eastAsia="David" w:hAnsi="David" w:cs="David"/>
          <w:b/>
          <w:sz w:val="24"/>
          <w:szCs w:val="24"/>
          <w:rtl/>
        </w:rPr>
        <w:t xml:space="preserve">ספר שמואל א,  פרק ט פסוקים כה - </w:t>
      </w:r>
      <w:proofErr w:type="spellStart"/>
      <w:r>
        <w:rPr>
          <w:rFonts w:ascii="David" w:eastAsia="David" w:hAnsi="David" w:cs="David"/>
          <w:b/>
          <w:sz w:val="24"/>
          <w:szCs w:val="24"/>
          <w:rtl/>
        </w:rPr>
        <w:t>כז</w:t>
      </w:r>
      <w:proofErr w:type="spellEnd"/>
      <w:r>
        <w:rPr>
          <w:rFonts w:ascii="David" w:eastAsia="David" w:hAnsi="David" w:cs="David"/>
          <w:b/>
          <w:sz w:val="24"/>
          <w:szCs w:val="24"/>
          <w:rtl/>
        </w:rPr>
        <w:t xml:space="preserve">, פרק י פסוק א ופסוקים יד – </w:t>
      </w:r>
      <w:proofErr w:type="spellStart"/>
      <w:r>
        <w:rPr>
          <w:rFonts w:ascii="David" w:eastAsia="David" w:hAnsi="David" w:cs="David"/>
          <w:b/>
          <w:sz w:val="24"/>
          <w:szCs w:val="24"/>
          <w:rtl/>
        </w:rPr>
        <w:t>כז</w:t>
      </w:r>
      <w:proofErr w:type="spellEnd"/>
      <w:r>
        <w:rPr>
          <w:rFonts w:ascii="David" w:eastAsia="David" w:hAnsi="David" w:cs="David"/>
          <w:b/>
          <w:sz w:val="24"/>
          <w:szCs w:val="24"/>
          <w:rtl/>
        </w:rPr>
        <w:t xml:space="preserve">: המלכת שאול </w:t>
      </w:r>
    </w:p>
    <w:p w14:paraId="51B68664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 א.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בפסוקים אלו שמואל ממליך את שאול למלך </w:t>
      </w:r>
      <w:r>
        <w:rPr>
          <w:rFonts w:ascii="David" w:eastAsia="David" w:hAnsi="David" w:cs="David"/>
          <w:color w:val="000000"/>
          <w:sz w:val="24"/>
          <w:szCs w:val="24"/>
          <w:u w:val="single"/>
          <w:rtl/>
        </w:rPr>
        <w:t>פעמיים</w:t>
      </w:r>
      <w:r>
        <w:rPr>
          <w:rFonts w:ascii="David" w:eastAsia="David" w:hAnsi="David" w:cs="David"/>
          <w:color w:val="000000"/>
          <w:sz w:val="24"/>
          <w:szCs w:val="24"/>
        </w:rPr>
        <w:t xml:space="preserve">. </w:t>
      </w:r>
    </w:p>
    <w:p w14:paraId="624E7F85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השוו בין שתי </w:t>
      </w:r>
      <w:proofErr w:type="spellStart"/>
      <w:r>
        <w:rPr>
          <w:rFonts w:ascii="David" w:eastAsia="David" w:hAnsi="David" w:cs="David"/>
          <w:sz w:val="24"/>
          <w:szCs w:val="24"/>
          <w:rtl/>
        </w:rPr>
        <w:t>ההמלכות</w:t>
      </w:r>
      <w:proofErr w:type="spellEnd"/>
      <w:r>
        <w:rPr>
          <w:rFonts w:ascii="David" w:eastAsia="David" w:hAnsi="David" w:cs="David"/>
          <w:sz w:val="24"/>
          <w:szCs w:val="24"/>
          <w:rtl/>
        </w:rPr>
        <w:t xml:space="preserve">: </w:t>
      </w:r>
    </w:p>
    <w:tbl>
      <w:tblPr>
        <w:tblStyle w:val="afd"/>
        <w:bidiVisual/>
        <w:tblW w:w="89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0"/>
        <w:gridCol w:w="2835"/>
        <w:gridCol w:w="2835"/>
        <w:gridCol w:w="1541"/>
      </w:tblGrid>
      <w:tr w:rsidR="0079478E" w14:paraId="19191E9C" w14:textId="77777777">
        <w:trPr>
          <w:trHeight w:val="825"/>
        </w:trPr>
        <w:tc>
          <w:tcPr>
            <w:tcW w:w="17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EFF4F" w14:textId="77777777" w:rsidR="0079478E" w:rsidRDefault="00000000">
            <w:pPr>
              <w:spacing w:after="0" w:line="24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</w:rPr>
              <w:t xml:space="preserve"> </w:t>
            </w:r>
          </w:p>
          <w:p w14:paraId="3B156C6A" w14:textId="77777777" w:rsidR="0079478E" w:rsidRDefault="00000000">
            <w:pPr>
              <w:spacing w:after="0" w:line="24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תבחינים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CFBF2" w14:textId="77777777" w:rsidR="0079478E" w:rsidRDefault="00000000">
            <w:pPr>
              <w:spacing w:after="0" w:line="240" w:lineRule="auto"/>
              <w:rPr>
                <w:rFonts w:ascii="David" w:eastAsia="David" w:hAnsi="David" w:cs="David"/>
                <w:b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sz w:val="24"/>
                <w:szCs w:val="24"/>
                <w:rtl/>
              </w:rPr>
              <w:t>המלכה ראשונה</w:t>
            </w:r>
          </w:p>
          <w:p w14:paraId="018A39CD" w14:textId="77777777" w:rsidR="0079478E" w:rsidRDefault="00000000">
            <w:pPr>
              <w:spacing w:after="0" w:line="24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פרק ט פסוקים כה - </w:t>
            </w:r>
            <w:proofErr w:type="spellStart"/>
            <w:r>
              <w:rPr>
                <w:rFonts w:ascii="David" w:eastAsia="David" w:hAnsi="David" w:cs="David"/>
                <w:sz w:val="24"/>
                <w:szCs w:val="24"/>
                <w:rtl/>
              </w:rPr>
              <w:t>כז</w:t>
            </w:r>
            <w:proofErr w:type="spellEnd"/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, </w:t>
            </w:r>
          </w:p>
          <w:p w14:paraId="2ED81A82" w14:textId="77777777" w:rsidR="0079478E" w:rsidRDefault="00000000">
            <w:pPr>
              <w:spacing w:after="0" w:line="24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פרק י פסוק א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DA713" w14:textId="77777777" w:rsidR="0079478E" w:rsidRDefault="00000000">
            <w:pPr>
              <w:spacing w:after="0" w:line="240" w:lineRule="auto"/>
              <w:rPr>
                <w:rFonts w:ascii="David" w:eastAsia="David" w:hAnsi="David" w:cs="David"/>
                <w:b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sz w:val="24"/>
                <w:szCs w:val="24"/>
                <w:rtl/>
              </w:rPr>
              <w:t>המלכה שניה</w:t>
            </w:r>
          </w:p>
          <w:p w14:paraId="767F4B91" w14:textId="77777777" w:rsidR="0079478E" w:rsidRDefault="00000000">
            <w:pPr>
              <w:spacing w:after="0" w:line="24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פרק י פסוקים יד - </w:t>
            </w:r>
            <w:proofErr w:type="spellStart"/>
            <w:r>
              <w:rPr>
                <w:rFonts w:ascii="David" w:eastAsia="David" w:hAnsi="David" w:cs="David"/>
                <w:sz w:val="24"/>
                <w:szCs w:val="24"/>
                <w:rtl/>
              </w:rPr>
              <w:t>כז</w:t>
            </w:r>
            <w:proofErr w:type="spellEnd"/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3030F" w14:textId="77777777" w:rsidR="0079478E" w:rsidRDefault="00000000">
            <w:pPr>
              <w:spacing w:after="0" w:line="24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דומה או שונה? </w:t>
            </w:r>
          </w:p>
        </w:tc>
      </w:tr>
      <w:tr w:rsidR="0079478E" w14:paraId="65739D5A" w14:textId="77777777">
        <w:trPr>
          <w:trHeight w:val="825"/>
        </w:trPr>
        <w:tc>
          <w:tcPr>
            <w:tcW w:w="17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7F713" w14:textId="77777777" w:rsidR="0079478E" w:rsidRDefault="00000000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מי ממליך? 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E7AC7" w14:textId="77777777" w:rsidR="0079478E" w:rsidRDefault="0079478E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90D45" w14:textId="77777777" w:rsidR="0079478E" w:rsidRDefault="0079478E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5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ED5FA" w14:textId="77777777" w:rsidR="0079478E" w:rsidRDefault="0079478E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79478E" w14:paraId="424E47E4" w14:textId="77777777">
        <w:trPr>
          <w:trHeight w:val="300"/>
        </w:trPr>
        <w:tc>
          <w:tcPr>
            <w:tcW w:w="17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8751E" w14:textId="77777777" w:rsidR="0079478E" w:rsidRDefault="00000000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מי נוכח בהמלכה? </w:t>
            </w:r>
          </w:p>
          <w:p w14:paraId="0561B733" w14:textId="77777777" w:rsidR="0079478E" w:rsidRDefault="0079478E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DD4F4" w14:textId="77777777" w:rsidR="0079478E" w:rsidRDefault="0079478E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F5BAC" w14:textId="77777777" w:rsidR="0079478E" w:rsidRDefault="0079478E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5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CB6D1" w14:textId="77777777" w:rsidR="0079478E" w:rsidRDefault="0079478E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79478E" w14:paraId="3F3A7844" w14:textId="77777777">
        <w:trPr>
          <w:trHeight w:val="300"/>
        </w:trPr>
        <w:tc>
          <w:tcPr>
            <w:tcW w:w="17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8D91C" w14:textId="77777777" w:rsidR="0079478E" w:rsidRDefault="00000000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כתבו תבחין נוסף להשוואה: </w:t>
            </w:r>
          </w:p>
          <w:p w14:paraId="4A1DD47F" w14:textId="77777777" w:rsidR="0079478E" w:rsidRDefault="00000000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</w:rPr>
              <w:t>________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DF75B" w14:textId="77777777" w:rsidR="0079478E" w:rsidRDefault="00000000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75B7E" w14:textId="77777777" w:rsidR="0079478E" w:rsidRDefault="00000000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</w:rPr>
              <w:t xml:space="preserve"> </w:t>
            </w:r>
          </w:p>
        </w:tc>
        <w:tc>
          <w:tcPr>
            <w:tcW w:w="15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DA6F3" w14:textId="77777777" w:rsidR="0079478E" w:rsidRDefault="0079478E">
            <w:pPr>
              <w:spacing w:after="0" w:line="360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</w:tbl>
    <w:p w14:paraId="4124A730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p w14:paraId="362EB827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David" w:eastAsia="David" w:hAnsi="David" w:cs="David"/>
          <w:color w:val="000000"/>
          <w:sz w:val="24"/>
          <w:szCs w:val="24"/>
        </w:rPr>
      </w:pPr>
    </w:p>
    <w:p w14:paraId="395B703B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David" w:eastAsia="David" w:hAnsi="David" w:cs="David"/>
          <w:color w:val="000000"/>
          <w:sz w:val="24"/>
          <w:szCs w:val="24"/>
        </w:rPr>
      </w:pPr>
    </w:p>
    <w:p w14:paraId="03ED6CE4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ב.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שאול המלך מתנהג בענווה. </w:t>
      </w:r>
    </w:p>
    <w:p w14:paraId="4677180E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הביאו דוגמא </w:t>
      </w:r>
      <w:r>
        <w:rPr>
          <w:rFonts w:ascii="David" w:eastAsia="David" w:hAnsi="David" w:cs="David"/>
          <w:sz w:val="24"/>
          <w:szCs w:val="24"/>
          <w:u w:val="single"/>
          <w:rtl/>
        </w:rPr>
        <w:t>אחת</w:t>
      </w:r>
      <w:r>
        <w:rPr>
          <w:rFonts w:ascii="David" w:eastAsia="David" w:hAnsi="David" w:cs="David"/>
          <w:sz w:val="24"/>
          <w:szCs w:val="24"/>
          <w:rtl/>
        </w:rPr>
        <w:t xml:space="preserve"> למפרק י' לענווה של שאול,</w:t>
      </w:r>
    </w:p>
    <w:p w14:paraId="61E2B7E3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צטטו פסוק מתאים, והסבירו מדוע הפסוק שציטטתם מבטא ענווה של שאול.</w:t>
      </w:r>
    </w:p>
    <w:p w14:paraId="51B56165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666490B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0D0CED50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3F8C006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8EB753B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3BFD241D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b/>
          <w:color w:val="CC6600"/>
          <w:sz w:val="20"/>
          <w:szCs w:val="20"/>
          <w:highlight w:val="white"/>
        </w:rPr>
      </w:pPr>
    </w:p>
    <w:p w14:paraId="795F318A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b/>
          <w:color w:val="CC6600"/>
          <w:sz w:val="20"/>
          <w:szCs w:val="20"/>
          <w:highlight w:val="white"/>
        </w:rPr>
      </w:pPr>
    </w:p>
    <w:p w14:paraId="53FC8680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b/>
          <w:color w:val="CC6600"/>
          <w:sz w:val="20"/>
          <w:szCs w:val="20"/>
          <w:highlight w:val="white"/>
        </w:rPr>
      </w:pPr>
    </w:p>
    <w:p w14:paraId="19C0B0A6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b/>
          <w:color w:val="CC6600"/>
          <w:sz w:val="20"/>
          <w:szCs w:val="20"/>
          <w:highlight w:val="white"/>
        </w:rPr>
      </w:pPr>
    </w:p>
    <w:p w14:paraId="1045831C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ספר שמואל א, פרק כד: דוד ושאול נפגשים במערה </w:t>
      </w:r>
    </w:p>
    <w:p w14:paraId="55C3827E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א.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קראו פסוקים ב-ז. </w:t>
      </w:r>
    </w:p>
    <w:p w14:paraId="4871F3E4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כתבו איזה מעשה עשה דוד לשאול,</w:t>
      </w:r>
    </w:p>
    <w:p w14:paraId="56A63CAE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272CAA9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צטטו את המילים המלמדות על החרטה של דוד והסבירו אותן בלשונכם. </w:t>
      </w:r>
    </w:p>
    <w:p w14:paraId="48D57B01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0DCA563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6BC1A080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7E375106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2B2C3D34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      ב. 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קראו פסוקים ח-טו. </w:t>
      </w:r>
    </w:p>
    <w:p w14:paraId="5B34CEA1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אחרי ששאול יצא מהמערה, דוד יצא אחריו ופנה אליו. </w:t>
      </w:r>
    </w:p>
    <w:p w14:paraId="13E7CF0E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כתבו כיצד הוכיח דוד למלך שאול שאין לו כוונה לפגוע בו. </w:t>
      </w:r>
    </w:p>
    <w:p w14:paraId="3EFF1A63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5BA41AAF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1A099CB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4938E201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צטטו שני כינויים בהם מכנה  דוד את שאול בפסוקים אלה ושני כינויים בהם הוא מכנה את עצמו. </w:t>
      </w:r>
    </w:p>
    <w:p w14:paraId="2643115D" w14:textId="77777777" w:rsidR="007947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מה מלמדים הכינויים בהם דוד משתמש על אישיותו של דוד?  </w:t>
      </w:r>
    </w:p>
    <w:p w14:paraId="75FDDDD2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2733B49B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05A466C5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0F07397C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__________________________________________________________________________</w:t>
      </w:r>
    </w:p>
    <w:p w14:paraId="2334FA14" w14:textId="77777777" w:rsidR="0079478E" w:rsidRDefault="007947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0" w:hanging="340"/>
        <w:rPr>
          <w:rFonts w:ascii="David" w:eastAsia="David" w:hAnsi="David" w:cs="David"/>
          <w:color w:val="000000"/>
          <w:sz w:val="24"/>
          <w:szCs w:val="24"/>
        </w:rPr>
      </w:pPr>
    </w:p>
    <w:p w14:paraId="426A954D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</w:p>
    <w:p w14:paraId="0DEE821E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</w:p>
    <w:p w14:paraId="120275E5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</w:p>
    <w:p w14:paraId="03718020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</w:p>
    <w:p w14:paraId="344D0C5D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</w:p>
    <w:p w14:paraId="0AE0233B" w14:textId="77777777" w:rsidR="0079478E" w:rsidRDefault="00000000">
      <w:pPr>
        <w:spacing w:after="0" w:line="360" w:lineRule="auto"/>
        <w:ind w:firstLine="340"/>
        <w:rPr>
          <w:rFonts w:ascii="David" w:eastAsia="David" w:hAnsi="David" w:cs="David"/>
          <w:sz w:val="28"/>
          <w:szCs w:val="28"/>
        </w:rPr>
      </w:pPr>
      <w:bookmarkStart w:id="2" w:name="_heading=h.n2xwm17oyv22" w:colFirst="0" w:colLast="0"/>
      <w:bookmarkEnd w:id="2"/>
      <w:r>
        <w:rPr>
          <w:rFonts w:ascii="David" w:eastAsia="David" w:hAnsi="David" w:cs="David"/>
          <w:sz w:val="28"/>
          <w:szCs w:val="28"/>
          <w:rtl/>
        </w:rPr>
        <w:t>חלק שלישי- שאלות מושגים</w:t>
      </w:r>
    </w:p>
    <w:p w14:paraId="53B440EF" w14:textId="77777777" w:rsidR="0079478E" w:rsidRDefault="00000000">
      <w:pPr>
        <w:spacing w:after="0" w:line="360" w:lineRule="auto"/>
        <w:ind w:left="680" w:hanging="340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/>
          <w:sz w:val="28"/>
          <w:szCs w:val="28"/>
          <w:rtl/>
        </w:rPr>
        <w:t xml:space="preserve">השיבו על </w:t>
      </w:r>
      <w:r>
        <w:rPr>
          <w:rFonts w:ascii="David" w:eastAsia="David" w:hAnsi="David" w:cs="David"/>
          <w:sz w:val="28"/>
          <w:szCs w:val="28"/>
          <w:u w:val="single"/>
          <w:rtl/>
        </w:rPr>
        <w:t>אחת</w:t>
      </w:r>
      <w:r>
        <w:rPr>
          <w:rFonts w:ascii="David" w:eastAsia="David" w:hAnsi="David" w:cs="David"/>
          <w:sz w:val="28"/>
          <w:szCs w:val="28"/>
          <w:rtl/>
        </w:rPr>
        <w:t xml:space="preserve"> משאלות 10-9, ועל שאלה 11 (10 נקודות לתשובה)</w:t>
      </w:r>
    </w:p>
    <w:p w14:paraId="452BFAFF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p w14:paraId="4348F13D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b/>
          <w:color w:val="000000"/>
          <w:sz w:val="24"/>
          <w:szCs w:val="24"/>
        </w:rPr>
      </w:pPr>
      <w:r>
        <w:rPr>
          <w:rFonts w:ascii="David" w:eastAsia="David" w:hAnsi="David" w:cs="David"/>
          <w:b/>
          <w:color w:val="000000"/>
          <w:sz w:val="24"/>
          <w:szCs w:val="24"/>
          <w:rtl/>
        </w:rPr>
        <w:t>סדרו את האירועים הבאים לפי סדרם בחומשים בראשית ושמות:</w:t>
      </w:r>
    </w:p>
    <w:p w14:paraId="605B7A83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נישואי יעקב ללאה ולרחל </w:t>
      </w:r>
    </w:p>
    <w:p w14:paraId="3077ED20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המלחמה בעמלק</w:t>
      </w:r>
    </w:p>
    <w:p w14:paraId="03D0AFEF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חטא העגל </w:t>
      </w:r>
    </w:p>
    <w:p w14:paraId="77FA05FD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המבול</w:t>
      </w:r>
    </w:p>
    <w:p w14:paraId="4DC4B485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קריעת ים סוף</w:t>
      </w:r>
    </w:p>
    <w:p w14:paraId="0E4E24AA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מות שרה </w:t>
      </w:r>
    </w:p>
    <w:p w14:paraId="66E15922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החבאת משה בתיבה </w:t>
      </w:r>
    </w:p>
    <w:p w14:paraId="6E256336" w14:textId="77777777" w:rsidR="0079478E" w:rsidRDefault="0079478E">
      <w:pPr>
        <w:widowControl w:val="0"/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bookmarkStart w:id="3" w:name="_heading=h.30j0zll" w:colFirst="0" w:colLast="0"/>
      <w:bookmarkEnd w:id="3"/>
    </w:p>
    <w:p w14:paraId="2B5C041B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b/>
          <w:color w:val="000000"/>
          <w:sz w:val="24"/>
          <w:szCs w:val="24"/>
        </w:rPr>
      </w:pPr>
      <w:r>
        <w:rPr>
          <w:rFonts w:ascii="David" w:eastAsia="David" w:hAnsi="David" w:cs="David"/>
          <w:b/>
          <w:color w:val="000000"/>
          <w:sz w:val="24"/>
          <w:szCs w:val="24"/>
          <w:rtl/>
        </w:rPr>
        <w:t xml:space="preserve">סדרו את האירועים הבאים לפי סדרם בספרי הנביאים: </w:t>
      </w:r>
    </w:p>
    <w:p w14:paraId="04165275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המלכת שאול </w:t>
      </w:r>
    </w:p>
    <w:p w14:paraId="67661364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המלחמה בעי  </w:t>
      </w:r>
    </w:p>
    <w:p w14:paraId="5202C8B5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מלחמת גדעון במדין</w:t>
      </w:r>
    </w:p>
    <w:p w14:paraId="4FDA9860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דוד וגלית </w:t>
      </w:r>
    </w:p>
    <w:p w14:paraId="101485CD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הולדת שמואל </w:t>
      </w:r>
    </w:p>
    <w:p w14:paraId="7E5DC4AA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המרגלים ביריחו  </w:t>
      </w:r>
    </w:p>
    <w:p w14:paraId="6E4E9AA0" w14:textId="77777777" w:rsidR="0079478E" w:rsidRDefault="00000000">
      <w:pPr>
        <w:numPr>
          <w:ilvl w:val="0"/>
          <w:numId w:val="2"/>
        </w:num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מלחמת דבורה וברק בכנענים </w:t>
      </w:r>
    </w:p>
    <w:p w14:paraId="588EE97B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p w14:paraId="7D9FE92C" w14:textId="77777777" w:rsidR="0079478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David" w:eastAsia="David" w:hAnsi="David" w:cs="David"/>
          <w:b/>
          <w:color w:val="000000"/>
          <w:sz w:val="24"/>
          <w:szCs w:val="24"/>
        </w:rPr>
      </w:pPr>
      <w:bookmarkStart w:id="4" w:name="_heading=h.1fob9te" w:colFirst="0" w:colLast="0"/>
      <w:bookmarkEnd w:id="4"/>
      <w:r>
        <w:rPr>
          <w:rFonts w:ascii="David" w:eastAsia="David" w:hAnsi="David" w:cs="David"/>
          <w:b/>
          <w:color w:val="000000"/>
          <w:sz w:val="24"/>
          <w:szCs w:val="24"/>
          <w:rtl/>
        </w:rPr>
        <w:t xml:space="preserve">מתחו קו בין המושג לבין הפסוק הנאמר בהקשר למושג זה (שאלה זו היא חובה): </w:t>
      </w:r>
    </w:p>
    <w:p w14:paraId="7AC146D9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  <w:sz w:val="24"/>
          <w:szCs w:val="24"/>
        </w:rPr>
      </w:pPr>
    </w:p>
    <w:tbl>
      <w:tblPr>
        <w:tblStyle w:val="afe"/>
        <w:bidiVisual/>
        <w:tblW w:w="7632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5217"/>
      </w:tblGrid>
      <w:tr w:rsidR="0079478E" w14:paraId="0BC83792" w14:textId="77777777"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7FB6D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 מעמד הר סיני </w:t>
            </w:r>
          </w:p>
        </w:tc>
        <w:tc>
          <w:tcPr>
            <w:tcW w:w="5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56389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highlight w:val="white"/>
                <w:rtl/>
              </w:rPr>
              <w:t>וַיַּעֲנוּ כָל הָעָם יַחְדָּו וַיֹּאמְרוּ: כֹּל אֲשֶׁר דִּבֶּר ה' נַעֲשֶׂה</w:t>
            </w:r>
          </w:p>
        </w:tc>
      </w:tr>
      <w:tr w:rsidR="0079478E" w14:paraId="406EAD3A" w14:textId="77777777"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88361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נס המן </w:t>
            </w:r>
          </w:p>
        </w:tc>
        <w:tc>
          <w:tcPr>
            <w:tcW w:w="5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4E194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highlight w:val="white"/>
                <w:rtl/>
              </w:rPr>
              <w:t>וְהִכִּיתָ בַצּוּר וְיָצְאוּ מִמֶּנּוּ מַיִם</w:t>
            </w:r>
          </w:p>
        </w:tc>
      </w:tr>
      <w:tr w:rsidR="0079478E" w14:paraId="6CAF6B70" w14:textId="77777777"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86854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מסה ומריבה </w:t>
            </w:r>
          </w:p>
        </w:tc>
        <w:tc>
          <w:tcPr>
            <w:tcW w:w="5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4BB1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highlight w:val="white"/>
                <w:rtl/>
              </w:rPr>
              <w:t>כִּי לֹא כַנָּשִׁים הַמִּצְרִיֹּת הָעִבְרִיֹּת, כִּי חָיוֹת הֵנָּה</w:t>
            </w:r>
          </w:p>
        </w:tc>
      </w:tr>
      <w:tr w:rsidR="0079478E" w14:paraId="20EB4B66" w14:textId="77777777"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92FD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מעמד הסנה   </w:t>
            </w:r>
          </w:p>
        </w:tc>
        <w:tc>
          <w:tcPr>
            <w:tcW w:w="5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8AB96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highlight w:val="white"/>
                <w:rtl/>
              </w:rPr>
              <w:t>אִישׁ אַל יוֹתֵר מִמֶּנּוּ עַד בֹּקֶר</w:t>
            </w:r>
          </w:p>
        </w:tc>
      </w:tr>
      <w:tr w:rsidR="0079478E" w14:paraId="1A0CE830" w14:textId="77777777"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3A7A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גזירת הריגת הבנים </w:t>
            </w:r>
          </w:p>
        </w:tc>
        <w:tc>
          <w:tcPr>
            <w:tcW w:w="5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63E4" w14:textId="77777777" w:rsidR="0079478E" w:rsidRDefault="00000000">
            <w:pPr>
              <w:widowControl w:val="0"/>
              <w:spacing w:after="0" w:line="360" w:lineRule="auto"/>
              <w:ind w:left="680" w:hanging="34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highlight w:val="white"/>
                <w:rtl/>
              </w:rPr>
              <w:t>אָסֻרָה נָּא וְאֶרְאֶה אֶת הַמַּרְאֶה הַגָּדֹל הַזֶּה</w:t>
            </w:r>
          </w:p>
        </w:tc>
      </w:tr>
    </w:tbl>
    <w:p w14:paraId="7C34426A" w14:textId="77777777" w:rsidR="0079478E" w:rsidRDefault="0079478E">
      <w:pPr>
        <w:spacing w:after="0" w:line="360" w:lineRule="auto"/>
        <w:ind w:left="680" w:hanging="340"/>
        <w:rPr>
          <w:rFonts w:ascii="David" w:eastAsia="David" w:hAnsi="David" w:cs="David"/>
        </w:rPr>
      </w:pPr>
    </w:p>
    <w:p w14:paraId="7BE4D98F" w14:textId="77777777" w:rsidR="0079478E" w:rsidRDefault="0079478E">
      <w:pPr>
        <w:spacing w:after="0" w:line="360" w:lineRule="auto"/>
        <w:ind w:left="680" w:hanging="340"/>
      </w:pPr>
    </w:p>
    <w:sectPr w:rsidR="0079478E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A33EE" w14:textId="77777777" w:rsidR="007D30C7" w:rsidRDefault="007D30C7">
      <w:pPr>
        <w:spacing w:after="0" w:line="240" w:lineRule="auto"/>
      </w:pPr>
      <w:r>
        <w:separator/>
      </w:r>
    </w:p>
  </w:endnote>
  <w:endnote w:type="continuationSeparator" w:id="0">
    <w:p w14:paraId="0536B517" w14:textId="77777777" w:rsidR="007D30C7" w:rsidRDefault="007D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E0C9CFB-324C-4E5A-B251-BB3709F78F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11CCBD-D17D-4696-83D5-D449CE6E5DF1}"/>
    <w:embedBold r:id="rId3" w:fontKey="{238DE634-FC80-4E31-BF36-8EF0544BD6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ECC87F8-ECD0-4B7B-9C4C-A62B000A4BB7}"/>
    <w:embedItalic r:id="rId5" w:fontKey="{14C09517-EDA9-439F-A8AD-C28A10B278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A92D7F7-71E8-41D0-8AA3-E85738CED19B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7" w:fontKey="{DAA92AD0-9B30-483F-9B3A-641BEADB1B52}"/>
    <w:embedBold r:id="rId8" w:fontKey="{12A71353-FFD9-4DC0-ACE7-F523CB956F11}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  <w:embedRegular r:id="rId9" w:fontKey="{BD4418DC-1DE9-43D1-8B5A-797425108A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F3C0ABC-13AA-4FF7-AD05-93030933C6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F1FB" w14:textId="77777777" w:rsidR="007947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B7A57">
      <w:rPr>
        <w:noProof/>
        <w:color w:val="000000"/>
        <w:rtl/>
      </w:rPr>
      <w:t>1</w:t>
    </w:r>
    <w:r>
      <w:rPr>
        <w:color w:val="000000"/>
      </w:rPr>
      <w:fldChar w:fldCharType="end"/>
    </w:r>
  </w:p>
  <w:p w14:paraId="3CB4FDBB" w14:textId="77777777" w:rsidR="0079478E" w:rsidRDefault="007947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E4B2A" w14:textId="77777777" w:rsidR="007D30C7" w:rsidRDefault="007D30C7">
      <w:pPr>
        <w:spacing w:after="0" w:line="240" w:lineRule="auto"/>
      </w:pPr>
      <w:r>
        <w:separator/>
      </w:r>
    </w:p>
  </w:footnote>
  <w:footnote w:type="continuationSeparator" w:id="0">
    <w:p w14:paraId="5CDA5C25" w14:textId="77777777" w:rsidR="007D30C7" w:rsidRDefault="007D3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EABA6" w14:textId="77777777" w:rsidR="007947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ascii="David" w:eastAsia="David" w:hAnsi="David" w:cs="David"/>
        <w:color w:val="000000"/>
      </w:rPr>
    </w:pPr>
    <w:r>
      <w:rPr>
        <w:rFonts w:ascii="David" w:eastAsia="David" w:hAnsi="David" w:cs="David"/>
        <w:color w:val="000000"/>
        <w:rtl/>
      </w:rPr>
      <w:t>בס"ד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4C2AEAF" wp14:editId="6BB45699">
          <wp:simplePos x="0" y="0"/>
          <wp:positionH relativeFrom="column">
            <wp:posOffset>1931034</wp:posOffset>
          </wp:positionH>
          <wp:positionV relativeFrom="paragraph">
            <wp:posOffset>-25865</wp:posOffset>
          </wp:positionV>
          <wp:extent cx="2326640" cy="416560"/>
          <wp:effectExtent l="0" t="0" r="0" b="0"/>
          <wp:wrapSquare wrapText="bothSides" distT="0" distB="0" distL="114300" distR="114300"/>
          <wp:docPr id="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6640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6BE98E" w14:textId="77777777" w:rsidR="0079478E" w:rsidRDefault="007947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25B36"/>
    <w:multiLevelType w:val="multilevel"/>
    <w:tmpl w:val="CFCAFF28"/>
    <w:lvl w:ilvl="0">
      <w:start w:val="8"/>
      <w:numFmt w:val="decimal"/>
      <w:lvlText w:val="(%1"/>
      <w:lvlJc w:val="left"/>
      <w:pPr>
        <w:ind w:left="700" w:hanging="360"/>
      </w:pPr>
    </w:lvl>
    <w:lvl w:ilvl="1">
      <w:start w:val="1"/>
      <w:numFmt w:val="lowerLetter"/>
      <w:lvlText w:val="%2."/>
      <w:lvlJc w:val="left"/>
      <w:pPr>
        <w:ind w:left="1420" w:hanging="360"/>
      </w:pPr>
    </w:lvl>
    <w:lvl w:ilvl="2">
      <w:start w:val="1"/>
      <w:numFmt w:val="lowerRoman"/>
      <w:lvlText w:val="%3."/>
      <w:lvlJc w:val="right"/>
      <w:pPr>
        <w:ind w:left="2140" w:hanging="180"/>
      </w:pPr>
    </w:lvl>
    <w:lvl w:ilvl="3">
      <w:start w:val="1"/>
      <w:numFmt w:val="decimal"/>
      <w:lvlText w:val="%4."/>
      <w:lvlJc w:val="left"/>
      <w:pPr>
        <w:ind w:left="2860" w:hanging="360"/>
      </w:pPr>
    </w:lvl>
    <w:lvl w:ilvl="4">
      <w:start w:val="1"/>
      <w:numFmt w:val="lowerLetter"/>
      <w:lvlText w:val="%5."/>
      <w:lvlJc w:val="left"/>
      <w:pPr>
        <w:ind w:left="3580" w:hanging="360"/>
      </w:pPr>
    </w:lvl>
    <w:lvl w:ilvl="5">
      <w:start w:val="1"/>
      <w:numFmt w:val="lowerRoman"/>
      <w:lvlText w:val="%6."/>
      <w:lvlJc w:val="right"/>
      <w:pPr>
        <w:ind w:left="4300" w:hanging="180"/>
      </w:pPr>
    </w:lvl>
    <w:lvl w:ilvl="6">
      <w:start w:val="1"/>
      <w:numFmt w:val="decimal"/>
      <w:lvlText w:val="%7."/>
      <w:lvlJc w:val="left"/>
      <w:pPr>
        <w:ind w:left="5020" w:hanging="360"/>
      </w:pPr>
    </w:lvl>
    <w:lvl w:ilvl="7">
      <w:start w:val="1"/>
      <w:numFmt w:val="lowerLetter"/>
      <w:lvlText w:val="%8."/>
      <w:lvlJc w:val="left"/>
      <w:pPr>
        <w:ind w:left="5740" w:hanging="360"/>
      </w:pPr>
    </w:lvl>
    <w:lvl w:ilvl="8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33A04F0A"/>
    <w:multiLevelType w:val="multilevel"/>
    <w:tmpl w:val="14488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102DB0"/>
    <w:multiLevelType w:val="multilevel"/>
    <w:tmpl w:val="0A965B02"/>
    <w:lvl w:ilvl="0">
      <w:start w:val="1"/>
      <w:numFmt w:val="bullet"/>
      <w:lvlText w:val="o"/>
      <w:lvlJc w:val="left"/>
      <w:pPr>
        <w:ind w:left="10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A32639"/>
    <w:multiLevelType w:val="multilevel"/>
    <w:tmpl w:val="362A4E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00501817">
    <w:abstractNumId w:val="2"/>
  </w:num>
  <w:num w:numId="2" w16cid:durableId="1998799863">
    <w:abstractNumId w:val="1"/>
  </w:num>
  <w:num w:numId="3" w16cid:durableId="1851792870">
    <w:abstractNumId w:val="3"/>
  </w:num>
  <w:num w:numId="4" w16cid:durableId="938607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78E"/>
    <w:rsid w:val="001B7A57"/>
    <w:rsid w:val="0079478E"/>
    <w:rsid w:val="007D30C7"/>
    <w:rsid w:val="0089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71FCE"/>
  <w15:docId w15:val="{B67ACF59-1914-4F7E-A5BB-222FC91D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286FFA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3821D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c">
    <w:name w:val="טקסט בלונים תו"/>
    <w:basedOn w:val="a0"/>
    <w:link w:val="ab"/>
    <w:uiPriority w:val="99"/>
    <w:semiHidden/>
    <w:rsid w:val="003821DE"/>
    <w:rPr>
      <w:rFonts w:ascii="Tahoma" w:hAnsi="Tahoma" w:cs="Tahoma"/>
      <w:sz w:val="18"/>
      <w:szCs w:val="18"/>
    </w:r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af5">
    <w:name w:val="header"/>
    <w:basedOn w:val="a"/>
    <w:link w:val="af6"/>
    <w:uiPriority w:val="99"/>
    <w:unhideWhenUsed/>
    <w:rsid w:val="00CE62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6">
    <w:name w:val="כותרת עליונה תו"/>
    <w:basedOn w:val="a0"/>
    <w:link w:val="af5"/>
    <w:uiPriority w:val="99"/>
    <w:rsid w:val="00CE62B9"/>
  </w:style>
  <w:style w:type="paragraph" w:styleId="af7">
    <w:name w:val="footer"/>
    <w:basedOn w:val="a"/>
    <w:link w:val="af8"/>
    <w:uiPriority w:val="99"/>
    <w:unhideWhenUsed/>
    <w:rsid w:val="00CE62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8">
    <w:name w:val="כותרת תחתונה תו"/>
    <w:basedOn w:val="a0"/>
    <w:link w:val="af7"/>
    <w:uiPriority w:val="99"/>
    <w:rsid w:val="00CE62B9"/>
  </w:style>
  <w:style w:type="paragraph" w:styleId="NormalWeb">
    <w:name w:val="Normal (Web)"/>
    <w:basedOn w:val="a"/>
    <w:uiPriority w:val="99"/>
    <w:semiHidden/>
    <w:unhideWhenUsed/>
    <w:rsid w:val="00DB18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eywQWRLgpZBRgqfZnJfFTs78ig==">CgMxLjAyCGguZ2pkZ3hzMg5oLjIzN2FqZndkZTZtYTIOaC5uMnh3bTE3b3l2MjIyCWguMzBqMHpsbDIJaC4xZm9iOXRlOAByITF6SEZfMkxkaUZiZjdkZG9WTFY3U1R1WU95bDZIcDVoZw==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1574</Words>
  <Characters>7870</Characters>
  <Application>Microsoft Office Word</Application>
  <DocSecurity>0</DocSecurity>
  <Lines>65</Lines>
  <Paragraphs>18</Paragraphs>
  <ScaleCrop>false</ScaleCrop>
  <Company/>
  <LinksUpToDate>false</LinksUpToDate>
  <CharactersWithSpaces>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2025-06-08T06:46:00Z</dcterms:created>
  <dcterms:modified xsi:type="dcterms:W3CDTF">2025-06-08T06:46:00Z</dcterms:modified>
</cp:coreProperties>
</file>