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5EB8" w:rsidRDefault="00000000">
      <w:pPr>
        <w:spacing w:after="0"/>
        <w:jc w:val="left"/>
      </w:pPr>
      <w:r>
        <w:rPr>
          <w:rtl/>
        </w:rPr>
        <w:t>בס"ד</w:t>
      </w:r>
    </w:p>
    <w:p w14:paraId="00000002" w14:textId="77777777" w:rsidR="00B25EB8" w:rsidRDefault="00B25EB8">
      <w:pPr>
        <w:pStyle w:val="1"/>
        <w:spacing w:after="0"/>
        <w:jc w:val="left"/>
      </w:pPr>
    </w:p>
    <w:p w14:paraId="00000003" w14:textId="77777777" w:rsidR="00B25EB8" w:rsidRDefault="00000000">
      <w:pPr>
        <w:pStyle w:val="1"/>
        <w:spacing w:after="0"/>
        <w:jc w:val="left"/>
      </w:pPr>
      <w:r>
        <w:rPr>
          <w:rtl/>
        </w:rPr>
        <w:t xml:space="preserve">בראשית פרק </w:t>
      </w:r>
      <w:proofErr w:type="spellStart"/>
      <w:r>
        <w:rPr>
          <w:rtl/>
        </w:rPr>
        <w:t>כב</w:t>
      </w:r>
      <w:proofErr w:type="spellEnd"/>
      <w:r>
        <w:rPr>
          <w:rtl/>
        </w:rPr>
        <w:t>:  עקידת יצחק</w:t>
      </w:r>
    </w:p>
    <w:p w14:paraId="00000004" w14:textId="77777777" w:rsidR="00B25EB8" w:rsidRDefault="00000000">
      <w:pPr>
        <w:spacing w:after="0"/>
        <w:jc w:val="left"/>
        <w:rPr>
          <w:color w:val="0070C0"/>
        </w:rPr>
      </w:pPr>
      <w:r>
        <w:rPr>
          <w:color w:val="0070C0"/>
          <w:rtl/>
        </w:rPr>
        <w:t xml:space="preserve">הקדמת אברבנאל לפרק </w:t>
      </w:r>
      <w:proofErr w:type="spellStart"/>
      <w:r>
        <w:rPr>
          <w:color w:val="0070C0"/>
          <w:rtl/>
        </w:rPr>
        <w:t>כב</w:t>
      </w:r>
      <w:proofErr w:type="spellEnd"/>
      <w:r>
        <w:rPr>
          <w:color w:val="0070C0"/>
          <w:rtl/>
        </w:rPr>
        <w:t xml:space="preserve">: </w:t>
      </w:r>
    </w:p>
    <w:p w14:paraId="00000005" w14:textId="77777777" w:rsidR="00B25EB8" w:rsidRDefault="00000000">
      <w:pPr>
        <w:spacing w:after="0"/>
        <w:jc w:val="left"/>
        <w:rPr>
          <w:color w:val="0070C0"/>
        </w:rPr>
      </w:pPr>
      <w:r>
        <w:rPr>
          <w:color w:val="0070C0"/>
          <w:rtl/>
        </w:rPr>
        <w:t>הפרשה הזאת היא כל קרן ישראל וזכותם לפני אביהם שבשמים, ולכן היא שגורה בפינו בתפילתנו כל היום, ומפני זה ראוי להפליג בה העיון והחקירה יותר מבשאר הפרשיות.</w:t>
      </w:r>
    </w:p>
    <w:p w14:paraId="00000006" w14:textId="77777777" w:rsidR="00B25EB8" w:rsidRDefault="00B25EB8">
      <w:pPr>
        <w:spacing w:after="0"/>
        <w:jc w:val="left"/>
        <w:rPr>
          <w:color w:val="0070C0"/>
        </w:rPr>
      </w:pPr>
    </w:p>
    <w:p w14:paraId="00000007" w14:textId="77777777" w:rsidR="00B25EB8" w:rsidRDefault="00000000">
      <w:pPr>
        <w:spacing w:after="0"/>
        <w:jc w:val="left"/>
      </w:pPr>
      <w:r>
        <w:rPr>
          <w:rtl/>
        </w:rPr>
        <w:t xml:space="preserve">פרק כ"ב הוא אחד הפרקים המכוננים בתולדות עם ישראל. עקידת יצחק היא אחד מבסיסי זכות האבות של עם ישראל והיא נזכרת רבות בתפילות ראש השנה. מעבר לכך, הפכה עקידת יצחק לסמל של עמידה בניסיון ונכונות אין סופית להקרבה. </w:t>
      </w:r>
    </w:p>
    <w:p w14:paraId="00000008" w14:textId="77777777" w:rsidR="00B25EB8" w:rsidRDefault="00000000">
      <w:pPr>
        <w:spacing w:after="0"/>
        <w:jc w:val="left"/>
      </w:pPr>
      <w:r>
        <w:rPr>
          <w:rtl/>
        </w:rPr>
        <w:t>בשל חשיבות הפרק נקדיש לו שלושה שיעורים, כאשר נבקש בשיעור האחרון מכל מורה להציע מגמה או כיוון משלו שיעסוק בחיבור התלמידים לסיפור העקדה מזווית אישית, לאומית וכדומה.</w:t>
      </w:r>
    </w:p>
    <w:p w14:paraId="00000009" w14:textId="77777777" w:rsidR="00B25EB8" w:rsidRDefault="00B25EB8">
      <w:pPr>
        <w:spacing w:after="0"/>
        <w:jc w:val="left"/>
      </w:pPr>
    </w:p>
    <w:p w14:paraId="0000000A" w14:textId="77777777" w:rsidR="00B25EB8" w:rsidRDefault="00B25EB8">
      <w:pPr>
        <w:spacing w:after="0"/>
        <w:jc w:val="left"/>
      </w:pPr>
    </w:p>
    <w:p w14:paraId="0000000B" w14:textId="77777777" w:rsidR="00B25EB8" w:rsidRDefault="00000000">
      <w:pPr>
        <w:spacing w:after="0"/>
        <w:jc w:val="left"/>
        <w:rPr>
          <w:b/>
          <w:sz w:val="28"/>
          <w:szCs w:val="28"/>
        </w:rPr>
      </w:pPr>
      <w:r>
        <w:rPr>
          <w:b/>
          <w:sz w:val="28"/>
          <w:szCs w:val="28"/>
          <w:rtl/>
        </w:rPr>
        <w:t xml:space="preserve">מבנה הפרק ומוקדי ההוראה: </w:t>
      </w:r>
    </w:p>
    <w:p w14:paraId="0000000C" w14:textId="77777777" w:rsidR="00B25EB8" w:rsidRDefault="00B25EB8">
      <w:pPr>
        <w:spacing w:after="0"/>
        <w:jc w:val="left"/>
        <w:rPr>
          <w:b/>
          <w:sz w:val="28"/>
          <w:szCs w:val="28"/>
        </w:rPr>
      </w:pPr>
    </w:p>
    <w:tbl>
      <w:tblPr>
        <w:tblStyle w:val="affd"/>
        <w:bidiVisual/>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1176"/>
        <w:gridCol w:w="1787"/>
        <w:gridCol w:w="4727"/>
      </w:tblGrid>
      <w:tr w:rsidR="00B25EB8" w14:paraId="026EC17D" w14:textId="77777777">
        <w:tc>
          <w:tcPr>
            <w:tcW w:w="606" w:type="dxa"/>
          </w:tcPr>
          <w:p w14:paraId="0000000D" w14:textId="77777777" w:rsidR="00B25EB8" w:rsidRDefault="00000000">
            <w:pPr>
              <w:jc w:val="left"/>
            </w:pPr>
            <w:r>
              <w:t>1</w:t>
            </w:r>
          </w:p>
        </w:tc>
        <w:tc>
          <w:tcPr>
            <w:tcW w:w="2963" w:type="dxa"/>
            <w:gridSpan w:val="2"/>
          </w:tcPr>
          <w:p w14:paraId="0000000E" w14:textId="77777777" w:rsidR="00B25EB8" w:rsidRDefault="00000000">
            <w:pPr>
              <w:jc w:val="left"/>
              <w:rPr>
                <w:b/>
              </w:rPr>
            </w:pPr>
            <w:r>
              <w:rPr>
                <w:b/>
                <w:rtl/>
              </w:rPr>
              <w:t xml:space="preserve">מטרת הניסיון </w:t>
            </w:r>
          </w:p>
        </w:tc>
        <w:tc>
          <w:tcPr>
            <w:tcW w:w="4727" w:type="dxa"/>
          </w:tcPr>
          <w:p w14:paraId="00000010" w14:textId="77777777" w:rsidR="00B25EB8" w:rsidRDefault="00000000">
            <w:pPr>
              <w:jc w:val="left"/>
            </w:pPr>
            <w:r>
              <w:rPr>
                <w:rtl/>
              </w:rPr>
              <w:t>רמב"ן, אברבנאל, מדרש בראשית רבה</w:t>
            </w:r>
          </w:p>
          <w:p w14:paraId="00000011" w14:textId="77777777" w:rsidR="00B25EB8" w:rsidRDefault="00000000">
            <w:pPr>
              <w:pBdr>
                <w:top w:val="nil"/>
                <w:left w:val="nil"/>
                <w:bottom w:val="nil"/>
                <w:right w:val="nil"/>
                <w:between w:val="nil"/>
              </w:pBdr>
              <w:jc w:val="left"/>
              <w:rPr>
                <w:color w:val="C00000"/>
              </w:rPr>
            </w:pPr>
            <w:r>
              <w:rPr>
                <w:color w:val="C00000"/>
                <w:rtl/>
              </w:rPr>
              <w:t xml:space="preserve">3 </w:t>
            </w:r>
            <w:proofErr w:type="spellStart"/>
            <w:r>
              <w:rPr>
                <w:color w:val="C00000"/>
                <w:rtl/>
              </w:rPr>
              <w:t>יח"ל</w:t>
            </w:r>
            <w:proofErr w:type="spellEnd"/>
            <w:r>
              <w:rPr>
                <w:color w:val="C00000"/>
                <w:rtl/>
              </w:rPr>
              <w:t xml:space="preserve">: הרמב"ן, האברבנאל. </w:t>
            </w:r>
          </w:p>
          <w:p w14:paraId="00000012" w14:textId="77777777" w:rsidR="00B25EB8" w:rsidRDefault="00000000">
            <w:pPr>
              <w:pBdr>
                <w:top w:val="nil"/>
                <w:left w:val="nil"/>
                <w:bottom w:val="nil"/>
                <w:right w:val="nil"/>
                <w:between w:val="nil"/>
              </w:pBdr>
              <w:jc w:val="left"/>
              <w:rPr>
                <w:color w:val="C00000"/>
              </w:rPr>
            </w:pPr>
            <w:r>
              <w:rPr>
                <w:color w:val="C00000"/>
                <w:rtl/>
              </w:rPr>
              <w:t xml:space="preserve">5 </w:t>
            </w:r>
            <w:proofErr w:type="spellStart"/>
            <w:r>
              <w:rPr>
                <w:color w:val="C00000"/>
                <w:rtl/>
              </w:rPr>
              <w:t>יח"ל</w:t>
            </w:r>
            <w:proofErr w:type="spellEnd"/>
            <w:r>
              <w:rPr>
                <w:color w:val="C00000"/>
                <w:rtl/>
              </w:rPr>
              <w:t xml:space="preserve">: שלושת הפירושים והשוואה ביניהם. </w:t>
            </w:r>
          </w:p>
          <w:p w14:paraId="00000013" w14:textId="77777777" w:rsidR="00B25EB8" w:rsidRDefault="00B25EB8">
            <w:pPr>
              <w:jc w:val="left"/>
            </w:pPr>
          </w:p>
          <w:p w14:paraId="00000014" w14:textId="77777777" w:rsidR="00B25EB8" w:rsidRDefault="00B25EB8">
            <w:pPr>
              <w:jc w:val="left"/>
            </w:pPr>
          </w:p>
        </w:tc>
      </w:tr>
      <w:tr w:rsidR="00B25EB8" w14:paraId="6E0196BF" w14:textId="77777777">
        <w:trPr>
          <w:trHeight w:val="240"/>
        </w:trPr>
        <w:tc>
          <w:tcPr>
            <w:tcW w:w="606" w:type="dxa"/>
            <w:vMerge w:val="restart"/>
          </w:tcPr>
          <w:p w14:paraId="00000015" w14:textId="77777777" w:rsidR="00B25EB8" w:rsidRDefault="00000000">
            <w:pPr>
              <w:jc w:val="left"/>
            </w:pPr>
            <w:r>
              <w:t>2</w:t>
            </w:r>
          </w:p>
        </w:tc>
        <w:tc>
          <w:tcPr>
            <w:tcW w:w="1176" w:type="dxa"/>
            <w:vMerge w:val="restart"/>
          </w:tcPr>
          <w:p w14:paraId="00000016" w14:textId="77777777" w:rsidR="00B25EB8" w:rsidRDefault="00000000">
            <w:pPr>
              <w:jc w:val="left"/>
              <w:rPr>
                <w:b/>
              </w:rPr>
            </w:pPr>
            <w:r>
              <w:rPr>
                <w:b/>
                <w:rtl/>
              </w:rPr>
              <w:t xml:space="preserve">עקידת יצחק- מתוך הפסוקים </w:t>
            </w:r>
          </w:p>
          <w:p w14:paraId="00000017" w14:textId="77777777" w:rsidR="00B25EB8" w:rsidRDefault="00000000">
            <w:pPr>
              <w:jc w:val="left"/>
              <w:rPr>
                <w:b/>
              </w:rPr>
            </w:pPr>
            <w:r>
              <w:rPr>
                <w:b/>
              </w:rPr>
              <w:t xml:space="preserve"> </w:t>
            </w:r>
          </w:p>
        </w:tc>
        <w:tc>
          <w:tcPr>
            <w:tcW w:w="1787" w:type="dxa"/>
          </w:tcPr>
          <w:p w14:paraId="00000018" w14:textId="77777777" w:rsidR="00B25EB8" w:rsidRDefault="00000000">
            <w:pPr>
              <w:pBdr>
                <w:top w:val="nil"/>
                <w:left w:val="nil"/>
                <w:bottom w:val="nil"/>
                <w:right w:val="nil"/>
                <w:between w:val="nil"/>
              </w:pBdr>
              <w:spacing w:after="160"/>
              <w:jc w:val="left"/>
              <w:rPr>
                <w:color w:val="000000"/>
              </w:rPr>
            </w:pPr>
            <w:r>
              <w:rPr>
                <w:color w:val="000000"/>
                <w:rtl/>
              </w:rPr>
              <w:t xml:space="preserve">א. פסוקים א-ב: </w:t>
            </w:r>
          </w:p>
          <w:p w14:paraId="00000019" w14:textId="77777777" w:rsidR="00B25EB8" w:rsidRDefault="00000000">
            <w:pPr>
              <w:pBdr>
                <w:top w:val="nil"/>
                <w:left w:val="nil"/>
                <w:bottom w:val="nil"/>
                <w:right w:val="nil"/>
                <w:between w:val="nil"/>
              </w:pBdr>
              <w:spacing w:after="160"/>
              <w:jc w:val="left"/>
              <w:rPr>
                <w:b/>
                <w:color w:val="000000"/>
              </w:rPr>
            </w:pPr>
            <w:r>
              <w:rPr>
                <w:b/>
                <w:color w:val="000000"/>
                <w:rtl/>
              </w:rPr>
              <w:t xml:space="preserve">הציווי  </w:t>
            </w:r>
          </w:p>
        </w:tc>
        <w:tc>
          <w:tcPr>
            <w:tcW w:w="4727" w:type="dxa"/>
          </w:tcPr>
          <w:p w14:paraId="0000001A" w14:textId="77777777" w:rsidR="00B25EB8" w:rsidRDefault="00000000">
            <w:pPr>
              <w:pBdr>
                <w:top w:val="nil"/>
                <w:left w:val="nil"/>
                <w:bottom w:val="nil"/>
                <w:right w:val="nil"/>
                <w:between w:val="nil"/>
              </w:pBdr>
              <w:jc w:val="left"/>
            </w:pPr>
            <w:r>
              <w:rPr>
                <w:rtl/>
              </w:rPr>
              <w:t xml:space="preserve">פירוט הציווי בפסוקים </w:t>
            </w:r>
          </w:p>
          <w:p w14:paraId="0000001B" w14:textId="77777777" w:rsidR="00B25EB8" w:rsidRDefault="00000000">
            <w:pPr>
              <w:pBdr>
                <w:top w:val="nil"/>
                <w:left w:val="nil"/>
                <w:bottom w:val="nil"/>
                <w:right w:val="nil"/>
                <w:between w:val="nil"/>
              </w:pBdr>
              <w:jc w:val="left"/>
            </w:pPr>
            <w:r>
              <w:rPr>
                <w:rtl/>
              </w:rPr>
              <w:t xml:space="preserve">"הנני"- מילה מנחה </w:t>
            </w:r>
          </w:p>
          <w:p w14:paraId="0000001C" w14:textId="77777777" w:rsidR="00B25EB8" w:rsidRDefault="00000000">
            <w:pPr>
              <w:pBdr>
                <w:top w:val="nil"/>
                <w:left w:val="nil"/>
                <w:bottom w:val="nil"/>
                <w:right w:val="nil"/>
                <w:between w:val="nil"/>
              </w:pBdr>
              <w:jc w:val="left"/>
            </w:pPr>
            <w:r>
              <w:rPr>
                <w:rtl/>
              </w:rPr>
              <w:t xml:space="preserve">פירוש רש"י </w:t>
            </w:r>
          </w:p>
          <w:p w14:paraId="0000001D" w14:textId="77777777" w:rsidR="00B25EB8" w:rsidRDefault="00000000">
            <w:pPr>
              <w:pBdr>
                <w:top w:val="nil"/>
                <w:left w:val="nil"/>
                <w:bottom w:val="nil"/>
                <w:right w:val="nil"/>
                <w:between w:val="nil"/>
              </w:pBdr>
              <w:jc w:val="left"/>
            </w:pPr>
            <w:r>
              <w:rPr>
                <w:rtl/>
              </w:rPr>
              <w:t xml:space="preserve">"לך </w:t>
            </w:r>
            <w:proofErr w:type="spellStart"/>
            <w:r>
              <w:rPr>
                <w:rtl/>
              </w:rPr>
              <w:t>לך</w:t>
            </w:r>
            <w:proofErr w:type="spellEnd"/>
            <w:r>
              <w:rPr>
                <w:rtl/>
              </w:rPr>
              <w:t xml:space="preserve">" - השוואה בין הציוויים בפרק </w:t>
            </w:r>
            <w:proofErr w:type="spellStart"/>
            <w:r>
              <w:rPr>
                <w:rtl/>
              </w:rPr>
              <w:t>יב</w:t>
            </w:r>
            <w:proofErr w:type="spellEnd"/>
            <w:r>
              <w:rPr>
                <w:rtl/>
              </w:rPr>
              <w:t xml:space="preserve"> ובפרק </w:t>
            </w:r>
            <w:proofErr w:type="spellStart"/>
            <w:r>
              <w:rPr>
                <w:rtl/>
              </w:rPr>
              <w:t>כב</w:t>
            </w:r>
            <w:proofErr w:type="spellEnd"/>
            <w:r>
              <w:rPr>
                <w:rtl/>
              </w:rPr>
              <w:t xml:space="preserve"> </w:t>
            </w:r>
          </w:p>
        </w:tc>
      </w:tr>
      <w:tr w:rsidR="00B25EB8" w14:paraId="4E012263" w14:textId="77777777">
        <w:trPr>
          <w:trHeight w:val="240"/>
        </w:trPr>
        <w:tc>
          <w:tcPr>
            <w:tcW w:w="606" w:type="dxa"/>
            <w:vMerge/>
          </w:tcPr>
          <w:p w14:paraId="0000001E" w14:textId="77777777" w:rsidR="00B25EB8" w:rsidRDefault="00B25EB8">
            <w:pPr>
              <w:jc w:val="left"/>
            </w:pPr>
          </w:p>
        </w:tc>
        <w:tc>
          <w:tcPr>
            <w:tcW w:w="1176" w:type="dxa"/>
            <w:vMerge/>
          </w:tcPr>
          <w:p w14:paraId="0000001F" w14:textId="77777777" w:rsidR="00B25EB8" w:rsidRDefault="00B25EB8">
            <w:pPr>
              <w:widowControl w:val="0"/>
              <w:pBdr>
                <w:top w:val="nil"/>
                <w:left w:val="nil"/>
                <w:bottom w:val="nil"/>
                <w:right w:val="nil"/>
                <w:between w:val="nil"/>
              </w:pBdr>
              <w:spacing w:line="276" w:lineRule="auto"/>
              <w:jc w:val="left"/>
            </w:pPr>
          </w:p>
        </w:tc>
        <w:tc>
          <w:tcPr>
            <w:tcW w:w="1787" w:type="dxa"/>
          </w:tcPr>
          <w:p w14:paraId="00000020" w14:textId="77777777" w:rsidR="00B25EB8" w:rsidRDefault="00000000">
            <w:pPr>
              <w:jc w:val="left"/>
              <w:rPr>
                <w:b/>
              </w:rPr>
            </w:pPr>
            <w:r>
              <w:rPr>
                <w:b/>
                <w:rtl/>
              </w:rPr>
              <w:t xml:space="preserve">ב. </w:t>
            </w:r>
            <w:r>
              <w:rPr>
                <w:rtl/>
              </w:rPr>
              <w:t>פסוקים ג-ח:</w:t>
            </w:r>
            <w:r>
              <w:rPr>
                <w:b/>
                <w:rtl/>
              </w:rPr>
              <w:t xml:space="preserve"> הדרך </w:t>
            </w:r>
          </w:p>
        </w:tc>
        <w:tc>
          <w:tcPr>
            <w:tcW w:w="4727" w:type="dxa"/>
          </w:tcPr>
          <w:p w14:paraId="00000021" w14:textId="77777777" w:rsidR="00B25EB8" w:rsidRDefault="00000000">
            <w:pPr>
              <w:jc w:val="left"/>
            </w:pPr>
            <w:r>
              <w:rPr>
                <w:rtl/>
              </w:rPr>
              <w:t xml:space="preserve">ריבוי פעלים ופירוש רש"י </w:t>
            </w:r>
          </w:p>
          <w:p w14:paraId="00000022" w14:textId="77777777" w:rsidR="00B25EB8" w:rsidRDefault="00000000">
            <w:pPr>
              <w:jc w:val="left"/>
            </w:pPr>
            <w:r>
              <w:rPr>
                <w:rtl/>
              </w:rPr>
              <w:t xml:space="preserve">"ביום השלישי"- הרמב"ן </w:t>
            </w:r>
          </w:p>
          <w:p w14:paraId="00000023" w14:textId="77777777" w:rsidR="00B25EB8" w:rsidRDefault="00000000">
            <w:pPr>
              <w:jc w:val="left"/>
            </w:pPr>
            <w:r>
              <w:rPr>
                <w:rtl/>
              </w:rPr>
              <w:t xml:space="preserve">"וילכו שניהם יחדו"- רש"י </w:t>
            </w:r>
          </w:p>
          <w:p w14:paraId="00000024" w14:textId="77777777" w:rsidR="00B25EB8" w:rsidRDefault="00000000">
            <w:pPr>
              <w:jc w:val="left"/>
            </w:pPr>
            <w:r>
              <w:rPr>
                <w:rtl/>
              </w:rPr>
              <w:t xml:space="preserve">"אב-בן"- מילים מנחות  </w:t>
            </w:r>
          </w:p>
          <w:p w14:paraId="00000025" w14:textId="77777777" w:rsidR="00B25EB8" w:rsidRDefault="00B25EB8">
            <w:pPr>
              <w:jc w:val="left"/>
            </w:pPr>
          </w:p>
        </w:tc>
      </w:tr>
      <w:tr w:rsidR="00B25EB8" w14:paraId="1C910A42" w14:textId="77777777">
        <w:trPr>
          <w:trHeight w:val="240"/>
        </w:trPr>
        <w:tc>
          <w:tcPr>
            <w:tcW w:w="606" w:type="dxa"/>
            <w:vMerge/>
          </w:tcPr>
          <w:p w14:paraId="00000026" w14:textId="77777777" w:rsidR="00B25EB8" w:rsidRDefault="00B25EB8">
            <w:pPr>
              <w:jc w:val="left"/>
            </w:pPr>
          </w:p>
        </w:tc>
        <w:tc>
          <w:tcPr>
            <w:tcW w:w="1176" w:type="dxa"/>
            <w:vMerge/>
          </w:tcPr>
          <w:p w14:paraId="00000027" w14:textId="77777777" w:rsidR="00B25EB8" w:rsidRDefault="00B25EB8">
            <w:pPr>
              <w:widowControl w:val="0"/>
              <w:pBdr>
                <w:top w:val="nil"/>
                <w:left w:val="nil"/>
                <w:bottom w:val="nil"/>
                <w:right w:val="nil"/>
                <w:between w:val="nil"/>
              </w:pBdr>
              <w:spacing w:line="276" w:lineRule="auto"/>
              <w:jc w:val="left"/>
            </w:pPr>
          </w:p>
        </w:tc>
        <w:tc>
          <w:tcPr>
            <w:tcW w:w="1787" w:type="dxa"/>
          </w:tcPr>
          <w:p w14:paraId="00000028" w14:textId="77777777" w:rsidR="00B25EB8" w:rsidRDefault="00000000">
            <w:pPr>
              <w:jc w:val="left"/>
              <w:rPr>
                <w:b/>
              </w:rPr>
            </w:pPr>
            <w:r>
              <w:rPr>
                <w:b/>
                <w:rtl/>
              </w:rPr>
              <w:t xml:space="preserve">ג. </w:t>
            </w:r>
            <w:r>
              <w:rPr>
                <w:rtl/>
              </w:rPr>
              <w:t>פסוקים ט-</w:t>
            </w:r>
            <w:proofErr w:type="spellStart"/>
            <w:r>
              <w:rPr>
                <w:rtl/>
              </w:rPr>
              <w:t>יח</w:t>
            </w:r>
            <w:proofErr w:type="spellEnd"/>
            <w:r>
              <w:rPr>
                <w:rtl/>
              </w:rPr>
              <w:t>:</w:t>
            </w:r>
            <w:r>
              <w:rPr>
                <w:b/>
                <w:rtl/>
              </w:rPr>
              <w:t xml:space="preserve"> העקידה והבטחת ה' בעקבותיה</w:t>
            </w:r>
          </w:p>
        </w:tc>
        <w:tc>
          <w:tcPr>
            <w:tcW w:w="4727" w:type="dxa"/>
          </w:tcPr>
          <w:p w14:paraId="00000029" w14:textId="77777777" w:rsidR="00B25EB8" w:rsidRDefault="00000000">
            <w:pPr>
              <w:jc w:val="left"/>
            </w:pPr>
            <w:r>
              <w:rPr>
                <w:rtl/>
              </w:rPr>
              <w:t>דברי מלאך ה'</w:t>
            </w:r>
          </w:p>
          <w:p w14:paraId="0000002A" w14:textId="77777777" w:rsidR="00B25EB8" w:rsidRDefault="00000000">
            <w:pPr>
              <w:jc w:val="left"/>
            </w:pPr>
            <w:r>
              <w:rPr>
                <w:rtl/>
              </w:rPr>
              <w:t xml:space="preserve">"עתה ידעתי"- שלושה פירושים </w:t>
            </w:r>
          </w:p>
          <w:p w14:paraId="0000002B" w14:textId="77777777" w:rsidR="00B25EB8" w:rsidRDefault="00000000">
            <w:pPr>
              <w:jc w:val="left"/>
              <w:rPr>
                <w:color w:val="C00000"/>
              </w:rPr>
            </w:pPr>
            <w:r>
              <w:rPr>
                <w:color w:val="C00000"/>
                <w:rtl/>
              </w:rPr>
              <w:t xml:space="preserve">(3 </w:t>
            </w:r>
            <w:proofErr w:type="spellStart"/>
            <w:r>
              <w:rPr>
                <w:color w:val="C00000"/>
                <w:rtl/>
              </w:rPr>
              <w:t>יח"ל</w:t>
            </w:r>
            <w:proofErr w:type="spellEnd"/>
            <w:r>
              <w:rPr>
                <w:color w:val="C00000"/>
                <w:rtl/>
              </w:rPr>
              <w:t>: פירוש רש"י בלבד)</w:t>
            </w:r>
          </w:p>
          <w:p w14:paraId="0000002C" w14:textId="77777777" w:rsidR="00B25EB8" w:rsidRDefault="00000000">
            <w:pPr>
              <w:jc w:val="left"/>
              <w:rPr>
                <w:color w:val="C00000"/>
              </w:rPr>
            </w:pPr>
            <w:r>
              <w:rPr>
                <w:color w:val="C00000"/>
                <w:rtl/>
              </w:rPr>
              <w:t>(יש לחבר לתכלית הניסיון)</w:t>
            </w:r>
          </w:p>
          <w:p w14:paraId="0000002D" w14:textId="77777777" w:rsidR="00B25EB8" w:rsidRDefault="00B25EB8">
            <w:pPr>
              <w:jc w:val="left"/>
              <w:rPr>
                <w:color w:val="C00000"/>
              </w:rPr>
            </w:pPr>
          </w:p>
          <w:p w14:paraId="0000002E" w14:textId="77777777" w:rsidR="00B25EB8" w:rsidRDefault="00000000">
            <w:pPr>
              <w:jc w:val="left"/>
              <w:rPr>
                <w:color w:val="000000"/>
              </w:rPr>
            </w:pPr>
            <w:r>
              <w:rPr>
                <w:color w:val="000000"/>
                <w:rtl/>
              </w:rPr>
              <w:t xml:space="preserve">השבועה והברכה – רמב"ן </w:t>
            </w:r>
            <w:r>
              <w:rPr>
                <w:color w:val="C00000"/>
                <w:rtl/>
              </w:rPr>
              <w:t xml:space="preserve">(לתלמידי 5 </w:t>
            </w:r>
            <w:proofErr w:type="spellStart"/>
            <w:r>
              <w:rPr>
                <w:color w:val="C00000"/>
                <w:rtl/>
              </w:rPr>
              <w:t>יח"ל</w:t>
            </w:r>
            <w:proofErr w:type="spellEnd"/>
            <w:r>
              <w:rPr>
                <w:color w:val="C00000"/>
                <w:rtl/>
              </w:rPr>
              <w:t>)</w:t>
            </w:r>
          </w:p>
          <w:p w14:paraId="0000002F" w14:textId="77777777" w:rsidR="00B25EB8" w:rsidRDefault="00B25EB8">
            <w:pPr>
              <w:jc w:val="left"/>
            </w:pPr>
          </w:p>
        </w:tc>
      </w:tr>
      <w:tr w:rsidR="00B25EB8" w14:paraId="034334BC" w14:textId="77777777">
        <w:tc>
          <w:tcPr>
            <w:tcW w:w="606" w:type="dxa"/>
          </w:tcPr>
          <w:p w14:paraId="00000030" w14:textId="77777777" w:rsidR="00B25EB8" w:rsidRDefault="00000000">
            <w:pPr>
              <w:jc w:val="left"/>
            </w:pPr>
            <w:r>
              <w:t>3</w:t>
            </w:r>
          </w:p>
        </w:tc>
        <w:tc>
          <w:tcPr>
            <w:tcW w:w="2963" w:type="dxa"/>
            <w:gridSpan w:val="2"/>
          </w:tcPr>
          <w:p w14:paraId="00000031" w14:textId="77777777" w:rsidR="00B25EB8" w:rsidRDefault="00000000">
            <w:pPr>
              <w:jc w:val="left"/>
              <w:rPr>
                <w:b/>
              </w:rPr>
            </w:pPr>
            <w:r>
              <w:rPr>
                <w:b/>
                <w:rtl/>
              </w:rPr>
              <w:t xml:space="preserve">עקידת יצחק- לדורות </w:t>
            </w:r>
          </w:p>
        </w:tc>
        <w:tc>
          <w:tcPr>
            <w:tcW w:w="4727" w:type="dxa"/>
          </w:tcPr>
          <w:p w14:paraId="00000033" w14:textId="77777777" w:rsidR="00B25EB8" w:rsidRDefault="00000000">
            <w:pPr>
              <w:jc w:val="left"/>
            </w:pPr>
            <w:r>
              <w:rPr>
                <w:rtl/>
              </w:rPr>
              <w:t>המושג "זכות אבות"</w:t>
            </w:r>
          </w:p>
          <w:p w14:paraId="00000034" w14:textId="77777777" w:rsidR="00B25EB8" w:rsidRDefault="00000000">
            <w:pPr>
              <w:jc w:val="left"/>
            </w:pPr>
            <w:r>
              <w:rPr>
                <w:rtl/>
              </w:rPr>
              <w:t>"מעשה אבות סימן לבנים"- העקידה כמקור של מסירות נפש</w:t>
            </w:r>
          </w:p>
          <w:p w14:paraId="00000035" w14:textId="77777777" w:rsidR="00B25EB8" w:rsidRDefault="00000000">
            <w:pPr>
              <w:jc w:val="left"/>
              <w:rPr>
                <w:color w:val="C00000"/>
              </w:rPr>
            </w:pPr>
            <w:r>
              <w:rPr>
                <w:color w:val="C00000"/>
                <w:rtl/>
              </w:rPr>
              <w:t xml:space="preserve">(הרב חרל"פ, הרב עמיאל. אין חובה ללמד את המקורות כלשונם). </w:t>
            </w:r>
          </w:p>
          <w:p w14:paraId="00000036" w14:textId="77777777" w:rsidR="00B25EB8" w:rsidRDefault="00B25EB8">
            <w:pPr>
              <w:jc w:val="left"/>
            </w:pPr>
          </w:p>
        </w:tc>
      </w:tr>
    </w:tbl>
    <w:p w14:paraId="00000037" w14:textId="77777777" w:rsidR="00B25EB8" w:rsidRDefault="00B25EB8">
      <w:pPr>
        <w:spacing w:after="0"/>
        <w:jc w:val="left"/>
      </w:pPr>
    </w:p>
    <w:p w14:paraId="00000038" w14:textId="77777777" w:rsidR="00B25EB8" w:rsidRDefault="00000000">
      <w:pPr>
        <w:pStyle w:val="2"/>
        <w:numPr>
          <w:ilvl w:val="0"/>
          <w:numId w:val="7"/>
        </w:numPr>
        <w:spacing w:before="0" w:after="0" w:line="360" w:lineRule="auto"/>
        <w:rPr>
          <w:sz w:val="32"/>
          <w:szCs w:val="32"/>
        </w:rPr>
      </w:pPr>
      <w:bookmarkStart w:id="0" w:name="_heading=h.gjdgxs" w:colFirst="0" w:colLast="0"/>
      <w:bookmarkEnd w:id="0"/>
      <w:r>
        <w:rPr>
          <w:sz w:val="32"/>
          <w:szCs w:val="32"/>
          <w:rtl/>
        </w:rPr>
        <w:t>מטרת הניסיון</w:t>
      </w:r>
      <w:r>
        <w:rPr>
          <w:sz w:val="32"/>
          <w:szCs w:val="32"/>
        </w:rPr>
        <w:t xml:space="preserve"> </w:t>
      </w:r>
    </w:p>
    <w:p w14:paraId="00000039" w14:textId="77777777" w:rsidR="00B25EB8" w:rsidRDefault="00000000">
      <w:pPr>
        <w:spacing w:after="0"/>
        <w:jc w:val="left"/>
      </w:pPr>
      <w:r>
        <w:rPr>
          <w:rtl/>
        </w:rPr>
        <w:lastRenderedPageBreak/>
        <w:t>"</w:t>
      </w:r>
      <w:proofErr w:type="spellStart"/>
      <w:r>
        <w:rPr>
          <w:rtl/>
        </w:rPr>
        <w:t>וְהָאֱלֹקים</w:t>
      </w:r>
      <w:proofErr w:type="spellEnd"/>
      <w:r>
        <w:rPr>
          <w:rtl/>
        </w:rPr>
        <w:t xml:space="preserve"> נִסָּה אֶת אַבְרָהָם..." (פסוק א). </w:t>
      </w:r>
    </w:p>
    <w:p w14:paraId="0000003A" w14:textId="77777777" w:rsidR="00B25EB8" w:rsidRDefault="00000000">
      <w:pPr>
        <w:spacing w:after="0"/>
        <w:jc w:val="left"/>
      </w:pPr>
      <w:r>
        <w:rPr>
          <w:rtl/>
        </w:rPr>
        <w:t xml:space="preserve">הקב"ה מנסה את אברהם בדרכים רבות, אולם זהו המקום היחיד בפרקי אברהם בו מעידה התורה במפורש שאברהם הועמד בניסיון.  </w:t>
      </w:r>
    </w:p>
    <w:p w14:paraId="0000003B" w14:textId="77777777" w:rsidR="00B25EB8" w:rsidRDefault="00000000">
      <w:pPr>
        <w:spacing w:after="0"/>
        <w:jc w:val="left"/>
      </w:pPr>
      <w:r>
        <w:rPr>
          <w:rtl/>
        </w:rPr>
        <w:t xml:space="preserve">הפרק מזמין להבין את מושג הניסיון ואת מטרותיו. הדיון מתמקד באברהם, אך מתרחב לניסיונות לאומיים ופרטיים. </w:t>
      </w:r>
    </w:p>
    <w:p w14:paraId="0000003C" w14:textId="77777777" w:rsidR="00B25EB8" w:rsidRDefault="00B25EB8">
      <w:pPr>
        <w:spacing w:after="0"/>
        <w:jc w:val="left"/>
      </w:pPr>
    </w:p>
    <w:p w14:paraId="0000003D" w14:textId="77777777" w:rsidR="00B25EB8" w:rsidRDefault="00000000">
      <w:pPr>
        <w:pBdr>
          <w:top w:val="nil"/>
          <w:left w:val="nil"/>
          <w:bottom w:val="nil"/>
          <w:right w:val="nil"/>
          <w:between w:val="nil"/>
        </w:pBdr>
        <w:spacing w:after="0"/>
        <w:jc w:val="left"/>
      </w:pPr>
      <w:r>
        <w:rPr>
          <w:rtl/>
        </w:rPr>
        <w:t xml:space="preserve">תיאור הקב"ה כמי שמנסה את האדם מעורר קושי </w:t>
      </w:r>
      <w:proofErr w:type="spellStart"/>
      <w:r>
        <w:rPr>
          <w:rtl/>
        </w:rPr>
        <w:t>האמוני</w:t>
      </w:r>
      <w:proofErr w:type="spellEnd"/>
      <w:r>
        <w:rPr>
          <w:rtl/>
        </w:rPr>
        <w:t>: כיצד ייתכן שהקב"ה, היודע כל, נזקק לניסיון, הרי ברור שהקב"ה יודע מראש את התוצאה.</w:t>
      </w:r>
    </w:p>
    <w:p w14:paraId="0000003E" w14:textId="77777777" w:rsidR="00B25EB8" w:rsidRDefault="00000000">
      <w:pPr>
        <w:pBdr>
          <w:top w:val="nil"/>
          <w:left w:val="nil"/>
          <w:bottom w:val="nil"/>
          <w:right w:val="nil"/>
          <w:between w:val="nil"/>
        </w:pBdr>
        <w:spacing w:after="0"/>
        <w:jc w:val="left"/>
      </w:pPr>
      <w:r>
        <w:rPr>
          <w:rtl/>
        </w:rPr>
        <w:t>הפרשנים המובאים להלן מציעים שלושה כיוונים להבנת מטרת הניסיון, (מטרה שונה מאשר ידיעת התוצאה).</w:t>
      </w:r>
    </w:p>
    <w:p w14:paraId="0000003F" w14:textId="4B5B314A" w:rsidR="00B25EB8" w:rsidRDefault="00000000">
      <w:pPr>
        <w:numPr>
          <w:ilvl w:val="0"/>
          <w:numId w:val="2"/>
        </w:numPr>
        <w:spacing w:after="0"/>
        <w:jc w:val="left"/>
      </w:pPr>
      <w:r>
        <w:rPr>
          <w:rtl/>
        </w:rPr>
        <w:t xml:space="preserve">הראשון: הוצאת הכוחות מהכוח אל הפועל כדי לתת למתנסה שכר </w:t>
      </w:r>
      <w:r w:rsidR="00935F93">
        <w:rPr>
          <w:rFonts w:hint="cs"/>
          <w:rtl/>
        </w:rPr>
        <w:t>על מעשיו</w:t>
      </w:r>
      <w:r w:rsidR="00A31D90">
        <w:rPr>
          <w:rFonts w:hint="cs"/>
          <w:rtl/>
        </w:rPr>
        <w:t xml:space="preserve"> </w:t>
      </w:r>
      <w:r>
        <w:rPr>
          <w:rtl/>
        </w:rPr>
        <w:t>(הרמב"ן)</w:t>
      </w:r>
    </w:p>
    <w:p w14:paraId="00000040" w14:textId="2FF96286" w:rsidR="00B25EB8" w:rsidRDefault="00000000">
      <w:pPr>
        <w:numPr>
          <w:ilvl w:val="0"/>
          <w:numId w:val="2"/>
        </w:numPr>
        <w:spacing w:after="0"/>
        <w:jc w:val="left"/>
      </w:pPr>
      <w:r>
        <w:rPr>
          <w:rtl/>
        </w:rPr>
        <w:t xml:space="preserve">השני: </w:t>
      </w:r>
      <w:r w:rsidR="00935F93">
        <w:rPr>
          <w:rtl/>
        </w:rPr>
        <w:t>העצמת מידותיו וכוחותיו של המנוסה (המדרש)</w:t>
      </w:r>
    </w:p>
    <w:p w14:paraId="00000041" w14:textId="20C8ED0C" w:rsidR="00B25EB8" w:rsidRDefault="00000000">
      <w:pPr>
        <w:numPr>
          <w:ilvl w:val="0"/>
          <w:numId w:val="2"/>
        </w:numPr>
        <w:spacing w:after="0"/>
        <w:jc w:val="left"/>
      </w:pPr>
      <w:r>
        <w:rPr>
          <w:rtl/>
        </w:rPr>
        <w:t xml:space="preserve">השלישי: </w:t>
      </w:r>
      <w:r w:rsidR="00935F93">
        <w:rPr>
          <w:rtl/>
        </w:rPr>
        <w:t>חינוך ודוגמא לרבים (האברבנאל, וכן הרמב"ם שיובא בסיכום לפרק)</w:t>
      </w:r>
    </w:p>
    <w:p w14:paraId="00000042" w14:textId="77777777" w:rsidR="00B25EB8" w:rsidRDefault="00B25EB8">
      <w:pPr>
        <w:pBdr>
          <w:top w:val="nil"/>
          <w:left w:val="nil"/>
          <w:bottom w:val="nil"/>
          <w:right w:val="nil"/>
          <w:between w:val="nil"/>
        </w:pBdr>
        <w:spacing w:after="0"/>
        <w:jc w:val="left"/>
      </w:pPr>
    </w:p>
    <w:p w14:paraId="00000043" w14:textId="77777777" w:rsidR="00B25EB8" w:rsidRDefault="00000000">
      <w:pPr>
        <w:pBdr>
          <w:top w:val="nil"/>
          <w:left w:val="nil"/>
          <w:bottom w:val="nil"/>
          <w:right w:val="nil"/>
          <w:between w:val="nil"/>
        </w:pBdr>
        <w:spacing w:after="0"/>
        <w:jc w:val="left"/>
        <w:rPr>
          <w:color w:val="C00000"/>
        </w:rPr>
      </w:pPr>
      <w:r>
        <w:rPr>
          <w:color w:val="C00000"/>
          <w:rtl/>
        </w:rPr>
        <w:t xml:space="preserve">תלמידי 3 </w:t>
      </w:r>
      <w:proofErr w:type="spellStart"/>
      <w:r>
        <w:rPr>
          <w:color w:val="C00000"/>
          <w:rtl/>
        </w:rPr>
        <w:t>יח"ל</w:t>
      </w:r>
      <w:proofErr w:type="spellEnd"/>
      <w:r>
        <w:rPr>
          <w:color w:val="C00000"/>
          <w:rtl/>
        </w:rPr>
        <w:t xml:space="preserve"> נדרשים ללמוד את פירוש הרמב"ן  ואת פירוש האברבנאל. </w:t>
      </w:r>
    </w:p>
    <w:p w14:paraId="00000044" w14:textId="77777777" w:rsidR="00B25EB8" w:rsidRDefault="00000000">
      <w:pPr>
        <w:pBdr>
          <w:top w:val="nil"/>
          <w:left w:val="nil"/>
          <w:bottom w:val="nil"/>
          <w:right w:val="nil"/>
          <w:between w:val="nil"/>
        </w:pBdr>
        <w:spacing w:after="0"/>
        <w:jc w:val="left"/>
        <w:rPr>
          <w:color w:val="C00000"/>
        </w:rPr>
      </w:pPr>
      <w:r>
        <w:rPr>
          <w:color w:val="C00000"/>
          <w:rtl/>
        </w:rPr>
        <w:t xml:space="preserve">תלמידי 5 </w:t>
      </w:r>
      <w:proofErr w:type="spellStart"/>
      <w:r>
        <w:rPr>
          <w:color w:val="C00000"/>
          <w:rtl/>
        </w:rPr>
        <w:t>יח"ל</w:t>
      </w:r>
      <w:proofErr w:type="spellEnd"/>
      <w:r>
        <w:rPr>
          <w:color w:val="C00000"/>
          <w:rtl/>
        </w:rPr>
        <w:t xml:space="preserve"> נדרשים ללמוד את שלושת הפירושים ולהשוות ביניהם. </w:t>
      </w:r>
    </w:p>
    <w:p w14:paraId="00000045" w14:textId="77777777" w:rsidR="00B25EB8" w:rsidRDefault="00B25EB8">
      <w:pPr>
        <w:pBdr>
          <w:top w:val="nil"/>
          <w:left w:val="nil"/>
          <w:bottom w:val="nil"/>
          <w:right w:val="nil"/>
          <w:between w:val="nil"/>
        </w:pBdr>
        <w:spacing w:after="0"/>
        <w:jc w:val="left"/>
        <w:rPr>
          <w:color w:val="C00000"/>
        </w:rPr>
      </w:pPr>
    </w:p>
    <w:p w14:paraId="00000046" w14:textId="77777777" w:rsidR="00B25EB8" w:rsidRDefault="00000000">
      <w:pPr>
        <w:pBdr>
          <w:top w:val="nil"/>
          <w:left w:val="nil"/>
          <w:bottom w:val="nil"/>
          <w:right w:val="nil"/>
          <w:between w:val="nil"/>
        </w:pBdr>
        <w:spacing w:after="0"/>
        <w:jc w:val="left"/>
        <w:rPr>
          <w:b/>
          <w:color w:val="0070C0"/>
          <w:sz w:val="26"/>
          <w:szCs w:val="26"/>
        </w:rPr>
      </w:pPr>
      <w:bookmarkStart w:id="1" w:name="_heading=h.30j0zll" w:colFirst="0" w:colLast="0"/>
      <w:bookmarkEnd w:id="1"/>
      <w:r>
        <w:rPr>
          <w:b/>
          <w:color w:val="0070C0"/>
          <w:sz w:val="26"/>
          <w:szCs w:val="26"/>
          <w:rtl/>
        </w:rPr>
        <w:t xml:space="preserve">א. רמב"ן לפסוק א: </w:t>
      </w:r>
    </w:p>
    <w:p w14:paraId="00000047" w14:textId="77777777" w:rsidR="00B25EB8" w:rsidRDefault="00000000">
      <w:pPr>
        <w:pBdr>
          <w:top w:val="nil"/>
          <w:left w:val="nil"/>
          <w:bottom w:val="nil"/>
          <w:right w:val="nil"/>
          <w:between w:val="nil"/>
        </w:pBdr>
        <w:spacing w:after="0"/>
        <w:jc w:val="left"/>
        <w:rPr>
          <w:color w:val="0070C0"/>
        </w:rPr>
      </w:pPr>
      <w:r>
        <w:rPr>
          <w:color w:val="0070C0"/>
          <w:rtl/>
        </w:rPr>
        <w:t xml:space="preserve">ענין הניסיון הוא לדעתי, בעבור היות מעשה האדם רשות מוחלטת בידו, אם ירצה יעשה ואם לא ירצה לא יעשה, </w:t>
      </w:r>
      <w:r>
        <w:rPr>
          <w:b/>
          <w:color w:val="0070C0"/>
          <w:rtl/>
        </w:rPr>
        <w:t>יקרא "ניסיון" מצד המנוסה.</w:t>
      </w:r>
    </w:p>
    <w:p w14:paraId="00000048" w14:textId="77777777" w:rsidR="00B25EB8" w:rsidRDefault="00000000">
      <w:pPr>
        <w:pBdr>
          <w:top w:val="nil"/>
          <w:left w:val="nil"/>
          <w:bottom w:val="nil"/>
          <w:right w:val="nil"/>
          <w:between w:val="nil"/>
        </w:pBdr>
        <w:spacing w:after="0"/>
        <w:jc w:val="left"/>
        <w:rPr>
          <w:b/>
          <w:color w:val="0070C0"/>
        </w:rPr>
      </w:pPr>
      <w:r>
        <w:rPr>
          <w:color w:val="0070C0"/>
          <w:rtl/>
        </w:rPr>
        <w:t xml:space="preserve">אבל המנסה יתברך יצווה בו </w:t>
      </w:r>
      <w:r>
        <w:rPr>
          <w:b/>
          <w:color w:val="0070C0"/>
          <w:u w:val="single"/>
          <w:rtl/>
        </w:rPr>
        <w:t xml:space="preserve">להוציא הדבר מן </w:t>
      </w:r>
      <w:proofErr w:type="spellStart"/>
      <w:r>
        <w:rPr>
          <w:b/>
          <w:color w:val="0070C0"/>
          <w:u w:val="single"/>
          <w:rtl/>
        </w:rPr>
        <w:t>הכֹח</w:t>
      </w:r>
      <w:proofErr w:type="spellEnd"/>
      <w:r>
        <w:rPr>
          <w:b/>
          <w:color w:val="0070C0"/>
          <w:u w:val="single"/>
          <w:rtl/>
        </w:rPr>
        <w:t xml:space="preserve"> אל הפועל</w:t>
      </w:r>
      <w:r>
        <w:rPr>
          <w:b/>
          <w:color w:val="0070C0"/>
          <w:rtl/>
        </w:rPr>
        <w:t>, להיות לו שכר מעשה טוב, לא שכר לב טוב בלבד.</w:t>
      </w:r>
    </w:p>
    <w:p w14:paraId="00000049" w14:textId="77777777" w:rsidR="00B25EB8" w:rsidRDefault="00000000">
      <w:pPr>
        <w:pBdr>
          <w:top w:val="nil"/>
          <w:left w:val="nil"/>
          <w:bottom w:val="nil"/>
          <w:right w:val="nil"/>
          <w:between w:val="nil"/>
        </w:pBdr>
        <w:spacing w:after="0"/>
        <w:jc w:val="left"/>
        <w:rPr>
          <w:color w:val="0070C0"/>
          <w:u w:val="single"/>
        </w:rPr>
      </w:pPr>
      <w:r>
        <w:rPr>
          <w:color w:val="0070C0"/>
          <w:rtl/>
        </w:rPr>
        <w:t xml:space="preserve">ודע כי "ה' צדיק יבחן" (תהלים יא, ה), כשהוא יודע בצדיק שיעשה רצונו וחפץ להצדיקו, יצווה אותו בניסיון, ולא יבחן את הרשעים אשר לא ישמעו. </w:t>
      </w:r>
      <w:r>
        <w:rPr>
          <w:color w:val="0070C0"/>
          <w:u w:val="single"/>
          <w:rtl/>
        </w:rPr>
        <w:t xml:space="preserve">והנה </w:t>
      </w:r>
      <w:r>
        <w:rPr>
          <w:b/>
          <w:color w:val="0070C0"/>
          <w:u w:val="single"/>
          <w:rtl/>
        </w:rPr>
        <w:t>כל הניסיונות שבתורה לטובת המנוסה.</w:t>
      </w:r>
    </w:p>
    <w:p w14:paraId="0000004A" w14:textId="77777777" w:rsidR="00B25EB8" w:rsidRDefault="00B25EB8">
      <w:pPr>
        <w:pBdr>
          <w:top w:val="nil"/>
          <w:left w:val="nil"/>
          <w:bottom w:val="nil"/>
          <w:right w:val="nil"/>
          <w:between w:val="nil"/>
        </w:pBdr>
        <w:spacing w:after="0"/>
        <w:jc w:val="left"/>
        <w:rPr>
          <w:color w:val="00B050"/>
        </w:rPr>
      </w:pPr>
    </w:p>
    <w:p w14:paraId="0000004B" w14:textId="77777777" w:rsidR="00B25EB8" w:rsidRDefault="00000000">
      <w:pPr>
        <w:pBdr>
          <w:top w:val="nil"/>
          <w:left w:val="nil"/>
          <w:bottom w:val="nil"/>
          <w:right w:val="nil"/>
          <w:between w:val="nil"/>
        </w:pBdr>
        <w:spacing w:after="0"/>
        <w:jc w:val="left"/>
        <w:rPr>
          <w:color w:val="00B050"/>
        </w:rPr>
      </w:pPr>
      <w:r>
        <w:rPr>
          <w:color w:val="00B050"/>
          <w:rtl/>
        </w:rPr>
        <w:t xml:space="preserve">להבנת דברי הרמב"ן: </w:t>
      </w:r>
    </w:p>
    <w:p w14:paraId="0000004C" w14:textId="77777777" w:rsidR="00B25EB8" w:rsidRDefault="00000000">
      <w:pPr>
        <w:pBdr>
          <w:top w:val="nil"/>
          <w:left w:val="nil"/>
          <w:bottom w:val="nil"/>
          <w:right w:val="nil"/>
          <w:between w:val="nil"/>
        </w:pBdr>
        <w:spacing w:after="0"/>
        <w:jc w:val="left"/>
        <w:rPr>
          <w:color w:val="00B050"/>
        </w:rPr>
      </w:pPr>
      <w:r>
        <w:rPr>
          <w:color w:val="00B050"/>
          <w:rtl/>
        </w:rPr>
        <w:t xml:space="preserve">לפי הרמב"ן, מהי משמעות המילה ניסיון? מדוע לדעתו הניסיון הוא "מצד המנוסה"? מהי מטרת הניסיון? מה משמעות הביטוי "להוציא מן </w:t>
      </w:r>
      <w:proofErr w:type="spellStart"/>
      <w:r>
        <w:rPr>
          <w:color w:val="00B050"/>
          <w:rtl/>
        </w:rPr>
        <w:t>הכח</w:t>
      </w:r>
      <w:proofErr w:type="spellEnd"/>
      <w:r>
        <w:rPr>
          <w:color w:val="00B050"/>
          <w:rtl/>
        </w:rPr>
        <w:t xml:space="preserve"> אל הפועל"?  </w:t>
      </w:r>
    </w:p>
    <w:p w14:paraId="0000004D" w14:textId="77777777" w:rsidR="00B25EB8" w:rsidRDefault="00000000">
      <w:pPr>
        <w:pBdr>
          <w:top w:val="nil"/>
          <w:left w:val="nil"/>
          <w:bottom w:val="nil"/>
          <w:right w:val="nil"/>
          <w:between w:val="nil"/>
        </w:pBdr>
        <w:spacing w:after="0"/>
        <w:jc w:val="left"/>
        <w:rPr>
          <w:color w:val="00B050"/>
        </w:rPr>
      </w:pPr>
      <w:r>
        <w:rPr>
          <w:color w:val="00B050"/>
          <w:rtl/>
        </w:rPr>
        <w:t xml:space="preserve">מדוע ה' מנסה רק צדיקים ולא רשעים? </w:t>
      </w:r>
    </w:p>
    <w:p w14:paraId="0000004E" w14:textId="77777777" w:rsidR="00B25EB8" w:rsidRDefault="00B25EB8">
      <w:pPr>
        <w:pBdr>
          <w:top w:val="nil"/>
          <w:left w:val="nil"/>
          <w:bottom w:val="nil"/>
          <w:right w:val="nil"/>
          <w:between w:val="nil"/>
        </w:pBdr>
        <w:spacing w:after="0"/>
        <w:jc w:val="left"/>
        <w:rPr>
          <w:color w:val="00B050"/>
        </w:rPr>
      </w:pPr>
    </w:p>
    <w:p w14:paraId="0000004F" w14:textId="77777777" w:rsidR="00B25EB8" w:rsidRDefault="00000000">
      <w:pPr>
        <w:pBdr>
          <w:top w:val="nil"/>
          <w:left w:val="nil"/>
          <w:bottom w:val="nil"/>
          <w:right w:val="nil"/>
          <w:between w:val="nil"/>
        </w:pBdr>
        <w:spacing w:after="0"/>
      </w:pPr>
      <w:r>
        <w:rPr>
          <w:rtl/>
        </w:rPr>
        <w:t xml:space="preserve">לפי רמב"ן, משמעות המילה "ניסיון" היא בחינה, כפי שמופיע בפסוק "ה' צדיק יבחן". בעוד האדם, כבעל בחירה חופשית, אינו יודע כיצד ינהג בעת הניסיון, הקב"ה יודע מראש שהצדיק יעמוד בו. מטרת הניסיון היא לאפשר לצדיק להוציא מהכוח אל הפועל את היכולת (פוטנציאל) הרוחני הטמון בו. בעקבות מימוש זה, הצדיק זוכה בשכר על פעולתו הטובה ולא רק על היכולת הטמונה בו. </w:t>
      </w:r>
    </w:p>
    <w:p w14:paraId="00000050" w14:textId="77777777" w:rsidR="00B25EB8" w:rsidRDefault="00B25EB8">
      <w:pPr>
        <w:pBdr>
          <w:top w:val="nil"/>
          <w:left w:val="nil"/>
          <w:bottom w:val="nil"/>
          <w:right w:val="nil"/>
          <w:between w:val="nil"/>
        </w:pBdr>
        <w:spacing w:after="0"/>
        <w:jc w:val="left"/>
      </w:pPr>
    </w:p>
    <w:p w14:paraId="00000051" w14:textId="77777777" w:rsidR="00B25EB8" w:rsidRDefault="00000000">
      <w:pPr>
        <w:spacing w:after="0"/>
        <w:jc w:val="left"/>
        <w:rPr>
          <w:b/>
          <w:color w:val="0070C0"/>
          <w:sz w:val="26"/>
          <w:szCs w:val="26"/>
        </w:rPr>
      </w:pPr>
      <w:r>
        <w:rPr>
          <w:b/>
          <w:color w:val="0070C0"/>
          <w:sz w:val="26"/>
          <w:szCs w:val="26"/>
          <w:rtl/>
        </w:rPr>
        <w:t>ב. בראשית רבה (פרשה לב, ג):</w:t>
      </w:r>
    </w:p>
    <w:p w14:paraId="00000052" w14:textId="77777777" w:rsidR="00B25EB8" w:rsidRDefault="00000000">
      <w:pPr>
        <w:spacing w:after="0"/>
        <w:jc w:val="left"/>
        <w:rPr>
          <w:color w:val="0070C0"/>
        </w:rPr>
      </w:pPr>
      <w:r>
        <w:rPr>
          <w:color w:val="0070C0"/>
          <w:rtl/>
        </w:rPr>
        <w:t>כתיב 'ה' צדיק יבחן ורשע ואֹהב חמס שנאה נפשו' (תהלים יא, ה),</w:t>
      </w:r>
    </w:p>
    <w:p w14:paraId="00000053" w14:textId="77777777" w:rsidR="00B25EB8" w:rsidRDefault="00000000">
      <w:pPr>
        <w:spacing w:after="0"/>
        <w:jc w:val="left"/>
        <w:rPr>
          <w:color w:val="0070C0"/>
        </w:rPr>
      </w:pPr>
      <w:r>
        <w:rPr>
          <w:color w:val="0070C0"/>
          <w:rtl/>
        </w:rPr>
        <w:t>אמר רבי יוסי בן חנינה: הפשתני הזה בשעה שהוא יודע שהפשתן שלו יפה</w:t>
      </w:r>
    </w:p>
    <w:p w14:paraId="00000054" w14:textId="77777777" w:rsidR="00B25EB8" w:rsidRDefault="00000000">
      <w:pPr>
        <w:spacing w:after="0"/>
        <w:jc w:val="left"/>
        <w:rPr>
          <w:color w:val="0070C0"/>
        </w:rPr>
      </w:pPr>
      <w:r>
        <w:rPr>
          <w:color w:val="0070C0"/>
          <w:rtl/>
        </w:rPr>
        <w:lastRenderedPageBreak/>
        <w:t>כל שהוא כותשה היא משתבחת …</w:t>
      </w:r>
    </w:p>
    <w:p w14:paraId="00000055" w14:textId="77777777" w:rsidR="00B25EB8" w:rsidRDefault="00000000">
      <w:pPr>
        <w:spacing w:after="0"/>
        <w:jc w:val="left"/>
        <w:rPr>
          <w:color w:val="0070C0"/>
        </w:rPr>
      </w:pPr>
      <w:r>
        <w:rPr>
          <w:color w:val="0070C0"/>
          <w:rtl/>
        </w:rPr>
        <w:t>ובשעה שהוא יודע שהפשתן שלו רעה, אינו מספיק לקוש עליה אחת עד שהיא פוקעת,</w:t>
      </w:r>
    </w:p>
    <w:p w14:paraId="00000056" w14:textId="77777777" w:rsidR="00B25EB8" w:rsidRDefault="00000000">
      <w:pPr>
        <w:spacing w:after="0"/>
        <w:jc w:val="left"/>
        <w:rPr>
          <w:color w:val="0070C0"/>
        </w:rPr>
      </w:pPr>
      <w:r>
        <w:rPr>
          <w:color w:val="0070C0"/>
          <w:rtl/>
        </w:rPr>
        <w:t>כך אין הקב"ה מנסה את הרשעים, אלא את הצדיקים שנאמר 'ה' צדיק יבחן'.</w:t>
      </w:r>
    </w:p>
    <w:p w14:paraId="00000057" w14:textId="77777777" w:rsidR="00B25EB8" w:rsidRDefault="00B25EB8">
      <w:pPr>
        <w:spacing w:after="0"/>
        <w:jc w:val="left"/>
        <w:rPr>
          <w:color w:val="0070C0"/>
        </w:rPr>
      </w:pPr>
    </w:p>
    <w:p w14:paraId="00000058" w14:textId="77777777" w:rsidR="00B25EB8" w:rsidRDefault="00000000">
      <w:pPr>
        <w:spacing w:after="0"/>
        <w:jc w:val="left"/>
        <w:rPr>
          <w:color w:val="00B050"/>
        </w:rPr>
      </w:pPr>
      <w:r>
        <w:rPr>
          <w:color w:val="00B050"/>
          <w:rtl/>
        </w:rPr>
        <w:t xml:space="preserve">מה מטרת כתישת הפשתן, ומה מלמד משל הפשתן על מטרת הניסיון? </w:t>
      </w:r>
    </w:p>
    <w:p w14:paraId="00000059" w14:textId="77777777" w:rsidR="00B25EB8" w:rsidRDefault="00000000">
      <w:pPr>
        <w:spacing w:after="0"/>
        <w:jc w:val="left"/>
        <w:rPr>
          <w:color w:val="00B050"/>
        </w:rPr>
      </w:pPr>
      <w:r>
        <w:rPr>
          <w:color w:val="00B050"/>
          <w:rtl/>
        </w:rPr>
        <w:t xml:space="preserve">מדוע הקב"ה מנסה את הצדיקים ולא את הרשעים? </w:t>
      </w:r>
    </w:p>
    <w:p w14:paraId="0000005A" w14:textId="77777777" w:rsidR="00B25EB8" w:rsidRDefault="00B25EB8">
      <w:pPr>
        <w:spacing w:after="0"/>
        <w:jc w:val="left"/>
      </w:pPr>
      <w:bookmarkStart w:id="2" w:name="_heading=h.1fob9te" w:colFirst="0" w:colLast="0"/>
      <w:bookmarkEnd w:id="2"/>
    </w:p>
    <w:p w14:paraId="0000005B" w14:textId="00D6B9A9" w:rsidR="00B25EB8" w:rsidRDefault="00000000" w:rsidP="00935F93">
      <w:pPr>
        <w:spacing w:after="0"/>
        <w:jc w:val="left"/>
      </w:pPr>
      <w:r>
        <w:rPr>
          <w:rtl/>
        </w:rPr>
        <w:t xml:space="preserve">המדרש רואה בניסיון אמצעי לצמיחה ולהתפתחות של המנוסה: כמו שהפשתן (הטוב) משתבח ע"י הכתישה, כך המנוסה צומח מתוך הניסיון. </w:t>
      </w:r>
      <w:r w:rsidR="00935F93">
        <w:rPr>
          <w:rFonts w:hint="cs"/>
          <w:rtl/>
        </w:rPr>
        <w:t>הניסיון הוא לטובת המנוסה.</w:t>
      </w:r>
    </w:p>
    <w:p w14:paraId="0000005C" w14:textId="77777777" w:rsidR="00B25EB8" w:rsidRDefault="00B25EB8">
      <w:pPr>
        <w:pBdr>
          <w:top w:val="nil"/>
          <w:left w:val="nil"/>
          <w:bottom w:val="nil"/>
          <w:right w:val="nil"/>
          <w:between w:val="nil"/>
        </w:pBdr>
        <w:spacing w:after="0"/>
        <w:jc w:val="left"/>
      </w:pPr>
    </w:p>
    <w:p w14:paraId="0000005D" w14:textId="77777777" w:rsidR="00B25EB8" w:rsidRDefault="00000000">
      <w:pPr>
        <w:pBdr>
          <w:top w:val="nil"/>
          <w:left w:val="nil"/>
          <w:bottom w:val="nil"/>
          <w:right w:val="nil"/>
          <w:between w:val="nil"/>
        </w:pBdr>
        <w:spacing w:after="0"/>
        <w:jc w:val="left"/>
        <w:rPr>
          <w:b/>
          <w:color w:val="0070C0"/>
          <w:sz w:val="26"/>
          <w:szCs w:val="26"/>
        </w:rPr>
      </w:pPr>
      <w:r>
        <w:rPr>
          <w:b/>
          <w:color w:val="0070C0"/>
          <w:sz w:val="26"/>
          <w:szCs w:val="26"/>
          <w:rtl/>
        </w:rPr>
        <w:t>ג. אברבנאל (ד"ה "ויאמר"):</w:t>
      </w:r>
    </w:p>
    <w:p w14:paraId="0000005E" w14:textId="77777777" w:rsidR="00B25EB8" w:rsidRDefault="00000000">
      <w:pPr>
        <w:spacing w:after="0"/>
        <w:jc w:val="left"/>
        <w:rPr>
          <w:color w:val="0070C0"/>
        </w:rPr>
      </w:pPr>
      <w:r>
        <w:rPr>
          <w:color w:val="0070C0"/>
          <w:rtl/>
        </w:rPr>
        <w:t xml:space="preserve">... הניסיון הזה אין ענינו הבחינה, כדי שידע האל מה שלא היה יודע, אבל ו"האלוקים נסה" הוא מגזרת "נס" כי הפעל הנפלא הזה שעשה אברהם בדבר ה' עומד לנס עמים, כדגל רם ונשא, אליו גויים </w:t>
      </w:r>
      <w:proofErr w:type="spellStart"/>
      <w:r>
        <w:rPr>
          <w:color w:val="0070C0"/>
          <w:rtl/>
        </w:rPr>
        <w:t>ידרושו</w:t>
      </w:r>
      <w:proofErr w:type="spellEnd"/>
      <w:r>
        <w:rPr>
          <w:color w:val="0070C0"/>
          <w:rtl/>
        </w:rPr>
        <w:t xml:space="preserve"> ויביטו אחריו!</w:t>
      </w:r>
    </w:p>
    <w:p w14:paraId="0000005F" w14:textId="77777777" w:rsidR="00B25EB8" w:rsidRDefault="00B25EB8">
      <w:pPr>
        <w:spacing w:after="0"/>
        <w:jc w:val="left"/>
        <w:rPr>
          <w:b/>
          <w:color w:val="0070C0"/>
        </w:rPr>
      </w:pPr>
    </w:p>
    <w:p w14:paraId="00000060" w14:textId="77777777" w:rsidR="00B25EB8" w:rsidRDefault="00000000">
      <w:pPr>
        <w:pBdr>
          <w:top w:val="nil"/>
          <w:left w:val="nil"/>
          <w:bottom w:val="nil"/>
          <w:right w:val="nil"/>
          <w:between w:val="nil"/>
        </w:pBdr>
        <w:spacing w:after="0"/>
        <w:jc w:val="left"/>
        <w:rPr>
          <w:color w:val="00B050"/>
        </w:rPr>
      </w:pPr>
      <w:r>
        <w:rPr>
          <w:color w:val="00B050"/>
          <w:rtl/>
        </w:rPr>
        <w:t>איך מסביר האברבנאל את מקורה של המילה "ניסה"?</w:t>
      </w:r>
    </w:p>
    <w:p w14:paraId="00000061" w14:textId="77777777" w:rsidR="00B25EB8" w:rsidRDefault="00000000">
      <w:pPr>
        <w:pBdr>
          <w:top w:val="nil"/>
          <w:left w:val="nil"/>
          <w:bottom w:val="nil"/>
          <w:right w:val="nil"/>
          <w:between w:val="nil"/>
        </w:pBdr>
        <w:spacing w:after="0"/>
        <w:jc w:val="left"/>
        <w:rPr>
          <w:color w:val="00B050"/>
        </w:rPr>
      </w:pPr>
      <w:r>
        <w:rPr>
          <w:color w:val="00B050"/>
          <w:rtl/>
        </w:rPr>
        <w:t xml:space="preserve">מה מטרת הניסיון? </w:t>
      </w:r>
    </w:p>
    <w:p w14:paraId="00000062" w14:textId="77777777" w:rsidR="00B25EB8" w:rsidRDefault="00B25EB8">
      <w:pPr>
        <w:pBdr>
          <w:top w:val="nil"/>
          <w:left w:val="nil"/>
          <w:bottom w:val="nil"/>
          <w:right w:val="nil"/>
          <w:between w:val="nil"/>
        </w:pBdr>
        <w:spacing w:after="0"/>
        <w:jc w:val="left"/>
        <w:rPr>
          <w:color w:val="0070C0"/>
        </w:rPr>
      </w:pPr>
    </w:p>
    <w:p w14:paraId="00000063" w14:textId="77777777" w:rsidR="00B25EB8" w:rsidRDefault="00000000">
      <w:pPr>
        <w:spacing w:after="0"/>
        <w:jc w:val="left"/>
      </w:pPr>
      <w:r>
        <w:rPr>
          <w:rtl/>
        </w:rPr>
        <w:t xml:space="preserve">למילה נס מספר פירושים בתנ"ך. פירוש אחד למילה "נס" הוא מוט גבוה או דגל. האברבנאל מפרש את המילה ניסיון משורש (בלשונו: גזרת) נס, במשמעות של דגל. באמצעות הניסיון הציג הקב"ה בפני העמים את מעלתו של אברהם והזמין את הצופים בו ללכת בדרכיו.  </w:t>
      </w:r>
    </w:p>
    <w:p w14:paraId="00000064" w14:textId="77777777" w:rsidR="00B25EB8" w:rsidRDefault="00B25EB8">
      <w:pPr>
        <w:pBdr>
          <w:top w:val="nil"/>
          <w:left w:val="nil"/>
          <w:bottom w:val="nil"/>
          <w:right w:val="nil"/>
          <w:between w:val="nil"/>
        </w:pBdr>
        <w:spacing w:after="0"/>
        <w:jc w:val="left"/>
        <w:rPr>
          <w:color w:val="0070C0"/>
        </w:rPr>
      </w:pPr>
    </w:p>
    <w:p w14:paraId="00000065" w14:textId="77777777" w:rsidR="00B25EB8" w:rsidRDefault="00000000">
      <w:pPr>
        <w:shd w:val="clear" w:color="auto" w:fill="D9D9D9"/>
        <w:spacing w:after="0"/>
        <w:jc w:val="left"/>
        <w:rPr>
          <w:b/>
        </w:rPr>
      </w:pPr>
      <w:r>
        <w:rPr>
          <w:b/>
          <w:rtl/>
        </w:rPr>
        <w:t xml:space="preserve">הרחבה: בראשית רבה פרשה </w:t>
      </w:r>
      <w:proofErr w:type="spellStart"/>
      <w:r>
        <w:rPr>
          <w:b/>
          <w:rtl/>
        </w:rPr>
        <w:t>נה</w:t>
      </w:r>
      <w:proofErr w:type="spellEnd"/>
    </w:p>
    <w:p w14:paraId="00000066" w14:textId="77777777" w:rsidR="00B25EB8" w:rsidRDefault="00000000">
      <w:pPr>
        <w:shd w:val="clear" w:color="auto" w:fill="D9D9D9"/>
        <w:spacing w:after="0"/>
        <w:jc w:val="left"/>
      </w:pPr>
      <w:r>
        <w:rPr>
          <w:rtl/>
        </w:rPr>
        <w:t xml:space="preserve">"ויהי אחר הדברים האלה </w:t>
      </w:r>
      <w:proofErr w:type="spellStart"/>
      <w:r>
        <w:rPr>
          <w:rtl/>
        </w:rPr>
        <w:t>והאלקים</w:t>
      </w:r>
      <w:proofErr w:type="spellEnd"/>
      <w:r>
        <w:rPr>
          <w:rtl/>
        </w:rPr>
        <w:t xml:space="preserve"> נסה את אברהם, </w:t>
      </w:r>
    </w:p>
    <w:p w14:paraId="00000067" w14:textId="77777777" w:rsidR="00B25EB8" w:rsidRDefault="00000000">
      <w:pPr>
        <w:shd w:val="clear" w:color="auto" w:fill="D9D9D9"/>
        <w:spacing w:after="0"/>
        <w:jc w:val="left"/>
      </w:pPr>
      <w:r>
        <w:rPr>
          <w:rtl/>
        </w:rPr>
        <w:t>כתיב (תהלים ס) '</w:t>
      </w:r>
      <w:proofErr w:type="spellStart"/>
      <w:r>
        <w:rPr>
          <w:rtl/>
        </w:rPr>
        <w:t>נתתה</w:t>
      </w:r>
      <w:proofErr w:type="spellEnd"/>
      <w:r>
        <w:rPr>
          <w:rtl/>
        </w:rPr>
        <w:t xml:space="preserve"> </w:t>
      </w:r>
      <w:proofErr w:type="spellStart"/>
      <w:r>
        <w:rPr>
          <w:rtl/>
        </w:rPr>
        <w:t>ליראיך</w:t>
      </w:r>
      <w:proofErr w:type="spellEnd"/>
      <w:r>
        <w:rPr>
          <w:rtl/>
        </w:rPr>
        <w:t xml:space="preserve"> נס להתנוסס מפני קושט סלה', ניסיון אחר ניסיון </w:t>
      </w:r>
      <w:proofErr w:type="spellStart"/>
      <w:r>
        <w:rPr>
          <w:rtl/>
        </w:rPr>
        <w:t>וגידולין</w:t>
      </w:r>
      <w:proofErr w:type="spellEnd"/>
      <w:r>
        <w:rPr>
          <w:rtl/>
        </w:rPr>
        <w:t xml:space="preserve"> אחר </w:t>
      </w:r>
      <w:proofErr w:type="spellStart"/>
      <w:r>
        <w:rPr>
          <w:rtl/>
        </w:rPr>
        <w:t>גידולין</w:t>
      </w:r>
      <w:proofErr w:type="spellEnd"/>
      <w:r>
        <w:rPr>
          <w:rtl/>
        </w:rPr>
        <w:t xml:space="preserve"> בשביל לנסותן בעולם, בשביל לגדלן בעולם כנס הזה של ספינה </w:t>
      </w:r>
    </w:p>
    <w:p w14:paraId="00000068" w14:textId="77777777" w:rsidR="00B25EB8" w:rsidRDefault="00000000">
      <w:pPr>
        <w:shd w:val="clear" w:color="auto" w:fill="D9D9D9"/>
        <w:spacing w:after="0"/>
        <w:jc w:val="left"/>
      </w:pPr>
      <w:r>
        <w:rPr>
          <w:rtl/>
        </w:rPr>
        <w:t xml:space="preserve">וכל כך למה? מפני קושט, בשביל שתתקשט מדת הדין בעולם </w:t>
      </w:r>
    </w:p>
    <w:p w14:paraId="00000069" w14:textId="77777777" w:rsidR="00B25EB8" w:rsidRDefault="00000000">
      <w:pPr>
        <w:shd w:val="clear" w:color="auto" w:fill="D9D9D9"/>
        <w:spacing w:after="0"/>
        <w:jc w:val="left"/>
      </w:pPr>
      <w:r>
        <w:rPr>
          <w:rtl/>
        </w:rPr>
        <w:t xml:space="preserve">שאם יאמר לך אדם למי שהוא רוצה להעשיר מעשיר, למי שהוא רוצה מעני, ולמי שהוא רוצה הוא עושה מלך, אברהם כשרצה </w:t>
      </w:r>
      <w:proofErr w:type="spellStart"/>
      <w:r>
        <w:rPr>
          <w:rtl/>
        </w:rPr>
        <w:t>עשאו</w:t>
      </w:r>
      <w:proofErr w:type="spellEnd"/>
      <w:r>
        <w:rPr>
          <w:rtl/>
        </w:rPr>
        <w:t xml:space="preserve"> מלך, כשרצה </w:t>
      </w:r>
      <w:proofErr w:type="spellStart"/>
      <w:r>
        <w:rPr>
          <w:rtl/>
        </w:rPr>
        <w:t>עשאו</w:t>
      </w:r>
      <w:proofErr w:type="spellEnd"/>
      <w:r>
        <w:rPr>
          <w:rtl/>
        </w:rPr>
        <w:t xml:space="preserve"> עשיר, </w:t>
      </w:r>
    </w:p>
    <w:p w14:paraId="0000006A" w14:textId="77777777" w:rsidR="00B25EB8" w:rsidRDefault="00000000">
      <w:pPr>
        <w:shd w:val="clear" w:color="auto" w:fill="D9D9D9"/>
        <w:spacing w:after="0"/>
        <w:jc w:val="left"/>
      </w:pPr>
      <w:r>
        <w:rPr>
          <w:rtl/>
        </w:rPr>
        <w:t xml:space="preserve">יכול את להשיבו ולומר לו: יכול את לעשות כמו שעשה אברהם אבינו, </w:t>
      </w:r>
    </w:p>
    <w:p w14:paraId="0000006B" w14:textId="77777777" w:rsidR="00B25EB8" w:rsidRDefault="00000000">
      <w:pPr>
        <w:shd w:val="clear" w:color="auto" w:fill="D9D9D9"/>
        <w:spacing w:after="0"/>
        <w:jc w:val="left"/>
      </w:pPr>
      <w:r>
        <w:rPr>
          <w:rtl/>
        </w:rPr>
        <w:t xml:space="preserve">והוא אומר מה עשה? ואת אומר לו ואברהם בן מאת שנה </w:t>
      </w:r>
      <w:proofErr w:type="spellStart"/>
      <w:r>
        <w:rPr>
          <w:rtl/>
        </w:rPr>
        <w:t>בהולד</w:t>
      </w:r>
      <w:proofErr w:type="spellEnd"/>
      <w:r>
        <w:rPr>
          <w:rtl/>
        </w:rPr>
        <w:t xml:space="preserve"> לו, ואחר כל הצער הזה נאמר לו קח נא את בנך את יחידך ולא עיכב, הרי נתת </w:t>
      </w:r>
      <w:proofErr w:type="spellStart"/>
      <w:r>
        <w:rPr>
          <w:rtl/>
        </w:rPr>
        <w:t>ליראיך</w:t>
      </w:r>
      <w:proofErr w:type="spellEnd"/>
      <w:r>
        <w:rPr>
          <w:rtl/>
        </w:rPr>
        <w:t xml:space="preserve"> נס להתנוסס".</w:t>
      </w:r>
    </w:p>
    <w:p w14:paraId="0000006C" w14:textId="77777777" w:rsidR="00B25EB8" w:rsidRDefault="00B25EB8">
      <w:pPr>
        <w:spacing w:after="0"/>
        <w:jc w:val="left"/>
      </w:pPr>
    </w:p>
    <w:p w14:paraId="0000006D" w14:textId="77777777" w:rsidR="00B25EB8" w:rsidRDefault="00B25EB8">
      <w:pPr>
        <w:spacing w:after="0"/>
        <w:jc w:val="left"/>
      </w:pPr>
    </w:p>
    <w:p w14:paraId="0000006E" w14:textId="77777777" w:rsidR="00B25EB8" w:rsidRDefault="00000000">
      <w:pPr>
        <w:spacing w:after="0"/>
        <w:jc w:val="left"/>
        <w:rPr>
          <w:color w:val="783F04"/>
          <w:highlight w:val="cyan"/>
        </w:rPr>
      </w:pPr>
      <w:r>
        <w:rPr>
          <w:color w:val="783F04"/>
          <w:highlight w:val="cyan"/>
          <w:rtl/>
        </w:rPr>
        <w:t>מיומנויות: השוואה בין שלושת הפירושים למטרת הניסיון</w:t>
      </w:r>
    </w:p>
    <w:p w14:paraId="0000006F" w14:textId="77777777" w:rsidR="00B25EB8" w:rsidRDefault="00B25EB8">
      <w:pPr>
        <w:spacing w:after="0"/>
        <w:jc w:val="left"/>
        <w:rPr>
          <w:rFonts w:ascii="Arial" w:eastAsia="Arial" w:hAnsi="Arial" w:cs="Arial"/>
        </w:rPr>
      </w:pPr>
    </w:p>
    <w:p w14:paraId="00000070" w14:textId="77777777" w:rsidR="00B25EB8" w:rsidRDefault="00000000">
      <w:pPr>
        <w:pStyle w:val="2"/>
        <w:numPr>
          <w:ilvl w:val="0"/>
          <w:numId w:val="7"/>
        </w:numPr>
        <w:pBdr>
          <w:top w:val="nil"/>
          <w:left w:val="nil"/>
          <w:bottom w:val="none" w:sz="0" w:space="0" w:color="000000"/>
          <w:right w:val="nil"/>
          <w:between w:val="nil"/>
        </w:pBdr>
        <w:spacing w:before="0" w:after="0" w:line="360" w:lineRule="auto"/>
        <w:rPr>
          <w:sz w:val="32"/>
          <w:szCs w:val="32"/>
        </w:rPr>
      </w:pPr>
      <w:bookmarkStart w:id="3" w:name="_heading=h.gper02baa6wp" w:colFirst="0" w:colLast="0"/>
      <w:bookmarkEnd w:id="3"/>
      <w:r>
        <w:rPr>
          <w:sz w:val="32"/>
          <w:szCs w:val="32"/>
          <w:rtl/>
        </w:rPr>
        <w:t xml:space="preserve">עקידת יצחק- מתוך הפסוקים </w:t>
      </w:r>
    </w:p>
    <w:p w14:paraId="00000071" w14:textId="77777777" w:rsidR="00B25EB8" w:rsidRDefault="00000000">
      <w:pPr>
        <w:pBdr>
          <w:top w:val="nil"/>
          <w:left w:val="nil"/>
          <w:bottom w:val="nil"/>
          <w:right w:val="nil"/>
          <w:between w:val="nil"/>
        </w:pBdr>
        <w:spacing w:after="0"/>
        <w:jc w:val="left"/>
        <w:rPr>
          <w:b/>
          <w:color w:val="000000"/>
          <w:sz w:val="32"/>
          <w:szCs w:val="32"/>
        </w:rPr>
      </w:pPr>
      <w:r>
        <w:rPr>
          <w:b/>
          <w:sz w:val="32"/>
          <w:szCs w:val="32"/>
          <w:rtl/>
        </w:rPr>
        <w:t xml:space="preserve">א. פסוקים א-ב: </w:t>
      </w:r>
      <w:r>
        <w:rPr>
          <w:b/>
          <w:color w:val="000000"/>
          <w:sz w:val="32"/>
          <w:szCs w:val="32"/>
          <w:rtl/>
        </w:rPr>
        <w:t xml:space="preserve">הציווי </w:t>
      </w:r>
    </w:p>
    <w:p w14:paraId="00000072" w14:textId="77777777" w:rsidR="00B25EB8" w:rsidRDefault="00000000">
      <w:pPr>
        <w:spacing w:after="0"/>
        <w:jc w:val="left"/>
      </w:pPr>
      <w:r>
        <w:rPr>
          <w:rtl/>
        </w:rPr>
        <w:lastRenderedPageBreak/>
        <w:t xml:space="preserve">א וַיְהִי אַחַר הַדְּבָרִים הָאֵלֶּה </w:t>
      </w:r>
      <w:proofErr w:type="spellStart"/>
      <w:r>
        <w:rPr>
          <w:rtl/>
        </w:rPr>
        <w:t>וְהָאֱלֹהִים</w:t>
      </w:r>
      <w:proofErr w:type="spellEnd"/>
      <w:r>
        <w:rPr>
          <w:rtl/>
        </w:rPr>
        <w:t xml:space="preserve"> נִסָּה אֶת אַבְרָהָם וַיֹּאמֶר אֵלָיו אַבְרָהָם וַיֹּאמֶר הִנֵּנִי:</w:t>
      </w:r>
    </w:p>
    <w:p w14:paraId="00000073" w14:textId="77777777" w:rsidR="00B25EB8" w:rsidRDefault="00000000">
      <w:pPr>
        <w:spacing w:after="0"/>
        <w:jc w:val="left"/>
      </w:pPr>
      <w:r>
        <w:rPr>
          <w:rtl/>
        </w:rPr>
        <w:t>ב וַיֹּאמֶר קַח נָא אֶת בִּנְךָ אֶת יְחִידְךָ אֲשֶׁר אָהַבְתָּ אֶת יִצְחָק וְלֶךְ לְךָ אֶל אֶרֶץ הַמֹּרִיָּה וְהַעֲלֵהוּ שָׁם לְעֹלָה עַל אַחַד הֶהָרִים אֲשֶׁר אֹמַר אֵלֶיךָ:</w:t>
      </w:r>
    </w:p>
    <w:p w14:paraId="00000074" w14:textId="77777777" w:rsidR="00B25EB8" w:rsidRDefault="00B25EB8">
      <w:pPr>
        <w:pBdr>
          <w:top w:val="nil"/>
          <w:left w:val="nil"/>
          <w:bottom w:val="nil"/>
          <w:right w:val="nil"/>
          <w:between w:val="nil"/>
        </w:pBdr>
        <w:spacing w:after="0"/>
        <w:jc w:val="left"/>
        <w:rPr>
          <w:color w:val="0070C0"/>
          <w:sz w:val="26"/>
          <w:szCs w:val="26"/>
        </w:rPr>
      </w:pPr>
    </w:p>
    <w:p w14:paraId="00000075" w14:textId="5433DE7E" w:rsidR="00B25EB8" w:rsidRDefault="00000000">
      <w:pPr>
        <w:numPr>
          <w:ilvl w:val="0"/>
          <w:numId w:val="3"/>
        </w:numPr>
        <w:pBdr>
          <w:top w:val="nil"/>
          <w:left w:val="nil"/>
          <w:bottom w:val="nil"/>
          <w:right w:val="nil"/>
          <w:between w:val="nil"/>
        </w:pBdr>
        <w:spacing w:after="0"/>
        <w:jc w:val="left"/>
        <w:rPr>
          <w:color w:val="000000"/>
        </w:rPr>
      </w:pPr>
      <w:r>
        <w:rPr>
          <w:color w:val="000000"/>
          <w:rtl/>
        </w:rPr>
        <w:t>תשובתו של אברהם לקריאת ה': "הנני" (המילה "הנני" היא מילה מנחה בפרק</w:t>
      </w:r>
      <w:r>
        <w:t>.</w:t>
      </w:r>
      <w:r w:rsidR="00935F93">
        <w:rPr>
          <w:rFonts w:hint="cs"/>
          <w:color w:val="000000"/>
          <w:rtl/>
        </w:rPr>
        <w:t xml:space="preserve"> </w:t>
      </w:r>
      <w:r>
        <w:rPr>
          <w:color w:val="000000"/>
          <w:rtl/>
        </w:rPr>
        <w:t xml:space="preserve">התשובה "הנני" מופיעה פעמיים נוספות בפרק). </w:t>
      </w:r>
    </w:p>
    <w:p w14:paraId="00000076" w14:textId="77777777" w:rsidR="00B25EB8" w:rsidRDefault="00000000">
      <w:pPr>
        <w:numPr>
          <w:ilvl w:val="0"/>
          <w:numId w:val="3"/>
        </w:numPr>
        <w:pBdr>
          <w:top w:val="nil"/>
          <w:left w:val="nil"/>
          <w:bottom w:val="nil"/>
          <w:right w:val="nil"/>
          <w:between w:val="nil"/>
        </w:pBdr>
        <w:spacing w:after="0"/>
        <w:jc w:val="left"/>
        <w:rPr>
          <w:color w:val="000000"/>
        </w:rPr>
      </w:pPr>
      <w:r>
        <w:rPr>
          <w:color w:val="000000"/>
          <w:rtl/>
        </w:rPr>
        <w:t xml:space="preserve">הציווי מפורט מאד: "אֶת בִּנְךָ אֶת יְחִידְךָ אֲשֶׁר אָהַבְתָּ אֶת יִצְחָק". </w:t>
      </w:r>
    </w:p>
    <w:p w14:paraId="00000077" w14:textId="77777777" w:rsidR="00B25EB8" w:rsidRDefault="00000000">
      <w:pPr>
        <w:numPr>
          <w:ilvl w:val="0"/>
          <w:numId w:val="3"/>
        </w:numPr>
        <w:pBdr>
          <w:top w:val="nil"/>
          <w:left w:val="nil"/>
          <w:bottom w:val="nil"/>
          <w:right w:val="nil"/>
          <w:between w:val="nil"/>
        </w:pBdr>
        <w:spacing w:after="0"/>
        <w:jc w:val="left"/>
      </w:pPr>
      <w:r>
        <w:rPr>
          <w:color w:val="000000"/>
          <w:rtl/>
        </w:rPr>
        <w:t xml:space="preserve">המקום המדויק של העקידה לא נאמר. </w:t>
      </w:r>
    </w:p>
    <w:p w14:paraId="00000078" w14:textId="77777777" w:rsidR="00B25EB8" w:rsidRDefault="00B25EB8">
      <w:pPr>
        <w:pBdr>
          <w:top w:val="nil"/>
          <w:left w:val="nil"/>
          <w:bottom w:val="nil"/>
          <w:right w:val="nil"/>
          <w:between w:val="nil"/>
        </w:pBdr>
        <w:spacing w:after="0"/>
        <w:ind w:left="720"/>
        <w:jc w:val="left"/>
        <w:rPr>
          <w:color w:val="000000"/>
        </w:rPr>
      </w:pPr>
    </w:p>
    <w:p w14:paraId="00000079" w14:textId="77777777" w:rsidR="00B25EB8" w:rsidRDefault="00000000">
      <w:pPr>
        <w:spacing w:after="0"/>
        <w:jc w:val="left"/>
        <w:rPr>
          <w:color w:val="0070C0"/>
        </w:rPr>
      </w:pPr>
      <w:r>
        <w:rPr>
          <w:color w:val="0070C0"/>
          <w:rtl/>
        </w:rPr>
        <w:t xml:space="preserve">רש"י לפסוק ב: </w:t>
      </w:r>
    </w:p>
    <w:p w14:paraId="0000007A" w14:textId="77777777" w:rsidR="00B25EB8" w:rsidRDefault="00000000">
      <w:pPr>
        <w:spacing w:after="0"/>
        <w:jc w:val="left"/>
        <w:rPr>
          <w:color w:val="0070C0"/>
        </w:rPr>
      </w:pPr>
      <w:r>
        <w:rPr>
          <w:color w:val="0070C0"/>
          <w:rtl/>
        </w:rPr>
        <w:t>את בנך - אמר לו: שני בנים יש לי.</w:t>
      </w:r>
    </w:p>
    <w:p w14:paraId="0000007B" w14:textId="77777777" w:rsidR="00B25EB8" w:rsidRDefault="00000000">
      <w:pPr>
        <w:spacing w:after="0"/>
        <w:jc w:val="left"/>
        <w:rPr>
          <w:color w:val="0070C0"/>
        </w:rPr>
      </w:pPr>
      <w:r>
        <w:rPr>
          <w:color w:val="0070C0"/>
          <w:rtl/>
        </w:rPr>
        <w:t xml:space="preserve">אמר לו את יחידך. אמר לו: זה יחיד </w:t>
      </w:r>
      <w:proofErr w:type="spellStart"/>
      <w:r>
        <w:rPr>
          <w:color w:val="0070C0"/>
          <w:rtl/>
        </w:rPr>
        <w:t>לאמו</w:t>
      </w:r>
      <w:proofErr w:type="spellEnd"/>
      <w:r>
        <w:rPr>
          <w:color w:val="0070C0"/>
          <w:rtl/>
        </w:rPr>
        <w:t xml:space="preserve"> וזה יחיד </w:t>
      </w:r>
      <w:proofErr w:type="spellStart"/>
      <w:r>
        <w:rPr>
          <w:color w:val="0070C0"/>
          <w:rtl/>
        </w:rPr>
        <w:t>לאמו</w:t>
      </w:r>
      <w:proofErr w:type="spellEnd"/>
      <w:r>
        <w:rPr>
          <w:color w:val="0070C0"/>
          <w:rtl/>
        </w:rPr>
        <w:t>.</w:t>
      </w:r>
    </w:p>
    <w:p w14:paraId="0000007C" w14:textId="77777777" w:rsidR="00B25EB8" w:rsidRDefault="00000000">
      <w:pPr>
        <w:spacing w:after="0"/>
        <w:jc w:val="left"/>
        <w:rPr>
          <w:color w:val="0070C0"/>
        </w:rPr>
      </w:pPr>
      <w:r>
        <w:rPr>
          <w:color w:val="0070C0"/>
          <w:rtl/>
        </w:rPr>
        <w:t>אמר לו: אשר אהבת, אמר לו: שניהם אני אוהב,</w:t>
      </w:r>
    </w:p>
    <w:p w14:paraId="0000007D" w14:textId="77777777" w:rsidR="00B25EB8" w:rsidRDefault="00000000">
      <w:pPr>
        <w:spacing w:after="0"/>
        <w:jc w:val="left"/>
        <w:rPr>
          <w:color w:val="0070C0"/>
        </w:rPr>
      </w:pPr>
      <w:r>
        <w:rPr>
          <w:color w:val="0070C0"/>
          <w:rtl/>
        </w:rPr>
        <w:t>אמר לו את יצחק.</w:t>
      </w:r>
    </w:p>
    <w:p w14:paraId="0000007E" w14:textId="77777777" w:rsidR="00B25EB8" w:rsidRDefault="00000000">
      <w:pPr>
        <w:spacing w:after="0"/>
        <w:jc w:val="left"/>
        <w:rPr>
          <w:color w:val="0070C0"/>
        </w:rPr>
      </w:pPr>
      <w:r>
        <w:rPr>
          <w:color w:val="0070C0"/>
          <w:rtl/>
        </w:rPr>
        <w:t>ולמה לא גילה לו מתחילה?</w:t>
      </w:r>
    </w:p>
    <w:p w14:paraId="0000007F" w14:textId="77777777" w:rsidR="00B25EB8" w:rsidRDefault="00000000">
      <w:pPr>
        <w:spacing w:after="0"/>
        <w:jc w:val="left"/>
        <w:rPr>
          <w:color w:val="00B050"/>
        </w:rPr>
      </w:pPr>
      <w:r>
        <w:rPr>
          <w:color w:val="0070C0"/>
          <w:rtl/>
        </w:rPr>
        <w:t xml:space="preserve">שלא לערבבו פתאום, ותזוח דעתו עליו ותיטרף </w:t>
      </w:r>
    </w:p>
    <w:p w14:paraId="00000080" w14:textId="77777777" w:rsidR="00B25EB8" w:rsidRDefault="00B25EB8">
      <w:pPr>
        <w:spacing w:after="0"/>
        <w:jc w:val="left"/>
        <w:rPr>
          <w:color w:val="00B050"/>
        </w:rPr>
      </w:pPr>
    </w:p>
    <w:p w14:paraId="00000081" w14:textId="77777777" w:rsidR="00B25EB8" w:rsidRDefault="00000000">
      <w:pPr>
        <w:spacing w:after="0"/>
        <w:jc w:val="left"/>
        <w:rPr>
          <w:color w:val="00B050"/>
        </w:rPr>
      </w:pPr>
      <w:r>
        <w:rPr>
          <w:color w:val="00B050"/>
          <w:rtl/>
        </w:rPr>
        <w:t xml:space="preserve">מהו הייתור שרש"י מזהה בציווי ה'? </w:t>
      </w:r>
    </w:p>
    <w:p w14:paraId="00000082" w14:textId="77777777" w:rsidR="00B25EB8" w:rsidRDefault="00000000">
      <w:pPr>
        <w:spacing w:after="0"/>
        <w:jc w:val="left"/>
        <w:rPr>
          <w:color w:val="00B050"/>
        </w:rPr>
      </w:pPr>
      <w:r>
        <w:rPr>
          <w:color w:val="00B050"/>
          <w:rtl/>
        </w:rPr>
        <w:t xml:space="preserve">מה מטרת הייתור? </w:t>
      </w:r>
    </w:p>
    <w:p w14:paraId="00000083" w14:textId="77777777" w:rsidR="00B25EB8" w:rsidRDefault="00B25EB8">
      <w:pPr>
        <w:spacing w:after="0"/>
        <w:jc w:val="left"/>
      </w:pPr>
    </w:p>
    <w:p w14:paraId="00000084" w14:textId="03D38818" w:rsidR="00B25EB8" w:rsidRDefault="00000000">
      <w:pPr>
        <w:spacing w:after="0"/>
        <w:jc w:val="left"/>
      </w:pPr>
      <w:r>
        <w:rPr>
          <w:rtl/>
        </w:rPr>
        <w:t>ציווי ה' כולל כינויים רבים ליצחק: בן, יחיד, אהוב, יצחק. ("את בנך את יחידך אשר אהבת את יצחק") לדעת המדרש המובא ברש"י הכינויים הרבים רומזים לדו שיח בין ה' לאברהם על זיהוי יצחק. הכינויים הרבים יוצרים השהייה לקראת הדרישה הקשה "והעלהו לעולה"</w:t>
      </w:r>
      <w:r w:rsidR="00935F93">
        <w:rPr>
          <w:rFonts w:hint="cs"/>
          <w:rtl/>
        </w:rPr>
        <w:t xml:space="preserve"> ומכינים את אברהם לקראתה. </w:t>
      </w:r>
    </w:p>
    <w:p w14:paraId="00000086" w14:textId="36F25FDA" w:rsidR="00B25EB8" w:rsidRDefault="00935F93">
      <w:pPr>
        <w:pBdr>
          <w:top w:val="nil"/>
          <w:left w:val="nil"/>
          <w:bottom w:val="nil"/>
          <w:right w:val="nil"/>
          <w:between w:val="nil"/>
        </w:pBdr>
        <w:spacing w:after="0"/>
        <w:jc w:val="left"/>
        <w:rPr>
          <w:b/>
          <w:color w:val="0070C0"/>
          <w:sz w:val="20"/>
          <w:szCs w:val="20"/>
        </w:rPr>
      </w:pPr>
      <w:r>
        <w:rPr>
          <w:rFonts w:hint="cs"/>
          <w:rtl/>
        </w:rPr>
        <w:t>[</w:t>
      </w:r>
      <w:r>
        <w:rPr>
          <w:rtl/>
        </w:rPr>
        <w:t xml:space="preserve">המשך דברי רש"י, "וכדי לחבב עליו את המצווה וליתן לו שכר על כל דבור ודבור", לא הובא כאן בשל הקושי בהבנתו. ראו מפרשי רש"י במקום החולקים על כוונת המדרש המובא בדברי רש"י]. </w:t>
      </w:r>
    </w:p>
    <w:p w14:paraId="00000087" w14:textId="77777777" w:rsidR="00B25EB8" w:rsidRDefault="00B25EB8">
      <w:pPr>
        <w:spacing w:after="0"/>
        <w:jc w:val="left"/>
        <w:rPr>
          <w:rtl/>
        </w:rPr>
      </w:pPr>
    </w:p>
    <w:p w14:paraId="7F193B98" w14:textId="77777777" w:rsidR="00935F93" w:rsidRDefault="00935F93">
      <w:pPr>
        <w:spacing w:after="0"/>
        <w:jc w:val="left"/>
        <w:rPr>
          <w:rtl/>
        </w:rPr>
      </w:pPr>
    </w:p>
    <w:p w14:paraId="33C3047D" w14:textId="77777777" w:rsidR="00935F93" w:rsidRDefault="00935F93">
      <w:pPr>
        <w:spacing w:after="0"/>
        <w:jc w:val="left"/>
      </w:pPr>
    </w:p>
    <w:p w14:paraId="00000088" w14:textId="77777777" w:rsidR="00B25EB8" w:rsidRDefault="00000000">
      <w:pPr>
        <w:pBdr>
          <w:top w:val="nil"/>
          <w:left w:val="nil"/>
          <w:bottom w:val="nil"/>
          <w:right w:val="nil"/>
          <w:between w:val="nil"/>
        </w:pBdr>
        <w:spacing w:after="0"/>
        <w:jc w:val="left"/>
        <w:rPr>
          <w:b/>
          <w:sz w:val="28"/>
          <w:szCs w:val="28"/>
        </w:rPr>
      </w:pPr>
      <w:r>
        <w:rPr>
          <w:b/>
          <w:sz w:val="28"/>
          <w:szCs w:val="28"/>
          <w:rtl/>
        </w:rPr>
        <w:t xml:space="preserve">"לך </w:t>
      </w:r>
      <w:proofErr w:type="spellStart"/>
      <w:r>
        <w:rPr>
          <w:b/>
          <w:sz w:val="28"/>
          <w:szCs w:val="28"/>
          <w:rtl/>
        </w:rPr>
        <w:t>לך</w:t>
      </w:r>
      <w:proofErr w:type="spellEnd"/>
      <w:r>
        <w:rPr>
          <w:b/>
          <w:sz w:val="28"/>
          <w:szCs w:val="28"/>
          <w:rtl/>
        </w:rPr>
        <w:t xml:space="preserve">": בין שני ציוויים  </w:t>
      </w:r>
    </w:p>
    <w:p w14:paraId="00000089" w14:textId="6F1BF062" w:rsidR="00B25EB8" w:rsidRDefault="00E44870">
      <w:pPr>
        <w:pBdr>
          <w:top w:val="nil"/>
          <w:left w:val="nil"/>
          <w:bottom w:val="nil"/>
          <w:right w:val="nil"/>
          <w:between w:val="nil"/>
        </w:pBdr>
        <w:spacing w:after="0"/>
        <w:jc w:val="left"/>
      </w:pPr>
      <w:r>
        <w:rPr>
          <w:rFonts w:hint="cs"/>
          <w:rtl/>
        </w:rPr>
        <w:t>ב</w:t>
      </w:r>
      <w:r>
        <w:rPr>
          <w:rtl/>
        </w:rPr>
        <w:t xml:space="preserve">פרשת העקידה </w:t>
      </w:r>
      <w:r>
        <w:rPr>
          <w:rFonts w:hint="cs"/>
          <w:rtl/>
        </w:rPr>
        <w:t>מופיע</w:t>
      </w:r>
      <w:r>
        <w:rPr>
          <w:rtl/>
        </w:rPr>
        <w:t xml:space="preserve"> הדיבור האחרון של ה' לאברהם בתורה. השוואת הדיבור האחרון לדיבור הראשון המופיע בפרק י"ב  חושפת קשרים בלשון ובתוכן: </w:t>
      </w:r>
    </w:p>
    <w:p w14:paraId="0000008A" w14:textId="77777777" w:rsidR="00B25EB8" w:rsidRDefault="00000000">
      <w:pPr>
        <w:numPr>
          <w:ilvl w:val="0"/>
          <w:numId w:val="6"/>
        </w:numPr>
        <w:pBdr>
          <w:top w:val="nil"/>
          <w:left w:val="nil"/>
          <w:bottom w:val="nil"/>
          <w:right w:val="nil"/>
          <w:between w:val="nil"/>
        </w:pBdr>
        <w:spacing w:after="0"/>
        <w:jc w:val="left"/>
        <w:rPr>
          <w:color w:val="000000"/>
        </w:rPr>
      </w:pPr>
      <w:r>
        <w:rPr>
          <w:color w:val="000000"/>
          <w:rtl/>
        </w:rPr>
        <w:t xml:space="preserve">הביטוי "לך </w:t>
      </w:r>
      <w:proofErr w:type="spellStart"/>
      <w:r>
        <w:rPr>
          <w:color w:val="000000"/>
          <w:rtl/>
        </w:rPr>
        <w:t>לך</w:t>
      </w:r>
      <w:proofErr w:type="spellEnd"/>
      <w:r>
        <w:rPr>
          <w:color w:val="000000"/>
          <w:rtl/>
        </w:rPr>
        <w:t xml:space="preserve">", שהוא ביטוי ייחודי. </w:t>
      </w:r>
    </w:p>
    <w:p w14:paraId="0000008B" w14:textId="77777777" w:rsidR="00B25EB8" w:rsidRDefault="00000000">
      <w:pPr>
        <w:numPr>
          <w:ilvl w:val="0"/>
          <w:numId w:val="6"/>
        </w:numPr>
        <w:pBdr>
          <w:top w:val="nil"/>
          <w:left w:val="nil"/>
          <w:bottom w:val="nil"/>
          <w:right w:val="nil"/>
          <w:between w:val="nil"/>
        </w:pBdr>
        <w:spacing w:after="0"/>
        <w:jc w:val="left"/>
        <w:rPr>
          <w:color w:val="000000"/>
        </w:rPr>
      </w:pPr>
      <w:r>
        <w:rPr>
          <w:color w:val="000000"/>
          <w:rtl/>
        </w:rPr>
        <w:t xml:space="preserve">היעדר הידיעה לגבי היעד </w:t>
      </w:r>
      <w:proofErr w:type="spellStart"/>
      <w:r>
        <w:rPr>
          <w:color w:val="000000"/>
          <w:rtl/>
        </w:rPr>
        <w:t>המדוייק</w:t>
      </w:r>
      <w:proofErr w:type="spellEnd"/>
      <w:r>
        <w:rPr>
          <w:color w:val="000000"/>
          <w:rtl/>
        </w:rPr>
        <w:t xml:space="preserve">: "אל הארץ אשר אראך", "אחד ההרים אשר אומר אליך". </w:t>
      </w:r>
    </w:p>
    <w:p w14:paraId="0000008C" w14:textId="77777777" w:rsidR="00B25EB8" w:rsidRDefault="00000000">
      <w:pPr>
        <w:numPr>
          <w:ilvl w:val="0"/>
          <w:numId w:val="6"/>
        </w:numPr>
        <w:pBdr>
          <w:top w:val="nil"/>
          <w:left w:val="nil"/>
          <w:bottom w:val="nil"/>
          <w:right w:val="nil"/>
          <w:between w:val="nil"/>
        </w:pBdr>
        <w:spacing w:after="0"/>
        <w:jc w:val="left"/>
        <w:rPr>
          <w:color w:val="000000"/>
        </w:rPr>
      </w:pPr>
      <w:r>
        <w:rPr>
          <w:color w:val="000000"/>
          <w:rtl/>
        </w:rPr>
        <w:t xml:space="preserve">שני הציוויים מביאים ליציאה לדרך. </w:t>
      </w:r>
    </w:p>
    <w:p w14:paraId="0000008D" w14:textId="77777777" w:rsidR="00B25EB8" w:rsidRDefault="00000000">
      <w:pPr>
        <w:numPr>
          <w:ilvl w:val="0"/>
          <w:numId w:val="6"/>
        </w:numPr>
        <w:pBdr>
          <w:top w:val="nil"/>
          <w:left w:val="nil"/>
          <w:bottom w:val="nil"/>
          <w:right w:val="nil"/>
          <w:between w:val="nil"/>
        </w:pBdr>
        <w:spacing w:after="0"/>
        <w:jc w:val="left"/>
        <w:rPr>
          <w:color w:val="000000"/>
        </w:rPr>
      </w:pPr>
      <w:r>
        <w:rPr>
          <w:color w:val="000000"/>
          <w:rtl/>
        </w:rPr>
        <w:lastRenderedPageBreak/>
        <w:t xml:space="preserve">הברכה המתלווה לציווי בפרק </w:t>
      </w:r>
      <w:proofErr w:type="spellStart"/>
      <w:r>
        <w:rPr>
          <w:color w:val="000000"/>
          <w:rtl/>
        </w:rPr>
        <w:t>יב</w:t>
      </w:r>
      <w:proofErr w:type="spellEnd"/>
      <w:r>
        <w:rPr>
          <w:color w:val="000000"/>
          <w:rtl/>
        </w:rPr>
        <w:t xml:space="preserve">- מיד אחרי הציווי, בפרק </w:t>
      </w:r>
      <w:proofErr w:type="spellStart"/>
      <w:r>
        <w:rPr>
          <w:color w:val="000000"/>
          <w:rtl/>
        </w:rPr>
        <w:t>כב</w:t>
      </w:r>
      <w:proofErr w:type="spellEnd"/>
      <w:r>
        <w:rPr>
          <w:color w:val="000000"/>
          <w:rtl/>
        </w:rPr>
        <w:t xml:space="preserve">- רק לאחר העמידה בציווי. </w:t>
      </w:r>
    </w:p>
    <w:p w14:paraId="0000008E" w14:textId="77777777" w:rsidR="00B25EB8" w:rsidRDefault="00000000">
      <w:pPr>
        <w:numPr>
          <w:ilvl w:val="0"/>
          <w:numId w:val="1"/>
        </w:numPr>
        <w:pBdr>
          <w:top w:val="nil"/>
          <w:left w:val="nil"/>
          <w:bottom w:val="nil"/>
          <w:right w:val="nil"/>
          <w:between w:val="nil"/>
        </w:pBdr>
        <w:spacing w:after="0"/>
        <w:jc w:val="left"/>
      </w:pPr>
      <w:r>
        <w:rPr>
          <w:rtl/>
        </w:rPr>
        <w:t xml:space="preserve">שני הציוויים דורשים  ויתור עצום: בניסיון הראשון - עזיבת העבר- הבית, המולדת והארץ; בעקידה - ויתור על היקר מכל- על יצחק, ובכך גם ויתור על העתיד. </w:t>
      </w:r>
    </w:p>
    <w:p w14:paraId="0000008F" w14:textId="77777777" w:rsidR="00B25EB8" w:rsidRDefault="00B25EB8">
      <w:pPr>
        <w:pBdr>
          <w:top w:val="nil"/>
          <w:left w:val="nil"/>
          <w:bottom w:val="nil"/>
          <w:right w:val="nil"/>
          <w:between w:val="nil"/>
        </w:pBdr>
        <w:spacing w:after="0"/>
        <w:ind w:left="720"/>
        <w:jc w:val="left"/>
      </w:pPr>
    </w:p>
    <w:p w14:paraId="00000090" w14:textId="77777777" w:rsidR="00B25EB8" w:rsidRDefault="00000000">
      <w:pPr>
        <w:pBdr>
          <w:top w:val="nil"/>
          <w:left w:val="nil"/>
          <w:bottom w:val="nil"/>
          <w:right w:val="nil"/>
          <w:between w:val="nil"/>
        </w:pBdr>
        <w:spacing w:after="0"/>
        <w:ind w:left="720"/>
        <w:jc w:val="left"/>
      </w:pPr>
      <w:r>
        <w:rPr>
          <w:rtl/>
        </w:rPr>
        <w:t xml:space="preserve">ההשוואה מלמדת  על כוחו של אברהם העומד בניסיונות ה' מהדיבור הראשון ועד לאחרון ומעצימה את קושי ניסיון העקידה. אברהם נדרש לעזוב את ביתו ומשפחתו לשם העתיד ולבסוף נדרש לוותר על עתיד זה. </w:t>
      </w:r>
    </w:p>
    <w:p w14:paraId="00000091" w14:textId="77777777" w:rsidR="00B25EB8" w:rsidRDefault="00B25EB8">
      <w:pPr>
        <w:pBdr>
          <w:top w:val="nil"/>
          <w:left w:val="nil"/>
          <w:bottom w:val="nil"/>
          <w:right w:val="nil"/>
          <w:between w:val="nil"/>
        </w:pBdr>
        <w:spacing w:after="0"/>
        <w:jc w:val="left"/>
      </w:pPr>
    </w:p>
    <w:p w14:paraId="00000092" w14:textId="77777777" w:rsidR="00B25EB8" w:rsidRDefault="00000000">
      <w:pPr>
        <w:pBdr>
          <w:top w:val="nil"/>
          <w:left w:val="nil"/>
          <w:bottom w:val="nil"/>
          <w:right w:val="nil"/>
          <w:between w:val="nil"/>
        </w:pBdr>
        <w:spacing w:after="0"/>
        <w:jc w:val="left"/>
        <w:rPr>
          <w:color w:val="783F04"/>
          <w:highlight w:val="cyan"/>
        </w:rPr>
      </w:pPr>
      <w:r>
        <w:rPr>
          <w:color w:val="783F04"/>
          <w:highlight w:val="cyan"/>
          <w:rtl/>
        </w:rPr>
        <w:t xml:space="preserve">מיומנויות: </w:t>
      </w:r>
    </w:p>
    <w:p w14:paraId="00000093" w14:textId="77777777" w:rsidR="00B25EB8" w:rsidRDefault="00000000">
      <w:pPr>
        <w:pBdr>
          <w:top w:val="nil"/>
          <w:left w:val="nil"/>
          <w:bottom w:val="nil"/>
          <w:right w:val="nil"/>
          <w:between w:val="nil"/>
        </w:pBdr>
        <w:spacing w:after="0"/>
        <w:jc w:val="left"/>
        <w:rPr>
          <w:color w:val="783F04"/>
          <w:highlight w:val="cyan"/>
        </w:rPr>
      </w:pPr>
      <w:r>
        <w:rPr>
          <w:color w:val="783F04"/>
          <w:highlight w:val="cyan"/>
          <w:rtl/>
        </w:rPr>
        <w:t xml:space="preserve">זיהוי דרכי הביטוי של התורה: המילה "הנני", כמילה מנחה בפרק. ייתור, הדרגה. </w:t>
      </w:r>
    </w:p>
    <w:p w14:paraId="00000094" w14:textId="77777777" w:rsidR="00B25EB8" w:rsidRDefault="00000000">
      <w:pPr>
        <w:pBdr>
          <w:top w:val="nil"/>
          <w:left w:val="nil"/>
          <w:bottom w:val="nil"/>
          <w:right w:val="nil"/>
          <w:between w:val="nil"/>
        </w:pBdr>
        <w:spacing w:after="0"/>
        <w:jc w:val="left"/>
        <w:rPr>
          <w:color w:val="783F04"/>
          <w:highlight w:val="cyan"/>
        </w:rPr>
      </w:pPr>
      <w:r>
        <w:rPr>
          <w:color w:val="783F04"/>
          <w:highlight w:val="cyan"/>
          <w:rtl/>
        </w:rPr>
        <w:t xml:space="preserve">השוואה בין שני ציוויי "לך </w:t>
      </w:r>
      <w:proofErr w:type="spellStart"/>
      <w:r>
        <w:rPr>
          <w:color w:val="783F04"/>
          <w:highlight w:val="cyan"/>
          <w:rtl/>
        </w:rPr>
        <w:t>לך</w:t>
      </w:r>
      <w:proofErr w:type="spellEnd"/>
      <w:r>
        <w:rPr>
          <w:color w:val="783F04"/>
          <w:highlight w:val="cyan"/>
          <w:rtl/>
        </w:rPr>
        <w:t>"</w:t>
      </w:r>
    </w:p>
    <w:p w14:paraId="00000095" w14:textId="77777777" w:rsidR="00B25EB8" w:rsidRDefault="00B25EB8">
      <w:pPr>
        <w:pBdr>
          <w:top w:val="nil"/>
          <w:left w:val="nil"/>
          <w:bottom w:val="nil"/>
          <w:right w:val="nil"/>
          <w:between w:val="nil"/>
        </w:pBdr>
        <w:spacing w:after="0"/>
        <w:jc w:val="left"/>
      </w:pPr>
    </w:p>
    <w:p w14:paraId="00000096" w14:textId="77777777" w:rsidR="00B25EB8" w:rsidRDefault="00000000">
      <w:pPr>
        <w:pBdr>
          <w:top w:val="nil"/>
          <w:left w:val="nil"/>
          <w:bottom w:val="nil"/>
          <w:right w:val="nil"/>
          <w:between w:val="nil"/>
        </w:pBdr>
        <w:spacing w:after="0"/>
        <w:jc w:val="left"/>
        <w:rPr>
          <w:b/>
          <w:color w:val="000000"/>
          <w:sz w:val="32"/>
          <w:szCs w:val="32"/>
        </w:rPr>
      </w:pPr>
      <w:r>
        <w:rPr>
          <w:b/>
          <w:sz w:val="32"/>
          <w:szCs w:val="32"/>
          <w:rtl/>
        </w:rPr>
        <w:t xml:space="preserve">ב. פסוקים ג-ח: </w:t>
      </w:r>
      <w:r>
        <w:rPr>
          <w:b/>
          <w:color w:val="000000"/>
          <w:sz w:val="32"/>
          <w:szCs w:val="32"/>
          <w:rtl/>
        </w:rPr>
        <w:t xml:space="preserve">הדרך </w:t>
      </w:r>
    </w:p>
    <w:p w14:paraId="00000097" w14:textId="77777777" w:rsidR="00B25EB8" w:rsidRDefault="00000000">
      <w:pPr>
        <w:pBdr>
          <w:top w:val="nil"/>
          <w:left w:val="nil"/>
          <w:bottom w:val="nil"/>
          <w:right w:val="nil"/>
          <w:between w:val="nil"/>
        </w:pBdr>
        <w:spacing w:after="0"/>
      </w:pPr>
      <w:bookmarkStart w:id="4" w:name="_heading=h.3znysh7" w:colFirst="0" w:colLast="0"/>
      <w:bookmarkEnd w:id="4"/>
      <w:r>
        <w:rPr>
          <w:rtl/>
        </w:rPr>
        <w:t xml:space="preserve">ג </w:t>
      </w:r>
      <w:proofErr w:type="spellStart"/>
      <w:r>
        <w:rPr>
          <w:rtl/>
        </w:rPr>
        <w:t>וַיַּשְׁכֵּם</w:t>
      </w:r>
      <w:proofErr w:type="spellEnd"/>
      <w:r>
        <w:rPr>
          <w:rtl/>
        </w:rPr>
        <w:t xml:space="preserve"> אַבְרָהָם בַּבֹּקֶר וַיַּחֲבשׁ אֶת </w:t>
      </w:r>
      <w:proofErr w:type="spellStart"/>
      <w:r>
        <w:rPr>
          <w:rtl/>
        </w:rPr>
        <w:t>חֲמֹרו</w:t>
      </w:r>
      <w:proofErr w:type="spellEnd"/>
      <w:r>
        <w:rPr>
          <w:rtl/>
        </w:rPr>
        <w:t xml:space="preserve">ֹ </w:t>
      </w:r>
      <w:proofErr w:type="spellStart"/>
      <w:r>
        <w:rPr>
          <w:rtl/>
        </w:rPr>
        <w:t>וַיִּקַּח</w:t>
      </w:r>
      <w:proofErr w:type="spellEnd"/>
      <w:r>
        <w:rPr>
          <w:rtl/>
        </w:rPr>
        <w:t xml:space="preserve"> אֶת שְׁנֵי נְעָרָיו אִתּוֹ וְאֵת יִצְחָק בְּנוֹ וַיְבַקַּע עֲצֵי עֹלָה</w:t>
      </w:r>
    </w:p>
    <w:p w14:paraId="00000098" w14:textId="77777777" w:rsidR="00B25EB8" w:rsidRDefault="00000000">
      <w:pPr>
        <w:pBdr>
          <w:top w:val="nil"/>
          <w:left w:val="nil"/>
          <w:bottom w:val="nil"/>
          <w:right w:val="nil"/>
          <w:between w:val="nil"/>
        </w:pBdr>
        <w:spacing w:after="0"/>
      </w:pPr>
      <w:bookmarkStart w:id="5" w:name="_heading=h.i4t8adtfgkzz" w:colFirst="0" w:colLast="0"/>
      <w:bookmarkEnd w:id="5"/>
      <w:r>
        <w:rPr>
          <w:rtl/>
        </w:rPr>
        <w:t xml:space="preserve">   </w:t>
      </w:r>
      <w:proofErr w:type="spellStart"/>
      <w:r>
        <w:rPr>
          <w:rtl/>
        </w:rPr>
        <w:t>וַיָּקָם</w:t>
      </w:r>
      <w:proofErr w:type="spellEnd"/>
      <w:r>
        <w:rPr>
          <w:rtl/>
        </w:rPr>
        <w:t xml:space="preserve"> וַיֵּלֶךְ אֶל הַמָּקוֹם אֲשֶׁר אָמַר לוֹ </w:t>
      </w:r>
      <w:proofErr w:type="spellStart"/>
      <w:r>
        <w:rPr>
          <w:rtl/>
        </w:rPr>
        <w:t>הָאֱלֹהִים</w:t>
      </w:r>
      <w:proofErr w:type="spellEnd"/>
      <w:r>
        <w:rPr>
          <w:rtl/>
        </w:rPr>
        <w:t>:</w:t>
      </w:r>
    </w:p>
    <w:p w14:paraId="00000099" w14:textId="77777777" w:rsidR="00B25EB8" w:rsidRDefault="00000000">
      <w:pPr>
        <w:pBdr>
          <w:top w:val="nil"/>
          <w:left w:val="nil"/>
          <w:bottom w:val="nil"/>
          <w:right w:val="nil"/>
          <w:between w:val="nil"/>
        </w:pBdr>
        <w:spacing w:after="0"/>
      </w:pPr>
      <w:r>
        <w:rPr>
          <w:rtl/>
        </w:rPr>
        <w:t xml:space="preserve">ד בַּיּוֹם הַשְּׁלִישִׁי </w:t>
      </w:r>
      <w:proofErr w:type="spellStart"/>
      <w:r>
        <w:rPr>
          <w:rtl/>
        </w:rPr>
        <w:t>וַיִּשָּׂא</w:t>
      </w:r>
      <w:proofErr w:type="spellEnd"/>
      <w:r>
        <w:rPr>
          <w:rtl/>
        </w:rPr>
        <w:t xml:space="preserve"> אַבְרָהָם אֶת עֵינָיו וַיַּרְא אֶת הַמָּקוֹם מֵרָחֹק:</w:t>
      </w:r>
    </w:p>
    <w:p w14:paraId="0000009A" w14:textId="77777777" w:rsidR="00B25EB8" w:rsidRDefault="00000000">
      <w:pPr>
        <w:pBdr>
          <w:top w:val="nil"/>
          <w:left w:val="nil"/>
          <w:bottom w:val="nil"/>
          <w:right w:val="nil"/>
          <w:between w:val="nil"/>
        </w:pBdr>
        <w:spacing w:after="0"/>
      </w:pPr>
      <w:r>
        <w:rPr>
          <w:rtl/>
        </w:rPr>
        <w:t xml:space="preserve">ה וַיֹּאמֶר אַבְרָהָם אֶל נְעָרָיו שְׁבוּ לָכֶם פֹּה עִם הַחֲמוֹר וַאֲנִי וְהַנַּעַר נֵלְכָה עַד כֹּה </w:t>
      </w:r>
      <w:proofErr w:type="spellStart"/>
      <w:r>
        <w:rPr>
          <w:rtl/>
        </w:rPr>
        <w:t>וְנִשְׁתַּחֲוֶה</w:t>
      </w:r>
      <w:proofErr w:type="spellEnd"/>
      <w:r>
        <w:rPr>
          <w:rtl/>
        </w:rPr>
        <w:t xml:space="preserve"> </w:t>
      </w:r>
      <w:proofErr w:type="spellStart"/>
      <w:r>
        <w:rPr>
          <w:rtl/>
        </w:rPr>
        <w:t>וְנָשׁוּבָה</w:t>
      </w:r>
      <w:proofErr w:type="spellEnd"/>
      <w:r>
        <w:rPr>
          <w:rtl/>
        </w:rPr>
        <w:t xml:space="preserve"> </w:t>
      </w:r>
    </w:p>
    <w:p w14:paraId="0000009B" w14:textId="77777777" w:rsidR="00B25EB8" w:rsidRDefault="00000000">
      <w:pPr>
        <w:pBdr>
          <w:top w:val="nil"/>
          <w:left w:val="nil"/>
          <w:bottom w:val="nil"/>
          <w:right w:val="nil"/>
          <w:between w:val="nil"/>
        </w:pBdr>
        <w:spacing w:after="0"/>
      </w:pPr>
      <w:r>
        <w:rPr>
          <w:rtl/>
        </w:rPr>
        <w:t xml:space="preserve">    אֲלֵיכֶם:</w:t>
      </w:r>
    </w:p>
    <w:p w14:paraId="0000009C" w14:textId="77777777" w:rsidR="00B25EB8" w:rsidRDefault="00000000">
      <w:pPr>
        <w:pBdr>
          <w:top w:val="nil"/>
          <w:left w:val="nil"/>
          <w:bottom w:val="nil"/>
          <w:right w:val="nil"/>
          <w:between w:val="nil"/>
        </w:pBdr>
        <w:spacing w:after="0"/>
      </w:pPr>
      <w:r>
        <w:rPr>
          <w:rtl/>
        </w:rPr>
        <w:t xml:space="preserve">ו </w:t>
      </w:r>
      <w:proofErr w:type="spellStart"/>
      <w:r>
        <w:rPr>
          <w:rtl/>
        </w:rPr>
        <w:t>וַיִּקַּח</w:t>
      </w:r>
      <w:proofErr w:type="spellEnd"/>
      <w:r>
        <w:rPr>
          <w:rtl/>
        </w:rPr>
        <w:t xml:space="preserve"> אַבְרָהָם אֶת עֲצֵי הָעֹלָה וַיָּשֶׂם עַל יִצְחָק בְּנוֹ </w:t>
      </w:r>
      <w:proofErr w:type="spellStart"/>
      <w:r>
        <w:rPr>
          <w:rtl/>
        </w:rPr>
        <w:t>וַיִּקַּח</w:t>
      </w:r>
      <w:proofErr w:type="spellEnd"/>
      <w:r>
        <w:rPr>
          <w:rtl/>
        </w:rPr>
        <w:t xml:space="preserve"> בְּיָדוֹ אֶת הָאֵשׁ וְאֶת הַמַּאֲכֶלֶת</w:t>
      </w:r>
    </w:p>
    <w:p w14:paraId="0000009D" w14:textId="77777777" w:rsidR="00B25EB8" w:rsidRDefault="00000000">
      <w:pPr>
        <w:pBdr>
          <w:top w:val="nil"/>
          <w:left w:val="nil"/>
          <w:bottom w:val="nil"/>
          <w:right w:val="nil"/>
          <w:between w:val="nil"/>
        </w:pBdr>
        <w:spacing w:after="0"/>
      </w:pPr>
      <w:r>
        <w:rPr>
          <w:rtl/>
        </w:rPr>
        <w:t xml:space="preserve">   וַיֵּלְכוּ שְׁנֵיהֶם יַחְדָּו:</w:t>
      </w:r>
    </w:p>
    <w:p w14:paraId="0000009E" w14:textId="77777777" w:rsidR="00B25EB8" w:rsidRDefault="00000000">
      <w:pPr>
        <w:pBdr>
          <w:top w:val="nil"/>
          <w:left w:val="nil"/>
          <w:bottom w:val="nil"/>
          <w:right w:val="nil"/>
          <w:between w:val="nil"/>
        </w:pBdr>
        <w:spacing w:after="0"/>
      </w:pPr>
      <w:r>
        <w:rPr>
          <w:rtl/>
        </w:rPr>
        <w:t xml:space="preserve">ז וַיֹּאמֶר יִצְחָק אֶל אַבְרָהָם אָבִיו וַיֹּאמֶר אָבִי וַיֹּאמֶר הִנֶּנִּי בְנִי </w:t>
      </w:r>
    </w:p>
    <w:p w14:paraId="0000009F" w14:textId="77777777" w:rsidR="00B25EB8" w:rsidRDefault="00000000">
      <w:pPr>
        <w:pBdr>
          <w:top w:val="nil"/>
          <w:left w:val="nil"/>
          <w:bottom w:val="nil"/>
          <w:right w:val="nil"/>
          <w:between w:val="nil"/>
        </w:pBdr>
        <w:spacing w:after="0"/>
      </w:pPr>
      <w:r>
        <w:rPr>
          <w:rtl/>
        </w:rPr>
        <w:t xml:space="preserve">   וַיֹּאמֶר הִנֵּה הָאֵשׁ וְהָעֵצִים וְאַיֵּה הַשֶּׂה לְעֹלָה:</w:t>
      </w:r>
    </w:p>
    <w:p w14:paraId="000000A0" w14:textId="77777777" w:rsidR="00B25EB8" w:rsidRDefault="00000000">
      <w:pPr>
        <w:pBdr>
          <w:top w:val="nil"/>
          <w:left w:val="nil"/>
          <w:bottom w:val="nil"/>
          <w:right w:val="nil"/>
          <w:between w:val="nil"/>
        </w:pBdr>
        <w:spacing w:after="0"/>
      </w:pPr>
      <w:r>
        <w:rPr>
          <w:rtl/>
        </w:rPr>
        <w:t xml:space="preserve">ח וַיֹּאמֶר אַבְרָהָם </w:t>
      </w:r>
      <w:proofErr w:type="spellStart"/>
      <w:r>
        <w:rPr>
          <w:rtl/>
        </w:rPr>
        <w:t>אֱלֹהִים</w:t>
      </w:r>
      <w:proofErr w:type="spellEnd"/>
      <w:r>
        <w:rPr>
          <w:rtl/>
        </w:rPr>
        <w:t xml:space="preserve"> יִרְאֶה לּוֹ הַשֶּׂה לְעֹלָה בְּנִי וַיֵּלְכוּ שְׁנֵיהֶם יַחְדָּו:</w:t>
      </w:r>
    </w:p>
    <w:p w14:paraId="000000A1" w14:textId="77777777" w:rsidR="00B25EB8" w:rsidRDefault="00B25EB8">
      <w:pPr>
        <w:spacing w:after="0"/>
        <w:jc w:val="left"/>
      </w:pPr>
    </w:p>
    <w:p w14:paraId="000000A2" w14:textId="77777777" w:rsidR="00B25EB8" w:rsidRDefault="00000000">
      <w:pPr>
        <w:numPr>
          <w:ilvl w:val="0"/>
          <w:numId w:val="4"/>
        </w:numPr>
        <w:pBdr>
          <w:top w:val="nil"/>
          <w:left w:val="nil"/>
          <w:bottom w:val="nil"/>
          <w:right w:val="nil"/>
          <w:between w:val="nil"/>
        </w:pBdr>
        <w:spacing w:after="0"/>
        <w:jc w:val="left"/>
        <w:rPr>
          <w:color w:val="000000"/>
        </w:rPr>
      </w:pPr>
      <w:r>
        <w:rPr>
          <w:color w:val="000000"/>
          <w:rtl/>
        </w:rPr>
        <w:t xml:space="preserve">בפסוק ג ריבוי פעלים: </w:t>
      </w:r>
      <w:proofErr w:type="spellStart"/>
      <w:r>
        <w:rPr>
          <w:color w:val="000000"/>
          <w:rtl/>
        </w:rPr>
        <w:t>וַיַּשְׁכֵּם</w:t>
      </w:r>
      <w:proofErr w:type="spellEnd"/>
      <w:r>
        <w:rPr>
          <w:color w:val="000000"/>
          <w:rtl/>
        </w:rPr>
        <w:t xml:space="preserve">, וַיַּחֲבשׁ, </w:t>
      </w:r>
      <w:proofErr w:type="spellStart"/>
      <w:r>
        <w:rPr>
          <w:color w:val="000000"/>
          <w:rtl/>
        </w:rPr>
        <w:t>וַיִּקַּח</w:t>
      </w:r>
      <w:proofErr w:type="spellEnd"/>
      <w:r>
        <w:rPr>
          <w:color w:val="000000"/>
          <w:rtl/>
        </w:rPr>
        <w:t xml:space="preserve">, וַיְבַקַּע עֲצֵי עֹלָה, </w:t>
      </w:r>
      <w:proofErr w:type="spellStart"/>
      <w:r>
        <w:rPr>
          <w:color w:val="000000"/>
          <w:rtl/>
        </w:rPr>
        <w:t>וַיָּקָם</w:t>
      </w:r>
      <w:proofErr w:type="spellEnd"/>
      <w:r>
        <w:rPr>
          <w:color w:val="000000"/>
          <w:rtl/>
        </w:rPr>
        <w:t xml:space="preserve"> וַיֵּלֶךְ.</w:t>
      </w:r>
    </w:p>
    <w:p w14:paraId="000000A3" w14:textId="77777777" w:rsidR="00B25EB8" w:rsidRDefault="00000000">
      <w:pPr>
        <w:numPr>
          <w:ilvl w:val="0"/>
          <w:numId w:val="4"/>
        </w:numPr>
        <w:pBdr>
          <w:top w:val="nil"/>
          <w:left w:val="nil"/>
          <w:bottom w:val="nil"/>
          <w:right w:val="nil"/>
          <w:between w:val="nil"/>
        </w:pBdr>
        <w:spacing w:after="0"/>
        <w:jc w:val="left"/>
        <w:rPr>
          <w:color w:val="000000"/>
        </w:rPr>
      </w:pPr>
      <w:r>
        <w:rPr>
          <w:color w:val="000000"/>
          <w:rtl/>
        </w:rPr>
        <w:t xml:space="preserve">הכתוב מפרט ומציין מי ההולכים, מה לקחו איתם ומה משך ההליכה. </w:t>
      </w:r>
    </w:p>
    <w:p w14:paraId="000000A4" w14:textId="77777777" w:rsidR="00B25EB8" w:rsidRDefault="00000000">
      <w:pPr>
        <w:numPr>
          <w:ilvl w:val="0"/>
          <w:numId w:val="4"/>
        </w:numPr>
        <w:pBdr>
          <w:top w:val="nil"/>
          <w:left w:val="nil"/>
          <w:bottom w:val="nil"/>
          <w:right w:val="nil"/>
          <w:between w:val="nil"/>
        </w:pBdr>
        <w:spacing w:after="0"/>
        <w:jc w:val="left"/>
        <w:rPr>
          <w:color w:val="000000"/>
        </w:rPr>
      </w:pPr>
      <w:r>
        <w:rPr>
          <w:color w:val="000000"/>
          <w:rtl/>
        </w:rPr>
        <w:t xml:space="preserve">בפסוקים ו-ח חוזרות המילים "אב-בן". </w:t>
      </w:r>
    </w:p>
    <w:p w14:paraId="000000A5" w14:textId="77777777" w:rsidR="00B25EB8" w:rsidRDefault="00000000">
      <w:pPr>
        <w:numPr>
          <w:ilvl w:val="0"/>
          <w:numId w:val="4"/>
        </w:numPr>
        <w:pBdr>
          <w:top w:val="nil"/>
          <w:left w:val="nil"/>
          <w:bottom w:val="nil"/>
          <w:right w:val="nil"/>
          <w:between w:val="nil"/>
        </w:pBdr>
        <w:spacing w:after="0"/>
        <w:jc w:val="left"/>
        <w:rPr>
          <w:color w:val="000000"/>
        </w:rPr>
      </w:pPr>
      <w:r>
        <w:rPr>
          <w:color w:val="000000"/>
          <w:rtl/>
        </w:rPr>
        <w:t xml:space="preserve">תשובתו של אברהם לשאלת יצחק היא "הנני", כפי שהשיב לקריאת ה'. </w:t>
      </w:r>
    </w:p>
    <w:p w14:paraId="000000A6" w14:textId="77777777" w:rsidR="00B25EB8" w:rsidRDefault="00000000">
      <w:pPr>
        <w:numPr>
          <w:ilvl w:val="0"/>
          <w:numId w:val="4"/>
        </w:numPr>
        <w:pBdr>
          <w:top w:val="nil"/>
          <w:left w:val="nil"/>
          <w:bottom w:val="nil"/>
          <w:right w:val="nil"/>
          <w:between w:val="nil"/>
        </w:pBdr>
        <w:spacing w:after="0"/>
        <w:jc w:val="left"/>
        <w:rPr>
          <w:color w:val="000000"/>
        </w:rPr>
      </w:pPr>
      <w:r>
        <w:rPr>
          <w:color w:val="000000"/>
          <w:rtl/>
        </w:rPr>
        <w:t>תשובת</w:t>
      </w:r>
      <w:r>
        <w:rPr>
          <w:rtl/>
        </w:rPr>
        <w:t>ו</w:t>
      </w:r>
      <w:r>
        <w:rPr>
          <w:color w:val="000000"/>
          <w:rtl/>
        </w:rPr>
        <w:t xml:space="preserve"> של אברהם חידתית: האם ענה לשאלתו של יצחק על </w:t>
      </w:r>
      <w:r>
        <w:rPr>
          <w:rtl/>
        </w:rPr>
        <w:t>ב</w:t>
      </w:r>
      <w:r>
        <w:rPr>
          <w:color w:val="000000"/>
          <w:rtl/>
        </w:rPr>
        <w:t xml:space="preserve">דבר הקורבן? </w:t>
      </w:r>
    </w:p>
    <w:p w14:paraId="000000A7" w14:textId="77777777" w:rsidR="00B25EB8" w:rsidRDefault="00000000">
      <w:pPr>
        <w:numPr>
          <w:ilvl w:val="0"/>
          <w:numId w:val="4"/>
        </w:numPr>
        <w:pBdr>
          <w:top w:val="nil"/>
          <w:left w:val="nil"/>
          <w:bottom w:val="nil"/>
          <w:right w:val="nil"/>
          <w:between w:val="nil"/>
        </w:pBdr>
        <w:spacing w:after="0"/>
        <w:jc w:val="left"/>
        <w:rPr>
          <w:color w:val="000000"/>
        </w:rPr>
      </w:pPr>
      <w:r>
        <w:rPr>
          <w:color w:val="000000"/>
          <w:rtl/>
        </w:rPr>
        <w:t xml:space="preserve">המילים "וילכו שניהם יחדיו" חוזרות לפני השיחה ואחריה. </w:t>
      </w:r>
    </w:p>
    <w:p w14:paraId="000000A8" w14:textId="77777777" w:rsidR="00B25EB8" w:rsidRDefault="00B25EB8">
      <w:pPr>
        <w:pBdr>
          <w:top w:val="nil"/>
          <w:left w:val="nil"/>
          <w:bottom w:val="nil"/>
          <w:right w:val="nil"/>
          <w:between w:val="nil"/>
        </w:pBdr>
        <w:spacing w:after="0"/>
        <w:jc w:val="left"/>
      </w:pPr>
    </w:p>
    <w:p w14:paraId="000000A9" w14:textId="77777777" w:rsidR="00B25EB8" w:rsidRDefault="00000000">
      <w:pPr>
        <w:spacing w:after="0"/>
        <w:jc w:val="left"/>
        <w:rPr>
          <w:b/>
          <w:sz w:val="28"/>
          <w:szCs w:val="28"/>
        </w:rPr>
      </w:pPr>
      <w:r>
        <w:rPr>
          <w:b/>
          <w:sz w:val="28"/>
          <w:szCs w:val="28"/>
          <w:rtl/>
        </w:rPr>
        <w:t xml:space="preserve">ריבוי פעלים </w:t>
      </w:r>
    </w:p>
    <w:p w14:paraId="000000AA" w14:textId="54CA516C" w:rsidR="00B25EB8" w:rsidRDefault="00000000">
      <w:pPr>
        <w:pBdr>
          <w:top w:val="nil"/>
          <w:left w:val="nil"/>
          <w:bottom w:val="nil"/>
          <w:right w:val="nil"/>
          <w:between w:val="nil"/>
        </w:pBdr>
        <w:spacing w:after="0"/>
        <w:jc w:val="left"/>
      </w:pPr>
      <w:r>
        <w:rPr>
          <w:rtl/>
        </w:rPr>
        <w:t xml:space="preserve">כינוי לתופעה לשונית, שבה מופיעים מספר פעלים ברצף המתארים פעולה אחת או סדרת פעולות קשורות. תופעה זו משמשת כאמצעי להדגשה </w:t>
      </w:r>
      <w:r w:rsidR="00E44870">
        <w:rPr>
          <w:rFonts w:hint="cs"/>
          <w:rtl/>
        </w:rPr>
        <w:t>ו</w:t>
      </w:r>
      <w:r>
        <w:rPr>
          <w:rtl/>
        </w:rPr>
        <w:t>להעצמה</w:t>
      </w:r>
      <w:r w:rsidR="00E44870">
        <w:rPr>
          <w:rFonts w:hint="cs"/>
          <w:rtl/>
        </w:rPr>
        <w:t xml:space="preserve"> של המעשה המתואר וכן </w:t>
      </w:r>
      <w:r>
        <w:rPr>
          <w:rtl/>
        </w:rPr>
        <w:t xml:space="preserve"> להעברת תחושת </w:t>
      </w:r>
      <w:r w:rsidR="00E44870">
        <w:rPr>
          <w:rFonts w:hint="cs"/>
          <w:rtl/>
        </w:rPr>
        <w:t>ה</w:t>
      </w:r>
      <w:r>
        <w:rPr>
          <w:rtl/>
        </w:rPr>
        <w:t xml:space="preserve">דחיפות </w:t>
      </w:r>
      <w:r w:rsidR="00E44870">
        <w:rPr>
          <w:rFonts w:hint="cs"/>
          <w:rtl/>
        </w:rPr>
        <w:t xml:space="preserve">בעשייה. </w:t>
      </w:r>
    </w:p>
    <w:p w14:paraId="000000AB" w14:textId="77777777" w:rsidR="00B25EB8" w:rsidRDefault="00B25EB8">
      <w:pPr>
        <w:pBdr>
          <w:top w:val="nil"/>
          <w:left w:val="nil"/>
          <w:bottom w:val="nil"/>
          <w:right w:val="nil"/>
          <w:between w:val="nil"/>
        </w:pBdr>
        <w:spacing w:after="0"/>
        <w:jc w:val="left"/>
      </w:pPr>
    </w:p>
    <w:p w14:paraId="000000AC" w14:textId="77777777" w:rsidR="00B25EB8" w:rsidRDefault="00000000">
      <w:pPr>
        <w:pBdr>
          <w:top w:val="nil"/>
          <w:left w:val="nil"/>
          <w:bottom w:val="nil"/>
          <w:right w:val="nil"/>
          <w:between w:val="nil"/>
        </w:pBdr>
        <w:spacing w:after="0"/>
        <w:jc w:val="left"/>
      </w:pPr>
      <w:r>
        <w:rPr>
          <w:rtl/>
        </w:rPr>
        <w:t>דוגמאות:</w:t>
      </w:r>
    </w:p>
    <w:p w14:paraId="000000AD" w14:textId="77777777" w:rsidR="00B25EB8" w:rsidRDefault="00000000">
      <w:pPr>
        <w:numPr>
          <w:ilvl w:val="0"/>
          <w:numId w:val="5"/>
        </w:numPr>
        <w:pBdr>
          <w:top w:val="nil"/>
          <w:left w:val="nil"/>
          <w:bottom w:val="nil"/>
          <w:right w:val="nil"/>
          <w:between w:val="nil"/>
        </w:pBdr>
        <w:spacing w:after="0"/>
        <w:jc w:val="left"/>
        <w:rPr>
          <w:color w:val="000000"/>
        </w:rPr>
      </w:pPr>
      <w:r>
        <w:rPr>
          <w:color w:val="000000"/>
          <w:rtl/>
        </w:rPr>
        <w:t xml:space="preserve">"וַיֵּלֶךְ אַבְרָם כַּאֲשֶׁר דִּבֶּר אֵלָיו ה'... </w:t>
      </w:r>
      <w:proofErr w:type="spellStart"/>
      <w:r>
        <w:rPr>
          <w:color w:val="000000"/>
          <w:rtl/>
        </w:rPr>
        <w:t>וַיִּקַּח</w:t>
      </w:r>
      <w:proofErr w:type="spellEnd"/>
      <w:r>
        <w:rPr>
          <w:color w:val="000000"/>
          <w:rtl/>
        </w:rPr>
        <w:t xml:space="preserve"> אַבְרָם אֶת שָׂרַי אִשְׁתּוֹ... וַיֵּצְאוּ לָלֶכֶת אַרְצָה כְּנַעַן וַיָּבֹאוּ אַרְצָה כְּנָעַן". הפעלים "וילך", "</w:t>
      </w:r>
      <w:proofErr w:type="spellStart"/>
      <w:r>
        <w:rPr>
          <w:color w:val="000000"/>
          <w:rtl/>
        </w:rPr>
        <w:t>ויקח</w:t>
      </w:r>
      <w:proofErr w:type="spellEnd"/>
      <w:r>
        <w:rPr>
          <w:color w:val="000000"/>
          <w:rtl/>
        </w:rPr>
        <w:t>", "ויצאו", "ויבואו" מדגישים את ההליכה והתנועה.</w:t>
      </w:r>
    </w:p>
    <w:p w14:paraId="000000AE" w14:textId="77777777" w:rsidR="00B25EB8" w:rsidRDefault="00000000">
      <w:pPr>
        <w:numPr>
          <w:ilvl w:val="0"/>
          <w:numId w:val="5"/>
        </w:numPr>
        <w:pBdr>
          <w:top w:val="nil"/>
          <w:left w:val="nil"/>
          <w:bottom w:val="nil"/>
          <w:right w:val="nil"/>
          <w:between w:val="nil"/>
        </w:pBdr>
        <w:spacing w:after="0"/>
        <w:jc w:val="left"/>
        <w:rPr>
          <w:color w:val="000000"/>
        </w:rPr>
      </w:pPr>
      <w:r>
        <w:rPr>
          <w:color w:val="000000"/>
          <w:rtl/>
        </w:rPr>
        <w:t xml:space="preserve">משל הכרם (ישעיהו ה, ב): "וַיְעַזְּקֵהוּ וַיְסַקְּלֵהוּ וַיִּטָּעֵהוּ שֹׂרֵק </w:t>
      </w:r>
      <w:proofErr w:type="spellStart"/>
      <w:r>
        <w:rPr>
          <w:color w:val="000000"/>
          <w:rtl/>
        </w:rPr>
        <w:t>וַיִּבֶן</w:t>
      </w:r>
      <w:proofErr w:type="spellEnd"/>
      <w:r>
        <w:rPr>
          <w:color w:val="000000"/>
          <w:rtl/>
        </w:rPr>
        <w:t xml:space="preserve"> מִגְדָּל בְּתוֹכוֹ וְגַם יֶקֶב חָצֵב בּוֹ" ריבוי הפעלים מדגיש את ההשקעה הרבה של ה' בעם ישראל.</w:t>
      </w:r>
    </w:p>
    <w:p w14:paraId="000000AF" w14:textId="77777777" w:rsidR="00B25EB8" w:rsidRDefault="00000000">
      <w:pPr>
        <w:numPr>
          <w:ilvl w:val="0"/>
          <w:numId w:val="5"/>
        </w:numPr>
        <w:pBdr>
          <w:top w:val="nil"/>
          <w:left w:val="nil"/>
          <w:bottom w:val="nil"/>
          <w:right w:val="nil"/>
          <w:between w:val="nil"/>
        </w:pBdr>
        <w:spacing w:after="0"/>
        <w:jc w:val="left"/>
        <w:rPr>
          <w:color w:val="000000"/>
        </w:rPr>
      </w:pPr>
      <w:r>
        <w:rPr>
          <w:color w:val="000000"/>
          <w:rtl/>
        </w:rPr>
        <w:t>תיאור הרעב (יואל א, י-</w:t>
      </w:r>
      <w:proofErr w:type="spellStart"/>
      <w:r>
        <w:rPr>
          <w:color w:val="000000"/>
          <w:rtl/>
        </w:rPr>
        <w:t>יב</w:t>
      </w:r>
      <w:proofErr w:type="spellEnd"/>
      <w:r>
        <w:rPr>
          <w:color w:val="000000"/>
          <w:rtl/>
        </w:rPr>
        <w:t xml:space="preserve">): "שֻׁדַּד שָׂדֶה, אָבְלָה אֲדָמָה, כִּי שֻׁדַּד דָּגָן, הוֹבִישׁ תִּירוֹשׁ, אֻמְלַל יִצְהָר. הֹבִישׁוּ </w:t>
      </w:r>
      <w:proofErr w:type="spellStart"/>
      <w:r>
        <w:rPr>
          <w:color w:val="000000"/>
          <w:rtl/>
        </w:rPr>
        <w:t>אִכָּרִים</w:t>
      </w:r>
      <w:proofErr w:type="spellEnd"/>
      <w:r>
        <w:rPr>
          <w:color w:val="000000"/>
          <w:rtl/>
        </w:rPr>
        <w:t xml:space="preserve">, </w:t>
      </w:r>
      <w:proofErr w:type="spellStart"/>
      <w:r>
        <w:rPr>
          <w:color w:val="000000"/>
          <w:rtl/>
        </w:rPr>
        <w:t>הֵילִילו</w:t>
      </w:r>
      <w:proofErr w:type="spellEnd"/>
      <w:r>
        <w:rPr>
          <w:color w:val="000000"/>
          <w:rtl/>
        </w:rPr>
        <w:t>ּ כֹּרְמִים..." הפעלים הרבים יוצרים תמונה עזה של החורבן והאבל.</w:t>
      </w:r>
    </w:p>
    <w:p w14:paraId="000000B0" w14:textId="77777777" w:rsidR="00B25EB8" w:rsidRDefault="00000000">
      <w:pPr>
        <w:pBdr>
          <w:top w:val="nil"/>
          <w:left w:val="nil"/>
          <w:bottom w:val="nil"/>
          <w:right w:val="nil"/>
          <w:between w:val="nil"/>
        </w:pBdr>
        <w:spacing w:after="0"/>
        <w:jc w:val="left"/>
        <w:rPr>
          <w:color w:val="C00000"/>
        </w:rPr>
      </w:pPr>
      <w:r>
        <w:rPr>
          <w:color w:val="C00000"/>
          <w:rtl/>
        </w:rPr>
        <w:t>(הוראת הדוגמאות אינה חובה)</w:t>
      </w:r>
    </w:p>
    <w:p w14:paraId="000000B1" w14:textId="77777777" w:rsidR="00B25EB8" w:rsidRDefault="00B25EB8">
      <w:pPr>
        <w:pBdr>
          <w:top w:val="nil"/>
          <w:left w:val="nil"/>
          <w:bottom w:val="nil"/>
          <w:right w:val="nil"/>
          <w:between w:val="nil"/>
        </w:pBdr>
        <w:spacing w:after="0"/>
        <w:jc w:val="left"/>
        <w:rPr>
          <w:b/>
          <w:color w:val="0070C0"/>
          <w:sz w:val="26"/>
          <w:szCs w:val="26"/>
        </w:rPr>
      </w:pPr>
    </w:p>
    <w:p w14:paraId="000000B2" w14:textId="77777777" w:rsidR="00B25EB8" w:rsidRDefault="00000000">
      <w:pPr>
        <w:pBdr>
          <w:top w:val="nil"/>
          <w:left w:val="nil"/>
          <w:bottom w:val="nil"/>
          <w:right w:val="nil"/>
          <w:between w:val="nil"/>
        </w:pBdr>
        <w:spacing w:after="0"/>
        <w:jc w:val="left"/>
        <w:rPr>
          <w:b/>
          <w:color w:val="0070C0"/>
          <w:sz w:val="26"/>
          <w:szCs w:val="26"/>
        </w:rPr>
      </w:pPr>
      <w:r>
        <w:rPr>
          <w:b/>
          <w:color w:val="0070C0"/>
          <w:sz w:val="26"/>
          <w:szCs w:val="26"/>
          <w:rtl/>
        </w:rPr>
        <w:t>רש"י:</w:t>
      </w:r>
    </w:p>
    <w:p w14:paraId="000000B3" w14:textId="77777777" w:rsidR="00B25EB8" w:rsidRDefault="00000000">
      <w:pPr>
        <w:pBdr>
          <w:top w:val="nil"/>
          <w:left w:val="nil"/>
          <w:bottom w:val="nil"/>
          <w:right w:val="nil"/>
          <w:between w:val="nil"/>
        </w:pBdr>
        <w:spacing w:after="0"/>
        <w:jc w:val="left"/>
        <w:rPr>
          <w:color w:val="0070C0"/>
        </w:rPr>
      </w:pPr>
      <w:proofErr w:type="spellStart"/>
      <w:r>
        <w:rPr>
          <w:b/>
          <w:color w:val="0070C0"/>
          <w:rtl/>
        </w:rPr>
        <w:t>וישכם</w:t>
      </w:r>
      <w:proofErr w:type="spellEnd"/>
      <w:r>
        <w:rPr>
          <w:color w:val="0070C0"/>
          <w:rtl/>
        </w:rPr>
        <w:t xml:space="preserve"> - נזדרז למצווה: </w:t>
      </w:r>
    </w:p>
    <w:p w14:paraId="000000B4" w14:textId="77777777" w:rsidR="00B25EB8" w:rsidRDefault="00000000">
      <w:pPr>
        <w:pBdr>
          <w:top w:val="nil"/>
          <w:left w:val="nil"/>
          <w:bottom w:val="nil"/>
          <w:right w:val="nil"/>
          <w:between w:val="nil"/>
        </w:pBdr>
        <w:spacing w:after="0"/>
        <w:jc w:val="left"/>
        <w:rPr>
          <w:color w:val="0070C0"/>
        </w:rPr>
      </w:pPr>
      <w:r>
        <w:rPr>
          <w:b/>
          <w:color w:val="0070C0"/>
          <w:rtl/>
        </w:rPr>
        <w:t xml:space="preserve">ויחבש </w:t>
      </w:r>
      <w:r>
        <w:rPr>
          <w:color w:val="0070C0"/>
          <w:rtl/>
        </w:rPr>
        <w:t>-  הוא בעצמו ולא ציווה לאחד מעבדיו, שהאהבה מקלקלת השורה:</w:t>
      </w:r>
    </w:p>
    <w:p w14:paraId="000000B5" w14:textId="77777777" w:rsidR="00B25EB8" w:rsidRDefault="00B25EB8">
      <w:pPr>
        <w:pBdr>
          <w:top w:val="nil"/>
          <w:left w:val="nil"/>
          <w:bottom w:val="nil"/>
          <w:right w:val="nil"/>
          <w:between w:val="nil"/>
        </w:pBdr>
        <w:spacing w:after="0"/>
        <w:jc w:val="left"/>
        <w:rPr>
          <w:color w:val="0070C0"/>
        </w:rPr>
      </w:pPr>
    </w:p>
    <w:p w14:paraId="000000B6" w14:textId="77777777" w:rsidR="00B25EB8" w:rsidRDefault="00000000">
      <w:pPr>
        <w:pBdr>
          <w:top w:val="nil"/>
          <w:left w:val="nil"/>
          <w:bottom w:val="nil"/>
          <w:right w:val="nil"/>
          <w:between w:val="nil"/>
        </w:pBdr>
        <w:spacing w:after="0"/>
        <w:jc w:val="left"/>
      </w:pPr>
      <w:r>
        <w:rPr>
          <w:rtl/>
        </w:rPr>
        <w:t xml:space="preserve">רש"י לומד מהפעלים בפסוקים ג-ד  על זריזותו של אברהם בקיום הציווי. </w:t>
      </w:r>
    </w:p>
    <w:p w14:paraId="000000B7" w14:textId="77777777" w:rsidR="00B25EB8" w:rsidRDefault="00000000">
      <w:pPr>
        <w:pBdr>
          <w:top w:val="nil"/>
          <w:left w:val="nil"/>
          <w:bottom w:val="nil"/>
          <w:right w:val="nil"/>
          <w:between w:val="nil"/>
        </w:pBdr>
        <w:spacing w:after="0"/>
        <w:jc w:val="left"/>
      </w:pPr>
      <w:r>
        <w:rPr>
          <w:rtl/>
        </w:rPr>
        <w:t>מתוך אהבתו לקב"ה אברהם "קלקל את השורה"- חרג מההתנהגות הרגילה</w:t>
      </w:r>
      <w:r>
        <w:t xml:space="preserve">. </w:t>
      </w:r>
    </w:p>
    <w:p w14:paraId="000000B8" w14:textId="77777777" w:rsidR="00B25EB8" w:rsidRDefault="00B25EB8">
      <w:pPr>
        <w:pBdr>
          <w:top w:val="nil"/>
          <w:left w:val="nil"/>
          <w:bottom w:val="nil"/>
          <w:right w:val="nil"/>
          <w:between w:val="nil"/>
        </w:pBdr>
        <w:spacing w:after="0"/>
        <w:jc w:val="left"/>
        <w:rPr>
          <w:color w:val="0070C0"/>
        </w:rPr>
      </w:pPr>
    </w:p>
    <w:p w14:paraId="000000B9" w14:textId="77777777" w:rsidR="00B25EB8" w:rsidRDefault="00000000">
      <w:pPr>
        <w:spacing w:after="0"/>
        <w:jc w:val="left"/>
        <w:rPr>
          <w:b/>
          <w:sz w:val="28"/>
          <w:szCs w:val="28"/>
        </w:rPr>
      </w:pPr>
      <w:r>
        <w:rPr>
          <w:b/>
          <w:sz w:val="28"/>
          <w:szCs w:val="28"/>
          <w:rtl/>
        </w:rPr>
        <w:t xml:space="preserve">"ביום השלישי" </w:t>
      </w:r>
    </w:p>
    <w:p w14:paraId="000000BA" w14:textId="77777777" w:rsidR="00B25EB8" w:rsidRDefault="00000000">
      <w:pPr>
        <w:spacing w:after="0"/>
        <w:jc w:val="left"/>
      </w:pPr>
      <w:r>
        <w:rPr>
          <w:rtl/>
        </w:rPr>
        <w:t>הרמב"ן מעצים את עמידתו של אברהם אבינו בניסיון :</w:t>
      </w:r>
    </w:p>
    <w:p w14:paraId="000000BB" w14:textId="77777777" w:rsidR="00B25EB8" w:rsidRDefault="00000000">
      <w:pPr>
        <w:pBdr>
          <w:top w:val="nil"/>
          <w:left w:val="nil"/>
          <w:bottom w:val="nil"/>
          <w:right w:val="nil"/>
          <w:between w:val="nil"/>
        </w:pBdr>
        <w:spacing w:after="0"/>
        <w:jc w:val="left"/>
        <w:rPr>
          <w:b/>
          <w:color w:val="0070C0"/>
          <w:sz w:val="26"/>
          <w:szCs w:val="26"/>
        </w:rPr>
      </w:pPr>
      <w:r>
        <w:rPr>
          <w:b/>
          <w:color w:val="0070C0"/>
          <w:sz w:val="26"/>
          <w:szCs w:val="26"/>
          <w:rtl/>
        </w:rPr>
        <w:t>רמב"ן לפס' ב:</w:t>
      </w:r>
    </w:p>
    <w:p w14:paraId="000000BC" w14:textId="77777777" w:rsidR="00B25EB8" w:rsidRDefault="00000000">
      <w:pPr>
        <w:pBdr>
          <w:top w:val="nil"/>
          <w:left w:val="nil"/>
          <w:bottom w:val="nil"/>
          <w:right w:val="nil"/>
          <w:between w:val="nil"/>
        </w:pBdr>
        <w:spacing w:after="0"/>
        <w:jc w:val="left"/>
        <w:rPr>
          <w:color w:val="0070C0"/>
        </w:rPr>
      </w:pPr>
      <w:r>
        <w:rPr>
          <w:color w:val="0070C0"/>
          <w:rtl/>
        </w:rPr>
        <w:t>... ורצה שיעשה זה אחרי מהלך שלשה ימים, כי אלו יעשה כן בפתע פתאום במקומו, הייתה פעולתו במהירות ובהלה, אבל כשיהיה אחר מהלך ימים כבר נעשה בישוב דעת ועצה.</w:t>
      </w:r>
    </w:p>
    <w:p w14:paraId="000000BD" w14:textId="77777777" w:rsidR="00B25EB8" w:rsidRDefault="00B25EB8">
      <w:pPr>
        <w:pBdr>
          <w:top w:val="none" w:sz="0" w:space="0" w:color="000000"/>
          <w:left w:val="nil"/>
          <w:bottom w:val="nil"/>
          <w:right w:val="nil"/>
          <w:between w:val="nil"/>
        </w:pBdr>
        <w:spacing w:after="0"/>
        <w:jc w:val="left"/>
        <w:rPr>
          <w:b/>
        </w:rPr>
      </w:pPr>
    </w:p>
    <w:p w14:paraId="000000BE" w14:textId="77777777" w:rsidR="00B25EB8" w:rsidRDefault="00000000">
      <w:pPr>
        <w:pBdr>
          <w:top w:val="none" w:sz="0" w:space="0" w:color="000000"/>
          <w:left w:val="nil"/>
          <w:bottom w:val="nil"/>
          <w:right w:val="nil"/>
          <w:between w:val="nil"/>
        </w:pBdr>
        <w:spacing w:after="0"/>
        <w:jc w:val="left"/>
      </w:pPr>
      <w:r>
        <w:rPr>
          <w:rtl/>
        </w:rPr>
        <w:t>מעשהו של אברהם נעשה בשיקול דעת.</w:t>
      </w:r>
      <w:r>
        <w:t xml:space="preserve"> </w:t>
      </w:r>
    </w:p>
    <w:p w14:paraId="000000BF" w14:textId="77777777" w:rsidR="00B25EB8" w:rsidRDefault="00B25EB8">
      <w:pPr>
        <w:pBdr>
          <w:top w:val="none" w:sz="0" w:space="0" w:color="000000"/>
          <w:left w:val="nil"/>
          <w:bottom w:val="nil"/>
          <w:right w:val="nil"/>
          <w:between w:val="nil"/>
        </w:pBdr>
        <w:spacing w:after="0"/>
        <w:jc w:val="left"/>
        <w:rPr>
          <w:rtl/>
        </w:rPr>
      </w:pPr>
    </w:p>
    <w:p w14:paraId="26E8826D" w14:textId="77777777" w:rsidR="00E44870" w:rsidRDefault="00E44870">
      <w:pPr>
        <w:pBdr>
          <w:top w:val="none" w:sz="0" w:space="0" w:color="000000"/>
          <w:left w:val="nil"/>
          <w:bottom w:val="nil"/>
          <w:right w:val="nil"/>
          <w:between w:val="nil"/>
        </w:pBdr>
        <w:spacing w:after="0"/>
        <w:jc w:val="left"/>
        <w:rPr>
          <w:rtl/>
        </w:rPr>
      </w:pPr>
    </w:p>
    <w:p w14:paraId="7834ADA8" w14:textId="77777777" w:rsidR="00E44870" w:rsidRDefault="00E44870">
      <w:pPr>
        <w:pBdr>
          <w:top w:val="none" w:sz="0" w:space="0" w:color="000000"/>
          <w:left w:val="nil"/>
          <w:bottom w:val="nil"/>
          <w:right w:val="nil"/>
          <w:between w:val="nil"/>
        </w:pBdr>
        <w:spacing w:after="0"/>
        <w:jc w:val="left"/>
      </w:pPr>
    </w:p>
    <w:p w14:paraId="000000C0" w14:textId="77777777" w:rsidR="00B25EB8" w:rsidRDefault="00000000">
      <w:pPr>
        <w:spacing w:after="0"/>
        <w:jc w:val="left"/>
        <w:rPr>
          <w:b/>
          <w:sz w:val="28"/>
          <w:szCs w:val="28"/>
        </w:rPr>
      </w:pPr>
      <w:r>
        <w:rPr>
          <w:b/>
          <w:sz w:val="28"/>
          <w:szCs w:val="28"/>
          <w:rtl/>
        </w:rPr>
        <w:t xml:space="preserve">"וַיֵּלְכוּ שְׁנֵיהֶם יַחְדָּו" </w:t>
      </w:r>
    </w:p>
    <w:p w14:paraId="000000C1" w14:textId="77777777" w:rsidR="00B25EB8" w:rsidRDefault="00000000">
      <w:pPr>
        <w:spacing w:after="0"/>
        <w:jc w:val="left"/>
      </w:pPr>
      <w:r>
        <w:rPr>
          <w:rtl/>
        </w:rPr>
        <w:t xml:space="preserve">צירוף מילים זה חוזר פעמיים: בפסוק ו' ובפסוק ח'. בין החזרות מתואר השיח שהתקיים בין אברהם ליצחק. </w:t>
      </w:r>
    </w:p>
    <w:p w14:paraId="000000C2" w14:textId="77777777" w:rsidR="00B25EB8" w:rsidRDefault="00000000">
      <w:pPr>
        <w:pBdr>
          <w:top w:val="nil"/>
          <w:left w:val="nil"/>
          <w:bottom w:val="nil"/>
          <w:right w:val="nil"/>
          <w:between w:val="nil"/>
        </w:pBdr>
        <w:spacing w:after="0"/>
        <w:jc w:val="left"/>
        <w:rPr>
          <w:b/>
          <w:color w:val="0070C0"/>
          <w:sz w:val="26"/>
          <w:szCs w:val="26"/>
        </w:rPr>
      </w:pPr>
      <w:r>
        <w:rPr>
          <w:b/>
          <w:color w:val="0070C0"/>
          <w:sz w:val="26"/>
          <w:szCs w:val="26"/>
          <w:rtl/>
        </w:rPr>
        <w:t>רש"י:</w:t>
      </w:r>
    </w:p>
    <w:p w14:paraId="000000C3" w14:textId="77777777" w:rsidR="00B25EB8" w:rsidRDefault="00000000">
      <w:pPr>
        <w:pBdr>
          <w:top w:val="nil"/>
          <w:left w:val="nil"/>
          <w:bottom w:val="nil"/>
          <w:right w:val="nil"/>
          <w:between w:val="nil"/>
        </w:pBdr>
        <w:spacing w:after="0"/>
        <w:jc w:val="left"/>
        <w:rPr>
          <w:b/>
          <w:color w:val="0070C0"/>
        </w:rPr>
      </w:pPr>
      <w:r>
        <w:rPr>
          <w:color w:val="0070C0"/>
          <w:rtl/>
        </w:rPr>
        <w:t xml:space="preserve">(ו) </w:t>
      </w:r>
      <w:r>
        <w:rPr>
          <w:b/>
          <w:color w:val="0070C0"/>
          <w:rtl/>
        </w:rPr>
        <w:t xml:space="preserve">וילכו שניהם יחדיו - </w:t>
      </w:r>
      <w:r>
        <w:rPr>
          <w:color w:val="0070C0"/>
          <w:rtl/>
        </w:rPr>
        <w:t>אברהם שהיה יודע שהולך לשחוט את בנו היה הולך ברצון ושמחה כיצחק, שלא היה מרגיש בדבר:</w:t>
      </w:r>
    </w:p>
    <w:p w14:paraId="000000C4" w14:textId="77777777" w:rsidR="00B25EB8" w:rsidRDefault="00000000">
      <w:pPr>
        <w:pBdr>
          <w:top w:val="nil"/>
          <w:left w:val="nil"/>
          <w:bottom w:val="nil"/>
          <w:right w:val="nil"/>
          <w:between w:val="nil"/>
        </w:pBdr>
        <w:spacing w:after="0"/>
        <w:jc w:val="left"/>
        <w:rPr>
          <w:color w:val="0070C0"/>
        </w:rPr>
      </w:pPr>
      <w:r>
        <w:rPr>
          <w:color w:val="0070C0"/>
          <w:rtl/>
        </w:rPr>
        <w:t xml:space="preserve">(ח) </w:t>
      </w:r>
      <w:r>
        <w:rPr>
          <w:b/>
          <w:color w:val="0070C0"/>
          <w:rtl/>
        </w:rPr>
        <w:t>יראה לו השה -</w:t>
      </w:r>
      <w:r>
        <w:rPr>
          <w:color w:val="0070C0"/>
          <w:rtl/>
        </w:rPr>
        <w:t xml:space="preserve">  כלומר יראה ויבחר לו השה, ואם אין שה, לעולה בני. ואף על פי שהבין יצחק שהוא הולך </w:t>
      </w:r>
      <w:proofErr w:type="spellStart"/>
      <w:r>
        <w:rPr>
          <w:color w:val="0070C0"/>
          <w:rtl/>
        </w:rPr>
        <w:t>לישחט</w:t>
      </w:r>
      <w:proofErr w:type="spellEnd"/>
      <w:r>
        <w:rPr>
          <w:color w:val="0070C0"/>
          <w:rtl/>
        </w:rPr>
        <w:t xml:space="preserve">, וילכו </w:t>
      </w:r>
      <w:r>
        <w:rPr>
          <w:b/>
          <w:color w:val="0070C0"/>
          <w:rtl/>
        </w:rPr>
        <w:t>שניהם יחדו</w:t>
      </w:r>
      <w:r>
        <w:rPr>
          <w:color w:val="0070C0"/>
          <w:rtl/>
        </w:rPr>
        <w:t xml:space="preserve"> בלב שווה:</w:t>
      </w:r>
    </w:p>
    <w:p w14:paraId="000000C5" w14:textId="77777777" w:rsidR="00B25EB8" w:rsidRDefault="00B25EB8">
      <w:pPr>
        <w:pBdr>
          <w:top w:val="nil"/>
          <w:left w:val="nil"/>
          <w:bottom w:val="nil"/>
          <w:right w:val="nil"/>
          <w:between w:val="nil"/>
        </w:pBdr>
        <w:spacing w:after="0"/>
        <w:jc w:val="left"/>
        <w:rPr>
          <w:color w:val="0070C0"/>
        </w:rPr>
      </w:pPr>
    </w:p>
    <w:p w14:paraId="000000C6" w14:textId="77777777" w:rsidR="00B25EB8" w:rsidRDefault="00000000">
      <w:pPr>
        <w:pBdr>
          <w:top w:val="nil"/>
          <w:left w:val="nil"/>
          <w:bottom w:val="nil"/>
          <w:right w:val="nil"/>
          <w:between w:val="nil"/>
        </w:pBdr>
        <w:spacing w:after="0"/>
        <w:jc w:val="left"/>
        <w:rPr>
          <w:color w:val="00B050"/>
        </w:rPr>
      </w:pPr>
      <w:r>
        <w:rPr>
          <w:color w:val="00B050"/>
          <w:rtl/>
        </w:rPr>
        <w:t>מה מלמדת אותנו כל אחת מן הפעמים בהם מוזכר המשפט?</w:t>
      </w:r>
    </w:p>
    <w:p w14:paraId="000000C7" w14:textId="77777777" w:rsidR="00B25EB8" w:rsidRDefault="00000000">
      <w:pPr>
        <w:pBdr>
          <w:top w:val="nil"/>
          <w:left w:val="nil"/>
          <w:bottom w:val="nil"/>
          <w:right w:val="nil"/>
          <w:between w:val="nil"/>
        </w:pBdr>
        <w:spacing w:after="0"/>
        <w:jc w:val="left"/>
        <w:rPr>
          <w:color w:val="00B050"/>
        </w:rPr>
      </w:pPr>
      <w:r>
        <w:rPr>
          <w:color w:val="00B050"/>
          <w:rtl/>
        </w:rPr>
        <w:t>מה התרחש בין המשפטים?</w:t>
      </w:r>
    </w:p>
    <w:p w14:paraId="000000C8" w14:textId="77777777" w:rsidR="00B25EB8" w:rsidRDefault="00000000">
      <w:pPr>
        <w:pBdr>
          <w:top w:val="nil"/>
          <w:left w:val="nil"/>
          <w:bottom w:val="nil"/>
          <w:right w:val="nil"/>
          <w:between w:val="nil"/>
        </w:pBdr>
        <w:spacing w:after="0"/>
        <w:jc w:val="left"/>
        <w:rPr>
          <w:color w:val="00B050"/>
        </w:rPr>
      </w:pPr>
      <w:r>
        <w:rPr>
          <w:color w:val="00B050"/>
          <w:rtl/>
        </w:rPr>
        <w:t>מה ההבדל בין תודעתו של יצחק בפסוק ו' לתודעתו בפסוק ח'?</w:t>
      </w:r>
    </w:p>
    <w:p w14:paraId="000000C9" w14:textId="77777777" w:rsidR="00B25EB8" w:rsidRDefault="00B25EB8">
      <w:pPr>
        <w:spacing w:after="0"/>
        <w:jc w:val="left"/>
      </w:pPr>
    </w:p>
    <w:p w14:paraId="000000CA" w14:textId="77777777" w:rsidR="00B25EB8" w:rsidRDefault="00000000">
      <w:pPr>
        <w:spacing w:after="0"/>
        <w:jc w:val="left"/>
      </w:pPr>
      <w:r>
        <w:rPr>
          <w:rtl/>
        </w:rPr>
        <w:t xml:space="preserve">לפי פירוש רש"י, "וילכו שניהם יחדיו" מתפרש כשני שלבים: תחילה אברהם הלך בשמחה כיצחק שעדיין לא ידע את גורלו, ולאחר מכן, כשיצחק הבין שהוא עצמו מיועד להיות </w:t>
      </w:r>
      <w:proofErr w:type="spellStart"/>
      <w:r>
        <w:rPr>
          <w:rtl/>
        </w:rPr>
        <w:t>הקרבן</w:t>
      </w:r>
      <w:proofErr w:type="spellEnd"/>
      <w:r>
        <w:rPr>
          <w:rtl/>
        </w:rPr>
        <w:t>, הם המשיכו ללכת "בלב שווה" - שניהם מוכנים למלא את רצון ה' בהסכמה מלאה.</w:t>
      </w:r>
    </w:p>
    <w:p w14:paraId="000000CB" w14:textId="77777777" w:rsidR="00B25EB8" w:rsidRDefault="00B25EB8">
      <w:pPr>
        <w:spacing w:after="0"/>
        <w:jc w:val="left"/>
      </w:pPr>
    </w:p>
    <w:p w14:paraId="000000CC" w14:textId="77777777" w:rsidR="00B25EB8" w:rsidRDefault="00000000">
      <w:pPr>
        <w:spacing w:after="0"/>
        <w:jc w:val="left"/>
        <w:rPr>
          <w:b/>
          <w:sz w:val="28"/>
          <w:szCs w:val="28"/>
        </w:rPr>
      </w:pPr>
      <w:r>
        <w:rPr>
          <w:b/>
          <w:sz w:val="28"/>
          <w:szCs w:val="28"/>
          <w:rtl/>
        </w:rPr>
        <w:t>המילים המנחות: "אב" - "בן"</w:t>
      </w:r>
    </w:p>
    <w:p w14:paraId="000000CD" w14:textId="77777777" w:rsidR="00B25EB8" w:rsidRDefault="00000000">
      <w:pPr>
        <w:spacing w:after="0"/>
        <w:jc w:val="left"/>
      </w:pPr>
      <w:r>
        <w:rPr>
          <w:rtl/>
        </w:rPr>
        <w:t>הכתוב מבליט את הכינויים אב ובן, להראות כי אברהם אינו מבטל את רגש האבהות, ולמרות הרגש הזה הוא מוכן לקיים את דבר ה' ולהעלות את בנו לעולה.</w:t>
      </w:r>
    </w:p>
    <w:p w14:paraId="000000CE" w14:textId="77777777" w:rsidR="00B25EB8" w:rsidRDefault="00B25EB8">
      <w:pPr>
        <w:spacing w:after="0"/>
        <w:jc w:val="left"/>
        <w:rPr>
          <w:b/>
        </w:rPr>
      </w:pPr>
    </w:p>
    <w:p w14:paraId="000000CF" w14:textId="77777777" w:rsidR="00B25EB8" w:rsidRDefault="00000000">
      <w:pPr>
        <w:pBdr>
          <w:top w:val="nil"/>
          <w:left w:val="nil"/>
          <w:bottom w:val="nil"/>
          <w:right w:val="nil"/>
          <w:between w:val="nil"/>
        </w:pBdr>
        <w:spacing w:after="0"/>
        <w:jc w:val="left"/>
        <w:rPr>
          <w:color w:val="783F04"/>
          <w:highlight w:val="cyan"/>
        </w:rPr>
      </w:pPr>
      <w:r>
        <w:rPr>
          <w:color w:val="783F04"/>
          <w:highlight w:val="cyan"/>
          <w:rtl/>
        </w:rPr>
        <w:t xml:space="preserve">מיומנויות: </w:t>
      </w:r>
    </w:p>
    <w:p w14:paraId="000000D0" w14:textId="77777777" w:rsidR="00B25EB8" w:rsidRDefault="00000000">
      <w:pPr>
        <w:pBdr>
          <w:top w:val="nil"/>
          <w:left w:val="nil"/>
          <w:bottom w:val="nil"/>
          <w:right w:val="nil"/>
          <w:between w:val="nil"/>
        </w:pBdr>
        <w:spacing w:after="0"/>
        <w:jc w:val="left"/>
        <w:rPr>
          <w:color w:val="783F04"/>
          <w:highlight w:val="cyan"/>
        </w:rPr>
      </w:pPr>
      <w:r>
        <w:rPr>
          <w:color w:val="783F04"/>
          <w:highlight w:val="cyan"/>
          <w:rtl/>
        </w:rPr>
        <w:t xml:space="preserve">זיהוי דרכי הביטוי של התורה: ריבוי פעלים, מילים מנחות. </w:t>
      </w:r>
    </w:p>
    <w:p w14:paraId="000000D1" w14:textId="77777777" w:rsidR="00B25EB8" w:rsidRDefault="00000000">
      <w:pPr>
        <w:pBdr>
          <w:top w:val="nil"/>
          <w:left w:val="nil"/>
          <w:bottom w:val="nil"/>
          <w:right w:val="nil"/>
          <w:between w:val="nil"/>
        </w:pBdr>
        <w:spacing w:after="0"/>
        <w:jc w:val="left"/>
        <w:rPr>
          <w:color w:val="783F04"/>
          <w:highlight w:val="cyan"/>
        </w:rPr>
      </w:pPr>
      <w:r>
        <w:rPr>
          <w:color w:val="783F04"/>
          <w:highlight w:val="cyan"/>
          <w:rtl/>
        </w:rPr>
        <w:t>הבחנה במשמעות שנוספה על פי הפירוש\ ניסוח תוכן הכתוב על פי הפירוש (הבנת משמעות "וילכו שניהם יחדיו" לפי רש"י כביטוי להסכמה עמוקה).</w:t>
      </w:r>
    </w:p>
    <w:p w14:paraId="000000D2" w14:textId="77777777" w:rsidR="00B25EB8" w:rsidRDefault="00000000">
      <w:pPr>
        <w:pBdr>
          <w:top w:val="nil"/>
          <w:left w:val="nil"/>
          <w:bottom w:val="nil"/>
          <w:right w:val="nil"/>
          <w:between w:val="nil"/>
        </w:pBdr>
        <w:spacing w:after="0"/>
        <w:jc w:val="left"/>
        <w:rPr>
          <w:color w:val="783F04"/>
          <w:highlight w:val="cyan"/>
        </w:rPr>
      </w:pPr>
      <w:proofErr w:type="spellStart"/>
      <w:r>
        <w:rPr>
          <w:color w:val="783F04"/>
          <w:highlight w:val="cyan"/>
          <w:rtl/>
        </w:rPr>
        <w:t>העמקם</w:t>
      </w:r>
      <w:proofErr w:type="spellEnd"/>
      <w:r>
        <w:rPr>
          <w:color w:val="783F04"/>
          <w:highlight w:val="cyan"/>
          <w:rtl/>
        </w:rPr>
        <w:t xml:space="preserve"> דמותם של אברהם ושל יצחק מתוך עמידתם בניסיון</w:t>
      </w:r>
    </w:p>
    <w:p w14:paraId="000000D7" w14:textId="44ACA781" w:rsidR="00B25EB8" w:rsidRDefault="00000000" w:rsidP="00E44870">
      <w:pPr>
        <w:spacing w:after="0"/>
        <w:jc w:val="left"/>
        <w:rPr>
          <w:b/>
          <w:rtl/>
        </w:rPr>
      </w:pPr>
      <w:sdt>
        <w:sdtPr>
          <w:rPr>
            <w:rtl/>
          </w:rPr>
          <w:tag w:val="goog_rdk_0"/>
          <w:id w:val="-1185206800"/>
        </w:sdtPr>
        <w:sdtContent/>
      </w:sdt>
    </w:p>
    <w:p w14:paraId="39EB1007" w14:textId="77777777" w:rsidR="00E44870" w:rsidRDefault="00E44870" w:rsidP="00E44870">
      <w:pPr>
        <w:spacing w:after="0"/>
        <w:jc w:val="left"/>
        <w:rPr>
          <w:b/>
        </w:rPr>
      </w:pPr>
    </w:p>
    <w:p w14:paraId="000000D8" w14:textId="77777777" w:rsidR="00B25EB8" w:rsidRDefault="00000000">
      <w:pPr>
        <w:shd w:val="clear" w:color="auto" w:fill="E7E6E6"/>
        <w:spacing w:after="0"/>
        <w:jc w:val="left"/>
        <w:rPr>
          <w:b/>
        </w:rPr>
      </w:pPr>
      <w:r>
        <w:rPr>
          <w:b/>
          <w:rtl/>
        </w:rPr>
        <w:t>הרחבה</w:t>
      </w:r>
    </w:p>
    <w:p w14:paraId="000000D9" w14:textId="77777777" w:rsidR="00B25EB8" w:rsidRDefault="00000000">
      <w:pPr>
        <w:shd w:val="clear" w:color="auto" w:fill="E7E6E6"/>
        <w:spacing w:after="0"/>
        <w:jc w:val="left"/>
        <w:rPr>
          <w:b/>
        </w:rPr>
      </w:pPr>
      <w:r>
        <w:rPr>
          <w:b/>
          <w:rtl/>
        </w:rPr>
        <w:t>מי עמד בניסיון: אברהם או יצחק?</w:t>
      </w:r>
    </w:p>
    <w:p w14:paraId="000000DA" w14:textId="77777777" w:rsidR="00B25EB8" w:rsidRDefault="00000000">
      <w:pPr>
        <w:shd w:val="clear" w:color="auto" w:fill="E7E6E6"/>
        <w:spacing w:after="0"/>
        <w:jc w:val="left"/>
      </w:pPr>
      <w:r>
        <w:rPr>
          <w:rtl/>
        </w:rPr>
        <w:t xml:space="preserve">הכתוב מציג לכאורה את אברהם כדמות מרכזית בעקידה: "קַח-נָא אֶת-בִּנְךָ אֶת-יְחִידְךָ אֲשֶׁר-אָהַבְתָּ אֶת-יִצְחָק וְלֶךְ-לְךָ אֶל-אֶרֶץ הַמֹּרִיָּה וְהַעֲלֵהוּ שָׁם לְעֹלָה" (בראשית </w:t>
      </w:r>
      <w:proofErr w:type="spellStart"/>
      <w:r>
        <w:rPr>
          <w:rtl/>
        </w:rPr>
        <w:t>כב</w:t>
      </w:r>
      <w:proofErr w:type="spellEnd"/>
      <w:r>
        <w:rPr>
          <w:rtl/>
        </w:rPr>
        <w:t xml:space="preserve">, ב). גם בסיום העקידה אומר המלאך: "כִּי עַתָּה יָדַעְתִּי כִּי-יְרֵא </w:t>
      </w:r>
      <w:proofErr w:type="spellStart"/>
      <w:r>
        <w:rPr>
          <w:rtl/>
        </w:rPr>
        <w:t>אֱלֹהִים</w:t>
      </w:r>
      <w:proofErr w:type="spellEnd"/>
      <w:r>
        <w:rPr>
          <w:rtl/>
        </w:rPr>
        <w:t xml:space="preserve"> אַתָּה וְלֹא חָשַׂכְתָּ אֶת-בִּנְךָ אֶת-יְחִידְךָ מִמֶּנִּי" (בראשית </w:t>
      </w:r>
      <w:proofErr w:type="spellStart"/>
      <w:r>
        <w:rPr>
          <w:rtl/>
        </w:rPr>
        <w:t>כב</w:t>
      </w:r>
      <w:proofErr w:type="spellEnd"/>
      <w:r>
        <w:rPr>
          <w:rtl/>
        </w:rPr>
        <w:t xml:space="preserve">, </w:t>
      </w:r>
      <w:proofErr w:type="spellStart"/>
      <w:r>
        <w:rPr>
          <w:rtl/>
        </w:rPr>
        <w:t>יב</w:t>
      </w:r>
      <w:proofErr w:type="spellEnd"/>
      <w:r>
        <w:rPr>
          <w:rtl/>
        </w:rPr>
        <w:t>).</w:t>
      </w:r>
    </w:p>
    <w:p w14:paraId="000000DB" w14:textId="77777777" w:rsidR="00B25EB8" w:rsidRDefault="00000000">
      <w:pPr>
        <w:shd w:val="clear" w:color="auto" w:fill="E7E6E6"/>
        <w:spacing w:after="0"/>
        <w:jc w:val="left"/>
      </w:pPr>
      <w:r>
        <w:rPr>
          <w:rtl/>
        </w:rPr>
        <w:t xml:space="preserve">מאידך, הפסוק "וַיֵּלְכוּ שְׁנֵיהֶם יַחְדָּו" מופיע פעמיים (פסוקים ו, ח), פירוש רש"י שלמדנו רואה בחזרה ביטוי להסכמה עמוקה: "ואף על פי שהבין יצחק שהוא הולך </w:t>
      </w:r>
      <w:proofErr w:type="spellStart"/>
      <w:r>
        <w:rPr>
          <w:rtl/>
        </w:rPr>
        <w:t>לישחט</w:t>
      </w:r>
      <w:proofErr w:type="spellEnd"/>
      <w:r>
        <w:rPr>
          <w:rtl/>
        </w:rPr>
        <w:t xml:space="preserve">, וילכו שניהם יחדו בלב שווה". כלומר, לפי רש"י, יצחק הבין והסכים למעשה, ובעצם הפך להיות שותף בניסיון. </w:t>
      </w:r>
    </w:p>
    <w:p w14:paraId="000000DC" w14:textId="77777777" w:rsidR="00B25EB8" w:rsidRDefault="00000000">
      <w:pPr>
        <w:shd w:val="clear" w:color="auto" w:fill="E7E6E6"/>
        <w:spacing w:after="0"/>
        <w:jc w:val="left"/>
      </w:pPr>
      <w:r>
        <w:rPr>
          <w:rtl/>
        </w:rPr>
        <w:t xml:space="preserve">המדרשים מחזקים גישה זו בהדגישם את גילו של יצחק בשעת העקידה. בעוד שפשט הכתובים עשוי לרמוז על נער צעיר, חז"ל במדרש מציינים שיצחק היה בן 37 שנה (פרקי דרבי אליעזר פרק לא, בראשית רבה נו, ח). - אדם בוגר ומודע המוסר את נפשו מרצון. יצחק מכונה "עולה תמימה" (רש"י </w:t>
      </w:r>
      <w:proofErr w:type="spellStart"/>
      <w:r>
        <w:rPr>
          <w:rtl/>
        </w:rPr>
        <w:t>כו</w:t>
      </w:r>
      <w:proofErr w:type="spellEnd"/>
      <w:r>
        <w:rPr>
          <w:rtl/>
        </w:rPr>
        <w:t xml:space="preserve"> ב), הכינוי הזה מרמז גם הוא על הנכונות שלו לעלות כעולה שלמה.  </w:t>
      </w:r>
    </w:p>
    <w:p w14:paraId="000000DD" w14:textId="77777777" w:rsidR="00B25EB8" w:rsidRDefault="00000000">
      <w:pPr>
        <w:shd w:val="clear" w:color="auto" w:fill="E7E6E6"/>
        <w:spacing w:after="0"/>
        <w:jc w:val="left"/>
      </w:pPr>
      <w:r>
        <w:rPr>
          <w:rtl/>
        </w:rPr>
        <w:t>בפיוט "עת שערי רצון" מופיעים אברהם ויצחק כשותפים בניסיון:</w:t>
      </w:r>
    </w:p>
    <w:p w14:paraId="000000DE" w14:textId="77777777" w:rsidR="00B25EB8" w:rsidRDefault="00000000">
      <w:pPr>
        <w:shd w:val="clear" w:color="auto" w:fill="E7E6E6"/>
        <w:spacing w:after="0"/>
        <w:jc w:val="left"/>
      </w:pPr>
      <w:r>
        <w:rPr>
          <w:rtl/>
        </w:rPr>
        <w:t>"דָּפְקוּ בְּשַׁעְרֵי רַחֲמִים לִפְתֹּחַ</w:t>
      </w:r>
    </w:p>
    <w:p w14:paraId="000000DF" w14:textId="77777777" w:rsidR="00B25EB8" w:rsidRDefault="00000000">
      <w:pPr>
        <w:shd w:val="clear" w:color="auto" w:fill="E7E6E6"/>
        <w:spacing w:after="0"/>
        <w:jc w:val="left"/>
      </w:pPr>
      <w:r>
        <w:rPr>
          <w:rtl/>
        </w:rPr>
        <w:t xml:space="preserve">הַבֵּן </w:t>
      </w:r>
      <w:proofErr w:type="spellStart"/>
      <w:r>
        <w:rPr>
          <w:rtl/>
        </w:rPr>
        <w:t>לְהִזָּבַח</w:t>
      </w:r>
      <w:proofErr w:type="spellEnd"/>
      <w:r>
        <w:rPr>
          <w:rtl/>
        </w:rPr>
        <w:t xml:space="preserve"> וְאָב </w:t>
      </w:r>
      <w:proofErr w:type="spellStart"/>
      <w:r>
        <w:rPr>
          <w:rtl/>
        </w:rPr>
        <w:t>לִזְבּ‏ח</w:t>
      </w:r>
      <w:proofErr w:type="spellEnd"/>
      <w:r>
        <w:rPr>
          <w:rtl/>
        </w:rPr>
        <w:t>ַ</w:t>
      </w:r>
    </w:p>
    <w:p w14:paraId="000000E0" w14:textId="77777777" w:rsidR="00B25EB8" w:rsidRDefault="00000000">
      <w:pPr>
        <w:shd w:val="clear" w:color="auto" w:fill="E7E6E6"/>
        <w:spacing w:after="0"/>
        <w:jc w:val="left"/>
      </w:pPr>
      <w:r>
        <w:rPr>
          <w:rtl/>
        </w:rPr>
        <w:t>קֹוִים לָאֵל וּבְרַחֲמָיו לִבְטֹחַ</w:t>
      </w:r>
    </w:p>
    <w:p w14:paraId="000000E1" w14:textId="77777777" w:rsidR="00B25EB8" w:rsidRDefault="00000000">
      <w:pPr>
        <w:shd w:val="clear" w:color="auto" w:fill="E7E6E6"/>
        <w:spacing w:after="0"/>
        <w:jc w:val="left"/>
      </w:pPr>
      <w:proofErr w:type="spellStart"/>
      <w:r>
        <w:rPr>
          <w:rtl/>
        </w:rPr>
        <w:t>וְקֹוֵי</w:t>
      </w:r>
      <w:proofErr w:type="spellEnd"/>
      <w:r>
        <w:rPr>
          <w:rtl/>
        </w:rPr>
        <w:t xml:space="preserve"> יְיָ יַחֲלִיפוּ </w:t>
      </w:r>
      <w:proofErr w:type="spellStart"/>
      <w:r>
        <w:rPr>
          <w:rtl/>
        </w:rPr>
        <w:t>כח</w:t>
      </w:r>
      <w:proofErr w:type="spellEnd"/>
      <w:r>
        <w:rPr>
          <w:rtl/>
        </w:rPr>
        <w:t>ַ</w:t>
      </w:r>
    </w:p>
    <w:p w14:paraId="000000E2" w14:textId="77777777" w:rsidR="00B25EB8" w:rsidRDefault="00000000">
      <w:pPr>
        <w:shd w:val="clear" w:color="auto" w:fill="E7E6E6"/>
        <w:spacing w:after="0"/>
        <w:jc w:val="left"/>
      </w:pPr>
      <w:r>
        <w:rPr>
          <w:rtl/>
        </w:rPr>
        <w:t>דָּרְשׁוּ בְּנַחְלַת אֵל לְהִסְתַּפֵּחַ</w:t>
      </w:r>
    </w:p>
    <w:p w14:paraId="000000E3" w14:textId="77777777" w:rsidR="00B25EB8" w:rsidRDefault="00000000">
      <w:pPr>
        <w:shd w:val="clear" w:color="auto" w:fill="E7E6E6"/>
        <w:spacing w:after="0"/>
        <w:jc w:val="left"/>
      </w:pPr>
      <w:r>
        <w:rPr>
          <w:rtl/>
        </w:rPr>
        <w:lastRenderedPageBreak/>
        <w:t>עוֹקֵד וְהַנֶּעְקָד וְהַמִּזְבֵּחַ...</w:t>
      </w:r>
    </w:p>
    <w:p w14:paraId="000000E4" w14:textId="77777777" w:rsidR="00B25EB8" w:rsidRDefault="00B25EB8">
      <w:pPr>
        <w:shd w:val="clear" w:color="auto" w:fill="E7E6E6"/>
        <w:spacing w:after="0"/>
        <w:jc w:val="left"/>
      </w:pPr>
    </w:p>
    <w:p w14:paraId="000000E5" w14:textId="77777777" w:rsidR="00B25EB8" w:rsidRDefault="00000000">
      <w:pPr>
        <w:shd w:val="clear" w:color="auto" w:fill="E7E6E6"/>
        <w:spacing w:after="0"/>
        <w:jc w:val="left"/>
      </w:pPr>
      <w:r>
        <w:rPr>
          <w:rtl/>
        </w:rPr>
        <w:t>מִמַּאֲכֶלֶת יֶהֱמֶה מִדְבָּרִי</w:t>
      </w:r>
    </w:p>
    <w:p w14:paraId="000000E6" w14:textId="77777777" w:rsidR="00B25EB8" w:rsidRDefault="00000000">
      <w:pPr>
        <w:shd w:val="clear" w:color="auto" w:fill="E7E6E6"/>
        <w:spacing w:after="0"/>
        <w:jc w:val="left"/>
      </w:pPr>
      <w:r>
        <w:rPr>
          <w:rtl/>
        </w:rPr>
        <w:t>נָא חַדְּדָהּ אָבִי וְאֶת מַאְסָרִי</w:t>
      </w:r>
    </w:p>
    <w:p w14:paraId="000000E7" w14:textId="77777777" w:rsidR="00B25EB8" w:rsidRDefault="00000000">
      <w:pPr>
        <w:shd w:val="clear" w:color="auto" w:fill="E7E6E6"/>
        <w:spacing w:after="0"/>
        <w:jc w:val="left"/>
      </w:pPr>
      <w:r>
        <w:rPr>
          <w:rtl/>
        </w:rPr>
        <w:t>חַזֵּק וְעֵת יְקַד יְקוֹד בִּבְשָׂרִי</w:t>
      </w:r>
    </w:p>
    <w:p w14:paraId="000000E8" w14:textId="77777777" w:rsidR="00B25EB8" w:rsidRDefault="00000000">
      <w:pPr>
        <w:shd w:val="clear" w:color="auto" w:fill="E7E6E6"/>
        <w:spacing w:after="0"/>
        <w:jc w:val="left"/>
      </w:pPr>
      <w:r>
        <w:rPr>
          <w:rtl/>
        </w:rPr>
        <w:t>קַח עִמְּךָ הַנִּשְׁאָר מֵאֲפְרִי</w:t>
      </w:r>
    </w:p>
    <w:p w14:paraId="000000E9" w14:textId="77777777" w:rsidR="00B25EB8" w:rsidRDefault="00000000">
      <w:pPr>
        <w:shd w:val="clear" w:color="auto" w:fill="E7E6E6"/>
        <w:spacing w:after="0"/>
        <w:jc w:val="left"/>
      </w:pPr>
      <w:r>
        <w:rPr>
          <w:rtl/>
        </w:rPr>
        <w:t>וְאְמר לְשָׂרָה זֶה לְיִצְחָק רֵיחַ</w:t>
      </w:r>
    </w:p>
    <w:p w14:paraId="000000EA" w14:textId="77777777" w:rsidR="00B25EB8" w:rsidRDefault="00000000">
      <w:pPr>
        <w:shd w:val="clear" w:color="auto" w:fill="E7E6E6"/>
        <w:spacing w:after="0"/>
        <w:jc w:val="left"/>
      </w:pPr>
      <w:r>
        <w:rPr>
          <w:rtl/>
        </w:rPr>
        <w:t>עוֹקֵד וְהַנֶּעְקָד וְהַמִּזְבֵּחַ..."</w:t>
      </w:r>
    </w:p>
    <w:p w14:paraId="000000EB" w14:textId="77777777" w:rsidR="00B25EB8" w:rsidRDefault="00B25EB8">
      <w:pPr>
        <w:spacing w:after="0"/>
        <w:jc w:val="left"/>
      </w:pPr>
    </w:p>
    <w:p w14:paraId="000000EC" w14:textId="77777777" w:rsidR="00B25EB8" w:rsidRDefault="00000000">
      <w:pPr>
        <w:pStyle w:val="2"/>
        <w:spacing w:before="0" w:after="0" w:line="360" w:lineRule="auto"/>
        <w:rPr>
          <w:sz w:val="32"/>
          <w:szCs w:val="32"/>
        </w:rPr>
      </w:pPr>
      <w:bookmarkStart w:id="6" w:name="_heading=h.2et92p0" w:colFirst="0" w:colLast="0"/>
      <w:bookmarkEnd w:id="6"/>
      <w:r>
        <w:rPr>
          <w:sz w:val="32"/>
          <w:szCs w:val="32"/>
          <w:rtl/>
        </w:rPr>
        <w:t>ג. העקידה והבטחת ה' בעקבותיה</w:t>
      </w:r>
    </w:p>
    <w:p w14:paraId="000000ED" w14:textId="77777777" w:rsidR="00B25EB8" w:rsidRDefault="00000000">
      <w:pPr>
        <w:spacing w:after="0"/>
        <w:jc w:val="left"/>
      </w:pPr>
      <w:bookmarkStart w:id="7" w:name="_heading=h.tyjcwt" w:colFirst="0" w:colLast="0"/>
      <w:bookmarkEnd w:id="7"/>
      <w:r>
        <w:rPr>
          <w:rtl/>
        </w:rPr>
        <w:t xml:space="preserve">ט וַיָּבֹאוּ אֶל הַמָּקוֹם אֲשֶׁר אָמַר לוֹ </w:t>
      </w:r>
      <w:proofErr w:type="spellStart"/>
      <w:r>
        <w:rPr>
          <w:rtl/>
        </w:rPr>
        <w:t>הָאֱלֹהִים</w:t>
      </w:r>
      <w:proofErr w:type="spellEnd"/>
      <w:r>
        <w:rPr>
          <w:rtl/>
        </w:rPr>
        <w:t xml:space="preserve"> </w:t>
      </w:r>
    </w:p>
    <w:p w14:paraId="000000EE" w14:textId="77777777" w:rsidR="00B25EB8" w:rsidRDefault="00000000">
      <w:pPr>
        <w:spacing w:after="0"/>
        <w:jc w:val="left"/>
      </w:pPr>
      <w:proofErr w:type="spellStart"/>
      <w:r>
        <w:rPr>
          <w:rtl/>
        </w:rPr>
        <w:t>וַיִּבֶן</w:t>
      </w:r>
      <w:proofErr w:type="spellEnd"/>
      <w:r>
        <w:rPr>
          <w:rtl/>
        </w:rPr>
        <w:t xml:space="preserve"> שָׁם אַבְרָהָם אֶת הַמִּזְבֵּחַ וַיַּעֲרֹךְ אֶת הָעֵצִים </w:t>
      </w:r>
      <w:proofErr w:type="spellStart"/>
      <w:r>
        <w:rPr>
          <w:rtl/>
        </w:rPr>
        <w:t>וַיַּעֲקֹד</w:t>
      </w:r>
      <w:proofErr w:type="spellEnd"/>
      <w:r>
        <w:rPr>
          <w:rtl/>
        </w:rPr>
        <w:t xml:space="preserve"> אֶת יִצְחָק בְּנוֹ </w:t>
      </w:r>
    </w:p>
    <w:p w14:paraId="000000EF" w14:textId="77777777" w:rsidR="00B25EB8" w:rsidRDefault="00000000">
      <w:pPr>
        <w:spacing w:after="0"/>
        <w:jc w:val="left"/>
      </w:pPr>
      <w:r>
        <w:rPr>
          <w:rtl/>
        </w:rPr>
        <w:t>וַיָּשֶׂם אֹתוֹ עַל הַמִּזְבֵּחַ מִמַּעַל לָעֵצִים:</w:t>
      </w:r>
    </w:p>
    <w:p w14:paraId="000000F0" w14:textId="77777777" w:rsidR="00B25EB8" w:rsidRDefault="00000000">
      <w:pPr>
        <w:spacing w:after="0"/>
        <w:jc w:val="left"/>
      </w:pPr>
      <w:r>
        <w:rPr>
          <w:rtl/>
        </w:rPr>
        <w:t xml:space="preserve">י וַיִּשְׁלַח אַבְרָהָם אֶת יָדוֹ </w:t>
      </w:r>
      <w:proofErr w:type="spellStart"/>
      <w:r>
        <w:rPr>
          <w:rtl/>
        </w:rPr>
        <w:t>וַיִּקַּח</w:t>
      </w:r>
      <w:proofErr w:type="spellEnd"/>
      <w:r>
        <w:rPr>
          <w:rtl/>
        </w:rPr>
        <w:t xml:space="preserve"> אֶת הַמַּאֲכֶלֶת </w:t>
      </w:r>
      <w:proofErr w:type="spellStart"/>
      <w:r>
        <w:rPr>
          <w:rtl/>
        </w:rPr>
        <w:t>לִשְׁחֹט</w:t>
      </w:r>
      <w:proofErr w:type="spellEnd"/>
      <w:r>
        <w:rPr>
          <w:rtl/>
        </w:rPr>
        <w:t xml:space="preserve"> אֶת בְּנוֹ:</w:t>
      </w:r>
    </w:p>
    <w:p w14:paraId="000000F1" w14:textId="77777777" w:rsidR="00B25EB8" w:rsidRDefault="00000000">
      <w:pPr>
        <w:spacing w:after="0"/>
        <w:jc w:val="left"/>
      </w:pPr>
      <w:r>
        <w:rPr>
          <w:rtl/>
        </w:rPr>
        <w:t xml:space="preserve">יא וַיִּקְרָא אֵלָיו מַלְאַךְ ה' מִן הַשָּׁמַיִם וַיֹּאמֶר אַבְרָהָם </w:t>
      </w:r>
      <w:proofErr w:type="spellStart"/>
      <w:r>
        <w:rPr>
          <w:rtl/>
        </w:rPr>
        <w:t>אַבְרָהָם</w:t>
      </w:r>
      <w:proofErr w:type="spellEnd"/>
      <w:r>
        <w:rPr>
          <w:rtl/>
        </w:rPr>
        <w:t xml:space="preserve"> וַיֹּאמֶר הִנֵּנִי:</w:t>
      </w:r>
    </w:p>
    <w:p w14:paraId="000000F2" w14:textId="77777777" w:rsidR="00B25EB8" w:rsidRDefault="00000000">
      <w:pPr>
        <w:spacing w:after="0"/>
        <w:jc w:val="left"/>
      </w:pPr>
      <w:proofErr w:type="spellStart"/>
      <w:r>
        <w:rPr>
          <w:rtl/>
        </w:rPr>
        <w:t>יב</w:t>
      </w:r>
      <w:proofErr w:type="spellEnd"/>
      <w:r>
        <w:rPr>
          <w:rtl/>
        </w:rPr>
        <w:t xml:space="preserve"> וַיֹּאמֶר אַל תִּשְׁלַח יָדְךָ אֶל הַנַּעַר וְאַל תַּעַשׂ לוֹ מְאוּמָה כִּי עַתָּה יָדַעְתִּי כִּי יְרֵא </w:t>
      </w:r>
      <w:proofErr w:type="spellStart"/>
      <w:r>
        <w:rPr>
          <w:rtl/>
        </w:rPr>
        <w:t>אֱלֹהִים</w:t>
      </w:r>
      <w:proofErr w:type="spellEnd"/>
      <w:r>
        <w:rPr>
          <w:rtl/>
        </w:rPr>
        <w:t xml:space="preserve"> אַתָּה וְלֹא חָשַׂכְתָּ אֶת בִּנְךָ אֶת יְחִידְךָ מִמֶּנִּי:</w:t>
      </w:r>
    </w:p>
    <w:p w14:paraId="000000F3" w14:textId="77777777" w:rsidR="00B25EB8" w:rsidRDefault="00000000">
      <w:pPr>
        <w:spacing w:after="0"/>
        <w:jc w:val="left"/>
      </w:pPr>
      <w:proofErr w:type="spellStart"/>
      <w:r>
        <w:rPr>
          <w:rtl/>
        </w:rPr>
        <w:t>יג</w:t>
      </w:r>
      <w:proofErr w:type="spellEnd"/>
      <w:r>
        <w:rPr>
          <w:rtl/>
        </w:rPr>
        <w:t xml:space="preserve"> </w:t>
      </w:r>
      <w:proofErr w:type="spellStart"/>
      <w:r>
        <w:rPr>
          <w:rtl/>
        </w:rPr>
        <w:t>וַיִּשָּׂא</w:t>
      </w:r>
      <w:proofErr w:type="spellEnd"/>
      <w:r>
        <w:rPr>
          <w:rtl/>
        </w:rPr>
        <w:t xml:space="preserve"> אַבְרָהָם אֶת עֵינָיו וַיַּרְא וְהִנֵּה אַיִל אַחַר נֶאֱחַז בַּסְּבַךְ בְּקַרְנָיו וַיֵּלֶךְ אַבְרָהָם </w:t>
      </w:r>
      <w:proofErr w:type="spellStart"/>
      <w:r>
        <w:rPr>
          <w:rtl/>
        </w:rPr>
        <w:t>וַיִּקַּח</w:t>
      </w:r>
      <w:proofErr w:type="spellEnd"/>
      <w:r>
        <w:rPr>
          <w:rtl/>
        </w:rPr>
        <w:t xml:space="preserve"> אֶת הָאַיִל וַיַּעֲלֵהוּ לְעֹלָה תַּחַת בְּנוֹ:</w:t>
      </w:r>
    </w:p>
    <w:p w14:paraId="000000F4" w14:textId="77777777" w:rsidR="00B25EB8" w:rsidRDefault="00000000">
      <w:pPr>
        <w:spacing w:after="0"/>
        <w:jc w:val="left"/>
      </w:pPr>
      <w:r>
        <w:rPr>
          <w:rtl/>
        </w:rPr>
        <w:t>יד וַיִּקְרָא אַבְרָהָם שֵׁם הַמָּקוֹם הַהוּא ה' יִרְאֶה אֲשֶׁר יֵאָמֵר הַיּוֹם בְּהַר ה' יֵרָאֶה:</w:t>
      </w:r>
    </w:p>
    <w:p w14:paraId="000000F5" w14:textId="77777777" w:rsidR="00B25EB8" w:rsidRDefault="00B25EB8">
      <w:pPr>
        <w:spacing w:after="0"/>
        <w:jc w:val="left"/>
      </w:pPr>
    </w:p>
    <w:p w14:paraId="000000F6" w14:textId="77777777" w:rsidR="00B25EB8" w:rsidRDefault="00000000">
      <w:pPr>
        <w:numPr>
          <w:ilvl w:val="0"/>
          <w:numId w:val="8"/>
        </w:numPr>
        <w:pBdr>
          <w:top w:val="nil"/>
          <w:left w:val="nil"/>
          <w:bottom w:val="nil"/>
          <w:right w:val="nil"/>
          <w:between w:val="nil"/>
        </w:pBdr>
        <w:spacing w:after="0"/>
        <w:jc w:val="left"/>
        <w:rPr>
          <w:color w:val="000000"/>
        </w:rPr>
      </w:pPr>
      <w:r>
        <w:rPr>
          <w:rtl/>
        </w:rPr>
        <w:t>"</w:t>
      </w:r>
      <w:proofErr w:type="spellStart"/>
      <w:r>
        <w:rPr>
          <w:rtl/>
        </w:rPr>
        <w:t>וַיַּעֲקֹד</w:t>
      </w:r>
      <w:proofErr w:type="spellEnd"/>
      <w:r>
        <w:rPr>
          <w:rtl/>
        </w:rPr>
        <w:t xml:space="preserve"> אֶת יִצְחָק בְּנוֹ"- משמעות השורש </w:t>
      </w:r>
      <w:proofErr w:type="spellStart"/>
      <w:r>
        <w:rPr>
          <w:rtl/>
        </w:rPr>
        <w:t>ע.ק.ד</w:t>
      </w:r>
      <w:proofErr w:type="spellEnd"/>
    </w:p>
    <w:p w14:paraId="000000F7" w14:textId="77777777" w:rsidR="00B25EB8" w:rsidRDefault="00000000">
      <w:pPr>
        <w:numPr>
          <w:ilvl w:val="0"/>
          <w:numId w:val="8"/>
        </w:numPr>
        <w:pBdr>
          <w:top w:val="nil"/>
          <w:left w:val="nil"/>
          <w:bottom w:val="nil"/>
          <w:right w:val="nil"/>
          <w:between w:val="nil"/>
        </w:pBdr>
        <w:spacing w:after="0"/>
        <w:jc w:val="left"/>
        <w:rPr>
          <w:color w:val="000000"/>
        </w:rPr>
      </w:pPr>
      <w:r>
        <w:rPr>
          <w:color w:val="000000"/>
          <w:rtl/>
        </w:rPr>
        <w:t xml:space="preserve">כפילות השם "אַבְרָהָם </w:t>
      </w:r>
      <w:proofErr w:type="spellStart"/>
      <w:r>
        <w:rPr>
          <w:color w:val="000000"/>
          <w:rtl/>
        </w:rPr>
        <w:t>אַבְרָהָם</w:t>
      </w:r>
      <w:proofErr w:type="spellEnd"/>
      <w:r>
        <w:rPr>
          <w:color w:val="000000"/>
          <w:rtl/>
        </w:rPr>
        <w:t>" בפסוק יא - המלאך קרא לאברהם פעמיים, מתוך הדחיפות והצורך לעצור את הפעולה. כך גם הכפילות "אַל תִּשְׁלַח יָדְךָ אֶל הַנַּעַר וְאַל תַּעַשׂ לוֹ מְאוּמָה".</w:t>
      </w:r>
    </w:p>
    <w:p w14:paraId="000000F8" w14:textId="77777777" w:rsidR="00B25EB8" w:rsidRDefault="00000000">
      <w:pPr>
        <w:numPr>
          <w:ilvl w:val="0"/>
          <w:numId w:val="8"/>
        </w:numPr>
        <w:pBdr>
          <w:top w:val="nil"/>
          <w:left w:val="nil"/>
          <w:bottom w:val="nil"/>
          <w:right w:val="nil"/>
          <w:between w:val="nil"/>
        </w:pBdr>
        <w:spacing w:after="0"/>
        <w:jc w:val="left"/>
        <w:rPr>
          <w:color w:val="000000"/>
        </w:rPr>
      </w:pPr>
      <w:r>
        <w:rPr>
          <w:color w:val="000000"/>
          <w:rtl/>
        </w:rPr>
        <w:t>"הִנֵּנִי" - תשובתו המיידית של אברהם מראה על נכונותו המתמדת להקשיב לדבר ה'. המילה "הִנֵּנִי" היא מילה מנחה בפרשת העקידה.</w:t>
      </w:r>
    </w:p>
    <w:p w14:paraId="000000F9" w14:textId="77777777" w:rsidR="00B25EB8" w:rsidRDefault="00000000">
      <w:pPr>
        <w:numPr>
          <w:ilvl w:val="0"/>
          <w:numId w:val="8"/>
        </w:numPr>
        <w:pBdr>
          <w:top w:val="nil"/>
          <w:left w:val="nil"/>
          <w:bottom w:val="nil"/>
          <w:right w:val="nil"/>
          <w:between w:val="nil"/>
        </w:pBdr>
        <w:spacing w:after="0"/>
        <w:jc w:val="left"/>
        <w:rPr>
          <w:color w:val="000000"/>
        </w:rPr>
      </w:pPr>
      <w:r>
        <w:rPr>
          <w:color w:val="000000"/>
          <w:rtl/>
        </w:rPr>
        <w:t xml:space="preserve">פסוק </w:t>
      </w:r>
      <w:proofErr w:type="spellStart"/>
      <w:r>
        <w:rPr>
          <w:color w:val="000000"/>
          <w:rtl/>
        </w:rPr>
        <w:t>יב</w:t>
      </w:r>
      <w:proofErr w:type="spellEnd"/>
      <w:r>
        <w:rPr>
          <w:color w:val="000000"/>
          <w:rtl/>
        </w:rPr>
        <w:t xml:space="preserve"> מהווה שיא: "כִּי עַתָּה יָדַעְתִּי כִּי יְרֵא </w:t>
      </w:r>
      <w:proofErr w:type="spellStart"/>
      <w:r>
        <w:rPr>
          <w:color w:val="000000"/>
          <w:rtl/>
        </w:rPr>
        <w:t>אֱלֹהִים</w:t>
      </w:r>
      <w:proofErr w:type="spellEnd"/>
      <w:r>
        <w:rPr>
          <w:color w:val="000000"/>
          <w:rtl/>
        </w:rPr>
        <w:t xml:space="preserve"> אַתָּה" - עמידתו של אברהם בניסיון הוכיחה את היותו ירא ה', לא רק בכוח כי אם בפועל. כדאי להתייחס למושג "יִרְאַת ה'".</w:t>
      </w:r>
    </w:p>
    <w:p w14:paraId="000000FA" w14:textId="77777777" w:rsidR="00B25EB8" w:rsidRDefault="00000000">
      <w:pPr>
        <w:numPr>
          <w:ilvl w:val="0"/>
          <w:numId w:val="8"/>
        </w:numPr>
        <w:pBdr>
          <w:top w:val="nil"/>
          <w:left w:val="nil"/>
          <w:bottom w:val="nil"/>
          <w:right w:val="nil"/>
          <w:between w:val="nil"/>
        </w:pBdr>
        <w:spacing w:after="0"/>
        <w:jc w:val="left"/>
        <w:rPr>
          <w:color w:val="000000"/>
        </w:rPr>
      </w:pPr>
      <w:r>
        <w:rPr>
          <w:color w:val="000000"/>
          <w:rtl/>
        </w:rPr>
        <w:t>הפירוט "וְלֹא חָשַׂכְתָּ אֶת בִּנְךָ אֶת יְחִידְךָ מִמֶּנִּי" (</w:t>
      </w:r>
      <w:proofErr w:type="spellStart"/>
      <w:r>
        <w:rPr>
          <w:color w:val="000000"/>
          <w:rtl/>
        </w:rPr>
        <w:t>יב</w:t>
      </w:r>
      <w:proofErr w:type="spellEnd"/>
      <w:r>
        <w:rPr>
          <w:color w:val="000000"/>
          <w:rtl/>
        </w:rPr>
        <w:t>) מזכיר את הפירוט שבציווי: "קַח נָא אֶת בִּנְךָ אֶת יְחִידְךָ".</w:t>
      </w:r>
    </w:p>
    <w:p w14:paraId="000000FB" w14:textId="77777777" w:rsidR="00B25EB8" w:rsidRDefault="00000000">
      <w:pPr>
        <w:numPr>
          <w:ilvl w:val="0"/>
          <w:numId w:val="8"/>
        </w:numPr>
        <w:pBdr>
          <w:top w:val="nil"/>
          <w:left w:val="nil"/>
          <w:bottom w:val="nil"/>
          <w:right w:val="nil"/>
          <w:between w:val="nil"/>
        </w:pBdr>
        <w:spacing w:after="0"/>
        <w:jc w:val="left"/>
        <w:rPr>
          <w:color w:val="000000"/>
        </w:rPr>
      </w:pPr>
      <w:r>
        <w:rPr>
          <w:color w:val="000000"/>
          <w:rtl/>
        </w:rPr>
        <w:t>העקידה נעצרה- אברהם הקריב קורבן "תַּחַת בְּנוֹ". "וַיִּקְרָא אַבְרָהָם שֵׁם הַמָּקוֹם הַהוּא ה' יִרְאֶה" – אברהם נתן שם למקום. הקריאה בשם היא ביטוי נוסף לחשיבותה של העקידה ולצורך לזכור אותה לדורות.</w:t>
      </w:r>
    </w:p>
    <w:p w14:paraId="000000FC" w14:textId="77777777" w:rsidR="00B25EB8" w:rsidRDefault="00B25EB8">
      <w:pPr>
        <w:spacing w:after="0"/>
        <w:jc w:val="left"/>
      </w:pPr>
    </w:p>
    <w:p w14:paraId="000000FD" w14:textId="77777777" w:rsidR="00B25EB8" w:rsidRDefault="00000000">
      <w:pPr>
        <w:pBdr>
          <w:top w:val="none" w:sz="0" w:space="0" w:color="000000"/>
          <w:left w:val="nil"/>
          <w:bottom w:val="nil"/>
          <w:right w:val="nil"/>
          <w:between w:val="nil"/>
        </w:pBdr>
        <w:spacing w:after="0"/>
        <w:jc w:val="left"/>
        <w:rPr>
          <w:b/>
          <w:color w:val="000000"/>
          <w:sz w:val="28"/>
          <w:szCs w:val="28"/>
        </w:rPr>
      </w:pPr>
      <w:bookmarkStart w:id="8" w:name="_heading=h.3dy6vkm" w:colFirst="0" w:colLast="0"/>
      <w:bookmarkEnd w:id="8"/>
      <w:r>
        <w:rPr>
          <w:b/>
          <w:color w:val="000000"/>
          <w:sz w:val="28"/>
          <w:szCs w:val="28"/>
          <w:rtl/>
        </w:rPr>
        <w:t xml:space="preserve">'עתה ידעתי': 'מי יודע' בעקבות הניסיון ו'מה ידע'?  </w:t>
      </w:r>
    </w:p>
    <w:p w14:paraId="000000FE" w14:textId="77777777" w:rsidR="00B25EB8" w:rsidRDefault="00000000">
      <w:pPr>
        <w:pBdr>
          <w:top w:val="nil"/>
          <w:left w:val="nil"/>
          <w:bottom w:val="nil"/>
          <w:right w:val="nil"/>
          <w:between w:val="nil"/>
        </w:pBdr>
        <w:spacing w:after="0"/>
        <w:jc w:val="left"/>
        <w:rPr>
          <w:color w:val="C00000"/>
        </w:rPr>
      </w:pPr>
      <w:r>
        <w:rPr>
          <w:color w:val="C00000"/>
          <w:rtl/>
        </w:rPr>
        <w:lastRenderedPageBreak/>
        <w:t xml:space="preserve">תלמידי </w:t>
      </w:r>
      <w:r>
        <w:rPr>
          <w:b/>
          <w:color w:val="C00000"/>
          <w:rtl/>
        </w:rPr>
        <w:t>שלוש יחידות</w:t>
      </w:r>
      <w:r>
        <w:rPr>
          <w:color w:val="C00000"/>
          <w:rtl/>
        </w:rPr>
        <w:t xml:space="preserve"> נדרשים ללמוד את פירוש רש"י ולחבר אותו לפירוש האברבנאל לגבי מטרת הניסיון (לעיל).  </w:t>
      </w:r>
    </w:p>
    <w:p w14:paraId="000000FF" w14:textId="77777777" w:rsidR="00B25EB8" w:rsidRDefault="00000000">
      <w:pPr>
        <w:pBdr>
          <w:top w:val="nil"/>
          <w:left w:val="nil"/>
          <w:bottom w:val="nil"/>
          <w:right w:val="nil"/>
          <w:between w:val="nil"/>
        </w:pBdr>
        <w:spacing w:after="0"/>
        <w:jc w:val="left"/>
        <w:rPr>
          <w:color w:val="C00000"/>
        </w:rPr>
      </w:pPr>
      <w:r>
        <w:rPr>
          <w:color w:val="C00000"/>
          <w:rtl/>
        </w:rPr>
        <w:t xml:space="preserve">תלמידי </w:t>
      </w:r>
      <w:r>
        <w:rPr>
          <w:b/>
          <w:color w:val="C00000"/>
          <w:rtl/>
        </w:rPr>
        <w:t>חמש יחידות</w:t>
      </w:r>
      <w:r>
        <w:rPr>
          <w:color w:val="C00000"/>
          <w:rtl/>
        </w:rPr>
        <w:t xml:space="preserve"> ילמדו את שלושת המקורות, ויחברו אותם ללימוד בדבר הניסיון ותכליתו.</w:t>
      </w:r>
    </w:p>
    <w:p w14:paraId="00000100" w14:textId="77777777" w:rsidR="00B25EB8" w:rsidRDefault="00B25EB8">
      <w:pPr>
        <w:pBdr>
          <w:top w:val="nil"/>
          <w:left w:val="nil"/>
          <w:bottom w:val="nil"/>
          <w:right w:val="nil"/>
          <w:between w:val="nil"/>
        </w:pBdr>
        <w:spacing w:after="0"/>
        <w:jc w:val="left"/>
        <w:rPr>
          <w:b/>
          <w:color w:val="0070C0"/>
          <w:sz w:val="26"/>
          <w:szCs w:val="26"/>
        </w:rPr>
      </w:pPr>
    </w:p>
    <w:p w14:paraId="00000101" w14:textId="77777777" w:rsidR="00B25EB8" w:rsidRDefault="00000000">
      <w:pPr>
        <w:pBdr>
          <w:top w:val="nil"/>
          <w:left w:val="nil"/>
          <w:bottom w:val="nil"/>
          <w:right w:val="nil"/>
          <w:between w:val="nil"/>
        </w:pBdr>
        <w:spacing w:after="0"/>
        <w:jc w:val="left"/>
        <w:rPr>
          <w:b/>
          <w:color w:val="0070C0"/>
          <w:sz w:val="26"/>
          <w:szCs w:val="26"/>
        </w:rPr>
      </w:pPr>
      <w:r>
        <w:rPr>
          <w:b/>
          <w:color w:val="0070C0"/>
          <w:sz w:val="26"/>
          <w:szCs w:val="26"/>
          <w:rtl/>
        </w:rPr>
        <w:t>רש"י:</w:t>
      </w:r>
    </w:p>
    <w:p w14:paraId="00000102" w14:textId="77777777" w:rsidR="00B25EB8" w:rsidRDefault="00000000">
      <w:pPr>
        <w:pBdr>
          <w:top w:val="nil"/>
          <w:left w:val="nil"/>
          <w:bottom w:val="nil"/>
          <w:right w:val="nil"/>
          <w:between w:val="nil"/>
        </w:pBdr>
        <w:spacing w:after="0"/>
        <w:jc w:val="left"/>
        <w:rPr>
          <w:color w:val="0070C0"/>
        </w:rPr>
      </w:pPr>
      <w:r>
        <w:rPr>
          <w:color w:val="0070C0"/>
          <w:rtl/>
        </w:rPr>
        <w:t>מעתה יש לי מה להשיב לשטן ולאומות התמהים מה היא חיבתי אצלך, יש לי פתחון פה עכשיו שרואים כי ירא אלוקים אתה:</w:t>
      </w:r>
    </w:p>
    <w:p w14:paraId="00000103" w14:textId="77777777" w:rsidR="00B25EB8" w:rsidRDefault="00B25EB8">
      <w:pPr>
        <w:pBdr>
          <w:top w:val="nil"/>
          <w:left w:val="nil"/>
          <w:bottom w:val="nil"/>
          <w:right w:val="nil"/>
          <w:between w:val="nil"/>
        </w:pBdr>
        <w:spacing w:after="0"/>
        <w:jc w:val="left"/>
      </w:pPr>
    </w:p>
    <w:p w14:paraId="00000104" w14:textId="77777777" w:rsidR="00B25EB8" w:rsidRDefault="00000000">
      <w:pPr>
        <w:pBdr>
          <w:top w:val="nil"/>
          <w:left w:val="nil"/>
          <w:bottom w:val="nil"/>
          <w:right w:val="nil"/>
          <w:between w:val="nil"/>
        </w:pBdr>
        <w:spacing w:after="0"/>
        <w:jc w:val="left"/>
        <w:rPr>
          <w:b/>
          <w:color w:val="0070C0"/>
          <w:sz w:val="26"/>
          <w:szCs w:val="26"/>
        </w:rPr>
      </w:pPr>
      <w:r>
        <w:rPr>
          <w:b/>
          <w:color w:val="0070C0"/>
          <w:sz w:val="26"/>
          <w:szCs w:val="26"/>
          <w:rtl/>
        </w:rPr>
        <w:t>רמב"ן:</w:t>
      </w:r>
    </w:p>
    <w:p w14:paraId="00000105" w14:textId="77777777" w:rsidR="00B25EB8" w:rsidRDefault="00000000">
      <w:pPr>
        <w:pBdr>
          <w:top w:val="nil"/>
          <w:left w:val="nil"/>
          <w:bottom w:val="nil"/>
          <w:right w:val="nil"/>
          <w:between w:val="nil"/>
        </w:pBdr>
        <w:spacing w:after="0"/>
        <w:jc w:val="left"/>
        <w:rPr>
          <w:color w:val="0070C0"/>
        </w:rPr>
      </w:pPr>
      <w:r>
        <w:rPr>
          <w:color w:val="0070C0"/>
          <w:rtl/>
        </w:rPr>
        <w:t xml:space="preserve">כי עתה ידעתי - מתחילה הייתה יראתו </w:t>
      </w:r>
      <w:proofErr w:type="spellStart"/>
      <w:r>
        <w:rPr>
          <w:color w:val="0070C0"/>
          <w:rtl/>
        </w:rPr>
        <w:t>בכח</w:t>
      </w:r>
      <w:proofErr w:type="spellEnd"/>
      <w:r>
        <w:rPr>
          <w:color w:val="0070C0"/>
          <w:rtl/>
        </w:rPr>
        <w:t xml:space="preserve">, לא יצא לפועל במעשה הגדול הזה, ועתה נודעה במעשה, והיה זכותו שלם, ותהי משכורתו שלימה מעם ה' </w:t>
      </w:r>
      <w:proofErr w:type="spellStart"/>
      <w:r>
        <w:rPr>
          <w:color w:val="0070C0"/>
          <w:rtl/>
        </w:rPr>
        <w:t>אלהי</w:t>
      </w:r>
      <w:proofErr w:type="spellEnd"/>
      <w:r>
        <w:rPr>
          <w:color w:val="0070C0"/>
          <w:rtl/>
        </w:rPr>
        <w:t xml:space="preserve"> ישראל:</w:t>
      </w:r>
    </w:p>
    <w:p w14:paraId="00000106" w14:textId="77777777" w:rsidR="00B25EB8" w:rsidRDefault="00B25EB8">
      <w:pPr>
        <w:pBdr>
          <w:top w:val="nil"/>
          <w:left w:val="nil"/>
          <w:bottom w:val="nil"/>
          <w:right w:val="nil"/>
          <w:between w:val="nil"/>
        </w:pBdr>
        <w:spacing w:after="0"/>
        <w:jc w:val="left"/>
        <w:rPr>
          <w:b/>
          <w:color w:val="0070C0"/>
          <w:sz w:val="26"/>
          <w:szCs w:val="26"/>
        </w:rPr>
      </w:pPr>
    </w:p>
    <w:p w14:paraId="00000107" w14:textId="77777777" w:rsidR="00B25EB8" w:rsidRDefault="00000000">
      <w:pPr>
        <w:pBdr>
          <w:top w:val="nil"/>
          <w:left w:val="nil"/>
          <w:bottom w:val="nil"/>
          <w:right w:val="nil"/>
          <w:between w:val="nil"/>
        </w:pBdr>
        <w:spacing w:after="0"/>
        <w:jc w:val="left"/>
        <w:rPr>
          <w:b/>
          <w:color w:val="0070C0"/>
          <w:sz w:val="26"/>
          <w:szCs w:val="26"/>
        </w:rPr>
      </w:pPr>
      <w:r>
        <w:rPr>
          <w:b/>
          <w:color w:val="0070C0"/>
          <w:sz w:val="26"/>
          <w:szCs w:val="26"/>
          <w:rtl/>
        </w:rPr>
        <w:t xml:space="preserve">רמב"ם, </w:t>
      </w:r>
      <w:proofErr w:type="spellStart"/>
      <w:r>
        <w:rPr>
          <w:b/>
          <w:color w:val="0070C0"/>
          <w:sz w:val="26"/>
          <w:szCs w:val="26"/>
          <w:rtl/>
        </w:rPr>
        <w:t>מו"נ</w:t>
      </w:r>
      <w:proofErr w:type="spellEnd"/>
      <w:r>
        <w:rPr>
          <w:b/>
          <w:color w:val="0070C0"/>
          <w:sz w:val="26"/>
          <w:szCs w:val="26"/>
          <w:rtl/>
        </w:rPr>
        <w:t xml:space="preserve"> ג, כד:</w:t>
      </w:r>
    </w:p>
    <w:p w14:paraId="00000108" w14:textId="77777777" w:rsidR="00B25EB8" w:rsidRDefault="00000000">
      <w:pPr>
        <w:pBdr>
          <w:top w:val="nil"/>
          <w:left w:val="nil"/>
          <w:bottom w:val="nil"/>
          <w:right w:val="nil"/>
          <w:between w:val="nil"/>
        </w:pBdr>
        <w:spacing w:after="0"/>
        <w:jc w:val="left"/>
        <w:rPr>
          <w:color w:val="0070C0"/>
        </w:rPr>
      </w:pPr>
      <w:r>
        <w:rPr>
          <w:color w:val="0070C0"/>
          <w:rtl/>
        </w:rPr>
        <w:t xml:space="preserve"> ...לפיכך אמר לו המלאך 'כי עתה ידעתי כי ירא אלוהים אתה', כלומר: שבמעשה זה אשר בו ייאמר עליך בהחלט ירא אלוהים, ידעו כל בני האדם גבול יראת ה' מה הוא.  </w:t>
      </w:r>
    </w:p>
    <w:p w14:paraId="00000109" w14:textId="77777777" w:rsidR="00B25EB8" w:rsidRDefault="00B25EB8">
      <w:pPr>
        <w:pBdr>
          <w:top w:val="nil"/>
          <w:left w:val="nil"/>
          <w:bottom w:val="nil"/>
          <w:right w:val="nil"/>
          <w:between w:val="nil"/>
        </w:pBdr>
        <w:spacing w:after="0"/>
        <w:jc w:val="left"/>
        <w:rPr>
          <w:color w:val="0070C0"/>
        </w:rPr>
      </w:pPr>
    </w:p>
    <w:p w14:paraId="0000010A" w14:textId="4A506256" w:rsidR="00B25EB8" w:rsidRDefault="00000000">
      <w:pPr>
        <w:pBdr>
          <w:top w:val="nil"/>
          <w:left w:val="nil"/>
          <w:bottom w:val="nil"/>
          <w:right w:val="nil"/>
          <w:between w:val="nil"/>
        </w:pBdr>
        <w:spacing w:after="0"/>
        <w:jc w:val="left"/>
      </w:pPr>
      <w:r>
        <w:rPr>
          <w:rtl/>
        </w:rPr>
        <w:t>לפי פירוש רש"י, הניסיון סיפק לקב"ה הוכחה כלפי חוץ להשיב לשטן ולאומות העולם מדוע בחר באברהם.</w:t>
      </w:r>
      <w:r w:rsidR="00A31D90">
        <w:rPr>
          <w:rFonts w:hint="cs"/>
          <w:rtl/>
        </w:rPr>
        <w:t xml:space="preserve"> (בהתאם לגישת האברבנאל שהוצגה בתחילה)</w:t>
      </w:r>
    </w:p>
    <w:p w14:paraId="0000010B" w14:textId="128736BC" w:rsidR="00B25EB8" w:rsidRDefault="00000000">
      <w:pPr>
        <w:pBdr>
          <w:top w:val="nil"/>
          <w:left w:val="nil"/>
          <w:bottom w:val="nil"/>
          <w:right w:val="nil"/>
          <w:between w:val="nil"/>
        </w:pBdr>
        <w:spacing w:after="0"/>
        <w:jc w:val="left"/>
      </w:pPr>
      <w:r>
        <w:rPr>
          <w:rtl/>
        </w:rPr>
        <w:t>הרמב"ן מסביר שהניסיון הוציא את יראת השמים של אברהם מהכוח אל הפועל והשלים את זכותו.</w:t>
      </w:r>
      <w:r w:rsidR="00A31D90">
        <w:rPr>
          <w:rFonts w:hint="cs"/>
          <w:rtl/>
        </w:rPr>
        <w:t xml:space="preserve"> (בהמשך לטעם שהציע הרמב"ן לניסיון)</w:t>
      </w:r>
    </w:p>
    <w:p w14:paraId="0000010C" w14:textId="6512FDFD" w:rsidR="00B25EB8" w:rsidRDefault="00000000">
      <w:pPr>
        <w:pBdr>
          <w:top w:val="nil"/>
          <w:left w:val="nil"/>
          <w:bottom w:val="nil"/>
          <w:right w:val="nil"/>
          <w:between w:val="nil"/>
        </w:pBdr>
        <w:spacing w:after="0"/>
        <w:jc w:val="left"/>
      </w:pPr>
      <w:r>
        <w:rPr>
          <w:rtl/>
        </w:rPr>
        <w:t>ואילו לפי הרמב"ם הניסיון קבע אמת מידה של יראת שמים לכל האנושות</w:t>
      </w:r>
      <w:r w:rsidR="00A31D90">
        <w:rPr>
          <w:rFonts w:hint="cs"/>
          <w:rtl/>
        </w:rPr>
        <w:t xml:space="preserve"> (בהתאם לגישת האברבנאל שהוצגה בתחילה)</w:t>
      </w:r>
      <w:r>
        <w:rPr>
          <w:rtl/>
        </w:rPr>
        <w:t>.</w:t>
      </w:r>
    </w:p>
    <w:p w14:paraId="0000010D" w14:textId="77777777" w:rsidR="00B25EB8" w:rsidRDefault="00B25EB8">
      <w:pPr>
        <w:pBdr>
          <w:top w:val="nil"/>
          <w:left w:val="nil"/>
          <w:bottom w:val="nil"/>
          <w:right w:val="nil"/>
          <w:between w:val="nil"/>
        </w:pBdr>
        <w:spacing w:after="0"/>
        <w:jc w:val="left"/>
      </w:pPr>
    </w:p>
    <w:p w14:paraId="0000010E" w14:textId="77777777" w:rsidR="00B25EB8" w:rsidRDefault="00000000">
      <w:pPr>
        <w:pBdr>
          <w:top w:val="nil"/>
          <w:left w:val="nil"/>
          <w:bottom w:val="nil"/>
          <w:right w:val="nil"/>
          <w:between w:val="nil"/>
        </w:pBdr>
        <w:shd w:val="clear" w:color="auto" w:fill="E7E6E6"/>
        <w:spacing w:after="0"/>
        <w:jc w:val="left"/>
        <w:rPr>
          <w:b/>
        </w:rPr>
      </w:pPr>
      <w:r>
        <w:rPr>
          <w:b/>
          <w:rtl/>
        </w:rPr>
        <w:t>הרחבה: "אַל תִּשְׁלַח יָדְךָ אֶל הַנַּעַר"</w:t>
      </w:r>
    </w:p>
    <w:p w14:paraId="0000010F" w14:textId="77777777" w:rsidR="00B25EB8" w:rsidRDefault="00000000">
      <w:pPr>
        <w:pBdr>
          <w:top w:val="nil"/>
          <w:left w:val="nil"/>
          <w:bottom w:val="nil"/>
          <w:right w:val="nil"/>
          <w:between w:val="nil"/>
        </w:pBdr>
        <w:shd w:val="clear" w:color="auto" w:fill="E7E6E6"/>
        <w:spacing w:after="0"/>
        <w:jc w:val="left"/>
      </w:pPr>
      <w:r>
        <w:rPr>
          <w:rtl/>
        </w:rPr>
        <w:t xml:space="preserve">בסוף פרשת העקידה הקב"ה אומר לאברהם לא לשלוח ידו אל הנער. בהמשך התורה מלמדת אותנו שמדובר בציווי עקרוני- היא שוללת מכל וכל עבודת אלוקים על ידי הקרבת הבנים (ויקרא </w:t>
      </w:r>
      <w:proofErr w:type="spellStart"/>
      <w:r>
        <w:rPr>
          <w:rtl/>
        </w:rPr>
        <w:t>יח</w:t>
      </w:r>
      <w:proofErr w:type="spellEnd"/>
      <w:r>
        <w:rPr>
          <w:rtl/>
        </w:rPr>
        <w:t xml:space="preserve">, </w:t>
      </w:r>
      <w:proofErr w:type="spellStart"/>
      <w:r>
        <w:rPr>
          <w:rtl/>
        </w:rPr>
        <w:t>כא</w:t>
      </w:r>
      <w:proofErr w:type="spellEnd"/>
      <w:r>
        <w:rPr>
          <w:rtl/>
        </w:rPr>
        <w:t xml:space="preserve">; דברים </w:t>
      </w:r>
      <w:proofErr w:type="spellStart"/>
      <w:r>
        <w:rPr>
          <w:rtl/>
        </w:rPr>
        <w:t>יב</w:t>
      </w:r>
      <w:proofErr w:type="spellEnd"/>
      <w:r>
        <w:rPr>
          <w:rtl/>
        </w:rPr>
        <w:t xml:space="preserve">, לא; ועוד). התורה מלמדת שמצוות העקדה </w:t>
      </w:r>
      <w:proofErr w:type="spellStart"/>
      <w:r>
        <w:rPr>
          <w:rtl/>
        </w:rPr>
        <w:t>היתה</w:t>
      </w:r>
      <w:proofErr w:type="spellEnd"/>
      <w:r>
        <w:rPr>
          <w:rtl/>
        </w:rPr>
        <w:t xml:space="preserve"> אירוע חד פעמי שמלמד בו זמנית הן את מסירות הנפש המוחלטת של אברהם, והן את האיסור להקריב </w:t>
      </w:r>
      <w:proofErr w:type="spellStart"/>
      <w:r>
        <w:rPr>
          <w:rtl/>
        </w:rPr>
        <w:t>להקריב</w:t>
      </w:r>
      <w:proofErr w:type="spellEnd"/>
      <w:r>
        <w:rPr>
          <w:rtl/>
        </w:rPr>
        <w:t xml:space="preserve"> את הבנים לאלוקים, כפי שהיה מקובל בקרב עמי הסביבה.  מסירות נפש של אברהם נחקקה לדורות והפכה להיות אחד הכוחות העמוקים של עם ישראל בהתמודדות שלו עם מצבים קשים. הקריאה האלוקית "אל תשלח ידך אל הנער", הפכה אף היא לקריאה מהדהדת, האוסרת הקרבת אדם מכל סוג שהוא.</w:t>
      </w:r>
    </w:p>
    <w:p w14:paraId="00000110" w14:textId="77777777" w:rsidR="00B25EB8" w:rsidRDefault="00B25EB8">
      <w:pPr>
        <w:pBdr>
          <w:top w:val="none" w:sz="0" w:space="0" w:color="000000"/>
          <w:left w:val="nil"/>
          <w:bottom w:val="nil"/>
          <w:right w:val="nil"/>
          <w:between w:val="nil"/>
        </w:pBdr>
        <w:spacing w:after="0"/>
        <w:jc w:val="left"/>
        <w:rPr>
          <w:color w:val="0070C0"/>
        </w:rPr>
      </w:pPr>
    </w:p>
    <w:p w14:paraId="00000111" w14:textId="77777777" w:rsidR="00B25EB8" w:rsidRDefault="00000000">
      <w:pPr>
        <w:pBdr>
          <w:top w:val="none" w:sz="0" w:space="0" w:color="000000"/>
          <w:left w:val="nil"/>
          <w:bottom w:val="nil"/>
          <w:right w:val="nil"/>
          <w:between w:val="nil"/>
        </w:pBdr>
        <w:spacing w:after="0"/>
        <w:jc w:val="left"/>
      </w:pPr>
      <w:r>
        <w:rPr>
          <w:b/>
          <w:color w:val="000000"/>
          <w:sz w:val="28"/>
          <w:szCs w:val="28"/>
          <w:rtl/>
        </w:rPr>
        <w:t>השבועה והברכה</w:t>
      </w:r>
    </w:p>
    <w:p w14:paraId="00000112" w14:textId="77777777" w:rsidR="00B25EB8" w:rsidRDefault="00000000">
      <w:pPr>
        <w:spacing w:after="0"/>
        <w:jc w:val="left"/>
      </w:pPr>
      <w:r>
        <w:rPr>
          <w:rtl/>
        </w:rPr>
        <w:t>טו וַיִּקְרָא מַלְאַךְ ה' אֶל אַבְרָהָם שֵׁנִית מִן הַשָּׁמָיִם:</w:t>
      </w:r>
    </w:p>
    <w:p w14:paraId="00000113" w14:textId="77777777" w:rsidR="00B25EB8" w:rsidRDefault="00000000">
      <w:pPr>
        <w:spacing w:after="0"/>
        <w:jc w:val="left"/>
      </w:pPr>
      <w:proofErr w:type="spellStart"/>
      <w:r>
        <w:rPr>
          <w:rtl/>
        </w:rPr>
        <w:t>טז</w:t>
      </w:r>
      <w:proofErr w:type="spellEnd"/>
      <w:r>
        <w:rPr>
          <w:rtl/>
        </w:rPr>
        <w:t xml:space="preserve"> וַיֹּאמֶר </w:t>
      </w:r>
      <w:r>
        <w:rPr>
          <w:b/>
          <w:rtl/>
        </w:rPr>
        <w:t>בִּי נִשְׁבַּעְתִּי</w:t>
      </w:r>
      <w:r>
        <w:rPr>
          <w:rtl/>
        </w:rPr>
        <w:t xml:space="preserve"> נְאֻם ה' כִּי יַעַן אֲשֶׁר עָשִׂיתָ אֶת הַדָּבָר הַזֶּה וְלֹא חָשַׂכְתָּ אֶת בִּנְךָ אֶת יְחִידֶךָ:</w:t>
      </w:r>
    </w:p>
    <w:p w14:paraId="00000114" w14:textId="77777777" w:rsidR="00B25EB8" w:rsidRDefault="00000000">
      <w:pPr>
        <w:spacing w:after="0"/>
        <w:jc w:val="left"/>
      </w:pPr>
      <w:proofErr w:type="spellStart"/>
      <w:r>
        <w:rPr>
          <w:rtl/>
        </w:rPr>
        <w:t>יז</w:t>
      </w:r>
      <w:proofErr w:type="spellEnd"/>
      <w:r>
        <w:rPr>
          <w:rtl/>
        </w:rPr>
        <w:t xml:space="preserve"> כִּי בָרֵךְ אֲבָרֶכְךָ וְהַרְבָּה אַרְבֶּה אֶת זַרְעֲךָ כְּכוֹכְבֵי הַשָּׁמַיִם וְכַחוֹל אֲשֶׁר עַל שְׂפַת הַיָּם </w:t>
      </w:r>
    </w:p>
    <w:p w14:paraId="00000115" w14:textId="77777777" w:rsidR="00B25EB8" w:rsidRDefault="00000000">
      <w:pPr>
        <w:spacing w:after="0"/>
        <w:jc w:val="left"/>
      </w:pPr>
      <w:r>
        <w:rPr>
          <w:rtl/>
        </w:rPr>
        <w:t>וְיִרַשׁ זַרְעֲךָ אֵת שַׁעַר אֹיְבָיו:</w:t>
      </w:r>
    </w:p>
    <w:p w14:paraId="00000116" w14:textId="77777777" w:rsidR="00B25EB8" w:rsidRDefault="00000000">
      <w:pPr>
        <w:spacing w:after="0"/>
        <w:jc w:val="left"/>
      </w:pPr>
      <w:proofErr w:type="spellStart"/>
      <w:r>
        <w:rPr>
          <w:rtl/>
        </w:rPr>
        <w:t>יח</w:t>
      </w:r>
      <w:proofErr w:type="spellEnd"/>
      <w:r>
        <w:rPr>
          <w:rtl/>
        </w:rPr>
        <w:t xml:space="preserve"> וְהִתְבָּרֲכוּ בְזַרְעֲךָ כֹּל גּוֹיֵי הָאָרֶץ עֵקֶב אֲשֶׁר שָׁמַעְתָּ בְּקֹלִי:</w:t>
      </w:r>
    </w:p>
    <w:p w14:paraId="00000117" w14:textId="77777777" w:rsidR="00B25EB8" w:rsidRDefault="00B25EB8">
      <w:pPr>
        <w:spacing w:after="0"/>
        <w:jc w:val="left"/>
      </w:pPr>
    </w:p>
    <w:p w14:paraId="00000118" w14:textId="0CE78481" w:rsidR="00B25EB8" w:rsidRDefault="00000000">
      <w:pPr>
        <w:spacing w:after="0"/>
        <w:jc w:val="left"/>
      </w:pPr>
      <w:r>
        <w:rPr>
          <w:rtl/>
        </w:rPr>
        <w:t xml:space="preserve">יש לשים לב כי זו הפעם הראשונה, בה </w:t>
      </w:r>
      <w:r w:rsidR="00A31D90">
        <w:rPr>
          <w:rFonts w:hint="cs"/>
          <w:b/>
          <w:rtl/>
        </w:rPr>
        <w:t xml:space="preserve">מופיעה שבועת ה' </w:t>
      </w:r>
      <w:r>
        <w:rPr>
          <w:b/>
          <w:rtl/>
        </w:rPr>
        <w:t>לאברהם</w:t>
      </w:r>
      <w:r>
        <w:rPr>
          <w:rtl/>
        </w:rPr>
        <w:t xml:space="preserve"> בדבר ברכת הזרע. הדבר נובע מכך שאברהם הגיע לשיא אמונתו בה' בעקידה בה היה מוכן להקריב את זרעו, ובשכר זה ה' זיכה אותו </w:t>
      </w:r>
      <w:r w:rsidRPr="00A31D90">
        <w:rPr>
          <w:b/>
          <w:bCs/>
          <w:rtl/>
        </w:rPr>
        <w:t>בשבועה</w:t>
      </w:r>
      <w:r>
        <w:rPr>
          <w:rtl/>
        </w:rPr>
        <w:t xml:space="preserve"> על הזרע. יש לשים לב שה' נשבע לא רק על ריבוי הזרע אלא גם על הצלחותיו בעתיד: "וְיִרַשׁ זַרְעֲךָ אֵת שַׁעַר אֹיְבָיו" (</w:t>
      </w:r>
      <w:proofErr w:type="spellStart"/>
      <w:r>
        <w:rPr>
          <w:rtl/>
        </w:rPr>
        <w:t>יז</w:t>
      </w:r>
      <w:proofErr w:type="spellEnd"/>
      <w:r>
        <w:rPr>
          <w:rtl/>
        </w:rPr>
        <w:t>).</w:t>
      </w:r>
    </w:p>
    <w:p w14:paraId="00000119" w14:textId="77777777" w:rsidR="00B25EB8" w:rsidRDefault="00B25EB8">
      <w:pPr>
        <w:spacing w:after="0"/>
        <w:jc w:val="left"/>
      </w:pPr>
    </w:p>
    <w:p w14:paraId="0000011A" w14:textId="77777777" w:rsidR="00B25EB8" w:rsidRDefault="00000000">
      <w:pPr>
        <w:pBdr>
          <w:top w:val="nil"/>
          <w:left w:val="nil"/>
          <w:bottom w:val="nil"/>
          <w:right w:val="nil"/>
          <w:between w:val="nil"/>
        </w:pBdr>
        <w:spacing w:after="0"/>
        <w:jc w:val="left"/>
        <w:rPr>
          <w:color w:val="C00000"/>
        </w:rPr>
      </w:pPr>
      <w:r>
        <w:rPr>
          <w:color w:val="C00000"/>
          <w:rtl/>
        </w:rPr>
        <w:t xml:space="preserve">לתלמידי 5 </w:t>
      </w:r>
      <w:proofErr w:type="spellStart"/>
      <w:r>
        <w:rPr>
          <w:color w:val="C00000"/>
          <w:rtl/>
        </w:rPr>
        <w:t>יח"ל</w:t>
      </w:r>
      <w:proofErr w:type="spellEnd"/>
      <w:r>
        <w:rPr>
          <w:color w:val="C00000"/>
          <w:rtl/>
        </w:rPr>
        <w:t>:</w:t>
      </w:r>
    </w:p>
    <w:p w14:paraId="0000011B" w14:textId="7F5BDE69" w:rsidR="00B25EB8" w:rsidRDefault="00000000">
      <w:pPr>
        <w:spacing w:after="0"/>
        <w:jc w:val="left"/>
      </w:pPr>
      <w:r>
        <w:rPr>
          <w:rtl/>
        </w:rPr>
        <w:t>רמב"ן מבאר את ההשלכות שיש לשבועת ה' על קיום הזרע בעתיד, בפירוש</w:t>
      </w:r>
      <w:r w:rsidR="00A31D90">
        <w:rPr>
          <w:rFonts w:hint="cs"/>
          <w:rtl/>
        </w:rPr>
        <w:t>ו</w:t>
      </w:r>
    </w:p>
    <w:p w14:paraId="0000011C" w14:textId="77777777" w:rsidR="00B25EB8" w:rsidRDefault="00000000">
      <w:pPr>
        <w:pBdr>
          <w:top w:val="nil"/>
          <w:left w:val="nil"/>
          <w:bottom w:val="nil"/>
          <w:right w:val="nil"/>
          <w:between w:val="nil"/>
        </w:pBdr>
        <w:spacing w:after="0"/>
        <w:jc w:val="left"/>
        <w:rPr>
          <w:b/>
          <w:color w:val="0070C0"/>
          <w:sz w:val="26"/>
          <w:szCs w:val="26"/>
        </w:rPr>
      </w:pPr>
      <w:r>
        <w:rPr>
          <w:b/>
          <w:color w:val="0070C0"/>
          <w:sz w:val="26"/>
          <w:szCs w:val="26"/>
          <w:rtl/>
        </w:rPr>
        <w:t>רמב"ן:</w:t>
      </w:r>
    </w:p>
    <w:p w14:paraId="0000011D" w14:textId="77777777" w:rsidR="00B25EB8" w:rsidRDefault="00000000">
      <w:pPr>
        <w:pBdr>
          <w:top w:val="nil"/>
          <w:left w:val="nil"/>
          <w:bottom w:val="nil"/>
          <w:right w:val="nil"/>
          <w:between w:val="nil"/>
        </w:pBdr>
        <w:spacing w:after="0"/>
        <w:jc w:val="left"/>
        <w:rPr>
          <w:b/>
          <w:color w:val="0070C0"/>
        </w:rPr>
      </w:pPr>
      <w:r>
        <w:rPr>
          <w:b/>
          <w:color w:val="0070C0"/>
          <w:rtl/>
        </w:rPr>
        <w:t xml:space="preserve">יען אשר עשית את הדבר הזה - </w:t>
      </w:r>
    </w:p>
    <w:p w14:paraId="0000011E" w14:textId="77777777" w:rsidR="00B25EB8" w:rsidRDefault="00000000">
      <w:pPr>
        <w:pBdr>
          <w:top w:val="nil"/>
          <w:left w:val="nil"/>
          <w:bottom w:val="nil"/>
          <w:right w:val="nil"/>
          <w:between w:val="nil"/>
        </w:pBdr>
        <w:spacing w:after="0"/>
        <w:jc w:val="left"/>
        <w:rPr>
          <w:color w:val="0070C0"/>
        </w:rPr>
      </w:pPr>
      <w:r>
        <w:rPr>
          <w:color w:val="0070C0"/>
          <w:rtl/>
        </w:rPr>
        <w:t xml:space="preserve">גם מתחילה (לעיל י"ג, </w:t>
      </w:r>
      <w:proofErr w:type="spellStart"/>
      <w:r>
        <w:rPr>
          <w:color w:val="0070C0"/>
          <w:rtl/>
        </w:rPr>
        <w:t>טז</w:t>
      </w:r>
      <w:proofErr w:type="spellEnd"/>
      <w:r>
        <w:rPr>
          <w:color w:val="0070C0"/>
          <w:rtl/>
        </w:rPr>
        <w:t xml:space="preserve">; ט"ו, ה): הבטיחו כי ירבה את זרעו ככוכבי השמים וכעפר הארץ, אבל עתה הוסיף לו יַעַן אֲשֶׁר עָשִׂיתָ המעשה הגדול הזה, </w:t>
      </w:r>
      <w:r>
        <w:rPr>
          <w:b/>
          <w:color w:val="0070C0"/>
          <w:rtl/>
        </w:rPr>
        <w:t>נשבע בשמו הגדול, ושיירש זרעו את שער אויביו.</w:t>
      </w:r>
    </w:p>
    <w:p w14:paraId="0000011F" w14:textId="77777777" w:rsidR="00B25EB8" w:rsidRDefault="00000000">
      <w:pPr>
        <w:pBdr>
          <w:top w:val="nil"/>
          <w:left w:val="nil"/>
          <w:bottom w:val="nil"/>
          <w:right w:val="nil"/>
          <w:between w:val="nil"/>
        </w:pBdr>
        <w:spacing w:after="0"/>
        <w:jc w:val="left"/>
        <w:rPr>
          <w:b/>
          <w:color w:val="0070C0"/>
        </w:rPr>
      </w:pPr>
      <w:r>
        <w:rPr>
          <w:color w:val="0070C0"/>
          <w:rtl/>
        </w:rPr>
        <w:t>והנה</w:t>
      </w:r>
      <w:r>
        <w:rPr>
          <w:b/>
          <w:color w:val="0070C0"/>
          <w:rtl/>
        </w:rPr>
        <w:t xml:space="preserve"> הובטח שלא יגרום שום חטא שיִכְלה זרעו, או שיפול ביד אויביו ולא יקום. והנה זו הבטחה שלימה בגאולה העתידה לנו.</w:t>
      </w:r>
    </w:p>
    <w:p w14:paraId="00000120" w14:textId="77777777" w:rsidR="00B25EB8" w:rsidRDefault="00B25EB8">
      <w:pPr>
        <w:spacing w:after="0"/>
        <w:jc w:val="left"/>
      </w:pPr>
    </w:p>
    <w:p w14:paraId="00000121" w14:textId="77777777" w:rsidR="00B25EB8" w:rsidRDefault="00000000">
      <w:pPr>
        <w:spacing w:after="0"/>
        <w:jc w:val="left"/>
      </w:pPr>
      <w:r>
        <w:rPr>
          <w:rtl/>
        </w:rPr>
        <w:t xml:space="preserve">על פי פירוש זה, שבועת ה' לאברהם על הזרע והניצחון על האויבים, היא ראיה לקיומה של גאולת ישראל. הקב"ה נשבע לעם ישראל שהוא לא יכלה והוא עתיד לגבור על אויביו. לאורך הגלות התקיים עם ישראל </w:t>
      </w:r>
      <w:proofErr w:type="spellStart"/>
      <w:r>
        <w:rPr>
          <w:rtl/>
        </w:rPr>
        <w:t>בציפיה</w:t>
      </w:r>
      <w:proofErr w:type="spellEnd"/>
      <w:r>
        <w:rPr>
          <w:rtl/>
        </w:rPr>
        <w:t xml:space="preserve"> להגשמתה של שבועה זו. </w:t>
      </w:r>
    </w:p>
    <w:p w14:paraId="00000122" w14:textId="77777777" w:rsidR="00B25EB8" w:rsidRDefault="00B25EB8">
      <w:pPr>
        <w:spacing w:after="0"/>
        <w:jc w:val="left"/>
      </w:pPr>
    </w:p>
    <w:p w14:paraId="00000123" w14:textId="027054B7" w:rsidR="00B25EB8" w:rsidRDefault="00000000">
      <w:pPr>
        <w:spacing w:after="0"/>
        <w:jc w:val="left"/>
      </w:pPr>
      <w:r>
        <w:rPr>
          <w:rtl/>
        </w:rPr>
        <w:t xml:space="preserve">[זו הזדמנות להצביע על אמונתם של חכמי ישראל לאורך הדורות, גם במצבים קשים ביותר, בהתגשמות הגאולה, ועל הזכות שלנו לחיות בארץ ישראל ולהילחם באויבנו]. </w:t>
      </w:r>
    </w:p>
    <w:p w14:paraId="00000124" w14:textId="77777777" w:rsidR="00B25EB8" w:rsidRDefault="00B25EB8">
      <w:pPr>
        <w:spacing w:after="0"/>
        <w:jc w:val="left"/>
      </w:pPr>
    </w:p>
    <w:p w14:paraId="00000125" w14:textId="77777777" w:rsidR="00B25EB8" w:rsidRDefault="00000000">
      <w:pPr>
        <w:pBdr>
          <w:top w:val="nil"/>
          <w:left w:val="nil"/>
          <w:bottom w:val="nil"/>
          <w:right w:val="nil"/>
          <w:between w:val="nil"/>
        </w:pBdr>
        <w:spacing w:after="0"/>
        <w:jc w:val="left"/>
        <w:rPr>
          <w:color w:val="783F04"/>
          <w:highlight w:val="cyan"/>
        </w:rPr>
      </w:pPr>
      <w:r>
        <w:rPr>
          <w:color w:val="783F04"/>
          <w:highlight w:val="cyan"/>
          <w:rtl/>
        </w:rPr>
        <w:t xml:space="preserve">מיומנויות: </w:t>
      </w:r>
    </w:p>
    <w:p w14:paraId="00000126" w14:textId="77777777" w:rsidR="00B25EB8" w:rsidRDefault="00000000">
      <w:pPr>
        <w:pBdr>
          <w:top w:val="nil"/>
          <w:left w:val="nil"/>
          <w:bottom w:val="nil"/>
          <w:right w:val="nil"/>
          <w:between w:val="nil"/>
        </w:pBdr>
        <w:spacing w:after="0"/>
        <w:jc w:val="left"/>
        <w:rPr>
          <w:color w:val="783F04"/>
          <w:highlight w:val="cyan"/>
        </w:rPr>
      </w:pPr>
      <w:r>
        <w:rPr>
          <w:color w:val="783F04"/>
          <w:highlight w:val="cyan"/>
          <w:rtl/>
        </w:rPr>
        <w:t xml:space="preserve">השוואה בין שלושת הפירושים ל"כי עתה ידעתי" </w:t>
      </w:r>
    </w:p>
    <w:p w14:paraId="00000127" w14:textId="77777777" w:rsidR="00B25EB8" w:rsidRDefault="00000000">
      <w:pPr>
        <w:pBdr>
          <w:top w:val="nil"/>
          <w:left w:val="nil"/>
          <w:bottom w:val="nil"/>
          <w:right w:val="nil"/>
          <w:between w:val="nil"/>
        </w:pBdr>
        <w:spacing w:after="0"/>
        <w:jc w:val="left"/>
        <w:rPr>
          <w:color w:val="783F04"/>
          <w:highlight w:val="cyan"/>
        </w:rPr>
      </w:pPr>
      <w:r>
        <w:rPr>
          <w:color w:val="783F04"/>
          <w:highlight w:val="cyan"/>
          <w:rtl/>
        </w:rPr>
        <w:t xml:space="preserve">הזדהות  - הזדהות עם חכמי ישראל לאורך הדורות </w:t>
      </w:r>
    </w:p>
    <w:p w14:paraId="00000128" w14:textId="77777777" w:rsidR="00B25EB8" w:rsidRDefault="00000000">
      <w:pPr>
        <w:pBdr>
          <w:top w:val="nil"/>
          <w:left w:val="nil"/>
          <w:bottom w:val="nil"/>
          <w:right w:val="nil"/>
          <w:between w:val="nil"/>
        </w:pBdr>
        <w:spacing w:after="0"/>
        <w:jc w:val="left"/>
        <w:rPr>
          <w:color w:val="783F04"/>
          <w:highlight w:val="cyan"/>
        </w:rPr>
      </w:pPr>
      <w:r>
        <w:rPr>
          <w:color w:val="783F04"/>
          <w:highlight w:val="cyan"/>
          <w:rtl/>
        </w:rPr>
        <w:t>רלבנטיות  - האמונה בגאולה בעבר ובהווה</w:t>
      </w:r>
    </w:p>
    <w:p w14:paraId="00000129" w14:textId="77777777" w:rsidR="00B25EB8" w:rsidRDefault="00B25EB8">
      <w:pPr>
        <w:pBdr>
          <w:top w:val="nil"/>
          <w:left w:val="nil"/>
          <w:bottom w:val="nil"/>
          <w:right w:val="nil"/>
          <w:between w:val="nil"/>
        </w:pBdr>
        <w:spacing w:after="0"/>
        <w:jc w:val="left"/>
        <w:rPr>
          <w:color w:val="783F04"/>
          <w:sz w:val="30"/>
          <w:szCs w:val="30"/>
          <w:highlight w:val="cyan"/>
          <w:rtl/>
        </w:rPr>
      </w:pPr>
    </w:p>
    <w:p w14:paraId="70081186" w14:textId="77777777" w:rsidR="00A31D90" w:rsidRDefault="00A31D90">
      <w:pPr>
        <w:pBdr>
          <w:top w:val="nil"/>
          <w:left w:val="nil"/>
          <w:bottom w:val="nil"/>
          <w:right w:val="nil"/>
          <w:between w:val="nil"/>
        </w:pBdr>
        <w:spacing w:after="0"/>
        <w:jc w:val="left"/>
        <w:rPr>
          <w:color w:val="783F04"/>
          <w:sz w:val="30"/>
          <w:szCs w:val="30"/>
          <w:highlight w:val="cyan"/>
        </w:rPr>
      </w:pPr>
    </w:p>
    <w:p w14:paraId="0000012A" w14:textId="3819A850" w:rsidR="00B25EB8" w:rsidRDefault="00A31D90">
      <w:pPr>
        <w:pStyle w:val="2"/>
        <w:pBdr>
          <w:top w:val="nil"/>
          <w:left w:val="nil"/>
          <w:bottom w:val="none" w:sz="0" w:space="0" w:color="000000"/>
          <w:right w:val="nil"/>
          <w:between w:val="nil"/>
        </w:pBdr>
        <w:spacing w:before="0" w:after="0" w:line="360" w:lineRule="auto"/>
        <w:rPr>
          <w:sz w:val="30"/>
          <w:szCs w:val="30"/>
        </w:rPr>
      </w:pPr>
      <w:bookmarkStart w:id="9" w:name="_heading=h.mdf0iqe8jzra" w:colFirst="0" w:colLast="0"/>
      <w:bookmarkEnd w:id="9"/>
      <w:proofErr w:type="gramStart"/>
      <w:r>
        <w:rPr>
          <w:sz w:val="30"/>
          <w:szCs w:val="30"/>
        </w:rPr>
        <w:t xml:space="preserve">3 </w:t>
      </w:r>
      <w:r>
        <w:rPr>
          <w:rFonts w:hint="cs"/>
          <w:sz w:val="30"/>
          <w:szCs w:val="30"/>
          <w:rtl/>
        </w:rPr>
        <w:t>.</w:t>
      </w:r>
      <w:proofErr w:type="gramEnd"/>
      <w:r>
        <w:rPr>
          <w:rFonts w:hint="cs"/>
          <w:sz w:val="30"/>
          <w:szCs w:val="30"/>
          <w:rtl/>
        </w:rPr>
        <w:t xml:space="preserve"> </w:t>
      </w:r>
      <w:r>
        <w:rPr>
          <w:sz w:val="30"/>
          <w:szCs w:val="30"/>
          <w:rtl/>
        </w:rPr>
        <w:t xml:space="preserve">עקידת יצחק -לדורות: </w:t>
      </w:r>
    </w:p>
    <w:p w14:paraId="0000012B" w14:textId="77777777" w:rsidR="00B25EB8" w:rsidRDefault="00B25EB8">
      <w:pPr>
        <w:spacing w:after="0"/>
        <w:jc w:val="left"/>
        <w:rPr>
          <w:b/>
        </w:rPr>
      </w:pPr>
    </w:p>
    <w:p w14:paraId="0000012C" w14:textId="77777777" w:rsidR="00B25EB8" w:rsidRDefault="00000000">
      <w:pPr>
        <w:pBdr>
          <w:top w:val="nil"/>
          <w:left w:val="nil"/>
          <w:bottom w:val="nil"/>
          <w:right w:val="nil"/>
          <w:between w:val="nil"/>
        </w:pBdr>
        <w:spacing w:after="0"/>
        <w:jc w:val="left"/>
        <w:rPr>
          <w:b/>
          <w:color w:val="000000"/>
          <w:sz w:val="28"/>
          <w:szCs w:val="28"/>
        </w:rPr>
      </w:pPr>
      <w:bookmarkStart w:id="10" w:name="_heading=h.4d34og8" w:colFirst="0" w:colLast="0"/>
      <w:bookmarkEnd w:id="10"/>
      <w:r>
        <w:rPr>
          <w:b/>
          <w:sz w:val="28"/>
          <w:szCs w:val="28"/>
          <w:rtl/>
        </w:rPr>
        <w:t xml:space="preserve">א. </w:t>
      </w:r>
      <w:r>
        <w:rPr>
          <w:b/>
          <w:color w:val="000000"/>
          <w:sz w:val="28"/>
          <w:szCs w:val="28"/>
          <w:rtl/>
        </w:rPr>
        <w:t xml:space="preserve">"זכות אבות" </w:t>
      </w:r>
    </w:p>
    <w:p w14:paraId="0000012D" w14:textId="77777777" w:rsidR="00B25EB8" w:rsidRDefault="00000000">
      <w:pPr>
        <w:spacing w:after="0"/>
        <w:jc w:val="left"/>
      </w:pPr>
      <w:r>
        <w:rPr>
          <w:rtl/>
        </w:rPr>
        <w:t xml:space="preserve">"זכות אבות" היא הבטחה אלוקית בלתי מותנית, שבה מעשי האבות מעניקים חסד והגנה לצאצאיהם לדורי דורות. בניסיון הקשה ביותר בו עמד אברהם אבינו, התגלתה מסירות נפש מוחלטת לרצון ה', כאשר היה מוכן להקריב את בנו יחידו. על מעשה זה של מסירות טהורה לדבר ה'  "נשען" עם ישראל לדורותיו. </w:t>
      </w:r>
    </w:p>
    <w:p w14:paraId="0000012E" w14:textId="77777777" w:rsidR="00B25EB8" w:rsidRDefault="00000000">
      <w:pPr>
        <w:spacing w:after="0"/>
        <w:jc w:val="left"/>
      </w:pPr>
      <w:r>
        <w:rPr>
          <w:rtl/>
        </w:rPr>
        <w:lastRenderedPageBreak/>
        <w:t xml:space="preserve">ביום השני של ראש השנה אנו קוראים בתורה את פסוקי עקידת יצחק. אחד ההסברים לתקיעת השופר הוא הקשר לאיל העקידה: התקיעה מזכירה את מסירותו של אברהם ואת זכותו העומדת לנו. </w:t>
      </w:r>
    </w:p>
    <w:p w14:paraId="0000012F" w14:textId="77777777" w:rsidR="00B25EB8" w:rsidRDefault="00000000">
      <w:pPr>
        <w:spacing w:after="0"/>
        <w:jc w:val="left"/>
      </w:pPr>
      <w:bookmarkStart w:id="11" w:name="_heading=h.2s8eyo1" w:colFirst="0" w:colLast="0"/>
      <w:bookmarkEnd w:id="11"/>
      <w:r>
        <w:rPr>
          <w:rtl/>
        </w:rPr>
        <w:t>בתפילת מוסף של ראש השנה אנו אומרים:  "</w:t>
      </w:r>
      <w:proofErr w:type="spellStart"/>
      <w:r>
        <w:rPr>
          <w:rtl/>
        </w:rPr>
        <w:t>אֱלהֵינו</w:t>
      </w:r>
      <w:proofErr w:type="spellEnd"/>
      <w:r>
        <w:rPr>
          <w:rtl/>
        </w:rPr>
        <w:t xml:space="preserve">ּ </w:t>
      </w:r>
      <w:proofErr w:type="spellStart"/>
      <w:r>
        <w:rPr>
          <w:rtl/>
        </w:rPr>
        <w:t>וֵאלהֵי</w:t>
      </w:r>
      <w:proofErr w:type="spellEnd"/>
      <w:r>
        <w:rPr>
          <w:rtl/>
        </w:rPr>
        <w:t xml:space="preserve"> אֲבותֵינוּ, זָכְרֵנוּ </w:t>
      </w:r>
      <w:proofErr w:type="spellStart"/>
      <w:r>
        <w:rPr>
          <w:rtl/>
        </w:rPr>
        <w:t>בְּזִכְרון</w:t>
      </w:r>
      <w:proofErr w:type="spellEnd"/>
      <w:r>
        <w:rPr>
          <w:rtl/>
        </w:rPr>
        <w:t xml:space="preserve"> טוב מִלְּפָנֶיךָ, וּפָקְדֵנוּ </w:t>
      </w:r>
      <w:proofErr w:type="spellStart"/>
      <w:r>
        <w:rPr>
          <w:rtl/>
        </w:rPr>
        <w:t>בִּפְקֻדַּת</w:t>
      </w:r>
      <w:proofErr w:type="spellEnd"/>
      <w:r>
        <w:rPr>
          <w:rtl/>
        </w:rPr>
        <w:t xml:space="preserve"> יְשׁוּעָה וְרַחֲמִים מִשְּׁמֵי שְׁמֵי קֶדֶם. וּזְכָר לָנוּ ה' </w:t>
      </w:r>
      <w:proofErr w:type="spellStart"/>
      <w:r>
        <w:rPr>
          <w:rtl/>
        </w:rPr>
        <w:t>אֱלהֵינו</w:t>
      </w:r>
      <w:proofErr w:type="spellEnd"/>
      <w:r>
        <w:rPr>
          <w:rtl/>
        </w:rPr>
        <w:t xml:space="preserve">ּ אַהֲבַת הַקַּדְמונִים, אַבְרָהָם יִצְחָק וְיִשְׂרָאֵל עֲבָדֶיךָ. </w:t>
      </w:r>
      <w:r>
        <w:rPr>
          <w:color w:val="002060"/>
          <w:rtl/>
        </w:rPr>
        <w:t xml:space="preserve">אֶת הַבְּרִית וְאֶת הַחֶסֶד וְאֶת הַשְּׁבוּעָה שֶׁנִּשְׁבַּעְתָּ לְאַבְרָהָם אָבִינוּ בְּהַר הַמּורִיָּה. וְאֶת הָעֲקֵדָה שֶׁעָקַד אֶת יִצְחָק בְּנו עַל גַּבֵּי הַמִּזְבֵּחַ, וְכָבַשׁ רַחֲמָיו לַעֲשׂות רְצונְךָ בְּלֵבָב שָׁלֵם. כֵּן יִכְבְּשׁוּ רַחֲמֶיךָ אֶת כַּעֲסֶךָ. </w:t>
      </w:r>
      <w:r>
        <w:rPr>
          <w:rtl/>
        </w:rPr>
        <w:t xml:space="preserve">וְיִגּלּוּ רַחֲמֶיךָ עַל </w:t>
      </w:r>
      <w:proofErr w:type="spellStart"/>
      <w:r>
        <w:rPr>
          <w:rtl/>
        </w:rPr>
        <w:t>מִדּותֶיך</w:t>
      </w:r>
      <w:proofErr w:type="spellEnd"/>
      <w:r>
        <w:rPr>
          <w:rtl/>
        </w:rPr>
        <w:t xml:space="preserve">ָ. וּבְטוּבְךָ הַגָּדול יָשׁוּב חֲרון אַפָּךְ. מֵעַמָּךְ וּמֵעִירָךְ וּמֵאַרְצָךְ וּמִנַּחֲלָתָךְ. וְקַיֵּם לָנוּ ה' </w:t>
      </w:r>
      <w:proofErr w:type="spellStart"/>
      <w:r>
        <w:rPr>
          <w:rtl/>
        </w:rPr>
        <w:t>אֱלהֵינו</w:t>
      </w:r>
      <w:proofErr w:type="spellEnd"/>
      <w:r>
        <w:rPr>
          <w:rtl/>
        </w:rPr>
        <w:t xml:space="preserve">ּ אֶת הַדָּבָר שֶׁהִבְטַחְתָּנוּ בְּתורָתָךְ עַל יְדֵי משֶׁה עַבְדָּךְ כָּאָמוּר: וְזָכַרְתִּי לָהֶם בְּרִית רִאשׁנִים, אֲשֶׁר הוצֵאתִי אתָם מֵאֶרֶץ מִצְרַיִם לְעֵינֵי </w:t>
      </w:r>
      <w:proofErr w:type="spellStart"/>
      <w:r>
        <w:rPr>
          <w:rtl/>
        </w:rPr>
        <w:t>הַגּויִם</w:t>
      </w:r>
      <w:proofErr w:type="spellEnd"/>
      <w:r>
        <w:rPr>
          <w:rtl/>
        </w:rPr>
        <w:t xml:space="preserve"> לִהְיות לָהֶם </w:t>
      </w:r>
      <w:proofErr w:type="spellStart"/>
      <w:r>
        <w:rPr>
          <w:rtl/>
        </w:rPr>
        <w:t>לֵאלהִים</w:t>
      </w:r>
      <w:proofErr w:type="spellEnd"/>
      <w:r>
        <w:rPr>
          <w:rtl/>
        </w:rPr>
        <w:t xml:space="preserve"> אֲנִי ה': כִּי זוכֵר כָּל הַנִּשְׁכָּחות אָתָּה. וְאֵין שִׁכְחָה לִפְנֵי </w:t>
      </w:r>
      <w:proofErr w:type="spellStart"/>
      <w:r>
        <w:rPr>
          <w:rtl/>
        </w:rPr>
        <w:t>כִסֵּא</w:t>
      </w:r>
      <w:proofErr w:type="spellEnd"/>
      <w:r>
        <w:rPr>
          <w:rtl/>
        </w:rPr>
        <w:t xml:space="preserve"> כְבודֶךָ</w:t>
      </w:r>
      <w:r>
        <w:rPr>
          <w:color w:val="002060"/>
          <w:rtl/>
        </w:rPr>
        <w:t xml:space="preserve">. וַעֲקֵדַת יִצְחָק הַיּום לְזַרְעו </w:t>
      </w:r>
      <w:proofErr w:type="spellStart"/>
      <w:r>
        <w:rPr>
          <w:color w:val="002060"/>
          <w:rtl/>
        </w:rPr>
        <w:t>תִּזְכּר</w:t>
      </w:r>
      <w:proofErr w:type="spellEnd"/>
      <w:r>
        <w:rPr>
          <w:color w:val="002060"/>
          <w:rtl/>
        </w:rPr>
        <w:t>. בָּרוּךְ אַתָּה ה', זוכֵר הַבְּרִית</w:t>
      </w:r>
      <w:r>
        <w:rPr>
          <w:rtl/>
        </w:rPr>
        <w:t xml:space="preserve">" (כאן בנוסח עדות המזרח) </w:t>
      </w:r>
    </w:p>
    <w:p w14:paraId="00000130" w14:textId="77777777" w:rsidR="00B25EB8" w:rsidRDefault="00B25EB8">
      <w:pPr>
        <w:spacing w:after="0"/>
        <w:jc w:val="left"/>
      </w:pPr>
    </w:p>
    <w:p w14:paraId="00000131" w14:textId="77777777" w:rsidR="00B25EB8" w:rsidRDefault="00B25EB8">
      <w:pPr>
        <w:spacing w:after="0"/>
        <w:jc w:val="left"/>
        <w:rPr>
          <w:b/>
        </w:rPr>
      </w:pPr>
    </w:p>
    <w:p w14:paraId="00000132" w14:textId="77777777" w:rsidR="00B25EB8" w:rsidRDefault="00000000">
      <w:pPr>
        <w:spacing w:after="0"/>
        <w:jc w:val="left"/>
        <w:rPr>
          <w:b/>
          <w:sz w:val="28"/>
          <w:szCs w:val="28"/>
        </w:rPr>
      </w:pPr>
      <w:r>
        <w:rPr>
          <w:b/>
          <w:sz w:val="28"/>
          <w:szCs w:val="28"/>
          <w:rtl/>
        </w:rPr>
        <w:t xml:space="preserve">הפיוט "עת שערי רצון" </w:t>
      </w:r>
    </w:p>
    <w:p w14:paraId="00000133" w14:textId="77777777" w:rsidR="00B25EB8" w:rsidRDefault="00000000">
      <w:pPr>
        <w:spacing w:after="0"/>
        <w:jc w:val="left"/>
      </w:pPr>
      <w:r>
        <w:rPr>
          <w:rtl/>
        </w:rPr>
        <w:t xml:space="preserve">הפיוט "עת שערי רצון" נכתב על ידי הפייטן רבי יהודה בן שמואל עבאס, מגדולי המשוררים בספרד בתקופת תור הזהב (המאה ה-12). הפיוט נאמר בתפילת מוסף של ראש השנה בקהילות רבות, במיוחד בנוסח הספרדים, ומהווה חלק מרכזי בסדרת פיוטי העקידה. </w:t>
      </w:r>
    </w:p>
    <w:p w14:paraId="00000134" w14:textId="77777777" w:rsidR="00B25EB8" w:rsidRDefault="00000000">
      <w:pPr>
        <w:spacing w:after="0"/>
        <w:jc w:val="left"/>
      </w:pPr>
      <w:r>
        <w:rPr>
          <w:rtl/>
        </w:rPr>
        <w:t>במרכז הפיוט עומד סיפור העקידה, כאשר המחבר מתאר את ההתרחשות בלשון פיוטית עשירה וטעונת רגש. הפיוט מציג את העקידה כאירוע מכונן שזכותו עומדת לעם ישראל בבואם לבקש רחמים ביום הדין:</w:t>
      </w:r>
    </w:p>
    <w:p w14:paraId="00000135" w14:textId="77777777" w:rsidR="00B25EB8" w:rsidRDefault="00B25EB8">
      <w:pPr>
        <w:spacing w:after="0"/>
        <w:jc w:val="left"/>
      </w:pPr>
    </w:p>
    <w:p w14:paraId="00000136" w14:textId="77777777" w:rsidR="00B25EB8" w:rsidRDefault="00000000">
      <w:pPr>
        <w:spacing w:after="0"/>
        <w:jc w:val="left"/>
      </w:pPr>
      <w:r>
        <w:rPr>
          <w:rtl/>
        </w:rPr>
        <w:t>" אָנָּא זְכוֹר נָא לִי בְּיוֹם הוֹכֵחַ</w:t>
      </w:r>
      <w:r>
        <w:rPr>
          <w:rtl/>
        </w:rPr>
        <w:br/>
        <w:t>עוֹקֵד וְהַנֶּעְקָד וְהַמִּזְבֵּחַ...</w:t>
      </w:r>
    </w:p>
    <w:p w14:paraId="00000137" w14:textId="77777777" w:rsidR="00B25EB8" w:rsidRDefault="00B25EB8">
      <w:pPr>
        <w:spacing w:after="0"/>
        <w:jc w:val="left"/>
      </w:pPr>
    </w:p>
    <w:p w14:paraId="00000138" w14:textId="77777777" w:rsidR="00B25EB8" w:rsidRDefault="00000000">
      <w:pPr>
        <w:spacing w:after="0"/>
        <w:jc w:val="left"/>
      </w:pPr>
      <w:r>
        <w:rPr>
          <w:rtl/>
        </w:rPr>
        <w:t>יוֹם זֶה זְכוּת לִבְנֵי יְרוּשָׁלַיִם</w:t>
      </w:r>
    </w:p>
    <w:p w14:paraId="00000139" w14:textId="77777777" w:rsidR="00B25EB8" w:rsidRDefault="00000000">
      <w:pPr>
        <w:spacing w:after="0"/>
        <w:jc w:val="left"/>
      </w:pPr>
      <w:r>
        <w:rPr>
          <w:rtl/>
        </w:rPr>
        <w:t xml:space="preserve">בּוֹ שַׁעֲרֵי רַחֲמִים אֲנִי פּוֹתֵחַ </w:t>
      </w:r>
    </w:p>
    <w:p w14:paraId="0000013A" w14:textId="77777777" w:rsidR="00B25EB8" w:rsidRDefault="00000000">
      <w:pPr>
        <w:spacing w:after="0"/>
        <w:jc w:val="left"/>
      </w:pPr>
      <w:r>
        <w:rPr>
          <w:rtl/>
        </w:rPr>
        <w:t>עוֹקֵד וְהַנֶּעְקָד וְהַמִּזְבֵּחַ</w:t>
      </w:r>
    </w:p>
    <w:p w14:paraId="0000013B" w14:textId="77777777" w:rsidR="00B25EB8" w:rsidRDefault="00B25EB8">
      <w:pPr>
        <w:spacing w:after="0"/>
        <w:jc w:val="left"/>
      </w:pPr>
    </w:p>
    <w:p w14:paraId="0000013C" w14:textId="77777777" w:rsidR="00B25EB8" w:rsidRDefault="00000000">
      <w:pPr>
        <w:spacing w:after="0"/>
        <w:jc w:val="left"/>
        <w:rPr>
          <w:rFonts w:ascii="Arial" w:eastAsia="Arial" w:hAnsi="Arial" w:cs="Arial"/>
          <w:b/>
          <w:color w:val="202122"/>
          <w:highlight w:val="white"/>
        </w:rPr>
      </w:pPr>
      <w:r>
        <w:rPr>
          <w:rtl/>
        </w:rPr>
        <w:t>לִבְרִיתְךָ שׁוֹכֵן זְבוּל וּשְׁבֻעָה</w:t>
      </w:r>
    </w:p>
    <w:p w14:paraId="0000013D" w14:textId="77777777" w:rsidR="00B25EB8" w:rsidRDefault="00000000">
      <w:pPr>
        <w:spacing w:after="0"/>
        <w:jc w:val="left"/>
      </w:pPr>
      <w:r>
        <w:rPr>
          <w:rtl/>
        </w:rPr>
        <w:t>זָכְרָה לְעֵדָה סוֹעֲרָה וּנְגוּעָה</w:t>
      </w:r>
    </w:p>
    <w:p w14:paraId="0000013E" w14:textId="77777777" w:rsidR="00B25EB8" w:rsidRDefault="00000000">
      <w:pPr>
        <w:spacing w:after="0"/>
        <w:jc w:val="left"/>
      </w:pPr>
      <w:r>
        <w:rPr>
          <w:rtl/>
        </w:rPr>
        <w:t>וּשְׁמַע תְּקִיעָה תּוֹקְעָה וּתְרוּעָה</w:t>
      </w:r>
    </w:p>
    <w:p w14:paraId="0000013F" w14:textId="77777777" w:rsidR="00B25EB8" w:rsidRDefault="00000000">
      <w:pPr>
        <w:spacing w:after="0"/>
        <w:jc w:val="left"/>
      </w:pPr>
      <w:r>
        <w:rPr>
          <w:rtl/>
        </w:rPr>
        <w:t>וֶאֱמֹר לְצִיּוֹן בָּא זְמַן הַיְשׁוּעָה</w:t>
      </w:r>
    </w:p>
    <w:p w14:paraId="00000140" w14:textId="77777777" w:rsidR="00B25EB8" w:rsidRDefault="00000000">
      <w:pPr>
        <w:spacing w:after="0"/>
        <w:jc w:val="left"/>
      </w:pPr>
      <w:r>
        <w:rPr>
          <w:rtl/>
        </w:rPr>
        <w:t xml:space="preserve">יִנּוֹן וְאֵלִיָּה אֲנִי שׁוֹלֵחַ". </w:t>
      </w:r>
    </w:p>
    <w:p w14:paraId="00000141" w14:textId="77777777" w:rsidR="00B25EB8" w:rsidRDefault="00B25EB8">
      <w:pPr>
        <w:spacing w:after="0"/>
        <w:jc w:val="left"/>
      </w:pPr>
    </w:p>
    <w:p w14:paraId="00000142" w14:textId="77777777" w:rsidR="00B25EB8" w:rsidRDefault="00000000">
      <w:pPr>
        <w:spacing w:after="0"/>
        <w:jc w:val="left"/>
        <w:rPr>
          <w:color w:val="C00000"/>
        </w:rPr>
      </w:pPr>
      <w:r>
        <w:rPr>
          <w:color w:val="C00000"/>
          <w:rtl/>
        </w:rPr>
        <w:t>(בכיתה יש לעסוק במושג "זכות אבות" ובמקומה של העקידה בתפילת ראש השנה. הוראת הפיוט אינה חובה)</w:t>
      </w:r>
    </w:p>
    <w:p w14:paraId="00000143" w14:textId="77777777" w:rsidR="00B25EB8" w:rsidRDefault="00B25EB8">
      <w:pPr>
        <w:spacing w:after="0"/>
        <w:jc w:val="left"/>
        <w:rPr>
          <w:color w:val="C00000"/>
        </w:rPr>
      </w:pPr>
    </w:p>
    <w:p w14:paraId="00000144" w14:textId="77777777" w:rsidR="00B25EB8" w:rsidRDefault="00000000">
      <w:pPr>
        <w:pBdr>
          <w:top w:val="nil"/>
          <w:left w:val="nil"/>
          <w:bottom w:val="nil"/>
          <w:right w:val="nil"/>
          <w:between w:val="nil"/>
        </w:pBdr>
        <w:spacing w:after="0"/>
        <w:jc w:val="left"/>
        <w:rPr>
          <w:b/>
          <w:color w:val="000000"/>
          <w:sz w:val="28"/>
          <w:szCs w:val="28"/>
        </w:rPr>
      </w:pPr>
      <w:r>
        <w:rPr>
          <w:b/>
          <w:sz w:val="28"/>
          <w:szCs w:val="28"/>
          <w:rtl/>
        </w:rPr>
        <w:t xml:space="preserve">ב. </w:t>
      </w:r>
      <w:r>
        <w:rPr>
          <w:b/>
          <w:color w:val="000000"/>
          <w:sz w:val="28"/>
          <w:szCs w:val="28"/>
          <w:rtl/>
        </w:rPr>
        <w:t xml:space="preserve">מעשה אבות סימן לבנים- העקידה כמקור כוח למסירות נפש בכל הדורות  </w:t>
      </w:r>
    </w:p>
    <w:p w14:paraId="00000145" w14:textId="77777777" w:rsidR="00B25EB8" w:rsidRDefault="00000000">
      <w:pPr>
        <w:spacing w:after="0"/>
        <w:jc w:val="left"/>
      </w:pPr>
      <w:r>
        <w:lastRenderedPageBreak/>
        <w:t xml:space="preserve"> </w:t>
      </w:r>
    </w:p>
    <w:p w14:paraId="00000146" w14:textId="77777777" w:rsidR="00B25EB8" w:rsidRDefault="00000000">
      <w:pPr>
        <w:spacing w:after="0"/>
        <w:jc w:val="left"/>
        <w:rPr>
          <w:b/>
        </w:rPr>
      </w:pPr>
      <w:r>
        <w:rPr>
          <w:b/>
          <w:rtl/>
        </w:rPr>
        <w:t xml:space="preserve">הרב חרל"פ, ההקדמה ל"בית זבול" (בית זבול </w:t>
      </w:r>
      <w:proofErr w:type="spellStart"/>
      <w:r>
        <w:rPr>
          <w:b/>
          <w:rtl/>
        </w:rPr>
        <w:t>ח"ב</w:t>
      </w:r>
      <w:proofErr w:type="spellEnd"/>
      <w:r>
        <w:rPr>
          <w:b/>
          <w:rtl/>
        </w:rPr>
        <w:t>, פתח הבית אות ב):</w:t>
      </w:r>
    </w:p>
    <w:p w14:paraId="00000147" w14:textId="77777777" w:rsidR="00B25EB8" w:rsidRDefault="00000000">
      <w:pPr>
        <w:spacing w:after="0"/>
        <w:jc w:val="left"/>
      </w:pPr>
      <w:r>
        <w:rPr>
          <w:rtl/>
        </w:rPr>
        <w:t xml:space="preserve">"והנה יסוד מעלתם של ישראל היא במה שיוכלו לזכות לקדש את השם </w:t>
      </w:r>
      <w:proofErr w:type="spellStart"/>
      <w:r>
        <w:rPr>
          <w:rtl/>
        </w:rPr>
        <w:t>בנפשותם</w:t>
      </w:r>
      <w:proofErr w:type="spellEnd"/>
      <w:r>
        <w:rPr>
          <w:rtl/>
        </w:rPr>
        <w:t xml:space="preserve">, שלמעלה זו גם מלאכי השרת עם כל רוממותם אין להם שייכות בזה... ובא להם זה מאז עקד אברהם אבינו את יצחק על גבי המזבח, 'וישלח אברהם את ידו </w:t>
      </w:r>
      <w:proofErr w:type="spellStart"/>
      <w:r>
        <w:rPr>
          <w:rtl/>
        </w:rPr>
        <w:t>ויקח</w:t>
      </w:r>
      <w:proofErr w:type="spellEnd"/>
      <w:r>
        <w:rPr>
          <w:rtl/>
        </w:rPr>
        <w:t xml:space="preserve"> את המאכלת לשחוט את בנו ויקרא מלאך ה' מן השמים ויאמר אברהם </w:t>
      </w:r>
      <w:proofErr w:type="spellStart"/>
      <w:r>
        <w:rPr>
          <w:rtl/>
        </w:rPr>
        <w:t>אברהם</w:t>
      </w:r>
      <w:proofErr w:type="spellEnd"/>
      <w:r>
        <w:rPr>
          <w:rtl/>
        </w:rPr>
        <w:t xml:space="preserve"> אל תשלח ידך אל הנער', שבזה מה שלא יצא לפועל, נשאר הרצון הזה של קידוש השם </w:t>
      </w:r>
      <w:proofErr w:type="spellStart"/>
      <w:r>
        <w:rPr>
          <w:rtl/>
        </w:rPr>
        <w:t>בכח</w:t>
      </w:r>
      <w:proofErr w:type="spellEnd"/>
      <w:r>
        <w:rPr>
          <w:rtl/>
        </w:rPr>
        <w:t xml:space="preserve"> להיות לרצות נעקד על גבי המזבח ולפשוט </w:t>
      </w:r>
      <w:proofErr w:type="spellStart"/>
      <w:r>
        <w:rPr>
          <w:rtl/>
        </w:rPr>
        <w:t>צוארו</w:t>
      </w:r>
      <w:proofErr w:type="spellEnd"/>
      <w:r>
        <w:rPr>
          <w:rtl/>
        </w:rPr>
        <w:t xml:space="preserve"> להיות נשחט על קיום מצוותיו וקודש שמו יתברך חדור עמוק </w:t>
      </w:r>
      <w:proofErr w:type="spellStart"/>
      <w:r>
        <w:rPr>
          <w:rtl/>
        </w:rPr>
        <w:t>עמוק</w:t>
      </w:r>
      <w:proofErr w:type="spellEnd"/>
      <w:r>
        <w:rPr>
          <w:rtl/>
        </w:rPr>
        <w:t xml:space="preserve"> בתוך כל ישראל, שיהיו כל חייהם המשך ארוך של קידוש השם".</w:t>
      </w:r>
    </w:p>
    <w:p w14:paraId="00000148" w14:textId="77777777" w:rsidR="00B25EB8" w:rsidRDefault="00B25EB8">
      <w:pPr>
        <w:spacing w:after="0"/>
        <w:jc w:val="left"/>
      </w:pPr>
    </w:p>
    <w:p w14:paraId="00000149" w14:textId="77777777" w:rsidR="00B25EB8" w:rsidRDefault="00000000">
      <w:pPr>
        <w:spacing w:after="0"/>
        <w:jc w:val="left"/>
        <w:rPr>
          <w:b/>
        </w:rPr>
      </w:pPr>
      <w:r>
        <w:rPr>
          <w:b/>
          <w:rtl/>
        </w:rPr>
        <w:t xml:space="preserve">"הגיונות אל עמי", חלק ב, וירא </w:t>
      </w:r>
      <w:proofErr w:type="spellStart"/>
      <w:r>
        <w:rPr>
          <w:b/>
          <w:rtl/>
        </w:rPr>
        <w:t>י״ח:ל״ב-ל״ה</w:t>
      </w:r>
      <w:proofErr w:type="spellEnd"/>
      <w:r>
        <w:rPr>
          <w:b/>
          <w:rtl/>
        </w:rPr>
        <w:t>:</w:t>
      </w:r>
    </w:p>
    <w:p w14:paraId="0000014A" w14:textId="77777777" w:rsidR="00B25EB8" w:rsidRDefault="00000000">
      <w:pPr>
        <w:spacing w:after="0"/>
        <w:jc w:val="left"/>
        <w:rPr>
          <w:b/>
        </w:rPr>
      </w:pPr>
      <w:r>
        <w:rPr>
          <w:rtl/>
        </w:rPr>
        <w:t xml:space="preserve"> ("הגיונות אל עמי" הוא חיבור שכתב הרב משה אביגדור עמיאל במאה ה-20 באנטוורפן, בלגיה)</w:t>
      </w:r>
    </w:p>
    <w:p w14:paraId="0000014B" w14:textId="77777777" w:rsidR="00B25EB8" w:rsidRDefault="00000000">
      <w:pPr>
        <w:spacing w:after="0"/>
        <w:jc w:val="left"/>
      </w:pPr>
      <w:r>
        <w:rPr>
          <w:rtl/>
        </w:rPr>
        <w:t xml:space="preserve">״קח נא את בנך את יחידך אשר אהבת את יצחק ולך לך אל ארץ המריה והעלהו שם לעלה״ (בראשית </w:t>
      </w:r>
      <w:proofErr w:type="spellStart"/>
      <w:r>
        <w:rPr>
          <w:rtl/>
        </w:rPr>
        <w:t>כב</w:t>
      </w:r>
      <w:proofErr w:type="spellEnd"/>
      <w:r>
        <w:rPr>
          <w:rtl/>
        </w:rPr>
        <w:t xml:space="preserve">, ב). שואלים, מאי רבותא יש בדבר, הלא כמה </w:t>
      </w:r>
      <w:proofErr w:type="spellStart"/>
      <w:r>
        <w:rPr>
          <w:rtl/>
        </w:rPr>
        <w:t>רבוא</w:t>
      </w:r>
      <w:proofErr w:type="spellEnd"/>
      <w:r>
        <w:rPr>
          <w:rtl/>
        </w:rPr>
        <w:t xml:space="preserve"> רבבות מישראל מסרו את נפשם על קידוש השם? ואמנם בפשטות יש להשיב, כי בכל דבר העיקר הוא הראשון, כמו שמבארים המקובלים, כי כל הכובד שבדבר הוא בהורדת המחשבה מעולם האצילות לעולם </w:t>
      </w:r>
      <w:proofErr w:type="spellStart"/>
      <w:r>
        <w:rPr>
          <w:rtl/>
        </w:rPr>
        <w:t>העשיה</w:t>
      </w:r>
      <w:proofErr w:type="spellEnd"/>
      <w:r>
        <w:rPr>
          <w:rtl/>
        </w:rPr>
        <w:t>, אבל כיון שכבר הורדה המחשבה על ידי מי שהוא שוב נקל הדבר להרבה אנשים שלא שמעו כלל אפילו את שם הממציא הראשון, לבוא גם הם בעצמם לאותה המחשבה. ואברהם היה הראשון שקיים את המסירות נפש על קידוש השם והוא סלל את המסילה לנו, ואנחנו רק הולכים אנו בעקבותיו, אבל לעולם העיקר הוא הממציא הראשון".</w:t>
      </w:r>
    </w:p>
    <w:p w14:paraId="0000014C" w14:textId="77777777" w:rsidR="00B25EB8" w:rsidRDefault="00B25EB8">
      <w:pPr>
        <w:spacing w:after="0"/>
        <w:jc w:val="left"/>
      </w:pPr>
    </w:p>
    <w:p w14:paraId="0000014D" w14:textId="77777777" w:rsidR="00B25EB8" w:rsidRDefault="00B25EB8">
      <w:pPr>
        <w:spacing w:after="0"/>
        <w:jc w:val="left"/>
      </w:pPr>
    </w:p>
    <w:p w14:paraId="0000014E" w14:textId="77777777" w:rsidR="00B25EB8" w:rsidRDefault="00000000">
      <w:pPr>
        <w:spacing w:after="0"/>
        <w:jc w:val="left"/>
      </w:pPr>
      <w:r>
        <w:rPr>
          <w:rtl/>
        </w:rPr>
        <w:t xml:space="preserve">חשיבותה העצומה של עקידת יצחק נובעת מכך שאברהם היה הראשון שנדרש לניסיון קשה כל כך, ובכך סלל את הדרך לדורות הבאים (ע"י כך שהוריד את הרעיון מעולם המחשבה אל עולם המעשה). יהודים רבים לאורך הדורות נדרשו למסור את הנפש, ועשו זאת מכוחו של אברהם. </w:t>
      </w:r>
    </w:p>
    <w:p w14:paraId="0000014F" w14:textId="77777777" w:rsidR="00B25EB8" w:rsidRDefault="00B25EB8">
      <w:pPr>
        <w:spacing w:after="0"/>
        <w:jc w:val="left"/>
      </w:pPr>
    </w:p>
    <w:p w14:paraId="00000150" w14:textId="77777777" w:rsidR="00B25EB8" w:rsidRDefault="00000000">
      <w:pPr>
        <w:spacing w:after="0"/>
        <w:jc w:val="left"/>
        <w:rPr>
          <w:color w:val="C00000"/>
        </w:rPr>
      </w:pPr>
      <w:r>
        <w:rPr>
          <w:color w:val="C00000"/>
          <w:rtl/>
        </w:rPr>
        <w:t xml:space="preserve">(יש לקיים דיון במושג "מסירות נפש" בחיים ובמוות, ולהבין אותו בהקשר לעקרון "מעשה אבות סימן לבנים". אין חובה ללמוד את המקורות בלשונם). </w:t>
      </w:r>
    </w:p>
    <w:p w14:paraId="00000151" w14:textId="77777777" w:rsidR="00B25EB8" w:rsidRDefault="00B25EB8">
      <w:pPr>
        <w:spacing w:after="0"/>
        <w:jc w:val="left"/>
      </w:pPr>
      <w:bookmarkStart w:id="12" w:name="_heading=h.o8sykp99kid6" w:colFirst="0" w:colLast="0"/>
      <w:bookmarkEnd w:id="12"/>
    </w:p>
    <w:p w14:paraId="00000152" w14:textId="77777777" w:rsidR="00B25EB8" w:rsidRDefault="00000000">
      <w:pPr>
        <w:pBdr>
          <w:top w:val="nil"/>
          <w:left w:val="nil"/>
          <w:bottom w:val="nil"/>
          <w:right w:val="nil"/>
          <w:between w:val="nil"/>
        </w:pBdr>
        <w:shd w:val="clear" w:color="auto" w:fill="E7E6E6"/>
        <w:spacing w:after="0"/>
        <w:jc w:val="left"/>
        <w:rPr>
          <w:b/>
        </w:rPr>
      </w:pPr>
      <w:r>
        <w:rPr>
          <w:b/>
          <w:rtl/>
        </w:rPr>
        <w:t>הרחבה: יסודות באמונה הנלמדים מעקידת יצחק</w:t>
      </w:r>
    </w:p>
    <w:p w14:paraId="00000153" w14:textId="77777777" w:rsidR="00B25EB8" w:rsidRDefault="00000000">
      <w:pPr>
        <w:pBdr>
          <w:top w:val="nil"/>
          <w:left w:val="nil"/>
          <w:bottom w:val="nil"/>
          <w:right w:val="nil"/>
          <w:between w:val="nil"/>
        </w:pBdr>
        <w:shd w:val="clear" w:color="auto" w:fill="E7E6E6"/>
        <w:spacing w:after="0"/>
        <w:jc w:val="left"/>
        <w:rPr>
          <w:b/>
        </w:rPr>
      </w:pPr>
      <w:r>
        <w:rPr>
          <w:b/>
          <w:rtl/>
        </w:rPr>
        <w:t>הרמב"ם, "מורה הנבוכים", חלק שלישי, פרק כ"ד</w:t>
      </w:r>
    </w:p>
    <w:p w14:paraId="00000154" w14:textId="77777777" w:rsidR="00B25EB8" w:rsidRDefault="00000000">
      <w:pPr>
        <w:pBdr>
          <w:top w:val="nil"/>
          <w:left w:val="nil"/>
          <w:bottom w:val="nil"/>
          <w:right w:val="nil"/>
          <w:between w:val="nil"/>
        </w:pBdr>
        <w:shd w:val="clear" w:color="auto" w:fill="E7E6E6"/>
        <w:spacing w:after="0"/>
        <w:jc w:val="left"/>
      </w:pPr>
      <w:r>
        <w:rPr>
          <w:rtl/>
        </w:rPr>
        <w:t>דע כי כל ניסיון שנאמר בתורה הרי מטרתו ועניינו שידעו בני אדם מה שראוי להם לעשות או מה שראוי לסבור. אבל פרשת אברהם בעקידה כללה שני עניינים גדולים והם מיסודות התורה.</w:t>
      </w:r>
    </w:p>
    <w:p w14:paraId="00000155" w14:textId="77777777" w:rsidR="00B25EB8" w:rsidRDefault="00B25EB8">
      <w:pPr>
        <w:pBdr>
          <w:top w:val="nil"/>
          <w:left w:val="nil"/>
          <w:bottom w:val="nil"/>
          <w:right w:val="nil"/>
          <w:between w:val="nil"/>
        </w:pBdr>
        <w:shd w:val="clear" w:color="auto" w:fill="E7E6E6"/>
        <w:spacing w:after="0"/>
        <w:jc w:val="left"/>
      </w:pPr>
    </w:p>
    <w:p w14:paraId="00000156" w14:textId="77777777" w:rsidR="00B25EB8" w:rsidRDefault="00000000">
      <w:pPr>
        <w:pBdr>
          <w:top w:val="nil"/>
          <w:left w:val="nil"/>
          <w:bottom w:val="nil"/>
          <w:right w:val="nil"/>
          <w:between w:val="nil"/>
        </w:pBdr>
        <w:shd w:val="clear" w:color="auto" w:fill="E7E6E6"/>
        <w:spacing w:after="0"/>
        <w:jc w:val="left"/>
      </w:pPr>
      <w:r>
        <w:rPr>
          <w:u w:val="single"/>
          <w:rtl/>
        </w:rPr>
        <w:t xml:space="preserve">העניין האחד </w:t>
      </w:r>
      <w:r>
        <w:rPr>
          <w:rtl/>
        </w:rPr>
        <w:t xml:space="preserve">הוא להודיענו גבול האהבה לה' יתעלה, והיראה ממנו לאיזה גבול מגעת. לפיכך נצטווה בפרשה זו אשר לא </w:t>
      </w:r>
      <w:proofErr w:type="spellStart"/>
      <w:r>
        <w:rPr>
          <w:rtl/>
        </w:rPr>
        <w:t>יערכנה</w:t>
      </w:r>
      <w:proofErr w:type="spellEnd"/>
      <w:r>
        <w:rPr>
          <w:rtl/>
        </w:rPr>
        <w:t xml:space="preserve"> לא מסירת ממון ולא מסירת נפש, אלא זה תכלית מה שאפשר להיות במציאות ממה שלא יעלה בדמיון שטבע האדם ישמע לכך. והוא שיהיה האדם ערירי, בתכלית התשוקה לוולד, ובעל אושר גדול ונשיאות פנים, וחשוב בעיניו שתהא מזרעו אומה, ובא לו הולד לאחר </w:t>
      </w:r>
      <w:proofErr w:type="spellStart"/>
      <w:r>
        <w:rPr>
          <w:rtl/>
        </w:rPr>
        <w:t>היאוש</w:t>
      </w:r>
      <w:proofErr w:type="spellEnd"/>
      <w:r>
        <w:rPr>
          <w:rtl/>
        </w:rPr>
        <w:t xml:space="preserve">, היאך יהיו געגועיו עליו ואהבתו אותו, אלא שאצל יראתו יתעלה ואהבת </w:t>
      </w:r>
      <w:r>
        <w:rPr>
          <w:rtl/>
        </w:rPr>
        <w:lastRenderedPageBreak/>
        <w:t>קיום מצוותיו הקל בילד החביב הזה, והשליך כל מה שקיווה בו, ומיהר לשוחטו לאחר מהלך כמה ימים.</w:t>
      </w:r>
    </w:p>
    <w:p w14:paraId="00000157" w14:textId="77777777" w:rsidR="00B25EB8" w:rsidRDefault="00000000">
      <w:pPr>
        <w:pBdr>
          <w:top w:val="nil"/>
          <w:left w:val="nil"/>
          <w:bottom w:val="nil"/>
          <w:right w:val="nil"/>
          <w:between w:val="nil"/>
        </w:pBdr>
        <w:shd w:val="clear" w:color="auto" w:fill="E7E6E6"/>
        <w:spacing w:after="0"/>
        <w:jc w:val="left"/>
      </w:pPr>
      <w:r>
        <w:rPr>
          <w:rtl/>
        </w:rPr>
        <w:t>לפי שאילו חשב לעשות את זה מיד כאשר בא אליו הציווי, היה זה מעשה בהילות ובלבול חושים ללא יישוב דעת מדוקדק. אבל כיוון שעשה את זה לאחר כמה ימים משנאמר לו הציווי, הרי היא פעולה מתוך התבוננות ומחשבה נכונה והבחנת אמיתת מצוותו יתעלה ואהבתו ויראתו, ושאין ראוי להתחשב בשום מצב אחר, ולא להעדיף שום התפעלות כלל.</w:t>
      </w:r>
    </w:p>
    <w:p w14:paraId="00000158" w14:textId="77777777" w:rsidR="00B25EB8" w:rsidRDefault="00000000">
      <w:pPr>
        <w:pBdr>
          <w:top w:val="nil"/>
          <w:left w:val="nil"/>
          <w:bottom w:val="nil"/>
          <w:right w:val="nil"/>
          <w:between w:val="nil"/>
        </w:pBdr>
        <w:shd w:val="clear" w:color="auto" w:fill="E7E6E6"/>
        <w:spacing w:after="0"/>
        <w:jc w:val="left"/>
      </w:pPr>
      <w:r>
        <w:rPr>
          <w:rtl/>
        </w:rPr>
        <w:t>כי אברהם אבינו לא מיהר לשחוט את יצחק מתוך יראה מה' שמא יהרגהו או ירוששהו, אלא לעצם מה שמוטל על בני האדם מאהבתו יתעלה ויראתו, לא לתקוות שכר ולא ליראת עונש, כמו שביארנו במקומות מספר. לפיכך אמר לו המלאך: "כי עתה ידעתי כי ירא אלוקים אתה", כלומר שבמעשה זה, אשר בו ייאמר עליך בהחלט "ירא אלוקים", ידעו כל בני האדם גבול יראת ה' מה הוא.</w:t>
      </w:r>
    </w:p>
    <w:p w14:paraId="00000159" w14:textId="77777777" w:rsidR="00B25EB8" w:rsidRDefault="00B25EB8">
      <w:pPr>
        <w:pBdr>
          <w:top w:val="nil"/>
          <w:left w:val="nil"/>
          <w:bottom w:val="nil"/>
          <w:right w:val="nil"/>
          <w:between w:val="nil"/>
        </w:pBdr>
        <w:shd w:val="clear" w:color="auto" w:fill="E7E6E6"/>
        <w:spacing w:after="0"/>
        <w:jc w:val="left"/>
      </w:pPr>
    </w:p>
    <w:p w14:paraId="0000015A" w14:textId="77777777" w:rsidR="00B25EB8" w:rsidRDefault="00000000">
      <w:pPr>
        <w:pBdr>
          <w:top w:val="nil"/>
          <w:left w:val="nil"/>
          <w:bottom w:val="nil"/>
          <w:right w:val="nil"/>
          <w:between w:val="nil"/>
        </w:pBdr>
        <w:shd w:val="clear" w:color="auto" w:fill="E7E6E6"/>
        <w:spacing w:after="0"/>
        <w:jc w:val="left"/>
      </w:pPr>
      <w:r>
        <w:rPr>
          <w:u w:val="single"/>
          <w:rtl/>
        </w:rPr>
        <w:t>והעניין השני</w:t>
      </w:r>
      <w:r>
        <w:rPr>
          <w:rtl/>
        </w:rPr>
        <w:t xml:space="preserve"> להודיענו עד כמה אמיתי אצל הנביאים מה שבא להם מאת ה' בחזון, כדי שלא יחשוב אדם מכיוון שזה בחלום ובמראה, כמו שביארנו, ובאמצעות הכוח המדמה, אפשר שלא היה מה ששמעוהו או מה שנמשל להם אמת אלא מעורב בו השערה מסוימת. לפיכך רצה להשמיענו שכל מה שרואה הנביא במראה הנבואה אמת ונכון אצל הנביא, אין לו ספק בשום דבר ממנו כלל, ודינו אצלו כדין כל הדברים המציאותיים המושגים בחושים או בשכל.</w:t>
      </w:r>
    </w:p>
    <w:p w14:paraId="0000015B" w14:textId="77777777" w:rsidR="00B25EB8" w:rsidRDefault="00000000">
      <w:pPr>
        <w:pBdr>
          <w:top w:val="nil"/>
          <w:left w:val="nil"/>
          <w:bottom w:val="nil"/>
          <w:right w:val="nil"/>
          <w:between w:val="nil"/>
        </w:pBdr>
        <w:shd w:val="clear" w:color="auto" w:fill="E7E6E6"/>
        <w:spacing w:after="0"/>
        <w:jc w:val="left"/>
      </w:pPr>
      <w:r>
        <w:rPr>
          <w:rtl/>
        </w:rPr>
        <w:t xml:space="preserve">והראיה לכך – שהרי חש לשחוט את בנו יחידו אשר אהב כפי שנצטווה, ואף על פי שהיה הציווי הזה בחלום או במראה. ואילו היה פקפוק אצל הנביאים בחלום הנבואה, או שהיה להם ספק במה שמשיגים במראה הנבואה או טעות, לא היו ממהרים למה </w:t>
      </w:r>
      <w:proofErr w:type="spellStart"/>
      <w:r>
        <w:rPr>
          <w:rtl/>
        </w:rPr>
        <w:t>שהטבעים</w:t>
      </w:r>
      <w:proofErr w:type="spellEnd"/>
      <w:r>
        <w:rPr>
          <w:rtl/>
        </w:rPr>
        <w:t xml:space="preserve"> מתנגדים לו, ולא הייתה נפשם נענית לעשות המעשה הזה רב הסיכון מספק".</w:t>
      </w:r>
    </w:p>
    <w:p w14:paraId="0000015C" w14:textId="77777777" w:rsidR="00B25EB8" w:rsidRDefault="00B25EB8">
      <w:pPr>
        <w:pBdr>
          <w:top w:val="nil"/>
          <w:left w:val="nil"/>
          <w:bottom w:val="nil"/>
          <w:right w:val="nil"/>
          <w:between w:val="nil"/>
        </w:pBdr>
        <w:shd w:val="clear" w:color="auto" w:fill="E7E6E6"/>
        <w:spacing w:after="0"/>
        <w:jc w:val="left"/>
      </w:pPr>
    </w:p>
    <w:p w14:paraId="0000015D" w14:textId="77777777" w:rsidR="00B25EB8" w:rsidRDefault="00000000">
      <w:pPr>
        <w:pBdr>
          <w:top w:val="nil"/>
          <w:left w:val="nil"/>
          <w:bottom w:val="nil"/>
          <w:right w:val="nil"/>
          <w:between w:val="nil"/>
        </w:pBdr>
        <w:shd w:val="clear" w:color="auto" w:fill="E7E6E6"/>
        <w:spacing w:after="0"/>
        <w:jc w:val="left"/>
      </w:pPr>
      <w:r>
        <w:rPr>
          <w:rtl/>
        </w:rPr>
        <w:t xml:space="preserve">הרמב"ם מציג שתי מטרות מרכזיות לניסיון העקידה: ראשית, העקידה נועדה להראות את גבול האהבה והיראה כלפי ה', ושנית, להוכיח את אמיתות הנבואה בעיני הנביא עצמו. </w:t>
      </w:r>
    </w:p>
    <w:p w14:paraId="0000015E" w14:textId="77777777" w:rsidR="00B25EB8" w:rsidRDefault="00000000">
      <w:pPr>
        <w:pBdr>
          <w:top w:val="nil"/>
          <w:left w:val="nil"/>
          <w:bottom w:val="nil"/>
          <w:right w:val="nil"/>
          <w:between w:val="nil"/>
        </w:pBdr>
        <w:shd w:val="clear" w:color="auto" w:fill="E7E6E6"/>
        <w:spacing w:after="0"/>
        <w:jc w:val="left"/>
      </w:pPr>
      <w:r>
        <w:rPr>
          <w:rtl/>
        </w:rPr>
        <w:t xml:space="preserve">בניתוח העקידה, הרמב"ם מדגיש את המאפיינים של אהבת ה' ויראתו האמיתיים: זוהי פעולה שנעשית מתוך שיקול דעת מעמיק ולא מתוך בהלה, כפי שמעיד משך הזמן שלקח לאברהם להגיע למקום העקידה. יתרה מזאת, זהו מעשה שנעשה לשם שמים בלבד, ללא מניע של פחד מעונש או תקווה לשכר, תוך נכונות לוותר על הדבר היקר ביותר - בן יחיד שנולד בזקנה. </w:t>
      </w:r>
    </w:p>
    <w:p w14:paraId="0000015F" w14:textId="77777777" w:rsidR="00B25EB8" w:rsidRDefault="00000000">
      <w:pPr>
        <w:pBdr>
          <w:top w:val="nil"/>
          <w:left w:val="nil"/>
          <w:bottom w:val="nil"/>
          <w:right w:val="nil"/>
          <w:between w:val="nil"/>
        </w:pBdr>
        <w:shd w:val="clear" w:color="auto" w:fill="E7E6E6"/>
        <w:spacing w:after="0"/>
        <w:jc w:val="left"/>
      </w:pPr>
      <w:r>
        <w:rPr>
          <w:rtl/>
        </w:rPr>
        <w:t xml:space="preserve">העקידה מוכיחה גם את אמיתות הנבואה: הנביא כה בטוח באמיתות הנבואה עד שאין בעיניו הבדל בין נבואה למציאות מוחשית, והנכונות שלו לפעול נגד הטבע מעידה על עוצמת הוודאות שלו. </w:t>
      </w:r>
    </w:p>
    <w:p w14:paraId="00000160" w14:textId="77777777" w:rsidR="00B25EB8" w:rsidRDefault="00B25EB8">
      <w:pPr>
        <w:spacing w:after="0"/>
        <w:jc w:val="left"/>
      </w:pPr>
      <w:bookmarkStart w:id="13" w:name="_heading=h.keagw08t4ioj" w:colFirst="0" w:colLast="0"/>
      <w:bookmarkEnd w:id="13"/>
    </w:p>
    <w:p w14:paraId="00000161" w14:textId="77777777" w:rsidR="00B25EB8" w:rsidRDefault="00000000">
      <w:pPr>
        <w:spacing w:after="0"/>
        <w:jc w:val="left"/>
        <w:rPr>
          <w:b/>
          <w:sz w:val="28"/>
          <w:szCs w:val="28"/>
        </w:rPr>
      </w:pPr>
      <w:bookmarkStart w:id="14" w:name="_heading=h.17dp8vu" w:colFirst="0" w:colLast="0"/>
      <w:bookmarkEnd w:id="14"/>
      <w:r>
        <w:rPr>
          <w:b/>
          <w:sz w:val="28"/>
          <w:szCs w:val="28"/>
          <w:rtl/>
        </w:rPr>
        <w:t xml:space="preserve">לסיכום </w:t>
      </w:r>
    </w:p>
    <w:p w14:paraId="00000162" w14:textId="77777777" w:rsidR="00B25EB8" w:rsidRDefault="00000000">
      <w:pPr>
        <w:spacing w:after="0"/>
        <w:jc w:val="left"/>
      </w:pPr>
      <w:bookmarkStart w:id="15" w:name="_heading=h.h22kufk763h0" w:colFirst="0" w:colLast="0"/>
      <w:bookmarkEnd w:id="15"/>
      <w:r>
        <w:rPr>
          <w:rtl/>
        </w:rPr>
        <w:t>עקידת יצחק היא שיא של האמונה - אב מוכן להקריב את בנו, והבן נכון להיעקד, שניהם בלב שלם לקיים רצון ה'. זכות האבות הטמונה בעקידה מלווה את עם ישראל לדורותיו, מעניקה כוח למסירות נפש בכל תקופה, ומהדהדת בתפילות בימי הדין.</w:t>
      </w:r>
    </w:p>
    <w:p w14:paraId="00000163" w14:textId="77777777" w:rsidR="00B25EB8" w:rsidRDefault="00B25EB8">
      <w:pPr>
        <w:spacing w:after="0"/>
        <w:jc w:val="left"/>
      </w:pPr>
      <w:bookmarkStart w:id="16" w:name="_heading=h.wgvm795jlfmo" w:colFirst="0" w:colLast="0"/>
      <w:bookmarkEnd w:id="16"/>
    </w:p>
    <w:p w14:paraId="00000164" w14:textId="77777777" w:rsidR="00B25EB8" w:rsidRDefault="00000000">
      <w:pPr>
        <w:spacing w:after="0"/>
        <w:jc w:val="left"/>
        <w:rPr>
          <w:b/>
        </w:rPr>
      </w:pPr>
      <w:bookmarkStart w:id="17" w:name="_heading=h.nvoi29i0jyf3" w:colFirst="0" w:colLast="0"/>
      <w:bookmarkEnd w:id="17"/>
      <w:r>
        <w:rPr>
          <w:b/>
          <w:rtl/>
        </w:rPr>
        <w:t xml:space="preserve">מיומנויות: </w:t>
      </w:r>
    </w:p>
    <w:p w14:paraId="00000165" w14:textId="77777777" w:rsidR="00B25EB8" w:rsidRDefault="00000000">
      <w:pPr>
        <w:pBdr>
          <w:top w:val="nil"/>
          <w:left w:val="nil"/>
          <w:bottom w:val="nil"/>
          <w:right w:val="nil"/>
          <w:between w:val="nil"/>
        </w:pBdr>
        <w:spacing w:after="0"/>
        <w:jc w:val="left"/>
      </w:pPr>
      <w:bookmarkStart w:id="18" w:name="_heading=h.j9cn2pccjv4a" w:colFirst="0" w:colLast="0"/>
      <w:bookmarkEnd w:id="18"/>
      <w:r>
        <w:rPr>
          <w:rtl/>
        </w:rPr>
        <w:t xml:space="preserve">זיהוי דרכי הביטוי של התורה: מילים מנחות, ייתור, הדרגה, ריבוי פעלים </w:t>
      </w:r>
    </w:p>
    <w:p w14:paraId="00000166" w14:textId="77777777" w:rsidR="00B25EB8" w:rsidRDefault="00000000">
      <w:pPr>
        <w:pBdr>
          <w:top w:val="nil"/>
          <w:left w:val="nil"/>
          <w:bottom w:val="nil"/>
          <w:right w:val="nil"/>
          <w:between w:val="nil"/>
        </w:pBdr>
        <w:spacing w:after="0"/>
        <w:jc w:val="left"/>
      </w:pPr>
      <w:bookmarkStart w:id="19" w:name="_heading=h.unlhjuudsyv0" w:colFirst="0" w:colLast="0"/>
      <w:bookmarkEnd w:id="19"/>
      <w:r>
        <w:rPr>
          <w:rtl/>
        </w:rPr>
        <w:lastRenderedPageBreak/>
        <w:t>הבחנה במשמעות שנוספה על פי הפירוש</w:t>
      </w:r>
    </w:p>
    <w:p w14:paraId="00000167" w14:textId="77777777" w:rsidR="00B25EB8" w:rsidRDefault="00000000">
      <w:pPr>
        <w:pBdr>
          <w:top w:val="nil"/>
          <w:left w:val="nil"/>
          <w:bottom w:val="nil"/>
          <w:right w:val="nil"/>
          <w:between w:val="nil"/>
        </w:pBdr>
        <w:spacing w:after="0"/>
        <w:jc w:val="left"/>
      </w:pPr>
      <w:bookmarkStart w:id="20" w:name="_heading=h.ae7w48g2iqbs" w:colFirst="0" w:colLast="0"/>
      <w:bookmarkEnd w:id="20"/>
      <w:r>
        <w:rPr>
          <w:rtl/>
        </w:rPr>
        <w:t xml:space="preserve">ניסוח תוכן הכתוב על פי הפירוש </w:t>
      </w:r>
    </w:p>
    <w:p w14:paraId="00000168" w14:textId="77777777" w:rsidR="00B25EB8" w:rsidRDefault="00000000">
      <w:pPr>
        <w:pBdr>
          <w:top w:val="nil"/>
          <w:left w:val="nil"/>
          <w:bottom w:val="nil"/>
          <w:right w:val="nil"/>
          <w:between w:val="nil"/>
        </w:pBdr>
        <w:spacing w:after="0"/>
        <w:jc w:val="left"/>
      </w:pPr>
      <w:bookmarkStart w:id="21" w:name="_heading=h.q7sq1d6wmj1" w:colFirst="0" w:colLast="0"/>
      <w:bookmarkEnd w:id="21"/>
      <w:r>
        <w:rPr>
          <w:rtl/>
        </w:rPr>
        <w:t>השוואה</w:t>
      </w:r>
    </w:p>
    <w:p w14:paraId="00000169" w14:textId="77777777" w:rsidR="00B25EB8" w:rsidRDefault="00000000">
      <w:pPr>
        <w:pBdr>
          <w:top w:val="nil"/>
          <w:left w:val="nil"/>
          <w:bottom w:val="nil"/>
          <w:right w:val="nil"/>
          <w:between w:val="nil"/>
        </w:pBdr>
        <w:spacing w:after="0"/>
        <w:jc w:val="left"/>
      </w:pPr>
      <w:bookmarkStart w:id="22" w:name="_heading=h.9q0c21ci4go8" w:colFirst="0" w:colLast="0"/>
      <w:bookmarkEnd w:id="22"/>
      <w:r>
        <w:rPr>
          <w:rtl/>
        </w:rPr>
        <w:t>העמקת דמותם של אברהם ושל יצחק מתוך עמידתם בניסיון</w:t>
      </w:r>
    </w:p>
    <w:p w14:paraId="0000016A" w14:textId="77777777" w:rsidR="00B25EB8" w:rsidRDefault="00B25EB8">
      <w:pPr>
        <w:spacing w:after="0"/>
        <w:jc w:val="left"/>
      </w:pPr>
      <w:bookmarkStart w:id="23" w:name="_heading=h.u5uhcxiho7d2" w:colFirst="0" w:colLast="0"/>
      <w:bookmarkEnd w:id="23"/>
    </w:p>
    <w:p w14:paraId="0000016B" w14:textId="77777777" w:rsidR="00B25EB8" w:rsidRDefault="00000000">
      <w:pPr>
        <w:spacing w:after="0"/>
        <w:jc w:val="left"/>
        <w:rPr>
          <w:b/>
        </w:rPr>
      </w:pPr>
      <w:bookmarkStart w:id="24" w:name="_heading=h.ygzn7qeuo0dk" w:colFirst="0" w:colLast="0"/>
      <w:bookmarkEnd w:id="24"/>
      <w:r>
        <w:rPr>
          <w:b/>
          <w:rtl/>
        </w:rPr>
        <w:t xml:space="preserve">מושגים: </w:t>
      </w:r>
    </w:p>
    <w:p w14:paraId="0000016C" w14:textId="77777777" w:rsidR="00B25EB8" w:rsidRDefault="00000000">
      <w:pPr>
        <w:spacing w:after="0"/>
        <w:jc w:val="left"/>
      </w:pPr>
      <w:bookmarkStart w:id="25" w:name="_heading=h.yk1qbs6kksp9" w:colFirst="0" w:colLast="0"/>
      <w:bookmarkEnd w:id="25"/>
      <w:r>
        <w:rPr>
          <w:rtl/>
        </w:rPr>
        <w:t>"יראת ה' "</w:t>
      </w:r>
    </w:p>
    <w:p w14:paraId="0000016D" w14:textId="77777777" w:rsidR="00B25EB8" w:rsidRDefault="00000000">
      <w:pPr>
        <w:spacing w:after="0"/>
        <w:jc w:val="left"/>
      </w:pPr>
      <w:bookmarkStart w:id="26" w:name="_heading=h.h145se49kvjv" w:colFirst="0" w:colLast="0"/>
      <w:bookmarkEnd w:id="26"/>
      <w:r>
        <w:rPr>
          <w:rtl/>
        </w:rPr>
        <w:t>"זכות אבות"</w:t>
      </w:r>
    </w:p>
    <w:p w14:paraId="0000016E" w14:textId="77777777" w:rsidR="00B25EB8" w:rsidRDefault="00B25EB8">
      <w:pPr>
        <w:spacing w:after="0"/>
        <w:jc w:val="left"/>
      </w:pPr>
      <w:bookmarkStart w:id="27" w:name="_heading=h.2ectxzfhlrzx" w:colFirst="0" w:colLast="0"/>
      <w:bookmarkEnd w:id="27"/>
    </w:p>
    <w:p w14:paraId="0000016F" w14:textId="77777777" w:rsidR="00B25EB8" w:rsidRDefault="00000000">
      <w:pPr>
        <w:spacing w:after="0"/>
        <w:jc w:val="left"/>
        <w:rPr>
          <w:b/>
        </w:rPr>
      </w:pPr>
      <w:bookmarkStart w:id="28" w:name="_heading=h.8hpfy4ks22bc" w:colFirst="0" w:colLast="0"/>
      <w:bookmarkEnd w:id="28"/>
      <w:r>
        <w:rPr>
          <w:b/>
          <w:rtl/>
        </w:rPr>
        <w:t xml:space="preserve">קישור בין תקופות: </w:t>
      </w:r>
    </w:p>
    <w:p w14:paraId="00000170" w14:textId="77777777" w:rsidR="00B25EB8" w:rsidRDefault="00000000">
      <w:pPr>
        <w:spacing w:after="0"/>
        <w:jc w:val="left"/>
      </w:pPr>
      <w:bookmarkStart w:id="29" w:name="_heading=h.h1aq0g6tm23z" w:colFirst="0" w:colLast="0"/>
      <w:bookmarkEnd w:id="29"/>
      <w:r>
        <w:rPr>
          <w:rtl/>
        </w:rPr>
        <w:t>הבנת הקשר בין העקידה לתפילות ופיוטים מאוחרים יותר</w:t>
      </w:r>
    </w:p>
    <w:p w14:paraId="00000171" w14:textId="77777777" w:rsidR="00B25EB8" w:rsidRDefault="00000000">
      <w:pPr>
        <w:spacing w:after="0"/>
        <w:jc w:val="left"/>
      </w:pPr>
      <w:bookmarkStart w:id="30" w:name="_heading=h.yr9lxvkt8alq" w:colFirst="0" w:colLast="0"/>
      <w:bookmarkEnd w:id="30"/>
      <w:r>
        <w:rPr>
          <w:rtl/>
        </w:rPr>
        <w:t>הבנת השפעה של העקידה על מסירות הנפש לאורך הדורות</w:t>
      </w:r>
    </w:p>
    <w:p w14:paraId="00000172" w14:textId="77777777" w:rsidR="00B25EB8" w:rsidRDefault="00B25EB8">
      <w:pPr>
        <w:spacing w:after="0"/>
        <w:jc w:val="left"/>
      </w:pPr>
      <w:bookmarkStart w:id="31" w:name="_heading=h.fjzymm4jvsc5" w:colFirst="0" w:colLast="0"/>
      <w:bookmarkEnd w:id="31"/>
    </w:p>
    <w:sectPr w:rsidR="00B25EB8">
      <w:headerReference w:type="default" r:id="rId8"/>
      <w:headerReference w:type="first" r:id="rId9"/>
      <w:pgSz w:w="11906" w:h="16838"/>
      <w:pgMar w:top="1440" w:right="1800" w:bottom="1440" w:left="18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6C2F1" w14:textId="77777777" w:rsidR="00816CAB" w:rsidRDefault="00816CAB">
      <w:pPr>
        <w:spacing w:after="0" w:line="240" w:lineRule="auto"/>
      </w:pPr>
      <w:r>
        <w:separator/>
      </w:r>
    </w:p>
  </w:endnote>
  <w:endnote w:type="continuationSeparator" w:id="0">
    <w:p w14:paraId="6B4C5B84" w14:textId="77777777" w:rsidR="00816CAB" w:rsidRDefault="00816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6F56BF3-4693-424E-8E6F-B53163130DE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2" w:fontKey="{06B4D4A5-E04F-4E78-B0DA-E81A9A9607CC}"/>
    <w:embedBold r:id="rId3" w:fontKey="{F13E38BF-D50A-4A8C-A0CB-09C0469FE446}"/>
  </w:font>
  <w:font w:name="Guttman Keren">
    <w:altName w:val="Arial"/>
    <w:panose1 w:val="00000000000000000000"/>
    <w:charset w:val="00"/>
    <w:family w:val="roman"/>
    <w:notTrueType/>
    <w:pitch w:val="default"/>
  </w:font>
  <w:font w:name="Guttman Frnew">
    <w:panose1 w:val="02010401010101010101"/>
    <w:charset w:val="B1"/>
    <w:family w:val="auto"/>
    <w:pitch w:val="variable"/>
    <w:sig w:usb0="00000801" w:usb1="40000000" w:usb2="00000000" w:usb3="00000000" w:csb0="00000020" w:csb1="00000000"/>
    <w:embedRegular r:id="rId4" w:fontKey="{20EF820A-335A-49E3-B1E2-8D818826D7E3}"/>
  </w:font>
  <w:font w:name="Calibri Light">
    <w:panose1 w:val="020F0302020204030204"/>
    <w:charset w:val="00"/>
    <w:family w:val="swiss"/>
    <w:pitch w:val="variable"/>
    <w:sig w:usb0="E4002EFF" w:usb1="C200247B" w:usb2="00000009" w:usb3="00000000" w:csb0="000001FF" w:csb1="00000000"/>
    <w:embedRegular r:id="rId5" w:fontKey="{3422C7AE-B9FC-4D9C-8B4D-507F324F4B18}"/>
  </w:font>
  <w:font w:name="Georgia">
    <w:panose1 w:val="02040502050405020303"/>
    <w:charset w:val="00"/>
    <w:family w:val="roman"/>
    <w:pitch w:val="variable"/>
    <w:sig w:usb0="00000287" w:usb1="00000000" w:usb2="00000000" w:usb3="00000000" w:csb0="0000009F" w:csb1="00000000"/>
    <w:embedRegular r:id="rId6" w:fontKey="{B047E713-AB21-47F8-9B4B-7239EB03347E}"/>
    <w:embedItalic r:id="rId7" w:fontKey="{CE3476DA-7749-42EB-BE9A-A675846D5D2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D6664B44-5DC1-49A4-B955-0C43EC5551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58A12" w14:textId="77777777" w:rsidR="00816CAB" w:rsidRDefault="00816CAB">
      <w:pPr>
        <w:spacing w:after="0" w:line="240" w:lineRule="auto"/>
      </w:pPr>
      <w:r>
        <w:separator/>
      </w:r>
    </w:p>
  </w:footnote>
  <w:footnote w:type="continuationSeparator" w:id="0">
    <w:p w14:paraId="6945AAC6" w14:textId="77777777" w:rsidR="00816CAB" w:rsidRDefault="00816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3" w14:textId="4CF127F5" w:rsidR="00B25EB8"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C3E89">
      <w:rPr>
        <w:noProof/>
        <w:color w:val="000000"/>
        <w:rtl/>
      </w:rPr>
      <w:t>2</w:t>
    </w:r>
    <w:r>
      <w:rPr>
        <w:color w:val="000000"/>
      </w:rPr>
      <w:fldChar w:fldCharType="end"/>
    </w:r>
  </w:p>
  <w:p w14:paraId="00000174" w14:textId="77777777" w:rsidR="00B25EB8" w:rsidRDefault="00B25EB8">
    <w:pPr>
      <w:pBdr>
        <w:top w:val="nil"/>
        <w:left w:val="nil"/>
        <w:bottom w:val="nil"/>
        <w:right w:val="nil"/>
        <w:between w:val="nil"/>
      </w:pBdr>
      <w:tabs>
        <w:tab w:val="center" w:pos="4153"/>
        <w:tab w:val="right" w:pos="8306"/>
      </w:tabs>
      <w:spacing w:after="0" w:line="240" w:lineRule="auto"/>
      <w:ind w:right="316"/>
      <w:jc w:val="right"/>
      <w:rPr>
        <w:color w:val="FFFFF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5" w14:textId="77777777" w:rsidR="00B25EB8" w:rsidRDefault="00B25EB8">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8503B"/>
    <w:multiLevelType w:val="multilevel"/>
    <w:tmpl w:val="3F0AD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1D50CB"/>
    <w:multiLevelType w:val="multilevel"/>
    <w:tmpl w:val="9A68F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86753D"/>
    <w:multiLevelType w:val="multilevel"/>
    <w:tmpl w:val="FAD8C3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F80D42"/>
    <w:multiLevelType w:val="multilevel"/>
    <w:tmpl w:val="B58C6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1A0560"/>
    <w:multiLevelType w:val="multilevel"/>
    <w:tmpl w:val="E41A4DE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285B09"/>
    <w:multiLevelType w:val="multilevel"/>
    <w:tmpl w:val="44886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865451"/>
    <w:multiLevelType w:val="multilevel"/>
    <w:tmpl w:val="F1FAA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1528D6"/>
    <w:multiLevelType w:val="multilevel"/>
    <w:tmpl w:val="952063F4"/>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7888370">
    <w:abstractNumId w:val="7"/>
  </w:num>
  <w:num w:numId="2" w16cid:durableId="1715424921">
    <w:abstractNumId w:val="4"/>
  </w:num>
  <w:num w:numId="3" w16cid:durableId="1659773120">
    <w:abstractNumId w:val="3"/>
  </w:num>
  <w:num w:numId="4" w16cid:durableId="1161579394">
    <w:abstractNumId w:val="5"/>
  </w:num>
  <w:num w:numId="5" w16cid:durableId="1860047250">
    <w:abstractNumId w:val="0"/>
  </w:num>
  <w:num w:numId="6" w16cid:durableId="1632900564">
    <w:abstractNumId w:val="1"/>
  </w:num>
  <w:num w:numId="7" w16cid:durableId="372272588">
    <w:abstractNumId w:val="2"/>
  </w:num>
  <w:num w:numId="8" w16cid:durableId="18893407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EB8"/>
    <w:rsid w:val="00295237"/>
    <w:rsid w:val="00394A87"/>
    <w:rsid w:val="007B4F17"/>
    <w:rsid w:val="00816CAB"/>
    <w:rsid w:val="00935F93"/>
    <w:rsid w:val="009C3E89"/>
    <w:rsid w:val="00A31D90"/>
    <w:rsid w:val="00B25EB8"/>
    <w:rsid w:val="00E44870"/>
    <w:rsid w:val="00F12E3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A9E01"/>
  <w15:docId w15:val="{7D549165-5B31-4977-B37F-F320D208F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avid" w:eastAsia="David" w:hAnsi="David" w:cs="David"/>
        <w:sz w:val="24"/>
        <w:szCs w:val="24"/>
        <w:lang w:val="en-US" w:eastAsia="en-US" w:bidi="he-IL"/>
      </w:rPr>
    </w:rPrDefault>
    <w:pPrDefault>
      <w:pPr>
        <w:bidi/>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D6831"/>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semiHidden/>
    <w:unhideWhenUsed/>
    <w:qFormat/>
    <w:rsid w:val="00D4331C"/>
    <w:pPr>
      <w:keepNext/>
      <w:keepLines/>
      <w:spacing w:before="40" w:after="0"/>
      <w:outlineLvl w:val="2"/>
    </w:pPr>
    <w:rPr>
      <w:rFonts w:eastAsiaTheme="majorEastAsia"/>
      <w:b/>
      <w:bCs/>
      <w:color w:val="1F3763" w:themeColor="accent1" w:themeShade="7F"/>
    </w:rPr>
  </w:style>
  <w:style w:type="paragraph" w:styleId="4">
    <w:name w:val="heading 4"/>
    <w:basedOn w:val="a0"/>
    <w:next w:val="a0"/>
    <w:uiPriority w:val="9"/>
    <w:semiHidden/>
    <w:unhideWhenUsed/>
    <w:qFormat/>
    <w:pPr>
      <w:keepNext/>
      <w:keepLines/>
      <w:spacing w:before="240" w:after="40"/>
      <w:outlineLvl w:val="3"/>
    </w:pPr>
    <w:rPr>
      <w:b/>
    </w:rPr>
  </w:style>
  <w:style w:type="paragraph" w:styleId="50">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uiPriority w:val="10"/>
    <w:qFormat/>
    <w:pPr>
      <w:keepNext/>
      <w:keepLines/>
      <w:spacing w:before="480" w:after="120"/>
    </w:pPr>
    <w:rPr>
      <w:b/>
      <w:sz w:val="72"/>
      <w:szCs w:val="72"/>
    </w:rPr>
  </w:style>
  <w:style w:type="paragraph" w:styleId="a5">
    <w:name w:val="header"/>
    <w:basedOn w:val="a0"/>
    <w:link w:val="a6"/>
    <w:uiPriority w:val="99"/>
    <w:unhideWhenUsed/>
    <w:rsid w:val="00586860"/>
    <w:pPr>
      <w:tabs>
        <w:tab w:val="center" w:pos="4153"/>
        <w:tab w:val="right" w:pos="8306"/>
      </w:tabs>
      <w:spacing w:after="0" w:line="240" w:lineRule="auto"/>
    </w:pPr>
  </w:style>
  <w:style w:type="character" w:customStyle="1" w:styleId="a6">
    <w:name w:val="כותרת עליונה תו"/>
    <w:basedOn w:val="a1"/>
    <w:link w:val="a5"/>
    <w:uiPriority w:val="99"/>
    <w:rsid w:val="00586860"/>
    <w:rPr>
      <w:rFonts w:ascii="David" w:hAnsi="David" w:cs="David"/>
      <w:sz w:val="24"/>
      <w:szCs w:val="24"/>
    </w:rPr>
  </w:style>
  <w:style w:type="paragraph" w:styleId="a7">
    <w:name w:val="footer"/>
    <w:basedOn w:val="a0"/>
    <w:link w:val="a8"/>
    <w:uiPriority w:val="99"/>
    <w:unhideWhenUsed/>
    <w:rsid w:val="00586860"/>
    <w:pPr>
      <w:tabs>
        <w:tab w:val="center" w:pos="4153"/>
        <w:tab w:val="right" w:pos="8306"/>
      </w:tabs>
      <w:spacing w:after="0" w:line="240" w:lineRule="auto"/>
    </w:pPr>
  </w:style>
  <w:style w:type="character" w:customStyle="1" w:styleId="a8">
    <w:name w:val="כותרת תחתונה תו"/>
    <w:basedOn w:val="a1"/>
    <w:link w:val="a7"/>
    <w:uiPriority w:val="99"/>
    <w:rsid w:val="00586860"/>
    <w:rPr>
      <w:rFonts w:ascii="David" w:hAnsi="David" w:cs="David"/>
      <w:sz w:val="24"/>
      <w:szCs w:val="24"/>
    </w:rPr>
  </w:style>
  <w:style w:type="paragraph" w:customStyle="1" w:styleId="a9">
    <w:name w:val="בסד"/>
    <w:basedOn w:val="a5"/>
    <w:link w:val="aa"/>
    <w:qFormat/>
    <w:rsid w:val="00ED2537"/>
    <w:pPr>
      <w:bidi w:val="0"/>
      <w:ind w:right="316"/>
      <w:jc w:val="right"/>
    </w:pPr>
    <w:rPr>
      <w:color w:val="FFFFFF" w:themeColor="background1"/>
      <w:sz w:val="16"/>
      <w:szCs w:val="16"/>
    </w:rPr>
  </w:style>
  <w:style w:type="paragraph" w:customStyle="1" w:styleId="ab">
    <w:name w:val="פסוקים"/>
    <w:basedOn w:val="a0"/>
    <w:link w:val="ac"/>
    <w:autoRedefine/>
    <w:qFormat/>
    <w:rsid w:val="00095456"/>
    <w:pPr>
      <w:spacing w:before="120"/>
    </w:pPr>
    <w:rPr>
      <w:rFonts w:cs="Guttman Keren"/>
      <w:b/>
      <w:bCs/>
      <w:sz w:val="22"/>
      <w:szCs w:val="22"/>
    </w:rPr>
  </w:style>
  <w:style w:type="character" w:customStyle="1" w:styleId="aa">
    <w:name w:val="בסד תו"/>
    <w:basedOn w:val="a6"/>
    <w:link w:val="a9"/>
    <w:rsid w:val="00ED2537"/>
    <w:rPr>
      <w:rFonts w:ascii="David" w:hAnsi="David" w:cs="David"/>
      <w:color w:val="FFFFFF" w:themeColor="background1"/>
      <w:sz w:val="16"/>
      <w:szCs w:val="16"/>
    </w:rPr>
  </w:style>
  <w:style w:type="paragraph" w:customStyle="1" w:styleId="ad">
    <w:name w:val="פרשנים"/>
    <w:basedOn w:val="a0"/>
    <w:link w:val="ae"/>
    <w:qFormat/>
    <w:rsid w:val="00573799"/>
    <w:pPr>
      <w:spacing w:after="120"/>
    </w:pPr>
    <w:rPr>
      <w:color w:val="0070C0"/>
    </w:rPr>
  </w:style>
  <w:style w:type="character" w:customStyle="1" w:styleId="ac">
    <w:name w:val="פסוקים תו"/>
    <w:basedOn w:val="a1"/>
    <w:link w:val="ab"/>
    <w:rsid w:val="00095456"/>
    <w:rPr>
      <w:rFonts w:ascii="David" w:hAnsi="David" w:cs="Guttman Keren"/>
      <w:b/>
      <w:bCs/>
    </w:rPr>
  </w:style>
  <w:style w:type="paragraph" w:customStyle="1" w:styleId="af">
    <w:name w:val="שםפרשן"/>
    <w:basedOn w:val="a0"/>
    <w:link w:val="af0"/>
    <w:qFormat/>
    <w:rsid w:val="00573799"/>
    <w:pPr>
      <w:spacing w:before="240" w:after="240" w:line="240" w:lineRule="auto"/>
    </w:pPr>
    <w:rPr>
      <w:b/>
      <w:bCs/>
      <w:color w:val="0070C0"/>
      <w:sz w:val="26"/>
      <w:szCs w:val="26"/>
    </w:rPr>
  </w:style>
  <w:style w:type="character" w:customStyle="1" w:styleId="ae">
    <w:name w:val="פרשנים תו"/>
    <w:basedOn w:val="a1"/>
    <w:link w:val="ad"/>
    <w:rsid w:val="00573799"/>
    <w:rPr>
      <w:rFonts w:ascii="David" w:hAnsi="David" w:cs="David"/>
      <w:color w:val="0070C0"/>
      <w:sz w:val="24"/>
      <w:szCs w:val="24"/>
    </w:rPr>
  </w:style>
  <w:style w:type="paragraph" w:customStyle="1" w:styleId="af1">
    <w:name w:val="שאלה"/>
    <w:basedOn w:val="a0"/>
    <w:link w:val="af2"/>
    <w:qFormat/>
    <w:rsid w:val="00A01811"/>
    <w:pPr>
      <w:pBdr>
        <w:top w:val="single" w:sz="4" w:space="10" w:color="auto"/>
      </w:pBdr>
      <w:spacing w:before="720"/>
    </w:pPr>
    <w:rPr>
      <w:b/>
      <w:bCs/>
    </w:rPr>
  </w:style>
  <w:style w:type="character" w:customStyle="1" w:styleId="af0">
    <w:name w:val="שםפרשן תו"/>
    <w:basedOn w:val="a1"/>
    <w:link w:val="af"/>
    <w:rsid w:val="00573799"/>
    <w:rPr>
      <w:rFonts w:ascii="David" w:hAnsi="David" w:cs="David"/>
      <w:b/>
      <w:bCs/>
      <w:color w:val="0070C0"/>
      <w:sz w:val="26"/>
      <w:szCs w:val="26"/>
    </w:rPr>
  </w:style>
  <w:style w:type="paragraph" w:styleId="af3">
    <w:name w:val="Intense Quote"/>
    <w:basedOn w:val="a0"/>
    <w:next w:val="a0"/>
    <w:link w:val="af4"/>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2">
    <w:name w:val="שאלה תו"/>
    <w:basedOn w:val="a1"/>
    <w:link w:val="af1"/>
    <w:rsid w:val="00A01811"/>
    <w:rPr>
      <w:rFonts w:ascii="David" w:hAnsi="David" w:cs="David"/>
      <w:b/>
      <w:bCs/>
      <w:sz w:val="24"/>
      <w:szCs w:val="24"/>
    </w:rPr>
  </w:style>
  <w:style w:type="character" w:customStyle="1" w:styleId="af4">
    <w:name w:val="ציטוט חזק תו"/>
    <w:basedOn w:val="a1"/>
    <w:link w:val="af3"/>
    <w:uiPriority w:val="30"/>
    <w:rsid w:val="00445C72"/>
    <w:rPr>
      <w:rFonts w:ascii="David" w:hAnsi="David" w:cs="David"/>
      <w:b/>
      <w:bCs/>
      <w:sz w:val="24"/>
      <w:szCs w:val="24"/>
    </w:rPr>
  </w:style>
  <w:style w:type="paragraph" w:customStyle="1" w:styleId="5">
    <w:name w:val="5יחל"/>
    <w:basedOn w:val="a0"/>
    <w:link w:val="51"/>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5">
    <w:name w:val="רשותכותרת"/>
    <w:basedOn w:val="af1"/>
    <w:link w:val="af6"/>
    <w:qFormat/>
    <w:rsid w:val="00377AF6"/>
    <w:pPr>
      <w:spacing w:before="480"/>
    </w:pPr>
  </w:style>
  <w:style w:type="character" w:customStyle="1" w:styleId="51">
    <w:name w:val="5יחל תו"/>
    <w:basedOn w:val="af4"/>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6">
    <w:name w:val="רשותכותרת תו"/>
    <w:basedOn w:val="a1"/>
    <w:link w:val="af5"/>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jc w:val="left"/>
    </w:pPr>
    <w:rPr>
      <w:rFonts w:ascii="Times New Roman" w:eastAsia="Times New Roman" w:hAnsi="Times New Roman" w:cs="Times New Roman"/>
    </w:rPr>
  </w:style>
  <w:style w:type="character" w:styleId="af7">
    <w:name w:val="Strong"/>
    <w:basedOn w:val="a1"/>
    <w:uiPriority w:val="22"/>
    <w:qFormat/>
    <w:rsid w:val="003E2B1F"/>
    <w:rPr>
      <w:b/>
      <w:bCs/>
    </w:rPr>
  </w:style>
  <w:style w:type="paragraph" w:customStyle="1" w:styleId="a">
    <w:name w:val="שאלות"/>
    <w:link w:val="af8"/>
    <w:qFormat/>
    <w:rsid w:val="00A01811"/>
    <w:pPr>
      <w:numPr>
        <w:numId w:val="1"/>
      </w:numPr>
      <w:ind w:left="368"/>
    </w:pPr>
    <w:rPr>
      <w:color w:val="833C0B" w:themeColor="accent2" w:themeShade="80"/>
    </w:rPr>
  </w:style>
  <w:style w:type="paragraph" w:customStyle="1" w:styleId="af9">
    <w:name w:val="קטעםרקע"/>
    <w:basedOn w:val="a0"/>
    <w:link w:val="afa"/>
    <w:qFormat/>
    <w:rsid w:val="002C6854"/>
    <w:pPr>
      <w:shd w:val="clear" w:color="auto" w:fill="D9D9D9" w:themeFill="background1" w:themeFillShade="D9"/>
      <w:tabs>
        <w:tab w:val="left" w:pos="3422"/>
      </w:tabs>
    </w:pPr>
  </w:style>
  <w:style w:type="character" w:customStyle="1" w:styleId="af8">
    <w:name w:val="שאלות תו"/>
    <w:basedOn w:val="af2"/>
    <w:link w:val="a"/>
    <w:rsid w:val="00A01811"/>
    <w:rPr>
      <w:rFonts w:ascii="David" w:hAnsi="David" w:cs="David"/>
      <w:b w:val="0"/>
      <w:bCs w:val="0"/>
      <w:color w:val="833C0B" w:themeColor="accent2" w:themeShade="80"/>
      <w:sz w:val="24"/>
      <w:szCs w:val="24"/>
    </w:rPr>
  </w:style>
  <w:style w:type="paragraph" w:customStyle="1" w:styleId="afb">
    <w:name w:val="כותרתרשות"/>
    <w:basedOn w:val="af5"/>
    <w:link w:val="afc"/>
    <w:rsid w:val="0001489F"/>
    <w:pPr>
      <w:ind w:left="509"/>
    </w:pPr>
  </w:style>
  <w:style w:type="character" w:customStyle="1" w:styleId="afa">
    <w:name w:val="קטעםרקע תו"/>
    <w:basedOn w:val="a1"/>
    <w:link w:val="af9"/>
    <w:rsid w:val="002C6854"/>
    <w:rPr>
      <w:rFonts w:ascii="David" w:hAnsi="David" w:cs="David"/>
      <w:sz w:val="24"/>
      <w:szCs w:val="24"/>
      <w:shd w:val="clear" w:color="auto" w:fill="D9D9D9" w:themeFill="background1" w:themeFillShade="D9"/>
    </w:rPr>
  </w:style>
  <w:style w:type="paragraph" w:customStyle="1" w:styleId="afd">
    <w:name w:val="תתכותרת רשות"/>
    <w:basedOn w:val="af1"/>
    <w:link w:val="afe"/>
    <w:qFormat/>
    <w:rsid w:val="00445C72"/>
    <w:rPr>
      <w:sz w:val="22"/>
      <w:szCs w:val="22"/>
    </w:rPr>
  </w:style>
  <w:style w:type="character" w:customStyle="1" w:styleId="afc">
    <w:name w:val="כותרתרשות תו"/>
    <w:basedOn w:val="af6"/>
    <w:link w:val="afb"/>
    <w:rsid w:val="0001489F"/>
    <w:rPr>
      <w:rFonts w:ascii="David" w:hAnsi="David" w:cs="David"/>
      <w:b/>
      <w:bCs/>
      <w:sz w:val="24"/>
      <w:szCs w:val="24"/>
    </w:rPr>
  </w:style>
  <w:style w:type="paragraph" w:customStyle="1" w:styleId="aff">
    <w:name w:val="רגיל רשות"/>
    <w:basedOn w:val="a0"/>
    <w:link w:val="aff0"/>
    <w:qFormat/>
    <w:rsid w:val="0001489F"/>
    <w:pPr>
      <w:ind w:left="509"/>
    </w:pPr>
    <w:rPr>
      <w:sz w:val="20"/>
      <w:szCs w:val="20"/>
    </w:rPr>
  </w:style>
  <w:style w:type="character" w:customStyle="1" w:styleId="afe">
    <w:name w:val="תתכותרת רשות תו"/>
    <w:basedOn w:val="af2"/>
    <w:link w:val="afd"/>
    <w:rsid w:val="00445C72"/>
    <w:rPr>
      <w:rFonts w:ascii="David" w:hAnsi="David" w:cs="David"/>
      <w:b/>
      <w:bCs/>
      <w:sz w:val="26"/>
      <w:szCs w:val="26"/>
    </w:rPr>
  </w:style>
  <w:style w:type="paragraph" w:customStyle="1" w:styleId="aff1">
    <w:name w:val="פרשן רשות"/>
    <w:basedOn w:val="ad"/>
    <w:link w:val="aff2"/>
    <w:rsid w:val="0001489F"/>
    <w:pPr>
      <w:ind w:left="509"/>
    </w:pPr>
    <w:rPr>
      <w:sz w:val="16"/>
      <w:szCs w:val="16"/>
    </w:rPr>
  </w:style>
  <w:style w:type="character" w:customStyle="1" w:styleId="aff0">
    <w:name w:val="רגיל רשות תו"/>
    <w:basedOn w:val="a1"/>
    <w:link w:val="aff"/>
    <w:rsid w:val="0001489F"/>
    <w:rPr>
      <w:rFonts w:ascii="David" w:hAnsi="David" w:cs="David"/>
      <w:sz w:val="20"/>
      <w:szCs w:val="20"/>
    </w:rPr>
  </w:style>
  <w:style w:type="paragraph" w:customStyle="1" w:styleId="aff3">
    <w:name w:val="הערה למורה"/>
    <w:basedOn w:val="a0"/>
    <w:link w:val="aff4"/>
    <w:qFormat/>
    <w:rsid w:val="00195B4A"/>
    <w:rPr>
      <w:color w:val="00B050"/>
    </w:rPr>
  </w:style>
  <w:style w:type="character" w:customStyle="1" w:styleId="aff2">
    <w:name w:val="פרשן רשות תו"/>
    <w:basedOn w:val="ae"/>
    <w:link w:val="aff1"/>
    <w:rsid w:val="0001489F"/>
    <w:rPr>
      <w:rFonts w:ascii="David" w:hAnsi="David" w:cs="Guttman Frnew"/>
      <w:color w:val="0070C0"/>
      <w:sz w:val="16"/>
      <w:szCs w:val="16"/>
    </w:rPr>
  </w:style>
  <w:style w:type="paragraph" w:styleId="aff5">
    <w:name w:val="List Paragraph"/>
    <w:basedOn w:val="a0"/>
    <w:uiPriority w:val="34"/>
    <w:qFormat/>
    <w:rsid w:val="00310460"/>
    <w:pPr>
      <w:ind w:left="720"/>
    </w:pPr>
  </w:style>
  <w:style w:type="character" w:customStyle="1" w:styleId="aff4">
    <w:name w:val="הערה למורה תו"/>
    <w:basedOn w:val="aff0"/>
    <w:link w:val="aff3"/>
    <w:rsid w:val="00195B4A"/>
    <w:rPr>
      <w:rFonts w:ascii="David" w:eastAsia="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6">
    <w:name w:val="TOC Heading"/>
    <w:basedOn w:val="1"/>
    <w:next w:val="a0"/>
    <w:uiPriority w:val="39"/>
    <w:unhideWhenUsed/>
    <w:qFormat/>
    <w:rsid w:val="007B3C2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7">
    <w:name w:val="שם היחידה"/>
    <w:basedOn w:val="1"/>
    <w:link w:val="aff8"/>
    <w:qFormat/>
    <w:rsid w:val="00284C22"/>
    <w:pPr>
      <w:spacing w:before="360"/>
    </w:pPr>
    <w:rPr>
      <w:sz w:val="44"/>
      <w:szCs w:val="44"/>
    </w:rPr>
  </w:style>
  <w:style w:type="character" w:customStyle="1" w:styleId="aff8">
    <w:name w:val="שם היחידה תו"/>
    <w:basedOn w:val="10"/>
    <w:link w:val="aff7"/>
    <w:rsid w:val="00284C22"/>
    <w:rPr>
      <w:rFonts w:ascii="David" w:hAnsi="David" w:cs="David"/>
      <w:b/>
      <w:bCs/>
      <w:sz w:val="44"/>
      <w:szCs w:val="44"/>
    </w:rPr>
  </w:style>
  <w:style w:type="paragraph" w:customStyle="1" w:styleId="aff9">
    <w:name w:val="שאלותמכוונות"/>
    <w:link w:val="affa"/>
    <w:qFormat/>
    <w:rsid w:val="00C67A98"/>
    <w:pPr>
      <w:shd w:val="clear" w:color="auto" w:fill="D9E2F3" w:themeFill="accent1" w:themeFillTint="33"/>
    </w:pPr>
    <w:rPr>
      <w:sz w:val="20"/>
      <w:szCs w:val="20"/>
    </w:rPr>
  </w:style>
  <w:style w:type="character" w:customStyle="1" w:styleId="affa">
    <w:name w:val="שאלותמכוונות תו"/>
    <w:basedOn w:val="a1"/>
    <w:link w:val="aff9"/>
    <w:rsid w:val="00C67A98"/>
    <w:rPr>
      <w:rFonts w:ascii="David" w:hAnsi="David" w:cs="David"/>
      <w:sz w:val="20"/>
      <w:szCs w:val="20"/>
      <w:shd w:val="clear" w:color="auto" w:fill="D9E2F3" w:themeFill="accent1" w:themeFillTint="33"/>
    </w:rPr>
  </w:style>
  <w:style w:type="table" w:styleId="affb">
    <w:name w:val="Table Grid"/>
    <w:basedOn w:val="a2"/>
    <w:uiPriority w:val="39"/>
    <w:rsid w:val="00B40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Subtitle"/>
    <w:basedOn w:val="a0"/>
    <w:next w:val="a0"/>
    <w:uiPriority w:val="11"/>
    <w:qFormat/>
    <w:pPr>
      <w:keepNext/>
      <w:keepLines/>
      <w:spacing w:before="360" w:after="80"/>
    </w:pPr>
    <w:rPr>
      <w:rFonts w:ascii="Georgia" w:eastAsia="Georgia" w:hAnsi="Georgia" w:cs="Georgia"/>
      <w:i/>
      <w:color w:val="666666"/>
      <w:sz w:val="48"/>
      <w:szCs w:val="48"/>
    </w:rPr>
  </w:style>
  <w:style w:type="table" w:customStyle="1" w:styleId="affd">
    <w:basedOn w:val="TableNormal"/>
    <w:pPr>
      <w:spacing w:after="0" w:line="240" w:lineRule="auto"/>
    </w:pPr>
    <w:tblPr>
      <w:tblStyleRowBandSize w:val="1"/>
      <w:tblStyleColBandSize w:val="1"/>
      <w:tblCellMar>
        <w:left w:w="108" w:type="dxa"/>
        <w:right w:w="108" w:type="dxa"/>
      </w:tblCellMar>
    </w:tblPr>
  </w:style>
  <w:style w:type="paragraph" w:styleId="affe">
    <w:name w:val="annotation text"/>
    <w:basedOn w:val="a0"/>
    <w:link w:val="afff"/>
    <w:uiPriority w:val="99"/>
    <w:semiHidden/>
    <w:unhideWhenUsed/>
    <w:pPr>
      <w:spacing w:line="240" w:lineRule="auto"/>
    </w:pPr>
    <w:rPr>
      <w:sz w:val="20"/>
      <w:szCs w:val="20"/>
    </w:rPr>
  </w:style>
  <w:style w:type="character" w:customStyle="1" w:styleId="afff">
    <w:name w:val="טקסט הערה תו"/>
    <w:basedOn w:val="a1"/>
    <w:link w:val="affe"/>
    <w:uiPriority w:val="99"/>
    <w:semiHidden/>
    <w:rPr>
      <w:sz w:val="20"/>
      <w:szCs w:val="20"/>
    </w:rPr>
  </w:style>
  <w:style w:type="character" w:styleId="afff0">
    <w:name w:val="annotation reference"/>
    <w:basedOn w:val="a1"/>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LdfF92mo7MKmWqAfbVbpWGrpCA==">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4099</Words>
  <Characters>20500</Characters>
  <Application>Microsoft Office Word</Application>
  <DocSecurity>0</DocSecurity>
  <Lines>170</Lines>
  <Paragraphs>49</Paragraphs>
  <ScaleCrop>false</ScaleCrop>
  <HeadingPairs>
    <vt:vector size="2" baseType="variant">
      <vt:variant>
        <vt:lpstr>שם</vt:lpstr>
      </vt:variant>
      <vt:variant>
        <vt:i4>1</vt:i4>
      </vt:variant>
    </vt:vector>
  </HeadingPairs>
  <TitlesOfParts>
    <vt:vector size="1" baseType="lpstr">
      <vt:lpstr/>
    </vt:vector>
  </TitlesOfParts>
  <Company>moe</Company>
  <LinksUpToDate>false</LinksUpToDate>
  <CharactersWithSpaces>24550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יאיר אפרתי</dc:creator>
  <cp:lastModifiedBy>אושרית פרידמן</cp:lastModifiedBy>
  <cp:revision>2</cp:revision>
  <dcterms:created xsi:type="dcterms:W3CDTF">2025-05-18T13:57:00Z</dcterms:created>
  <dcterms:modified xsi:type="dcterms:W3CDTF">2025-05-18T13:57:00Z</dcterms:modified>
</cp:coreProperties>
</file>