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D9B2D"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בס"ד</w:t>
      </w:r>
    </w:p>
    <w:p w14:paraId="02F3210D" w14:textId="77777777" w:rsidR="001F0EED" w:rsidRDefault="00000000" w:rsidP="00E237D6">
      <w:pPr>
        <w:pStyle w:val="1"/>
        <w:spacing w:after="0"/>
      </w:pPr>
      <w:r>
        <w:rPr>
          <w:rtl/>
        </w:rPr>
        <w:t xml:space="preserve">בראשית פרק </w:t>
      </w:r>
      <w:proofErr w:type="spellStart"/>
      <w:r>
        <w:rPr>
          <w:rtl/>
        </w:rPr>
        <w:t>יח</w:t>
      </w:r>
      <w:proofErr w:type="spellEnd"/>
      <w:r>
        <w:rPr>
          <w:rtl/>
        </w:rPr>
        <w:t xml:space="preserve"> – אברהם והמלאכים</w:t>
      </w:r>
    </w:p>
    <w:p w14:paraId="4447A17A" w14:textId="77777777" w:rsidR="001F0EED" w:rsidRDefault="001F0EED">
      <w:pPr>
        <w:pBdr>
          <w:top w:val="nil"/>
          <w:left w:val="nil"/>
          <w:bottom w:val="nil"/>
          <w:right w:val="nil"/>
          <w:between w:val="nil"/>
        </w:pBdr>
        <w:shd w:val="clear" w:color="auto" w:fill="FFFFFF"/>
        <w:tabs>
          <w:tab w:val="left" w:pos="3422"/>
        </w:tabs>
        <w:spacing w:after="0"/>
        <w:jc w:val="left"/>
        <w:rPr>
          <w:color w:val="000000"/>
        </w:rPr>
      </w:pPr>
    </w:p>
    <w:p w14:paraId="0B0A902E"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בפרק י"ח מתארת התורה ביקור של  שלושה מלאכים באוהל אברהם באלוני ממרא. אברהם ומשפחתו נהגו בהם הכנסת אורחים, וזכו בהבטחה לכך שבעוד שנה שרה תלד בן. </w:t>
      </w:r>
    </w:p>
    <w:p w14:paraId="2F49EA70"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בהמשך הפרק הקב"ה שיתף את אברהם </w:t>
      </w:r>
      <w:r>
        <w:rPr>
          <w:rtl/>
        </w:rPr>
        <w:t>בתוכניתו</w:t>
      </w:r>
      <w:r>
        <w:rPr>
          <w:color w:val="000000"/>
          <w:rtl/>
        </w:rPr>
        <w:t xml:space="preserve"> להשמיד את סדום, ואברהם התווכח והתחנן להצלתה של סדום אם </w:t>
      </w:r>
      <w:r>
        <w:rPr>
          <w:rtl/>
        </w:rPr>
        <w:t>ימצאו</w:t>
      </w:r>
      <w:r>
        <w:rPr>
          <w:color w:val="000000"/>
          <w:rtl/>
        </w:rPr>
        <w:t xml:space="preserve"> בה צדיקים. </w:t>
      </w:r>
    </w:p>
    <w:p w14:paraId="41B3873B"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את עיקר הלמידה נקדיש לדיון שבין הקב"ה לאברהם אודות משפטה של סדום, בשל החשיבות הרבה של האמירה האלוקית על אברהם ו</w:t>
      </w:r>
      <w:r>
        <w:rPr>
          <w:rtl/>
        </w:rPr>
        <w:t xml:space="preserve">תכלית </w:t>
      </w:r>
      <w:r>
        <w:rPr>
          <w:color w:val="000000"/>
          <w:rtl/>
        </w:rPr>
        <w:t xml:space="preserve">בחירתו: </w:t>
      </w:r>
    </w:p>
    <w:p w14:paraId="1F57B349"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w:t>
      </w:r>
      <w:proofErr w:type="spellStart"/>
      <w:r>
        <w:rPr>
          <w:color w:val="000000"/>
          <w:rtl/>
        </w:rPr>
        <w:t>יט</w:t>
      </w:r>
      <w:proofErr w:type="spellEnd"/>
      <w:r>
        <w:rPr>
          <w:color w:val="000000"/>
          <w:rtl/>
        </w:rPr>
        <w:t xml:space="preserve">) כִּי יְדַעְתִּיו לְמַעַן אֲשֶׁר </w:t>
      </w:r>
      <w:proofErr w:type="spellStart"/>
      <w:r>
        <w:rPr>
          <w:color w:val="000000"/>
          <w:rtl/>
        </w:rPr>
        <w:t>יְצַוֶּה</w:t>
      </w:r>
      <w:proofErr w:type="spellEnd"/>
      <w:r>
        <w:rPr>
          <w:color w:val="000000"/>
          <w:rtl/>
        </w:rPr>
        <w:t xml:space="preserve"> אֶת בָּנָיו וְאֶת בֵּיתוֹ אַחֲרָיו וְשָׁמְרוּ דֶּרֶךְ ה' לַעֲשׂוֹת צְדָקָה וּמִשְׁפָּט לְמַעַן הָבִיא ה' עַל אַבְרָהָם אֵת אֲשֶׁר דִּבֶּר עָלָיו</w:t>
      </w:r>
    </w:p>
    <w:p w14:paraId="0285AAA0" w14:textId="77777777" w:rsidR="001F0EED" w:rsidRDefault="00000000">
      <w:pPr>
        <w:pBdr>
          <w:top w:val="nil"/>
          <w:left w:val="nil"/>
          <w:bottom w:val="nil"/>
          <w:right w:val="nil"/>
          <w:between w:val="nil"/>
        </w:pBdr>
        <w:shd w:val="clear" w:color="auto" w:fill="FFFFFF"/>
        <w:tabs>
          <w:tab w:val="left" w:pos="3422"/>
        </w:tabs>
        <w:spacing w:after="0"/>
        <w:jc w:val="left"/>
        <w:rPr>
          <w:color w:val="000000"/>
        </w:rPr>
      </w:pPr>
      <w:r>
        <w:rPr>
          <w:color w:val="000000"/>
          <w:rtl/>
        </w:rPr>
        <w:t xml:space="preserve">ללימוד הפרק הזה מוקדשים שני שיעורים. </w:t>
      </w:r>
    </w:p>
    <w:p w14:paraId="5CEF6AF4" w14:textId="77777777" w:rsidR="001F0EED" w:rsidRDefault="001F0EED">
      <w:pPr>
        <w:pBdr>
          <w:top w:val="nil"/>
          <w:left w:val="nil"/>
          <w:bottom w:val="nil"/>
          <w:right w:val="nil"/>
          <w:between w:val="nil"/>
        </w:pBdr>
        <w:shd w:val="clear" w:color="auto" w:fill="FFFFFF"/>
        <w:tabs>
          <w:tab w:val="left" w:pos="3422"/>
        </w:tabs>
        <w:spacing w:after="0"/>
        <w:jc w:val="left"/>
        <w:rPr>
          <w:color w:val="000000"/>
        </w:rPr>
      </w:pPr>
    </w:p>
    <w:p w14:paraId="67E700A3" w14:textId="77777777" w:rsidR="001F0EED" w:rsidRDefault="00000000">
      <w:pPr>
        <w:spacing w:after="0"/>
        <w:jc w:val="left"/>
        <w:rPr>
          <w:b/>
        </w:rPr>
      </w:pPr>
      <w:r>
        <w:rPr>
          <w:b/>
          <w:rtl/>
        </w:rPr>
        <w:t xml:space="preserve">מבנה הפרק ומוקדי ההוראה: </w:t>
      </w:r>
    </w:p>
    <w:p w14:paraId="24105092" w14:textId="77777777" w:rsidR="001F0EED" w:rsidRDefault="001F0EED">
      <w:pPr>
        <w:spacing w:after="0"/>
        <w:jc w:val="left"/>
      </w:pPr>
    </w:p>
    <w:tbl>
      <w:tblPr>
        <w:tblStyle w:val="afff0"/>
        <w:bidiVisual/>
        <w:tblW w:w="966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990"/>
        <w:gridCol w:w="1965"/>
        <w:gridCol w:w="6180"/>
      </w:tblGrid>
      <w:tr w:rsidR="001F0EED" w14:paraId="56FA1CCA" w14:textId="77777777">
        <w:tc>
          <w:tcPr>
            <w:tcW w:w="525" w:type="dxa"/>
            <w:tcBorders>
              <w:top w:val="single" w:sz="4" w:space="0" w:color="000000"/>
              <w:left w:val="single" w:sz="4" w:space="0" w:color="000000"/>
              <w:bottom w:val="single" w:sz="4" w:space="0" w:color="000000"/>
              <w:right w:val="single" w:sz="4" w:space="0" w:color="000000"/>
            </w:tcBorders>
          </w:tcPr>
          <w:p w14:paraId="20EFC556" w14:textId="77777777" w:rsidR="001F0EED" w:rsidRDefault="00000000">
            <w:pPr>
              <w:spacing w:after="0"/>
              <w:jc w:val="left"/>
            </w:pPr>
            <w:r>
              <w:t>1</w:t>
            </w:r>
          </w:p>
        </w:tc>
        <w:tc>
          <w:tcPr>
            <w:tcW w:w="990" w:type="dxa"/>
            <w:tcBorders>
              <w:top w:val="single" w:sz="4" w:space="0" w:color="000000"/>
              <w:left w:val="single" w:sz="4" w:space="0" w:color="000000"/>
              <w:bottom w:val="single" w:sz="4" w:space="0" w:color="000000"/>
              <w:right w:val="single" w:sz="4" w:space="0" w:color="000000"/>
            </w:tcBorders>
          </w:tcPr>
          <w:p w14:paraId="297234FB" w14:textId="77777777" w:rsidR="001F0EED" w:rsidRDefault="00000000">
            <w:pPr>
              <w:spacing w:after="0"/>
              <w:jc w:val="left"/>
            </w:pPr>
            <w:r>
              <w:rPr>
                <w:rtl/>
              </w:rPr>
              <w:t xml:space="preserve">פסוקים א-ח </w:t>
            </w:r>
          </w:p>
        </w:tc>
        <w:tc>
          <w:tcPr>
            <w:tcW w:w="1965" w:type="dxa"/>
            <w:tcBorders>
              <w:top w:val="single" w:sz="4" w:space="0" w:color="000000"/>
              <w:left w:val="single" w:sz="4" w:space="0" w:color="000000"/>
              <w:bottom w:val="single" w:sz="4" w:space="0" w:color="000000"/>
              <w:right w:val="single" w:sz="4" w:space="0" w:color="000000"/>
            </w:tcBorders>
          </w:tcPr>
          <w:p w14:paraId="1D6758A1" w14:textId="77777777" w:rsidR="001F0EED" w:rsidRDefault="00000000">
            <w:pPr>
              <w:spacing w:after="0"/>
              <w:jc w:val="left"/>
              <w:rPr>
                <w:b/>
              </w:rPr>
            </w:pPr>
            <w:r>
              <w:rPr>
                <w:b/>
                <w:rtl/>
              </w:rPr>
              <w:t xml:space="preserve">הכנסת האורחים </w:t>
            </w:r>
          </w:p>
        </w:tc>
        <w:tc>
          <w:tcPr>
            <w:tcW w:w="6180" w:type="dxa"/>
            <w:tcBorders>
              <w:top w:val="single" w:sz="4" w:space="0" w:color="000000"/>
              <w:left w:val="single" w:sz="4" w:space="0" w:color="000000"/>
              <w:bottom w:val="single" w:sz="4" w:space="0" w:color="000000"/>
              <w:right w:val="single" w:sz="4" w:space="0" w:color="000000"/>
            </w:tcBorders>
          </w:tcPr>
          <w:p w14:paraId="20BFCAFE" w14:textId="77777777" w:rsidR="001F0EED" w:rsidRDefault="00000000">
            <w:pPr>
              <w:spacing w:after="0"/>
              <w:jc w:val="left"/>
            </w:pPr>
            <w:r>
              <w:rPr>
                <w:rtl/>
              </w:rPr>
              <w:t>מאפייני הכנסת האורחים של אברהם וביתו</w:t>
            </w:r>
          </w:p>
          <w:p w14:paraId="78DB3615" w14:textId="77777777" w:rsidR="001F0EED" w:rsidRDefault="001F0EED">
            <w:pPr>
              <w:spacing w:after="0"/>
              <w:jc w:val="left"/>
            </w:pPr>
          </w:p>
          <w:p w14:paraId="0CB6AC3B" w14:textId="77777777" w:rsidR="001F0EED" w:rsidRDefault="00000000">
            <w:pPr>
              <w:spacing w:after="0"/>
              <w:jc w:val="left"/>
            </w:pPr>
            <w:r>
              <w:rPr>
                <w:rtl/>
              </w:rPr>
              <w:t xml:space="preserve">לתלמידי 5 </w:t>
            </w:r>
            <w:proofErr w:type="spellStart"/>
            <w:r>
              <w:rPr>
                <w:rtl/>
              </w:rPr>
              <w:t>יח"ל</w:t>
            </w:r>
            <w:proofErr w:type="spellEnd"/>
            <w:r>
              <w:rPr>
                <w:rtl/>
              </w:rPr>
              <w:t xml:space="preserve">: </w:t>
            </w:r>
            <w:proofErr w:type="spellStart"/>
            <w:r>
              <w:rPr>
                <w:rtl/>
              </w:rPr>
              <w:t>רשב"ם</w:t>
            </w:r>
            <w:proofErr w:type="spellEnd"/>
            <w:r>
              <w:rPr>
                <w:rtl/>
              </w:rPr>
              <w:t xml:space="preserve"> לפסוק א. </w:t>
            </w:r>
          </w:p>
        </w:tc>
      </w:tr>
      <w:tr w:rsidR="001F0EED" w14:paraId="07FBA2E3" w14:textId="77777777">
        <w:tc>
          <w:tcPr>
            <w:tcW w:w="525" w:type="dxa"/>
            <w:tcBorders>
              <w:top w:val="single" w:sz="4" w:space="0" w:color="000000"/>
              <w:left w:val="single" w:sz="4" w:space="0" w:color="000000"/>
              <w:bottom w:val="single" w:sz="4" w:space="0" w:color="000000"/>
              <w:right w:val="single" w:sz="4" w:space="0" w:color="000000"/>
            </w:tcBorders>
          </w:tcPr>
          <w:p w14:paraId="542F448D" w14:textId="77777777" w:rsidR="001F0EED" w:rsidRDefault="00000000">
            <w:pPr>
              <w:spacing w:after="0"/>
              <w:jc w:val="left"/>
            </w:pPr>
            <w:r>
              <w:t>2</w:t>
            </w:r>
          </w:p>
        </w:tc>
        <w:tc>
          <w:tcPr>
            <w:tcW w:w="990" w:type="dxa"/>
            <w:tcBorders>
              <w:top w:val="single" w:sz="4" w:space="0" w:color="000000"/>
              <w:left w:val="single" w:sz="4" w:space="0" w:color="000000"/>
              <w:bottom w:val="single" w:sz="4" w:space="0" w:color="000000"/>
              <w:right w:val="single" w:sz="4" w:space="0" w:color="000000"/>
            </w:tcBorders>
          </w:tcPr>
          <w:p w14:paraId="3465C6E4" w14:textId="77777777" w:rsidR="001F0EED" w:rsidRDefault="00000000">
            <w:pPr>
              <w:spacing w:after="0"/>
              <w:jc w:val="left"/>
            </w:pPr>
            <w:r>
              <w:rPr>
                <w:rtl/>
              </w:rPr>
              <w:t>פסוקים</w:t>
            </w:r>
          </w:p>
          <w:p w14:paraId="3F8BE15C" w14:textId="77777777" w:rsidR="001F0EED" w:rsidRDefault="00000000">
            <w:pPr>
              <w:spacing w:after="0"/>
              <w:jc w:val="left"/>
            </w:pPr>
            <w:r>
              <w:rPr>
                <w:rtl/>
              </w:rPr>
              <w:t>ט-</w:t>
            </w:r>
            <w:proofErr w:type="spellStart"/>
            <w:r>
              <w:rPr>
                <w:rtl/>
              </w:rPr>
              <w:t>טז</w:t>
            </w:r>
            <w:proofErr w:type="spellEnd"/>
          </w:p>
        </w:tc>
        <w:tc>
          <w:tcPr>
            <w:tcW w:w="1965" w:type="dxa"/>
            <w:tcBorders>
              <w:top w:val="single" w:sz="4" w:space="0" w:color="000000"/>
              <w:left w:val="single" w:sz="4" w:space="0" w:color="000000"/>
              <w:bottom w:val="single" w:sz="4" w:space="0" w:color="000000"/>
              <w:right w:val="single" w:sz="4" w:space="0" w:color="000000"/>
            </w:tcBorders>
          </w:tcPr>
          <w:p w14:paraId="745159AA" w14:textId="77777777" w:rsidR="001F0EED" w:rsidRDefault="00000000">
            <w:pPr>
              <w:spacing w:after="0"/>
              <w:jc w:val="left"/>
              <w:rPr>
                <w:b/>
              </w:rPr>
            </w:pPr>
            <w:r>
              <w:rPr>
                <w:b/>
                <w:rtl/>
              </w:rPr>
              <w:t xml:space="preserve">נבואה על לידת יצחק </w:t>
            </w:r>
          </w:p>
        </w:tc>
        <w:tc>
          <w:tcPr>
            <w:tcW w:w="6180" w:type="dxa"/>
            <w:tcBorders>
              <w:top w:val="single" w:sz="4" w:space="0" w:color="000000"/>
              <w:left w:val="single" w:sz="4" w:space="0" w:color="000000"/>
              <w:bottom w:val="single" w:sz="4" w:space="0" w:color="000000"/>
              <w:right w:val="single" w:sz="4" w:space="0" w:color="000000"/>
            </w:tcBorders>
          </w:tcPr>
          <w:p w14:paraId="6FE9C764" w14:textId="77777777" w:rsidR="001F0EED" w:rsidRDefault="00000000">
            <w:pPr>
              <w:spacing w:after="0"/>
              <w:jc w:val="left"/>
            </w:pPr>
            <w:r>
              <w:rPr>
                <w:rtl/>
              </w:rPr>
              <w:t xml:space="preserve">החזרה על הנבואה ללידת יצחק בעוד שנה </w:t>
            </w:r>
          </w:p>
          <w:p w14:paraId="7693323F" w14:textId="77777777" w:rsidR="001F0EED" w:rsidRDefault="00000000">
            <w:pPr>
              <w:spacing w:after="0"/>
              <w:jc w:val="left"/>
            </w:pPr>
            <w:r>
              <w:rPr>
                <w:rtl/>
              </w:rPr>
              <w:t xml:space="preserve">רמב"ן: צחוקה של שרה </w:t>
            </w:r>
          </w:p>
        </w:tc>
      </w:tr>
      <w:tr w:rsidR="001F0EED" w14:paraId="5A62FF73" w14:textId="77777777">
        <w:tc>
          <w:tcPr>
            <w:tcW w:w="525" w:type="dxa"/>
            <w:tcBorders>
              <w:top w:val="single" w:sz="4" w:space="0" w:color="000000"/>
              <w:left w:val="single" w:sz="4" w:space="0" w:color="000000"/>
              <w:bottom w:val="single" w:sz="4" w:space="0" w:color="000000"/>
              <w:right w:val="single" w:sz="4" w:space="0" w:color="000000"/>
            </w:tcBorders>
          </w:tcPr>
          <w:p w14:paraId="5BA485A7" w14:textId="77777777" w:rsidR="001F0EED" w:rsidRDefault="00000000">
            <w:pPr>
              <w:spacing w:after="0"/>
              <w:jc w:val="left"/>
            </w:pPr>
            <w:r>
              <w:t>3</w:t>
            </w:r>
          </w:p>
        </w:tc>
        <w:tc>
          <w:tcPr>
            <w:tcW w:w="990" w:type="dxa"/>
            <w:tcBorders>
              <w:top w:val="single" w:sz="4" w:space="0" w:color="000000"/>
              <w:left w:val="single" w:sz="4" w:space="0" w:color="000000"/>
              <w:bottom w:val="single" w:sz="4" w:space="0" w:color="000000"/>
              <w:right w:val="single" w:sz="4" w:space="0" w:color="000000"/>
            </w:tcBorders>
          </w:tcPr>
          <w:p w14:paraId="51A8316E" w14:textId="77777777" w:rsidR="001F0EED" w:rsidRDefault="00000000">
            <w:pPr>
              <w:spacing w:after="0"/>
              <w:jc w:val="left"/>
            </w:pPr>
            <w:r>
              <w:rPr>
                <w:rtl/>
              </w:rPr>
              <w:t xml:space="preserve">פסוקים </w:t>
            </w:r>
            <w:proofErr w:type="spellStart"/>
            <w:r>
              <w:rPr>
                <w:rtl/>
              </w:rPr>
              <w:t>יז-כא</w:t>
            </w:r>
            <w:proofErr w:type="spellEnd"/>
          </w:p>
        </w:tc>
        <w:tc>
          <w:tcPr>
            <w:tcW w:w="1965" w:type="dxa"/>
            <w:tcBorders>
              <w:top w:val="single" w:sz="4" w:space="0" w:color="000000"/>
              <w:left w:val="single" w:sz="4" w:space="0" w:color="000000"/>
              <w:bottom w:val="single" w:sz="4" w:space="0" w:color="000000"/>
              <w:right w:val="single" w:sz="4" w:space="0" w:color="000000"/>
            </w:tcBorders>
          </w:tcPr>
          <w:p w14:paraId="3C7D3A07" w14:textId="77777777" w:rsidR="001F0EED" w:rsidRDefault="00000000">
            <w:pPr>
              <w:spacing w:after="0"/>
              <w:jc w:val="left"/>
              <w:rPr>
                <w:b/>
              </w:rPr>
            </w:pPr>
            <w:r>
              <w:rPr>
                <w:b/>
                <w:rtl/>
              </w:rPr>
              <w:t xml:space="preserve">דברי ה' </w:t>
            </w:r>
            <w:r>
              <w:rPr>
                <w:b/>
                <w:u w:val="single"/>
                <w:rtl/>
              </w:rPr>
              <w:t>על</w:t>
            </w:r>
            <w:r>
              <w:rPr>
                <w:b/>
                <w:rtl/>
              </w:rPr>
              <w:t xml:space="preserve"> אברהם </w:t>
            </w:r>
            <w:r>
              <w:rPr>
                <w:b/>
                <w:u w:val="single"/>
                <w:rtl/>
              </w:rPr>
              <w:t>ואל</w:t>
            </w:r>
            <w:r>
              <w:rPr>
                <w:b/>
                <w:rtl/>
              </w:rPr>
              <w:t xml:space="preserve"> אברהם</w:t>
            </w:r>
          </w:p>
        </w:tc>
        <w:tc>
          <w:tcPr>
            <w:tcW w:w="6180" w:type="dxa"/>
            <w:tcBorders>
              <w:top w:val="single" w:sz="4" w:space="0" w:color="000000"/>
              <w:left w:val="single" w:sz="4" w:space="0" w:color="000000"/>
              <w:bottom w:val="single" w:sz="4" w:space="0" w:color="000000"/>
              <w:right w:val="single" w:sz="4" w:space="0" w:color="000000"/>
            </w:tcBorders>
          </w:tcPr>
          <w:p w14:paraId="2B27FC0E" w14:textId="77777777" w:rsidR="001F0EED" w:rsidRDefault="00000000">
            <w:pPr>
              <w:spacing w:after="0"/>
              <w:jc w:val="left"/>
            </w:pPr>
            <w:r>
              <w:rPr>
                <w:rtl/>
              </w:rPr>
              <w:t xml:space="preserve">הסיבה לכך שהקב"ה גילה לאברהם את דינה של סדום, ומתוך כך גילוי הסיבה לבחירת אברהם (פירושי רש"י. לתלמידי 5 </w:t>
            </w:r>
            <w:proofErr w:type="spellStart"/>
            <w:r>
              <w:rPr>
                <w:rtl/>
              </w:rPr>
              <w:t>יח"ל</w:t>
            </w:r>
            <w:proofErr w:type="spellEnd"/>
            <w:r>
              <w:rPr>
                <w:rtl/>
              </w:rPr>
              <w:t xml:space="preserve">: גם </w:t>
            </w:r>
            <w:proofErr w:type="spellStart"/>
            <w:r>
              <w:rPr>
                <w:rtl/>
              </w:rPr>
              <w:t>הרש"ר</w:t>
            </w:r>
            <w:proofErr w:type="spellEnd"/>
            <w:r>
              <w:rPr>
                <w:rtl/>
              </w:rPr>
              <w:t xml:space="preserve"> הירש). </w:t>
            </w:r>
          </w:p>
          <w:p w14:paraId="37FD72F0" w14:textId="77777777" w:rsidR="001F0EED" w:rsidRDefault="00000000">
            <w:pPr>
              <w:spacing w:after="0"/>
              <w:jc w:val="left"/>
            </w:pPr>
            <w:r>
              <w:rPr>
                <w:rtl/>
              </w:rPr>
              <w:t xml:space="preserve">דינה של סדום- "הכצעקתה", מאפייני הרשע בסדום (רש"י והמדרש. נחמה ליבוביץ'). </w:t>
            </w:r>
          </w:p>
          <w:p w14:paraId="112F3077" w14:textId="77777777" w:rsidR="001F0EED" w:rsidRDefault="00000000">
            <w:pPr>
              <w:spacing w:after="0"/>
              <w:jc w:val="left"/>
            </w:pPr>
            <w:r>
              <w:rPr>
                <w:rtl/>
              </w:rPr>
              <w:t xml:space="preserve">לתלמידי 5 </w:t>
            </w:r>
            <w:proofErr w:type="spellStart"/>
            <w:r>
              <w:rPr>
                <w:rtl/>
              </w:rPr>
              <w:t>יח"ל</w:t>
            </w:r>
            <w:proofErr w:type="spellEnd"/>
            <w:r>
              <w:rPr>
                <w:rtl/>
              </w:rPr>
              <w:t xml:space="preserve">: רמב"ן י"ט ה' </w:t>
            </w:r>
          </w:p>
        </w:tc>
      </w:tr>
      <w:tr w:rsidR="001F0EED" w14:paraId="09D13A56" w14:textId="77777777">
        <w:tc>
          <w:tcPr>
            <w:tcW w:w="525" w:type="dxa"/>
            <w:tcBorders>
              <w:top w:val="single" w:sz="4" w:space="0" w:color="000000"/>
              <w:left w:val="single" w:sz="4" w:space="0" w:color="000000"/>
              <w:bottom w:val="single" w:sz="4" w:space="0" w:color="000000"/>
              <w:right w:val="single" w:sz="4" w:space="0" w:color="000000"/>
            </w:tcBorders>
          </w:tcPr>
          <w:p w14:paraId="22EEBDCA" w14:textId="77777777" w:rsidR="001F0EED" w:rsidRDefault="00000000">
            <w:pPr>
              <w:spacing w:after="0"/>
              <w:jc w:val="left"/>
            </w:pPr>
            <w:r>
              <w:t>4</w:t>
            </w:r>
          </w:p>
        </w:tc>
        <w:tc>
          <w:tcPr>
            <w:tcW w:w="990" w:type="dxa"/>
            <w:tcBorders>
              <w:top w:val="single" w:sz="4" w:space="0" w:color="000000"/>
              <w:left w:val="single" w:sz="4" w:space="0" w:color="000000"/>
              <w:bottom w:val="single" w:sz="4" w:space="0" w:color="000000"/>
              <w:right w:val="single" w:sz="4" w:space="0" w:color="000000"/>
            </w:tcBorders>
          </w:tcPr>
          <w:p w14:paraId="3BF3AE26" w14:textId="77777777" w:rsidR="001F0EED" w:rsidRDefault="00000000">
            <w:pPr>
              <w:spacing w:after="0"/>
              <w:jc w:val="left"/>
            </w:pPr>
            <w:r>
              <w:rPr>
                <w:rtl/>
              </w:rPr>
              <w:t xml:space="preserve">פסוקים </w:t>
            </w:r>
            <w:proofErr w:type="spellStart"/>
            <w:r>
              <w:rPr>
                <w:rtl/>
              </w:rPr>
              <w:t>כב</w:t>
            </w:r>
            <w:proofErr w:type="spellEnd"/>
            <w:r>
              <w:rPr>
                <w:rtl/>
              </w:rPr>
              <w:t>-לג</w:t>
            </w:r>
          </w:p>
        </w:tc>
        <w:tc>
          <w:tcPr>
            <w:tcW w:w="1965" w:type="dxa"/>
            <w:tcBorders>
              <w:top w:val="single" w:sz="4" w:space="0" w:color="000000"/>
              <w:left w:val="single" w:sz="4" w:space="0" w:color="000000"/>
              <w:bottom w:val="single" w:sz="4" w:space="0" w:color="000000"/>
              <w:right w:val="single" w:sz="4" w:space="0" w:color="000000"/>
            </w:tcBorders>
          </w:tcPr>
          <w:p w14:paraId="0E6CB163" w14:textId="77777777" w:rsidR="001F0EED" w:rsidRDefault="00000000">
            <w:pPr>
              <w:spacing w:after="0"/>
              <w:jc w:val="left"/>
              <w:rPr>
                <w:b/>
              </w:rPr>
            </w:pPr>
            <w:r>
              <w:rPr>
                <w:b/>
                <w:rtl/>
              </w:rPr>
              <w:t>אברהם מבקש על סדום</w:t>
            </w:r>
          </w:p>
        </w:tc>
        <w:tc>
          <w:tcPr>
            <w:tcW w:w="6180" w:type="dxa"/>
            <w:tcBorders>
              <w:top w:val="single" w:sz="4" w:space="0" w:color="000000"/>
              <w:left w:val="single" w:sz="4" w:space="0" w:color="000000"/>
              <w:bottom w:val="single" w:sz="4" w:space="0" w:color="000000"/>
              <w:right w:val="single" w:sz="4" w:space="0" w:color="000000"/>
            </w:tcBorders>
          </w:tcPr>
          <w:p w14:paraId="7ADDE4AC" w14:textId="77777777" w:rsidR="001F0EED" w:rsidRDefault="00000000">
            <w:pPr>
              <w:spacing w:after="0"/>
              <w:jc w:val="left"/>
            </w:pPr>
            <w:r>
              <w:rPr>
                <w:rtl/>
              </w:rPr>
              <w:t xml:space="preserve">מגמתו של אברהם (רש"י </w:t>
            </w:r>
            <w:proofErr w:type="spellStart"/>
            <w:r>
              <w:rPr>
                <w:rtl/>
              </w:rPr>
              <w:t>כג</w:t>
            </w:r>
            <w:proofErr w:type="spellEnd"/>
            <w:r>
              <w:rPr>
                <w:rtl/>
              </w:rPr>
              <w:t xml:space="preserve"> "</w:t>
            </w:r>
            <w:proofErr w:type="spellStart"/>
            <w:r>
              <w:rPr>
                <w:rtl/>
              </w:rPr>
              <w:t>ויגש</w:t>
            </w:r>
            <w:proofErr w:type="spellEnd"/>
            <w:r>
              <w:rPr>
                <w:rtl/>
              </w:rPr>
              <w:t>")</w:t>
            </w:r>
          </w:p>
          <w:p w14:paraId="2D9AA627" w14:textId="77777777" w:rsidR="001F0EED" w:rsidRDefault="00000000">
            <w:pPr>
              <w:spacing w:after="0"/>
              <w:jc w:val="left"/>
            </w:pPr>
            <w:r>
              <w:rPr>
                <w:rtl/>
              </w:rPr>
              <w:t>שתי הבקשות של אברהם</w:t>
            </w:r>
          </w:p>
          <w:p w14:paraId="20E4EFD3" w14:textId="77777777" w:rsidR="001F0EED" w:rsidRDefault="00000000">
            <w:pPr>
              <w:spacing w:after="0"/>
              <w:jc w:val="left"/>
            </w:pPr>
            <w:r>
              <w:rPr>
                <w:rtl/>
              </w:rPr>
              <w:t xml:space="preserve">תשובתו של הקב"ה (לתלמידי 5 </w:t>
            </w:r>
            <w:proofErr w:type="spellStart"/>
            <w:r>
              <w:rPr>
                <w:rtl/>
              </w:rPr>
              <w:t>יח"ל</w:t>
            </w:r>
            <w:proofErr w:type="spellEnd"/>
            <w:r>
              <w:rPr>
                <w:rtl/>
              </w:rPr>
              <w:t xml:space="preserve">: </w:t>
            </w:r>
            <w:proofErr w:type="spellStart"/>
            <w:r>
              <w:rPr>
                <w:rtl/>
              </w:rPr>
              <w:t>ראב"ע</w:t>
            </w:r>
            <w:proofErr w:type="spellEnd"/>
            <w:r>
              <w:rPr>
                <w:rtl/>
              </w:rPr>
              <w:t xml:space="preserve"> </w:t>
            </w:r>
            <w:proofErr w:type="spellStart"/>
            <w:r>
              <w:rPr>
                <w:rtl/>
              </w:rPr>
              <w:t>כו</w:t>
            </w:r>
            <w:proofErr w:type="spellEnd"/>
            <w:r>
              <w:rPr>
                <w:rtl/>
              </w:rPr>
              <w:t xml:space="preserve"> ונחמה ליבוביץ')  </w:t>
            </w:r>
          </w:p>
        </w:tc>
      </w:tr>
      <w:tr w:rsidR="001F0EED" w14:paraId="31B98714" w14:textId="77777777">
        <w:tc>
          <w:tcPr>
            <w:tcW w:w="525" w:type="dxa"/>
            <w:tcBorders>
              <w:top w:val="single" w:sz="4" w:space="0" w:color="000000"/>
              <w:left w:val="single" w:sz="4" w:space="0" w:color="000000"/>
              <w:bottom w:val="single" w:sz="4" w:space="0" w:color="000000"/>
              <w:right w:val="single" w:sz="4" w:space="0" w:color="000000"/>
            </w:tcBorders>
          </w:tcPr>
          <w:p w14:paraId="3AB7B010" w14:textId="77777777" w:rsidR="001F0EED" w:rsidRDefault="00000000">
            <w:pPr>
              <w:spacing w:after="0"/>
              <w:jc w:val="left"/>
            </w:pPr>
            <w:r>
              <w:rPr>
                <w:rtl/>
              </w:rPr>
              <w:t>כללי</w:t>
            </w:r>
          </w:p>
        </w:tc>
        <w:tc>
          <w:tcPr>
            <w:tcW w:w="9135" w:type="dxa"/>
            <w:gridSpan w:val="3"/>
            <w:tcBorders>
              <w:top w:val="single" w:sz="4" w:space="0" w:color="000000"/>
              <w:left w:val="single" w:sz="4" w:space="0" w:color="000000"/>
              <w:bottom w:val="single" w:sz="4" w:space="0" w:color="000000"/>
              <w:right w:val="single" w:sz="4" w:space="0" w:color="000000"/>
            </w:tcBorders>
          </w:tcPr>
          <w:p w14:paraId="33EA1FD8" w14:textId="77777777" w:rsidR="001F0EED" w:rsidRDefault="00000000">
            <w:pPr>
              <w:spacing w:after="0"/>
              <w:jc w:val="left"/>
            </w:pPr>
            <w:r>
              <w:rPr>
                <w:rtl/>
              </w:rPr>
              <w:t xml:space="preserve">סיכום: </w:t>
            </w:r>
          </w:p>
          <w:p w14:paraId="37D466A1" w14:textId="77777777" w:rsidR="001F0EED" w:rsidRDefault="00000000">
            <w:pPr>
              <w:spacing w:after="0"/>
              <w:jc w:val="left"/>
            </w:pPr>
            <w:r>
              <w:rPr>
                <w:rtl/>
              </w:rPr>
              <w:t xml:space="preserve">הניגוד בין בית אברהם לבין סדום </w:t>
            </w:r>
          </w:p>
          <w:p w14:paraId="6A71FB10" w14:textId="77777777" w:rsidR="001F0EED" w:rsidRDefault="001F0EED">
            <w:pPr>
              <w:spacing w:after="0"/>
              <w:jc w:val="left"/>
              <w:rPr>
                <w:color w:val="C00000"/>
              </w:rPr>
            </w:pPr>
          </w:p>
        </w:tc>
      </w:tr>
    </w:tbl>
    <w:p w14:paraId="357FE42E" w14:textId="77777777" w:rsidR="001F0EED" w:rsidRDefault="001F0EED">
      <w:pPr>
        <w:pBdr>
          <w:top w:val="nil"/>
          <w:left w:val="nil"/>
          <w:bottom w:val="nil"/>
          <w:right w:val="nil"/>
          <w:between w:val="nil"/>
        </w:pBdr>
        <w:shd w:val="clear" w:color="auto" w:fill="FFFFFF"/>
        <w:tabs>
          <w:tab w:val="left" w:pos="3422"/>
        </w:tabs>
        <w:spacing w:after="0"/>
        <w:jc w:val="left"/>
        <w:rPr>
          <w:color w:val="000000"/>
        </w:rPr>
      </w:pPr>
    </w:p>
    <w:p w14:paraId="0661915B" w14:textId="6092EB1F" w:rsidR="00E237D6" w:rsidRDefault="00E237D6">
      <w:pPr>
        <w:rPr>
          <w:color w:val="000000"/>
          <w:rtl/>
        </w:rPr>
      </w:pPr>
      <w:r>
        <w:rPr>
          <w:color w:val="000000"/>
          <w:rtl/>
        </w:rPr>
        <w:br w:type="page"/>
      </w:r>
    </w:p>
    <w:p w14:paraId="156F1855" w14:textId="77777777" w:rsidR="001F0EED" w:rsidRDefault="00000000">
      <w:pPr>
        <w:pStyle w:val="2"/>
        <w:numPr>
          <w:ilvl w:val="0"/>
          <w:numId w:val="7"/>
        </w:numPr>
        <w:spacing w:before="0" w:after="0" w:line="360" w:lineRule="auto"/>
        <w:rPr>
          <w:sz w:val="32"/>
          <w:szCs w:val="32"/>
        </w:rPr>
      </w:pPr>
      <w:bookmarkStart w:id="0" w:name="_heading=h.gjdgxs" w:colFirst="0" w:colLast="0"/>
      <w:bookmarkEnd w:id="0"/>
      <w:r>
        <w:rPr>
          <w:sz w:val="32"/>
          <w:szCs w:val="32"/>
          <w:rtl/>
        </w:rPr>
        <w:lastRenderedPageBreak/>
        <w:t xml:space="preserve">פסוקים א-ח: הכנסת האורחים </w:t>
      </w:r>
    </w:p>
    <w:p w14:paraId="62053D1C"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א וַיֵּרָא אֵלָיו ה' </w:t>
      </w:r>
      <w:proofErr w:type="spellStart"/>
      <w:r>
        <w:rPr>
          <w:color w:val="000000"/>
          <w:rtl/>
        </w:rPr>
        <w:t>בְּאֵלֹנֵי</w:t>
      </w:r>
      <w:proofErr w:type="spellEnd"/>
      <w:r>
        <w:rPr>
          <w:color w:val="000000"/>
          <w:rtl/>
        </w:rPr>
        <w:t xml:space="preserve"> מַמְרֵא וְהוּא ישֵׁב פֶּתַח הָאֹהֶל כְּחֹם הַיּוֹם:</w:t>
      </w:r>
    </w:p>
    <w:p w14:paraId="7E0638E7"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ב </w:t>
      </w:r>
      <w:proofErr w:type="spellStart"/>
      <w:r>
        <w:rPr>
          <w:color w:val="000000"/>
          <w:rtl/>
        </w:rPr>
        <w:t>וַיִּשָּׂא</w:t>
      </w:r>
      <w:proofErr w:type="spellEnd"/>
      <w:r>
        <w:rPr>
          <w:color w:val="000000"/>
          <w:rtl/>
        </w:rPr>
        <w:t xml:space="preserve"> עֵינָיו וַיַּרְא וְהִנֵּה שְׁלשָׁה אֲנָשִׁים נִצָּבִים עָלָיו וַיַּרְא </w:t>
      </w:r>
      <w:proofErr w:type="spellStart"/>
      <w:r>
        <w:rPr>
          <w:color w:val="000000"/>
          <w:rtl/>
        </w:rPr>
        <w:t>וַיָּרָץ</w:t>
      </w:r>
      <w:proofErr w:type="spellEnd"/>
      <w:r>
        <w:rPr>
          <w:color w:val="000000"/>
          <w:rtl/>
        </w:rPr>
        <w:t xml:space="preserve"> לִקְרָאתָם מִפֶּתַח הָאֹהֶל </w:t>
      </w:r>
      <w:proofErr w:type="spellStart"/>
      <w:r>
        <w:rPr>
          <w:color w:val="000000"/>
          <w:rtl/>
        </w:rPr>
        <w:t>וַיִּשְׁתַּחו</w:t>
      </w:r>
      <w:proofErr w:type="spellEnd"/>
      <w:r>
        <w:rPr>
          <w:color w:val="000000"/>
          <w:rtl/>
        </w:rPr>
        <w:t>ּ אָרְצָה:</w:t>
      </w:r>
    </w:p>
    <w:p w14:paraId="4FC1FF09" w14:textId="77777777" w:rsidR="001F0EED" w:rsidRDefault="00000000">
      <w:pPr>
        <w:pBdr>
          <w:top w:val="none" w:sz="0" w:space="0" w:color="000000"/>
          <w:left w:val="nil"/>
          <w:bottom w:val="nil"/>
          <w:right w:val="nil"/>
          <w:between w:val="nil"/>
        </w:pBdr>
        <w:spacing w:after="0"/>
        <w:jc w:val="left"/>
        <w:rPr>
          <w:color w:val="000000"/>
        </w:rPr>
      </w:pPr>
      <w:r>
        <w:rPr>
          <w:color w:val="000000"/>
          <w:rtl/>
        </w:rPr>
        <w:t>ג וַיֹּאמַר אֲדֹנָי אִם נָא מָצָאתִי חֵן בְּעֵינֶיךָ אַל נָא תַעֲבֹר מֵעַל עַבְדֶּךָ:</w:t>
      </w:r>
    </w:p>
    <w:p w14:paraId="6061E5B1"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ד </w:t>
      </w:r>
      <w:proofErr w:type="spellStart"/>
      <w:r>
        <w:rPr>
          <w:color w:val="000000"/>
          <w:rtl/>
        </w:rPr>
        <w:t>יֻקַּח</w:t>
      </w:r>
      <w:proofErr w:type="spellEnd"/>
      <w:r>
        <w:rPr>
          <w:color w:val="000000"/>
          <w:rtl/>
        </w:rPr>
        <w:t xml:space="preserve"> נָא מְעַט מַיִם וְרַחֲצוּ רַגְלֵיכֶם וְהִשָּׁעֲנוּ תַּחַת הָעֵץ:</w:t>
      </w:r>
    </w:p>
    <w:p w14:paraId="26B5A6F2"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ה וְאֶקְחָה פַת לֶחֶם וְסַעֲדוּ </w:t>
      </w:r>
      <w:proofErr w:type="spellStart"/>
      <w:r>
        <w:rPr>
          <w:color w:val="000000"/>
          <w:rtl/>
        </w:rPr>
        <w:t>לִבְּכֶם</w:t>
      </w:r>
      <w:proofErr w:type="spellEnd"/>
      <w:r>
        <w:rPr>
          <w:color w:val="000000"/>
          <w:rtl/>
        </w:rPr>
        <w:t xml:space="preserve"> אַחַר תַּעֲבֹרוּ כִּי עַל כֵּן עֲבַרְתֶּם עַל עַבְדְּכֶם וַיֹּאמְרוּ כֵּן תַּעֲשֶׂה כַּאֲשֶׁר דִּבַּרְתָּ:</w:t>
      </w:r>
    </w:p>
    <w:p w14:paraId="21D25E1E"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ו וַיְמַהֵר אַבְרָהָם הָאֹהֱלָה אֶל שָׂרָה וַיֹּאמֶר מַהֲרִי שְׁלשׁ </w:t>
      </w:r>
      <w:proofErr w:type="spellStart"/>
      <w:r>
        <w:rPr>
          <w:color w:val="000000"/>
          <w:rtl/>
        </w:rPr>
        <w:t>סְאִים</w:t>
      </w:r>
      <w:proofErr w:type="spellEnd"/>
      <w:r>
        <w:rPr>
          <w:color w:val="000000"/>
          <w:rtl/>
        </w:rPr>
        <w:t xml:space="preserve"> קֶמַח </w:t>
      </w:r>
      <w:proofErr w:type="spellStart"/>
      <w:r>
        <w:rPr>
          <w:color w:val="000000"/>
          <w:rtl/>
        </w:rPr>
        <w:t>סֹלֶת</w:t>
      </w:r>
      <w:proofErr w:type="spellEnd"/>
      <w:r>
        <w:rPr>
          <w:color w:val="000000"/>
          <w:rtl/>
        </w:rPr>
        <w:t xml:space="preserve"> לוּשִׁי וַעֲשִׂי עֻגוֹת:</w:t>
      </w:r>
    </w:p>
    <w:p w14:paraId="1E717453"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ז וְאֶל הַבָּקָר רָץ אַבְרָהָם </w:t>
      </w:r>
      <w:proofErr w:type="spellStart"/>
      <w:r>
        <w:rPr>
          <w:color w:val="000000"/>
          <w:rtl/>
        </w:rPr>
        <w:t>וַיִּקַּח</w:t>
      </w:r>
      <w:proofErr w:type="spellEnd"/>
      <w:r>
        <w:rPr>
          <w:color w:val="000000"/>
          <w:rtl/>
        </w:rPr>
        <w:t xml:space="preserve"> בֶּן בָּקָר רַךְ וָטוֹב </w:t>
      </w:r>
      <w:proofErr w:type="spellStart"/>
      <w:r>
        <w:rPr>
          <w:color w:val="000000"/>
          <w:rtl/>
        </w:rPr>
        <w:t>וַיִּתֵּן</w:t>
      </w:r>
      <w:proofErr w:type="spellEnd"/>
      <w:r>
        <w:rPr>
          <w:color w:val="000000"/>
          <w:rtl/>
        </w:rPr>
        <w:t xml:space="preserve"> אֶל הַנַּעַר וַיְמַהֵר לַעֲשׂוֹת אֹתוֹ:</w:t>
      </w:r>
    </w:p>
    <w:p w14:paraId="01885C50" w14:textId="77777777" w:rsidR="001F0EED" w:rsidRDefault="00000000">
      <w:pPr>
        <w:pBdr>
          <w:top w:val="none" w:sz="0" w:space="0" w:color="000000"/>
          <w:left w:val="nil"/>
          <w:bottom w:val="nil"/>
          <w:right w:val="nil"/>
          <w:between w:val="nil"/>
        </w:pBdr>
        <w:spacing w:after="0"/>
        <w:jc w:val="left"/>
        <w:rPr>
          <w:color w:val="000000"/>
        </w:rPr>
      </w:pPr>
      <w:r>
        <w:rPr>
          <w:color w:val="000000"/>
          <w:rtl/>
        </w:rPr>
        <w:t xml:space="preserve">ח </w:t>
      </w:r>
      <w:proofErr w:type="spellStart"/>
      <w:r>
        <w:rPr>
          <w:color w:val="000000"/>
          <w:rtl/>
        </w:rPr>
        <w:t>וַיִּקַּח</w:t>
      </w:r>
      <w:proofErr w:type="spellEnd"/>
      <w:r>
        <w:rPr>
          <w:color w:val="000000"/>
          <w:rtl/>
        </w:rPr>
        <w:t xml:space="preserve"> חֶמְאָה וְחָלָב וּבֶן הַבָּקָר אֲשֶׁר עָשָׂה </w:t>
      </w:r>
      <w:proofErr w:type="spellStart"/>
      <w:r>
        <w:rPr>
          <w:color w:val="000000"/>
          <w:rtl/>
        </w:rPr>
        <w:t>וַיִּתֵּן</w:t>
      </w:r>
      <w:proofErr w:type="spellEnd"/>
      <w:r>
        <w:rPr>
          <w:color w:val="000000"/>
          <w:rtl/>
        </w:rPr>
        <w:t xml:space="preserve"> לִפְנֵיהֶם וְהוּא עֹמֵד עֲלֵיהֶם תַּחַת הָעֵץ וַיֹּאכֵלוּ:</w:t>
      </w:r>
    </w:p>
    <w:p w14:paraId="674A1977" w14:textId="77777777" w:rsidR="001F0EED" w:rsidRDefault="001F0EED">
      <w:pPr>
        <w:pBdr>
          <w:top w:val="none" w:sz="0" w:space="0" w:color="000000"/>
          <w:left w:val="nil"/>
          <w:bottom w:val="nil"/>
          <w:right w:val="nil"/>
          <w:between w:val="nil"/>
        </w:pBdr>
        <w:spacing w:after="0"/>
        <w:jc w:val="left"/>
        <w:rPr>
          <w:color w:val="000000"/>
        </w:rPr>
      </w:pPr>
    </w:p>
    <w:p w14:paraId="20BFD11C" w14:textId="77777777" w:rsidR="001F0EED" w:rsidRDefault="00000000">
      <w:pPr>
        <w:numPr>
          <w:ilvl w:val="0"/>
          <w:numId w:val="5"/>
        </w:numPr>
        <w:pBdr>
          <w:top w:val="nil"/>
          <w:left w:val="nil"/>
          <w:bottom w:val="nil"/>
          <w:right w:val="nil"/>
          <w:between w:val="nil"/>
        </w:pBdr>
        <w:spacing w:after="0"/>
        <w:jc w:val="left"/>
      </w:pPr>
      <w:r>
        <w:rPr>
          <w:color w:val="000000"/>
          <w:rtl/>
        </w:rPr>
        <w:t xml:space="preserve">פסוק א' מתאר התגלות של הקב"ה לאברהם, תוכן ההתגלות חסר. </w:t>
      </w:r>
    </w:p>
    <w:p w14:paraId="79C5ED2B" w14:textId="77777777" w:rsidR="001F0EED" w:rsidRDefault="00000000">
      <w:pPr>
        <w:numPr>
          <w:ilvl w:val="0"/>
          <w:numId w:val="5"/>
        </w:numPr>
        <w:pBdr>
          <w:top w:val="nil"/>
          <w:left w:val="nil"/>
          <w:bottom w:val="nil"/>
          <w:right w:val="nil"/>
          <w:between w:val="nil"/>
        </w:pBdr>
        <w:spacing w:after="0"/>
        <w:jc w:val="left"/>
        <w:rPr>
          <w:color w:val="000000"/>
        </w:rPr>
      </w:pPr>
      <w:r>
        <w:rPr>
          <w:color w:val="000000"/>
          <w:rtl/>
        </w:rPr>
        <w:t>הפסוקים מתארים את הכנסת האורחים של אברהם ומשפחתו:</w:t>
      </w:r>
    </w:p>
    <w:p w14:paraId="39288E32" w14:textId="77777777" w:rsidR="001F0EED" w:rsidRDefault="00000000">
      <w:pPr>
        <w:numPr>
          <w:ilvl w:val="0"/>
          <w:numId w:val="6"/>
        </w:numPr>
        <w:pBdr>
          <w:top w:val="nil"/>
          <w:left w:val="nil"/>
          <w:bottom w:val="nil"/>
          <w:right w:val="nil"/>
          <w:between w:val="nil"/>
        </w:pBdr>
        <w:spacing w:after="0"/>
        <w:jc w:val="left"/>
        <w:rPr>
          <w:color w:val="000000"/>
        </w:rPr>
      </w:pPr>
      <w:r>
        <w:rPr>
          <w:color w:val="000000"/>
          <w:rtl/>
        </w:rPr>
        <w:t xml:space="preserve">אברהם רץ אל האורחים, וגם מלווה אותם בצאתם (פסוק </w:t>
      </w:r>
      <w:proofErr w:type="spellStart"/>
      <w:r>
        <w:rPr>
          <w:color w:val="000000"/>
          <w:rtl/>
        </w:rPr>
        <w:t>טז</w:t>
      </w:r>
      <w:proofErr w:type="spellEnd"/>
      <w:r>
        <w:rPr>
          <w:color w:val="000000"/>
          <w:rtl/>
        </w:rPr>
        <w:t xml:space="preserve">). </w:t>
      </w:r>
    </w:p>
    <w:p w14:paraId="63E3EC81" w14:textId="77777777" w:rsidR="001F0EED" w:rsidRDefault="00000000">
      <w:pPr>
        <w:numPr>
          <w:ilvl w:val="0"/>
          <w:numId w:val="6"/>
        </w:numPr>
        <w:pBdr>
          <w:top w:val="nil"/>
          <w:left w:val="nil"/>
          <w:bottom w:val="nil"/>
          <w:right w:val="nil"/>
          <w:between w:val="nil"/>
        </w:pBdr>
        <w:spacing w:after="0"/>
        <w:jc w:val="left"/>
        <w:rPr>
          <w:color w:val="000000"/>
        </w:rPr>
      </w:pPr>
      <w:r>
        <w:rPr>
          <w:color w:val="000000"/>
          <w:rtl/>
        </w:rPr>
        <w:t>אברהם מציע מים, לחם וצל, ומספק סעודה עשירה מאד (אומר מעט ועושה הרבה)</w:t>
      </w:r>
      <w:r>
        <w:rPr>
          <w:rtl/>
        </w:rPr>
        <w:t xml:space="preserve">: כמויות גדולות, מאכלים יקרים. </w:t>
      </w:r>
      <w:r>
        <w:rPr>
          <w:color w:val="000000"/>
        </w:rPr>
        <w:t xml:space="preserve"> </w:t>
      </w:r>
    </w:p>
    <w:p w14:paraId="39F4F09F" w14:textId="77777777" w:rsidR="001F0EED" w:rsidRDefault="00000000">
      <w:pPr>
        <w:numPr>
          <w:ilvl w:val="0"/>
          <w:numId w:val="6"/>
        </w:numPr>
        <w:pBdr>
          <w:top w:val="nil"/>
          <w:left w:val="nil"/>
          <w:bottom w:val="nil"/>
          <w:right w:val="nil"/>
          <w:between w:val="nil"/>
        </w:pBdr>
        <w:spacing w:after="0"/>
        <w:jc w:val="left"/>
        <w:rPr>
          <w:color w:val="000000"/>
        </w:rPr>
      </w:pPr>
      <w:r>
        <w:rPr>
          <w:color w:val="000000"/>
          <w:rtl/>
        </w:rPr>
        <w:t>בני</w:t>
      </w:r>
      <w:r>
        <w:rPr>
          <w:rtl/>
        </w:rPr>
        <w:t xml:space="preserve"> ב</w:t>
      </w:r>
      <w:r>
        <w:rPr>
          <w:color w:val="000000"/>
          <w:rtl/>
        </w:rPr>
        <w:t xml:space="preserve">יתו של אברהם שותפים בחסד. </w:t>
      </w:r>
    </w:p>
    <w:p w14:paraId="04BFE2DA" w14:textId="77777777" w:rsidR="001F0EED" w:rsidRDefault="00000000">
      <w:pPr>
        <w:numPr>
          <w:ilvl w:val="0"/>
          <w:numId w:val="6"/>
        </w:numPr>
        <w:pBdr>
          <w:top w:val="nil"/>
          <w:left w:val="nil"/>
          <w:bottom w:val="nil"/>
          <w:right w:val="nil"/>
          <w:between w:val="nil"/>
        </w:pBdr>
        <w:spacing w:after="0"/>
        <w:jc w:val="left"/>
      </w:pPr>
      <w:r>
        <w:rPr>
          <w:color w:val="000000"/>
          <w:rtl/>
        </w:rPr>
        <w:t xml:space="preserve">הפעלים החוזרים: לרוץ ולמהר. </w:t>
      </w:r>
    </w:p>
    <w:p w14:paraId="506E6590" w14:textId="77777777" w:rsidR="001F0EED" w:rsidRDefault="00000000">
      <w:pPr>
        <w:numPr>
          <w:ilvl w:val="0"/>
          <w:numId w:val="6"/>
        </w:numPr>
        <w:pBdr>
          <w:top w:val="nil"/>
          <w:left w:val="nil"/>
          <w:bottom w:val="nil"/>
          <w:right w:val="nil"/>
          <w:between w:val="nil"/>
        </w:pBdr>
        <w:spacing w:after="0"/>
        <w:jc w:val="left"/>
      </w:pPr>
      <w:r>
        <w:rPr>
          <w:color w:val="000000"/>
          <w:rtl/>
        </w:rPr>
        <w:t xml:space="preserve">ריבוי הפעלים בפסוקים ז-ח מצביע על העשייה הרבה. </w:t>
      </w:r>
    </w:p>
    <w:p w14:paraId="363B3123" w14:textId="77777777" w:rsidR="001F0EED" w:rsidRDefault="001F0EED">
      <w:pPr>
        <w:spacing w:after="0"/>
        <w:jc w:val="left"/>
      </w:pPr>
    </w:p>
    <w:p w14:paraId="17D8CDCE" w14:textId="77777777" w:rsidR="001F0EED" w:rsidRDefault="00000000">
      <w:pPr>
        <w:spacing w:after="0"/>
        <w:jc w:val="left"/>
        <w:rPr>
          <w:color w:val="783F04"/>
          <w:highlight w:val="cyan"/>
        </w:rPr>
      </w:pPr>
      <w:r>
        <w:rPr>
          <w:color w:val="783F04"/>
          <w:highlight w:val="cyan"/>
          <w:rtl/>
        </w:rPr>
        <w:t>מיומנות:</w:t>
      </w:r>
    </w:p>
    <w:p w14:paraId="735C1340" w14:textId="77777777" w:rsidR="001F0EED" w:rsidRDefault="00000000">
      <w:pPr>
        <w:spacing w:after="0"/>
        <w:jc w:val="left"/>
        <w:rPr>
          <w:color w:val="783F04"/>
          <w:highlight w:val="cyan"/>
        </w:rPr>
      </w:pPr>
      <w:r>
        <w:rPr>
          <w:color w:val="783F04"/>
          <w:highlight w:val="cyan"/>
          <w:rtl/>
        </w:rPr>
        <w:t xml:space="preserve">זיהוי דרכי הביטוי של התורה: מילים מנחות, ריבוי פעלים. </w:t>
      </w:r>
    </w:p>
    <w:p w14:paraId="2E5B8007" w14:textId="77777777" w:rsidR="001F0EED" w:rsidRDefault="001F0EED">
      <w:pPr>
        <w:spacing w:after="0"/>
        <w:jc w:val="left"/>
      </w:pPr>
    </w:p>
    <w:p w14:paraId="074B571A" w14:textId="77777777" w:rsidR="001F0EED" w:rsidRDefault="00000000">
      <w:pPr>
        <w:spacing w:after="0"/>
        <w:jc w:val="left"/>
        <w:rPr>
          <w:color w:val="C00000"/>
        </w:rPr>
      </w:pPr>
      <w:r>
        <w:rPr>
          <w:color w:val="C00000"/>
          <w:rtl/>
        </w:rPr>
        <w:t xml:space="preserve">לתלמידי 5 </w:t>
      </w:r>
      <w:proofErr w:type="spellStart"/>
      <w:r>
        <w:rPr>
          <w:color w:val="C00000"/>
          <w:rtl/>
        </w:rPr>
        <w:t>יח"ל</w:t>
      </w:r>
      <w:proofErr w:type="spellEnd"/>
    </w:p>
    <w:p w14:paraId="705929A7" w14:textId="77777777" w:rsidR="001F0EED" w:rsidRDefault="00000000">
      <w:pPr>
        <w:spacing w:after="0"/>
        <w:jc w:val="left"/>
        <w:rPr>
          <w:b/>
          <w:sz w:val="28"/>
          <w:szCs w:val="28"/>
        </w:rPr>
      </w:pPr>
      <w:r>
        <w:rPr>
          <w:b/>
          <w:sz w:val="28"/>
          <w:szCs w:val="28"/>
          <w:rtl/>
        </w:rPr>
        <w:t>התגלות ה' לאברהם</w:t>
      </w:r>
    </w:p>
    <w:p w14:paraId="279FE820" w14:textId="77777777" w:rsidR="001F0EED" w:rsidRDefault="00000000">
      <w:pPr>
        <w:pBdr>
          <w:top w:val="nil"/>
          <w:left w:val="nil"/>
          <w:bottom w:val="nil"/>
          <w:right w:val="nil"/>
          <w:between w:val="nil"/>
        </w:pBdr>
        <w:spacing w:after="0"/>
        <w:jc w:val="left"/>
        <w:rPr>
          <w:color w:val="0070C0"/>
        </w:rPr>
      </w:pPr>
      <w:proofErr w:type="spellStart"/>
      <w:r>
        <w:rPr>
          <w:b/>
          <w:color w:val="0070C0"/>
          <w:rtl/>
        </w:rPr>
        <w:t>רשב"ם</w:t>
      </w:r>
      <w:proofErr w:type="spellEnd"/>
      <w:r>
        <w:rPr>
          <w:b/>
          <w:color w:val="0070C0"/>
          <w:rtl/>
        </w:rPr>
        <w:t xml:space="preserve"> לפסוק א: וירא אליו ה' </w:t>
      </w:r>
      <w:r>
        <w:rPr>
          <w:color w:val="0070C0"/>
          <w:rtl/>
        </w:rPr>
        <w:t xml:space="preserve">-  </w:t>
      </w:r>
      <w:proofErr w:type="spellStart"/>
      <w:r>
        <w:rPr>
          <w:color w:val="0070C0"/>
          <w:rtl/>
        </w:rPr>
        <w:t>האיך</w:t>
      </w:r>
      <w:proofErr w:type="spellEnd"/>
      <w:r>
        <w:rPr>
          <w:color w:val="0070C0"/>
          <w:rtl/>
        </w:rPr>
        <w:t xml:space="preserve">? שבאו אליו שלשה אנשים שהיו מלאכים, שבהרבה מקומות כשנראה המלאך קוראו בלשון שכינה, </w:t>
      </w:r>
      <w:proofErr w:type="spellStart"/>
      <w:r>
        <w:rPr>
          <w:color w:val="0070C0"/>
          <w:rtl/>
        </w:rPr>
        <w:t>כדכתיב</w:t>
      </w:r>
      <w:proofErr w:type="spellEnd"/>
      <w:r>
        <w:rPr>
          <w:color w:val="0070C0"/>
          <w:rtl/>
        </w:rPr>
        <w:t>: "כי שמי בקרבו" שלוחו כמותו.</w:t>
      </w:r>
    </w:p>
    <w:p w14:paraId="3C98E23A" w14:textId="77777777" w:rsidR="001F0EED" w:rsidRDefault="001F0EED">
      <w:pPr>
        <w:pBdr>
          <w:top w:val="nil"/>
          <w:left w:val="nil"/>
          <w:bottom w:val="nil"/>
          <w:right w:val="nil"/>
          <w:between w:val="nil"/>
        </w:pBdr>
        <w:spacing w:after="0"/>
        <w:jc w:val="left"/>
        <w:rPr>
          <w:color w:val="0070C0"/>
        </w:rPr>
      </w:pPr>
    </w:p>
    <w:p w14:paraId="502B934D" w14:textId="77777777" w:rsidR="001F0EED" w:rsidRDefault="00000000">
      <w:pPr>
        <w:spacing w:after="0"/>
        <w:jc w:val="left"/>
        <w:rPr>
          <w:color w:val="000000"/>
        </w:rPr>
      </w:pPr>
      <w:r>
        <w:rPr>
          <w:color w:val="000000"/>
          <w:rtl/>
        </w:rPr>
        <w:t>ה' התגלה לאברהם ("וַיֵּרָא אֵלָיו ה' ") אך לא נכתב מה אירע בהתגלות זו, מה הייתה מ</w:t>
      </w:r>
      <w:r>
        <w:rPr>
          <w:rtl/>
        </w:rPr>
        <w:t xml:space="preserve">טרתה ומה </w:t>
      </w:r>
      <w:r>
        <w:rPr>
          <w:color w:val="000000"/>
          <w:rtl/>
        </w:rPr>
        <w:t>היה תוכן ההתגלות.</w:t>
      </w:r>
    </w:p>
    <w:p w14:paraId="32BECEB6" w14:textId="77777777" w:rsidR="001F0EED" w:rsidRDefault="00000000">
      <w:pPr>
        <w:spacing w:after="0"/>
        <w:jc w:val="left"/>
      </w:pPr>
      <w:proofErr w:type="spellStart"/>
      <w:r>
        <w:rPr>
          <w:color w:val="000000"/>
          <w:rtl/>
        </w:rPr>
        <w:t>רשב"ם</w:t>
      </w:r>
      <w:proofErr w:type="spellEnd"/>
      <w:r>
        <w:rPr>
          <w:color w:val="000000"/>
          <w:rtl/>
        </w:rPr>
        <w:t xml:space="preserve"> מסביר שההתגלות של ה' היא המפגש עם המלאכים - שדיברו אתו בפסוקים הבאים, המלאכים הם שליחי ה' והשיח איתם הוא ההתגלות של דבר ה' לאברהם. וירא אליו ה' היא אם כן הכותרת למתואר אחר כ</w:t>
      </w:r>
      <w:r>
        <w:rPr>
          <w:rtl/>
        </w:rPr>
        <w:t xml:space="preserve">ך בסיפור המפגש של אברהם עם המלאכים. </w:t>
      </w:r>
    </w:p>
    <w:p w14:paraId="5D0CD882" w14:textId="77777777" w:rsidR="001F0EED" w:rsidRDefault="00000000">
      <w:pPr>
        <w:pBdr>
          <w:top w:val="nil"/>
          <w:left w:val="nil"/>
          <w:bottom w:val="nil"/>
          <w:right w:val="nil"/>
          <w:between w:val="nil"/>
        </w:pBdr>
        <w:spacing w:after="0"/>
        <w:jc w:val="left"/>
        <w:rPr>
          <w:color w:val="783F04"/>
          <w:highlight w:val="cyan"/>
        </w:rPr>
      </w:pPr>
      <w:r>
        <w:rPr>
          <w:color w:val="783F04"/>
          <w:highlight w:val="cyan"/>
          <w:rtl/>
        </w:rPr>
        <w:t>מיומנות: זיהוי הקושי בכתוב</w:t>
      </w:r>
    </w:p>
    <w:p w14:paraId="50DADC80" w14:textId="77777777" w:rsidR="001F0EED" w:rsidRDefault="001F0EED">
      <w:pPr>
        <w:spacing w:after="0"/>
        <w:jc w:val="left"/>
        <w:rPr>
          <w:color w:val="000000"/>
        </w:rPr>
      </w:pPr>
    </w:p>
    <w:p w14:paraId="7749FC34" w14:textId="77777777" w:rsidR="001F0EED" w:rsidRDefault="00000000">
      <w:pPr>
        <w:shd w:val="clear" w:color="auto" w:fill="D9E2F3"/>
        <w:spacing w:after="0"/>
        <w:jc w:val="left"/>
        <w:rPr>
          <w:b/>
          <w:color w:val="000000"/>
        </w:rPr>
      </w:pPr>
      <w:r>
        <w:rPr>
          <w:b/>
          <w:color w:val="000000"/>
          <w:rtl/>
        </w:rPr>
        <w:t>הצעות לשיח אמוני-ערכי</w:t>
      </w:r>
    </w:p>
    <w:p w14:paraId="6C5D51B2" w14:textId="77777777" w:rsidR="001F0EED" w:rsidRDefault="00000000">
      <w:pPr>
        <w:shd w:val="clear" w:color="auto" w:fill="D9E2F3"/>
        <w:spacing w:after="0"/>
        <w:jc w:val="left"/>
        <w:rPr>
          <w:b/>
          <w:color w:val="000000"/>
        </w:rPr>
      </w:pPr>
      <w:r>
        <w:rPr>
          <w:b/>
          <w:color w:val="000000"/>
          <w:rtl/>
        </w:rPr>
        <w:t>הכנסת אורחים</w:t>
      </w:r>
    </w:p>
    <w:p w14:paraId="53140EC7" w14:textId="77777777" w:rsidR="001F0EED" w:rsidRDefault="00000000">
      <w:pPr>
        <w:shd w:val="clear" w:color="auto" w:fill="D9E2F3"/>
        <w:spacing w:after="0"/>
        <w:jc w:val="left"/>
        <w:rPr>
          <w:color w:val="000000"/>
        </w:rPr>
      </w:pPr>
      <w:r>
        <w:rPr>
          <w:color w:val="000000"/>
          <w:rtl/>
        </w:rPr>
        <w:t>אברהם ושרה מלמדים אותנו כיצד מכניסים אורחים. כאן למדנו את חשיבותה של המצווה ועל ההידור בה.</w:t>
      </w:r>
    </w:p>
    <w:p w14:paraId="4387BE89" w14:textId="77777777" w:rsidR="001F0EED" w:rsidRDefault="00000000">
      <w:pPr>
        <w:shd w:val="clear" w:color="auto" w:fill="D9E2F3"/>
        <w:spacing w:after="0"/>
        <w:jc w:val="left"/>
        <w:rPr>
          <w:color w:val="000000"/>
        </w:rPr>
      </w:pPr>
      <w:r>
        <w:rPr>
          <w:color w:val="000000"/>
          <w:rtl/>
        </w:rPr>
        <w:lastRenderedPageBreak/>
        <w:t>לאורך הדורות מנהג הכנסת האורחים היה נפוץ ומרכזי בעם ישראל. עוברי-אורח עניים ושאינם עניים מצאו מקום לינה וסעודה בביתם של אנשי העיר, ולעיתים שבתו בביתם.</w:t>
      </w:r>
    </w:p>
    <w:p w14:paraId="49A56A3B" w14:textId="77777777" w:rsidR="001F0EED" w:rsidRDefault="00000000">
      <w:pPr>
        <w:shd w:val="clear" w:color="auto" w:fill="D9E2F3"/>
        <w:spacing w:after="0"/>
        <w:jc w:val="left"/>
        <w:rPr>
          <w:color w:val="000000"/>
        </w:rPr>
      </w:pPr>
      <w:proofErr w:type="spellStart"/>
      <w:r>
        <w:rPr>
          <w:color w:val="000000"/>
          <w:rtl/>
        </w:rPr>
        <w:t>המצוה</w:t>
      </w:r>
      <w:proofErr w:type="spellEnd"/>
      <w:r>
        <w:rPr>
          <w:color w:val="000000"/>
          <w:rtl/>
        </w:rPr>
        <w:t xml:space="preserve"> בצורתה זו איבדה את מקומה היום. אירוח שכנים ומכרים הוא מנהג יפה ומרבה אהבה ורעות אך </w:t>
      </w:r>
      <w:r>
        <w:rPr>
          <w:rtl/>
        </w:rPr>
        <w:t xml:space="preserve">זה אינו בגדר מצוות הכנסת אורחים. </w:t>
      </w:r>
      <w:r>
        <w:rPr>
          <w:color w:val="000000"/>
          <w:rtl/>
        </w:rPr>
        <w:t>רובנו לא התנסינו מעולם באדם הדופק על הדלת בערב שבת, ולא הזמנו אדם זר לארוחה.</w:t>
      </w:r>
    </w:p>
    <w:p w14:paraId="69E938D1" w14:textId="77777777" w:rsidR="001F0EED" w:rsidRDefault="00000000">
      <w:pPr>
        <w:shd w:val="clear" w:color="auto" w:fill="D9E2F3"/>
        <w:spacing w:after="0"/>
        <w:jc w:val="left"/>
      </w:pPr>
      <w:bookmarkStart w:id="1" w:name="_heading=h.30j0zll" w:colFirst="0" w:colLast="0"/>
      <w:bookmarkEnd w:id="1"/>
      <w:r>
        <w:rPr>
          <w:rtl/>
        </w:rPr>
        <w:t>מהם הערכים הבאים לידי ביטוי במצוות הכנסת אורחים</w:t>
      </w:r>
      <w:r>
        <w:t xml:space="preserve">? </w:t>
      </w:r>
      <w:r>
        <w:rPr>
          <w:color w:val="000000"/>
          <w:rtl/>
        </w:rPr>
        <w:t xml:space="preserve">כיצד אנו מקיימים מצוות הכנסת אורחים כיום? </w:t>
      </w:r>
    </w:p>
    <w:bookmarkStart w:id="2" w:name="_heading=h.2da4iw4oqcds" w:colFirst="0" w:colLast="0"/>
    <w:bookmarkEnd w:id="2"/>
    <w:p w14:paraId="33358C88" w14:textId="77777777" w:rsidR="001F0EED" w:rsidRDefault="00000000">
      <w:pPr>
        <w:shd w:val="clear" w:color="auto" w:fill="D9E2F3"/>
        <w:spacing w:after="0"/>
        <w:jc w:val="left"/>
      </w:pPr>
      <w:r>
        <w:fldChar w:fldCharType="begin"/>
      </w:r>
      <w:r>
        <w:instrText>HYPERLINK "https://ph.yhb.org.il/category/%D7%9C%D7%99%D7%A7%D7%95%D7%98%D7%99%D7%9D-%D7%91/07-%D7%94%D7%9B%D7%A0%D7%A1%D7%AA-%D7%90%D7%95%D7%A8%D7%97%D7%99%D7%9D/" \h</w:instrText>
      </w:r>
      <w:r>
        <w:fldChar w:fldCharType="separate"/>
      </w:r>
      <w:r>
        <w:rPr>
          <w:color w:val="1155CC"/>
          <w:u w:val="single"/>
          <w:rtl/>
        </w:rPr>
        <w:t>פניני</w:t>
      </w:r>
      <w:r>
        <w:fldChar w:fldCharType="end"/>
      </w:r>
      <w:hyperlink r:id="rId8">
        <w:r w:rsidR="001F0EED">
          <w:rPr>
            <w:color w:val="1155CC"/>
            <w:u w:val="single"/>
            <w:rtl/>
          </w:rPr>
          <w:t xml:space="preserve"> </w:t>
        </w:r>
      </w:hyperlink>
      <w:hyperlink r:id="rId9">
        <w:r w:rsidR="001F0EED">
          <w:rPr>
            <w:color w:val="1155CC"/>
            <w:u w:val="single"/>
            <w:rtl/>
          </w:rPr>
          <w:t>הלכה</w:t>
        </w:r>
      </w:hyperlink>
      <w:hyperlink r:id="rId10">
        <w:r w:rsidR="001F0EED">
          <w:rPr>
            <w:color w:val="1155CC"/>
            <w:u w:val="single"/>
            <w:rtl/>
          </w:rPr>
          <w:t xml:space="preserve"> - </w:t>
        </w:r>
      </w:hyperlink>
      <w:hyperlink r:id="rId11">
        <w:r w:rsidR="001F0EED">
          <w:rPr>
            <w:color w:val="1155CC"/>
            <w:u w:val="single"/>
            <w:rtl/>
          </w:rPr>
          <w:t>מצוות</w:t>
        </w:r>
      </w:hyperlink>
      <w:hyperlink r:id="rId12">
        <w:r w:rsidR="001F0EED">
          <w:rPr>
            <w:color w:val="1155CC"/>
            <w:u w:val="single"/>
            <w:rtl/>
          </w:rPr>
          <w:t xml:space="preserve"> </w:t>
        </w:r>
      </w:hyperlink>
      <w:hyperlink r:id="rId13">
        <w:r w:rsidR="001F0EED">
          <w:rPr>
            <w:color w:val="1155CC"/>
            <w:u w:val="single"/>
            <w:rtl/>
          </w:rPr>
          <w:t>הכנסת</w:t>
        </w:r>
      </w:hyperlink>
      <w:hyperlink r:id="rId14">
        <w:r w:rsidR="001F0EED">
          <w:rPr>
            <w:color w:val="1155CC"/>
            <w:u w:val="single"/>
            <w:rtl/>
          </w:rPr>
          <w:t xml:space="preserve"> </w:t>
        </w:r>
      </w:hyperlink>
      <w:hyperlink r:id="rId15">
        <w:r w:rsidR="001F0EED">
          <w:rPr>
            <w:color w:val="1155CC"/>
            <w:u w:val="single"/>
            <w:rtl/>
          </w:rPr>
          <w:t>אורחים</w:t>
        </w:r>
      </w:hyperlink>
    </w:p>
    <w:p w14:paraId="285D18BF" w14:textId="77777777" w:rsidR="001F0EED" w:rsidRDefault="001F0EED">
      <w:pPr>
        <w:spacing w:after="0"/>
        <w:jc w:val="left"/>
        <w:rPr>
          <w:color w:val="000000"/>
        </w:rPr>
      </w:pPr>
    </w:p>
    <w:p w14:paraId="168B1AFA" w14:textId="77777777" w:rsidR="001F0EED" w:rsidRDefault="001F0EED">
      <w:pPr>
        <w:spacing w:after="0"/>
        <w:jc w:val="left"/>
        <w:rPr>
          <w:color w:val="000000"/>
        </w:rPr>
      </w:pPr>
    </w:p>
    <w:p w14:paraId="71969626" w14:textId="77777777" w:rsidR="001F0EED" w:rsidRDefault="00000000">
      <w:pPr>
        <w:pStyle w:val="2"/>
        <w:numPr>
          <w:ilvl w:val="0"/>
          <w:numId w:val="7"/>
        </w:numPr>
        <w:spacing w:before="0" w:after="0" w:line="360" w:lineRule="auto"/>
        <w:rPr>
          <w:sz w:val="32"/>
          <w:szCs w:val="32"/>
        </w:rPr>
      </w:pPr>
      <w:r>
        <w:rPr>
          <w:sz w:val="32"/>
          <w:szCs w:val="32"/>
          <w:rtl/>
        </w:rPr>
        <w:t>פסוקים ט-טו: הנבואה על לידת יצחק</w:t>
      </w:r>
    </w:p>
    <w:p w14:paraId="390B2BE3" w14:textId="77777777" w:rsidR="001F0EED" w:rsidRDefault="001F0EED">
      <w:pPr>
        <w:spacing w:after="0"/>
        <w:jc w:val="left"/>
        <w:rPr>
          <w:b/>
        </w:rPr>
      </w:pPr>
    </w:p>
    <w:p w14:paraId="7C9F7582" w14:textId="77777777" w:rsidR="001F0EED" w:rsidRDefault="00000000">
      <w:pPr>
        <w:spacing w:after="0"/>
        <w:jc w:val="left"/>
      </w:pPr>
      <w:r>
        <w:rPr>
          <w:rtl/>
        </w:rPr>
        <w:t>ט וַיֹּאמְרוּ אֵלָיו אַיֵּה שָׂרָה אִשְׁתֶּךָ וַיֹּאמֶר הִנֵּה בָאֹהֶל:</w:t>
      </w:r>
    </w:p>
    <w:p w14:paraId="0C6BF876" w14:textId="77777777" w:rsidR="001F0EED" w:rsidRDefault="00000000">
      <w:pPr>
        <w:spacing w:after="0"/>
        <w:jc w:val="left"/>
      </w:pPr>
      <w:r>
        <w:rPr>
          <w:rtl/>
        </w:rPr>
        <w:t>י וַיֹּאמֶר שׁוֹב אָשׁוּב אֵלֶיךָ כָּעֵת חַיָּה וְהִנֵּה בֵן לְשָׂרָה אִשְׁתֶּךָ וְשָׂרָה שֹׁמַעַת פֶּתַח הָאֹהֶל וְהוּא אַחֲרָיו:</w:t>
      </w:r>
    </w:p>
    <w:p w14:paraId="252780A4" w14:textId="77777777" w:rsidR="001F0EED" w:rsidRDefault="00000000">
      <w:pPr>
        <w:spacing w:after="0"/>
        <w:jc w:val="left"/>
      </w:pPr>
      <w:bookmarkStart w:id="3" w:name="_heading=h.1fob9te" w:colFirst="0" w:colLast="0"/>
      <w:bookmarkEnd w:id="3"/>
      <w:r>
        <w:rPr>
          <w:rtl/>
        </w:rPr>
        <w:t>יא וְאַבְרָהָם וְשָׂרָה זְקֵנִים בָּאִים בַּיָּמִים חָדַל לִהְיוֹת לְשָׂרָה אֹרַח כַּנָּשִׁים:</w:t>
      </w:r>
    </w:p>
    <w:p w14:paraId="777EC8C6" w14:textId="77777777" w:rsidR="001F0EED" w:rsidRDefault="00000000">
      <w:pPr>
        <w:spacing w:after="0"/>
        <w:jc w:val="left"/>
      </w:pPr>
      <w:bookmarkStart w:id="4" w:name="_heading=h.3znysh7" w:colFirst="0" w:colLast="0"/>
      <w:bookmarkEnd w:id="4"/>
      <w:proofErr w:type="spellStart"/>
      <w:r>
        <w:rPr>
          <w:rtl/>
        </w:rPr>
        <w:t>יב</w:t>
      </w:r>
      <w:proofErr w:type="spellEnd"/>
      <w:r>
        <w:rPr>
          <w:rtl/>
        </w:rPr>
        <w:t xml:space="preserve"> וַתִּצְחַק שָׂרָה בְּקִרְבָּהּ </w:t>
      </w:r>
      <w:proofErr w:type="spellStart"/>
      <w:r>
        <w:rPr>
          <w:rtl/>
        </w:rPr>
        <w:t>לֵאמֹר</w:t>
      </w:r>
      <w:proofErr w:type="spellEnd"/>
      <w:r>
        <w:rPr>
          <w:rtl/>
        </w:rPr>
        <w:t xml:space="preserve"> אַחֲרֵי בְלֹתִי </w:t>
      </w:r>
      <w:proofErr w:type="spellStart"/>
      <w:r>
        <w:rPr>
          <w:rtl/>
        </w:rPr>
        <w:t>הָיְתָה</w:t>
      </w:r>
      <w:proofErr w:type="spellEnd"/>
      <w:r>
        <w:rPr>
          <w:rtl/>
        </w:rPr>
        <w:t xml:space="preserve"> לִּי עֶדְנָה וַאדֹנִי זָקֵן:</w:t>
      </w:r>
    </w:p>
    <w:p w14:paraId="55E952C8" w14:textId="77777777" w:rsidR="001F0EED" w:rsidRDefault="00000000">
      <w:pPr>
        <w:spacing w:after="0"/>
        <w:jc w:val="left"/>
      </w:pPr>
      <w:proofErr w:type="spellStart"/>
      <w:r>
        <w:rPr>
          <w:rtl/>
        </w:rPr>
        <w:t>יג</w:t>
      </w:r>
      <w:proofErr w:type="spellEnd"/>
      <w:r>
        <w:rPr>
          <w:rtl/>
        </w:rPr>
        <w:t xml:space="preserve"> וַיֹּאמֶר ה' אֶל אַבְרָהָם לָמָּה זֶּה צָחֲקָה שָׂרָה </w:t>
      </w:r>
      <w:proofErr w:type="spellStart"/>
      <w:r>
        <w:rPr>
          <w:rtl/>
        </w:rPr>
        <w:t>לֵאמֹר</w:t>
      </w:r>
      <w:proofErr w:type="spellEnd"/>
      <w:r>
        <w:rPr>
          <w:rtl/>
        </w:rPr>
        <w:t xml:space="preserve"> הַאַף אֻמְנָם אֵלֵד וַאֲנִי זָקַנְתִּי:</w:t>
      </w:r>
    </w:p>
    <w:p w14:paraId="7319B06C" w14:textId="77777777" w:rsidR="001F0EED" w:rsidRDefault="00000000">
      <w:pPr>
        <w:spacing w:after="0"/>
        <w:jc w:val="left"/>
      </w:pPr>
      <w:r>
        <w:rPr>
          <w:rtl/>
        </w:rPr>
        <w:t xml:space="preserve">יד </w:t>
      </w:r>
      <w:proofErr w:type="spellStart"/>
      <w:r>
        <w:rPr>
          <w:rtl/>
        </w:rPr>
        <w:t>הֲיִפָּלֵא</w:t>
      </w:r>
      <w:proofErr w:type="spellEnd"/>
      <w:r>
        <w:rPr>
          <w:rtl/>
        </w:rPr>
        <w:t xml:space="preserve"> מֵה' דָּבָר לַמּוֹעֵד אָשׁוּב אֵלֶיךָ כָּעֵת חַיָּה וּלְשָׂרָה בֵן:</w:t>
      </w:r>
    </w:p>
    <w:p w14:paraId="3B922369" w14:textId="77777777" w:rsidR="001F0EED" w:rsidRDefault="00000000">
      <w:pPr>
        <w:spacing w:after="0"/>
        <w:jc w:val="left"/>
      </w:pPr>
      <w:r>
        <w:rPr>
          <w:rtl/>
        </w:rPr>
        <w:t xml:space="preserve">טו וַתְּכַחֵשׁ שָׂרָה </w:t>
      </w:r>
      <w:proofErr w:type="spellStart"/>
      <w:r>
        <w:rPr>
          <w:rtl/>
        </w:rPr>
        <w:t>לֵאמֹר</w:t>
      </w:r>
      <w:proofErr w:type="spellEnd"/>
      <w:r>
        <w:rPr>
          <w:rtl/>
        </w:rPr>
        <w:t xml:space="preserve"> לֹא צָחַקְתִּי כִּי יָרֵאָה וַיֹּאמֶר לֹא כִּי צָחָקְתְּ:</w:t>
      </w:r>
    </w:p>
    <w:p w14:paraId="70653681" w14:textId="77777777" w:rsidR="001F0EED" w:rsidRDefault="001F0EED">
      <w:pPr>
        <w:spacing w:after="0"/>
        <w:jc w:val="left"/>
      </w:pPr>
    </w:p>
    <w:p w14:paraId="75E8D803" w14:textId="77777777" w:rsidR="001F0EED" w:rsidRDefault="00000000">
      <w:pPr>
        <w:numPr>
          <w:ilvl w:val="0"/>
          <w:numId w:val="5"/>
        </w:numPr>
        <w:pBdr>
          <w:top w:val="nil"/>
          <w:left w:val="nil"/>
          <w:bottom w:val="nil"/>
          <w:right w:val="nil"/>
          <w:between w:val="nil"/>
        </w:pBdr>
        <w:spacing w:after="0"/>
        <w:ind w:left="697" w:hanging="357"/>
        <w:jc w:val="left"/>
        <w:rPr>
          <w:color w:val="000000"/>
        </w:rPr>
      </w:pPr>
      <w:r>
        <w:rPr>
          <w:color w:val="000000"/>
          <w:rtl/>
        </w:rPr>
        <w:t>האורחים בישרו לאברהם ולשרה שבאוהל שבעוד שנה שרה תלד בן (יש להסביר את הביטויים "כעת חיה" ו"למועד</w:t>
      </w:r>
      <w:r>
        <w:rPr>
          <w:color w:val="000000"/>
        </w:rPr>
        <w:t xml:space="preserve">"). </w:t>
      </w:r>
    </w:p>
    <w:p w14:paraId="00B3F3B0" w14:textId="77777777" w:rsidR="001F0EED" w:rsidRDefault="00000000">
      <w:pPr>
        <w:numPr>
          <w:ilvl w:val="0"/>
          <w:numId w:val="5"/>
        </w:numPr>
        <w:pBdr>
          <w:top w:val="nil"/>
          <w:left w:val="nil"/>
          <w:bottom w:val="nil"/>
          <w:right w:val="nil"/>
          <w:between w:val="nil"/>
        </w:pBdr>
        <w:spacing w:after="0"/>
        <w:ind w:left="697" w:hanging="357"/>
        <w:jc w:val="left"/>
      </w:pPr>
      <w:r>
        <w:rPr>
          <w:rtl/>
        </w:rPr>
        <w:t xml:space="preserve">אברהם שמע על הבשורה בפרק הקודם.  ומן העובדה שהמבקרים שואלים איה שרה? ומלשון הבשורה "לשרה אשתך בן" ניתן להסיק שהבשורה יועדה בעיקר לאוזניה של שרה. </w:t>
      </w:r>
    </w:p>
    <w:p w14:paraId="12985F83" w14:textId="77777777" w:rsidR="001F0EED" w:rsidRDefault="00000000">
      <w:pPr>
        <w:numPr>
          <w:ilvl w:val="0"/>
          <w:numId w:val="5"/>
        </w:numPr>
        <w:pBdr>
          <w:top w:val="nil"/>
          <w:left w:val="nil"/>
          <w:bottom w:val="nil"/>
          <w:right w:val="nil"/>
          <w:between w:val="nil"/>
        </w:pBdr>
        <w:spacing w:after="0"/>
        <w:ind w:left="697" w:hanging="357"/>
        <w:jc w:val="left"/>
      </w:pPr>
      <w:r>
        <w:rPr>
          <w:color w:val="000000"/>
          <w:rtl/>
        </w:rPr>
        <w:t>שרה שמעה את דברי האורחים אך לא ראתה את הד</w:t>
      </w:r>
      <w:r>
        <w:rPr>
          <w:rtl/>
        </w:rPr>
        <w:t xml:space="preserve">וברים </w:t>
      </w:r>
      <w:r>
        <w:rPr>
          <w:color w:val="000000"/>
          <w:rtl/>
        </w:rPr>
        <w:t xml:space="preserve">- "ושרה שומעת" (י). היא הגיבה בצחוק </w:t>
      </w:r>
      <w:r>
        <w:rPr>
          <w:rtl/>
        </w:rPr>
        <w:t xml:space="preserve">בקרבה - </w:t>
      </w:r>
      <w:r>
        <w:rPr>
          <w:color w:val="000000"/>
          <w:rtl/>
        </w:rPr>
        <w:t xml:space="preserve"> בינה לבין עצמה - "וַתִּצְחַק שָׂרָה בְּקִרְבָּהּ" (</w:t>
      </w:r>
      <w:proofErr w:type="spellStart"/>
      <w:r>
        <w:rPr>
          <w:color w:val="000000"/>
          <w:rtl/>
        </w:rPr>
        <w:t>יב</w:t>
      </w:r>
      <w:proofErr w:type="spellEnd"/>
      <w:r>
        <w:rPr>
          <w:color w:val="000000"/>
          <w:rtl/>
        </w:rPr>
        <w:t>). המקרא מ</w:t>
      </w:r>
      <w:r>
        <w:rPr>
          <w:rtl/>
        </w:rPr>
        <w:t>נמק</w:t>
      </w:r>
      <w:r>
        <w:rPr>
          <w:color w:val="000000"/>
          <w:rtl/>
        </w:rPr>
        <w:t xml:space="preserve"> את תגובתה: "וְאַבְרָהָם וְשָׂרָה זְקֵנִים בָּאִים בַּיָּמִים חָדַל לִהְיוֹת לְשָׂרָה אֹרַח כַּנָּשִׁים" (יא). (יש להסביר את הביטוי ארח כנשים</w:t>
      </w:r>
      <w:r>
        <w:rPr>
          <w:color w:val="000000"/>
        </w:rPr>
        <w:t>)</w:t>
      </w:r>
    </w:p>
    <w:p w14:paraId="7A94DD62" w14:textId="77777777" w:rsidR="001F0EED" w:rsidRDefault="00000000">
      <w:pPr>
        <w:numPr>
          <w:ilvl w:val="0"/>
          <w:numId w:val="5"/>
        </w:numPr>
        <w:pBdr>
          <w:top w:val="nil"/>
          <w:left w:val="nil"/>
          <w:bottom w:val="nil"/>
          <w:right w:val="nil"/>
          <w:between w:val="nil"/>
        </w:pBdr>
        <w:spacing w:after="0"/>
        <w:ind w:left="697" w:hanging="357"/>
        <w:jc w:val="left"/>
      </w:pPr>
      <w:r>
        <w:rPr>
          <w:color w:val="000000"/>
          <w:rtl/>
        </w:rPr>
        <w:t>תגובת ה</w:t>
      </w:r>
      <w:r>
        <w:t xml:space="preserve">' </w:t>
      </w:r>
      <w:r>
        <w:rPr>
          <w:color w:val="000000"/>
          <w:rtl/>
        </w:rPr>
        <w:t>לצחוק בפנייתו לאברהם היא "</w:t>
      </w:r>
      <w:r>
        <w:rPr>
          <w:b/>
          <w:color w:val="000000"/>
          <w:rtl/>
        </w:rPr>
        <w:t xml:space="preserve"> </w:t>
      </w:r>
      <w:proofErr w:type="spellStart"/>
      <w:r>
        <w:rPr>
          <w:b/>
          <w:color w:val="000000"/>
          <w:rtl/>
        </w:rPr>
        <w:t>הֲיִפָּלֵא</w:t>
      </w:r>
      <w:proofErr w:type="spellEnd"/>
      <w:r>
        <w:rPr>
          <w:b/>
          <w:color w:val="000000"/>
          <w:rtl/>
        </w:rPr>
        <w:t xml:space="preserve"> מֵה' דָּבָר?",</w:t>
      </w:r>
    </w:p>
    <w:p w14:paraId="192659B9" w14:textId="77777777" w:rsidR="001F0EED" w:rsidRDefault="001F0EED">
      <w:pPr>
        <w:pBdr>
          <w:top w:val="nil"/>
          <w:left w:val="nil"/>
          <w:bottom w:val="nil"/>
          <w:right w:val="nil"/>
          <w:between w:val="nil"/>
        </w:pBdr>
        <w:spacing w:after="0"/>
        <w:jc w:val="left"/>
        <w:rPr>
          <w:b/>
          <w:color w:val="000000"/>
          <w:sz w:val="22"/>
          <w:szCs w:val="22"/>
        </w:rPr>
      </w:pPr>
    </w:p>
    <w:p w14:paraId="6F4CC859" w14:textId="77777777" w:rsidR="001F0EED" w:rsidRDefault="00000000">
      <w:pPr>
        <w:spacing w:after="0"/>
        <w:jc w:val="left"/>
        <w:rPr>
          <w:b/>
          <w:sz w:val="28"/>
          <w:szCs w:val="28"/>
        </w:rPr>
      </w:pPr>
      <w:r>
        <w:rPr>
          <w:b/>
          <w:sz w:val="28"/>
          <w:szCs w:val="28"/>
          <w:rtl/>
        </w:rPr>
        <w:t>צחוקה של שרה</w:t>
      </w:r>
    </w:p>
    <w:p w14:paraId="6FAEFCBC" w14:textId="77777777" w:rsidR="001F0EED" w:rsidRDefault="00000000">
      <w:pPr>
        <w:pBdr>
          <w:top w:val="nil"/>
          <w:left w:val="nil"/>
          <w:bottom w:val="nil"/>
          <w:right w:val="nil"/>
          <w:between w:val="nil"/>
        </w:pBdr>
        <w:spacing w:after="0"/>
        <w:jc w:val="left"/>
        <w:rPr>
          <w:color w:val="0070C0"/>
        </w:rPr>
      </w:pPr>
      <w:r>
        <w:rPr>
          <w:color w:val="0070C0"/>
          <w:rtl/>
        </w:rPr>
        <w:t xml:space="preserve">רמב"ן (טו): </w:t>
      </w:r>
    </w:p>
    <w:p w14:paraId="2722A29F" w14:textId="77777777" w:rsidR="001F0EED" w:rsidRDefault="00000000">
      <w:pPr>
        <w:pBdr>
          <w:top w:val="nil"/>
          <w:left w:val="nil"/>
          <w:bottom w:val="nil"/>
          <w:right w:val="nil"/>
          <w:between w:val="nil"/>
        </w:pBdr>
        <w:spacing w:after="0"/>
        <w:jc w:val="left"/>
        <w:rPr>
          <w:color w:val="0070C0"/>
        </w:rPr>
      </w:pPr>
      <w:r>
        <w:rPr>
          <w:color w:val="0070C0"/>
          <w:rtl/>
        </w:rPr>
        <w:t xml:space="preserve">ותכחש שרה </w:t>
      </w:r>
      <w:proofErr w:type="spellStart"/>
      <w:r>
        <w:rPr>
          <w:color w:val="0070C0"/>
          <w:rtl/>
        </w:rPr>
        <w:t>לאמר</w:t>
      </w:r>
      <w:proofErr w:type="spellEnd"/>
      <w:r>
        <w:rPr>
          <w:color w:val="0070C0"/>
          <w:rtl/>
        </w:rPr>
        <w:t xml:space="preserve"> - </w:t>
      </w:r>
    </w:p>
    <w:p w14:paraId="76C57E02" w14:textId="77777777" w:rsidR="001F0EED" w:rsidRDefault="00000000">
      <w:pPr>
        <w:pBdr>
          <w:top w:val="nil"/>
          <w:left w:val="nil"/>
          <w:bottom w:val="nil"/>
          <w:right w:val="nil"/>
          <w:between w:val="nil"/>
        </w:pBdr>
        <w:spacing w:after="0"/>
        <w:jc w:val="left"/>
        <w:rPr>
          <w:color w:val="0070C0"/>
        </w:rPr>
      </w:pPr>
      <w:r>
        <w:rPr>
          <w:color w:val="0070C0"/>
          <w:rtl/>
        </w:rPr>
        <w:t>אני תמה בנביאה הצדקת איך תכחש באשר אמר השם לנביא,</w:t>
      </w:r>
    </w:p>
    <w:p w14:paraId="1180012D" w14:textId="77777777" w:rsidR="001F0EED" w:rsidRDefault="00000000">
      <w:pPr>
        <w:pBdr>
          <w:top w:val="nil"/>
          <w:left w:val="nil"/>
          <w:bottom w:val="nil"/>
          <w:right w:val="nil"/>
          <w:between w:val="nil"/>
        </w:pBdr>
        <w:spacing w:after="0"/>
        <w:jc w:val="left"/>
        <w:rPr>
          <w:color w:val="0070C0"/>
        </w:rPr>
      </w:pPr>
      <w:r>
        <w:rPr>
          <w:color w:val="0070C0"/>
          <w:rtl/>
        </w:rPr>
        <w:t xml:space="preserve"> וגם למה לא האמינה לדברי מלאכי אלוהים.</w:t>
      </w:r>
    </w:p>
    <w:p w14:paraId="76B9C4EE" w14:textId="77777777" w:rsidR="001F0EED" w:rsidRDefault="00000000">
      <w:pPr>
        <w:pBdr>
          <w:top w:val="nil"/>
          <w:left w:val="nil"/>
          <w:bottom w:val="nil"/>
          <w:right w:val="nil"/>
          <w:between w:val="nil"/>
        </w:pBdr>
        <w:spacing w:after="0"/>
        <w:jc w:val="left"/>
        <w:rPr>
          <w:color w:val="0070C0"/>
        </w:rPr>
      </w:pPr>
      <w:r>
        <w:rPr>
          <w:color w:val="0070C0"/>
          <w:rtl/>
        </w:rPr>
        <w:t xml:space="preserve"> והנראה בעיני כי המלאכים האלה הנראים כאנשים באו אל אברהם, והוא </w:t>
      </w:r>
      <w:proofErr w:type="spellStart"/>
      <w:r>
        <w:rPr>
          <w:color w:val="0070C0"/>
          <w:rtl/>
        </w:rPr>
        <w:t>בחכמתו</w:t>
      </w:r>
      <w:proofErr w:type="spellEnd"/>
      <w:r>
        <w:rPr>
          <w:color w:val="0070C0"/>
          <w:rtl/>
        </w:rPr>
        <w:t xml:space="preserve"> הכיר בהם, ובישר אותו "שוב אשוב אליך" ולשרה בן. </w:t>
      </w:r>
    </w:p>
    <w:p w14:paraId="4FC4D765" w14:textId="77777777" w:rsidR="001F0EED" w:rsidRDefault="00000000">
      <w:pPr>
        <w:pBdr>
          <w:top w:val="nil"/>
          <w:left w:val="nil"/>
          <w:bottom w:val="nil"/>
          <w:right w:val="nil"/>
          <w:between w:val="nil"/>
        </w:pBdr>
        <w:spacing w:after="0"/>
        <w:jc w:val="left"/>
        <w:rPr>
          <w:color w:val="0070C0"/>
        </w:rPr>
      </w:pPr>
      <w:r>
        <w:rPr>
          <w:color w:val="0070C0"/>
          <w:rtl/>
        </w:rPr>
        <w:t xml:space="preserve">"ושרה שומעת", ולא ידעה כי מלאכי עליון הם, </w:t>
      </w:r>
      <w:proofErr w:type="spellStart"/>
      <w:r>
        <w:rPr>
          <w:color w:val="0070C0"/>
          <w:rtl/>
        </w:rPr>
        <w:t>כענין</w:t>
      </w:r>
      <w:proofErr w:type="spellEnd"/>
      <w:r>
        <w:rPr>
          <w:color w:val="0070C0"/>
          <w:rtl/>
        </w:rPr>
        <w:t xml:space="preserve"> באשת מנוח (שופטים </w:t>
      </w:r>
      <w:proofErr w:type="spellStart"/>
      <w:r>
        <w:rPr>
          <w:color w:val="0070C0"/>
          <w:rtl/>
        </w:rPr>
        <w:t>יג</w:t>
      </w:r>
      <w:proofErr w:type="spellEnd"/>
      <w:r>
        <w:rPr>
          <w:color w:val="0070C0"/>
          <w:rtl/>
        </w:rPr>
        <w:t>, ו).</w:t>
      </w:r>
    </w:p>
    <w:p w14:paraId="4D881E20" w14:textId="77777777" w:rsidR="001F0EED" w:rsidRDefault="00000000">
      <w:pPr>
        <w:pBdr>
          <w:top w:val="nil"/>
          <w:left w:val="nil"/>
          <w:bottom w:val="nil"/>
          <w:right w:val="nil"/>
          <w:between w:val="nil"/>
        </w:pBdr>
        <w:spacing w:after="0"/>
        <w:jc w:val="left"/>
        <w:rPr>
          <w:color w:val="0070C0"/>
        </w:rPr>
      </w:pPr>
      <w:r>
        <w:rPr>
          <w:color w:val="0070C0"/>
          <w:rtl/>
        </w:rPr>
        <w:t xml:space="preserve"> ואולי, לא ראתה אותם כלל</w:t>
      </w:r>
      <w:r>
        <w:rPr>
          <w:color w:val="0070C0"/>
        </w:rPr>
        <w:t>.</w:t>
      </w:r>
    </w:p>
    <w:p w14:paraId="79F882B2" w14:textId="77777777" w:rsidR="001F0EED" w:rsidRDefault="001F0EED">
      <w:pPr>
        <w:pBdr>
          <w:top w:val="nil"/>
          <w:left w:val="nil"/>
          <w:bottom w:val="nil"/>
          <w:right w:val="nil"/>
          <w:between w:val="nil"/>
        </w:pBdr>
        <w:spacing w:after="0"/>
        <w:jc w:val="left"/>
      </w:pPr>
    </w:p>
    <w:p w14:paraId="4DBAD508" w14:textId="77777777" w:rsidR="001F0EED" w:rsidRDefault="00000000">
      <w:pPr>
        <w:pBdr>
          <w:top w:val="nil"/>
          <w:left w:val="nil"/>
          <w:bottom w:val="nil"/>
          <w:right w:val="nil"/>
          <w:between w:val="nil"/>
        </w:pBdr>
        <w:spacing w:after="0"/>
        <w:jc w:val="left"/>
        <w:rPr>
          <w:color w:val="274E13"/>
        </w:rPr>
      </w:pPr>
      <w:r>
        <w:rPr>
          <w:color w:val="274E13"/>
          <w:rtl/>
        </w:rPr>
        <w:t>מהי תמיהתו של רמב"ן על תגובתה של שרה?</w:t>
      </w:r>
    </w:p>
    <w:p w14:paraId="138B832E" w14:textId="77777777" w:rsidR="001F0EED" w:rsidRDefault="00000000">
      <w:pPr>
        <w:pBdr>
          <w:top w:val="nil"/>
          <w:left w:val="nil"/>
          <w:bottom w:val="nil"/>
          <w:right w:val="nil"/>
          <w:between w:val="nil"/>
        </w:pBdr>
        <w:spacing w:after="0"/>
        <w:jc w:val="left"/>
        <w:rPr>
          <w:color w:val="274E13"/>
        </w:rPr>
      </w:pPr>
      <w:r>
        <w:rPr>
          <w:color w:val="274E13"/>
          <w:rtl/>
        </w:rPr>
        <w:t>מדוע, לפי רמב"ן, לא האמינה שרה לדברי האורחים?</w:t>
      </w:r>
    </w:p>
    <w:p w14:paraId="6A342512" w14:textId="77777777" w:rsidR="001F0EED" w:rsidRDefault="001F0EED">
      <w:pPr>
        <w:spacing w:after="0"/>
        <w:jc w:val="left"/>
      </w:pPr>
    </w:p>
    <w:p w14:paraId="6D7F0791" w14:textId="77777777" w:rsidR="001F0EED" w:rsidRDefault="00000000">
      <w:pPr>
        <w:spacing w:after="0"/>
        <w:jc w:val="left"/>
      </w:pPr>
      <w:r>
        <w:rPr>
          <w:rtl/>
        </w:rPr>
        <w:t>נקודת המוצא של רמב"ן היא בכתוב: "וְשָׂרָה שֹׁמַעַת"- שרה לא ידעה שהאורחים הם מלאכים שליחי ה' אלא חשבה שהם אנשים רגילים.</w:t>
      </w:r>
    </w:p>
    <w:p w14:paraId="3D523253" w14:textId="77777777" w:rsidR="001F0EED" w:rsidRDefault="001F0EED">
      <w:pPr>
        <w:spacing w:after="0"/>
        <w:jc w:val="left"/>
      </w:pPr>
    </w:p>
    <w:p w14:paraId="15615C51" w14:textId="77777777" w:rsidR="001F0EED" w:rsidRDefault="00000000">
      <w:pPr>
        <w:pBdr>
          <w:top w:val="nil"/>
          <w:left w:val="nil"/>
          <w:bottom w:val="nil"/>
          <w:right w:val="nil"/>
          <w:between w:val="nil"/>
        </w:pBdr>
        <w:spacing w:after="0"/>
        <w:jc w:val="left"/>
      </w:pPr>
      <w:r>
        <w:rPr>
          <w:color w:val="783F04"/>
          <w:highlight w:val="cyan"/>
          <w:rtl/>
        </w:rPr>
        <w:t>מיומנויות: זיהוי נקודת המוצא של הפירוש</w:t>
      </w:r>
    </w:p>
    <w:p w14:paraId="531F51D0" w14:textId="77777777" w:rsidR="001F0EED" w:rsidRDefault="001F0EED">
      <w:pPr>
        <w:pBdr>
          <w:top w:val="nil"/>
          <w:left w:val="nil"/>
          <w:bottom w:val="nil"/>
          <w:right w:val="nil"/>
          <w:between w:val="nil"/>
        </w:pBdr>
        <w:spacing w:after="0"/>
        <w:jc w:val="left"/>
        <w:rPr>
          <w:b/>
          <w:color w:val="000000"/>
          <w:sz w:val="22"/>
          <w:szCs w:val="22"/>
        </w:rPr>
      </w:pPr>
    </w:p>
    <w:p w14:paraId="73926FDA" w14:textId="77777777" w:rsidR="001F0EED" w:rsidRDefault="00000000">
      <w:pPr>
        <w:shd w:val="clear" w:color="auto" w:fill="D9D9D9"/>
        <w:spacing w:after="0"/>
        <w:jc w:val="left"/>
        <w:rPr>
          <w:b/>
        </w:rPr>
      </w:pPr>
      <w:r>
        <w:rPr>
          <w:b/>
          <w:rtl/>
        </w:rPr>
        <w:t>הרחבה: בין צחוקו של אברהם לצחוקה של שרה</w:t>
      </w:r>
    </w:p>
    <w:p w14:paraId="53D9EF7C" w14:textId="77777777" w:rsidR="001F0EED" w:rsidRDefault="00000000">
      <w:pPr>
        <w:shd w:val="clear" w:color="auto" w:fill="D9D9D9"/>
        <w:spacing w:after="0"/>
        <w:jc w:val="left"/>
      </w:pPr>
      <w:r>
        <w:rPr>
          <w:rtl/>
        </w:rPr>
        <w:t xml:space="preserve">בפרק </w:t>
      </w:r>
      <w:proofErr w:type="spellStart"/>
      <w:r>
        <w:rPr>
          <w:rtl/>
        </w:rPr>
        <w:t>יז</w:t>
      </w:r>
      <w:proofErr w:type="spellEnd"/>
      <w:r>
        <w:rPr>
          <w:rtl/>
        </w:rPr>
        <w:t xml:space="preserve"> התבשר אברהם על לידת יצחק, וצחק:</w:t>
      </w:r>
    </w:p>
    <w:p w14:paraId="6AC55A76" w14:textId="77777777" w:rsidR="001F0EED" w:rsidRDefault="00000000">
      <w:pPr>
        <w:shd w:val="clear" w:color="auto" w:fill="D9D9D9"/>
        <w:spacing w:after="0"/>
        <w:jc w:val="left"/>
      </w:pPr>
      <w:proofErr w:type="spellStart"/>
      <w:r>
        <w:rPr>
          <w:rtl/>
        </w:rPr>
        <w:t>יז</w:t>
      </w:r>
      <w:proofErr w:type="spellEnd"/>
      <w:r>
        <w:rPr>
          <w:rtl/>
        </w:rPr>
        <w:t xml:space="preserve">  </w:t>
      </w:r>
      <w:proofErr w:type="spellStart"/>
      <w:r>
        <w:rPr>
          <w:rtl/>
        </w:rPr>
        <w:t>וַיִּפֹּל</w:t>
      </w:r>
      <w:proofErr w:type="spellEnd"/>
      <w:r>
        <w:rPr>
          <w:rtl/>
        </w:rPr>
        <w:t xml:space="preserve"> אַבְרָהָם עַל פָּנָיו וַיִּצְחָק וַיֹּאמֶר </w:t>
      </w:r>
      <w:proofErr w:type="spellStart"/>
      <w:r>
        <w:rPr>
          <w:rtl/>
        </w:rPr>
        <w:t>בְּלִבּו</w:t>
      </w:r>
      <w:proofErr w:type="spellEnd"/>
      <w:r>
        <w:rPr>
          <w:rtl/>
        </w:rPr>
        <w:t>ֹ הַלְּבֶן מֵאָה שָׁנָה יִוָּלֵד וְאִם שָׂרָה הֲבַת-תִּשְׁעִים שָׁנָה תֵּלֵד.</w:t>
      </w:r>
    </w:p>
    <w:p w14:paraId="302C48B8" w14:textId="77777777" w:rsidR="001F0EED" w:rsidRDefault="00000000">
      <w:pPr>
        <w:shd w:val="clear" w:color="auto" w:fill="D9D9D9"/>
        <w:spacing w:after="0"/>
        <w:jc w:val="left"/>
      </w:pPr>
      <w:r>
        <w:rPr>
          <w:rtl/>
        </w:rPr>
        <w:t>מדוע שם לא ננזף אברהם על צחוקו ?</w:t>
      </w:r>
    </w:p>
    <w:p w14:paraId="2DEE8B65" w14:textId="77777777" w:rsidR="001F0EED" w:rsidRDefault="00000000">
      <w:pPr>
        <w:shd w:val="clear" w:color="auto" w:fill="D9D9D9"/>
        <w:spacing w:after="0"/>
        <w:jc w:val="left"/>
      </w:pPr>
      <w:r>
        <w:rPr>
          <w:rtl/>
        </w:rPr>
        <w:t xml:space="preserve"> רש"י שם מבאר שיש הבדל בין צחוקו של אברהם לצחוקה של שרה:</w:t>
      </w:r>
    </w:p>
    <w:p w14:paraId="33665F49" w14:textId="77777777" w:rsidR="001F0EED" w:rsidRDefault="00000000">
      <w:pPr>
        <w:shd w:val="clear" w:color="auto" w:fill="D9D9D9"/>
        <w:spacing w:after="0"/>
        <w:jc w:val="left"/>
      </w:pPr>
      <w:r>
        <w:rPr>
          <w:rtl/>
        </w:rPr>
        <w:t xml:space="preserve">רש"י (בראשית </w:t>
      </w:r>
      <w:proofErr w:type="spellStart"/>
      <w:r>
        <w:rPr>
          <w:rtl/>
        </w:rPr>
        <w:t>יז</w:t>
      </w:r>
      <w:proofErr w:type="spellEnd"/>
      <w:r>
        <w:rPr>
          <w:rtl/>
        </w:rPr>
        <w:t xml:space="preserve">, </w:t>
      </w:r>
      <w:proofErr w:type="spellStart"/>
      <w:r>
        <w:rPr>
          <w:rtl/>
        </w:rPr>
        <w:t>יז</w:t>
      </w:r>
      <w:proofErr w:type="spellEnd"/>
      <w:r>
        <w:rPr>
          <w:rtl/>
        </w:rPr>
        <w:t>):</w:t>
      </w:r>
    </w:p>
    <w:p w14:paraId="796232D5" w14:textId="77777777" w:rsidR="001F0EED" w:rsidRDefault="00000000">
      <w:pPr>
        <w:shd w:val="clear" w:color="auto" w:fill="D9D9D9"/>
        <w:spacing w:after="0"/>
        <w:jc w:val="left"/>
      </w:pPr>
      <w:proofErr w:type="spellStart"/>
      <w:r>
        <w:rPr>
          <w:rtl/>
        </w:rPr>
        <w:t>ויפל</w:t>
      </w:r>
      <w:proofErr w:type="spellEnd"/>
      <w:r>
        <w:rPr>
          <w:rtl/>
        </w:rPr>
        <w:t xml:space="preserve"> אברהם על פניו ויצחק - זה (בפרק </w:t>
      </w:r>
      <w:proofErr w:type="spellStart"/>
      <w:r>
        <w:rPr>
          <w:rtl/>
        </w:rPr>
        <w:t>יז</w:t>
      </w:r>
      <w:proofErr w:type="spellEnd"/>
      <w:r>
        <w:rPr>
          <w:rtl/>
        </w:rPr>
        <w:t xml:space="preserve">) תירגם אונקלוס: 'וחדי'. לשון </w:t>
      </w:r>
      <w:r>
        <w:rPr>
          <w:u w:val="single"/>
          <w:rtl/>
        </w:rPr>
        <w:t>שמחה</w:t>
      </w:r>
      <w:r>
        <w:rPr>
          <w:rtl/>
        </w:rPr>
        <w:t xml:space="preserve">. ושל שרה (בפרק </w:t>
      </w:r>
      <w:proofErr w:type="spellStart"/>
      <w:r>
        <w:rPr>
          <w:rtl/>
        </w:rPr>
        <w:t>יח</w:t>
      </w:r>
      <w:proofErr w:type="spellEnd"/>
      <w:r>
        <w:rPr>
          <w:rtl/>
        </w:rPr>
        <w:t xml:space="preserve">) לשון 'מחוך' (לשון </w:t>
      </w:r>
      <w:r>
        <w:rPr>
          <w:u w:val="single"/>
          <w:rtl/>
        </w:rPr>
        <w:t>לגלוג</w:t>
      </w:r>
      <w:r>
        <w:rPr>
          <w:rtl/>
        </w:rPr>
        <w:t>). למדת שאברהם האמין ושמח, ושרה לא האמינה ולגלגה.</w:t>
      </w:r>
    </w:p>
    <w:p w14:paraId="474501E0" w14:textId="77777777" w:rsidR="001F0EED" w:rsidRDefault="00000000">
      <w:pPr>
        <w:shd w:val="clear" w:color="auto" w:fill="D9D9D9"/>
        <w:spacing w:after="0"/>
        <w:jc w:val="left"/>
      </w:pPr>
      <w:r>
        <w:rPr>
          <w:rtl/>
        </w:rPr>
        <w:t>וזהו שהקפיד הקב"ה על שרה ולא הקפיד על אברהם:</w:t>
      </w:r>
    </w:p>
    <w:p w14:paraId="3D65C8D0" w14:textId="77777777" w:rsidR="001F0EED" w:rsidRDefault="001F0EED">
      <w:pPr>
        <w:shd w:val="clear" w:color="auto" w:fill="D9D9D9"/>
        <w:spacing w:after="0"/>
        <w:jc w:val="left"/>
      </w:pPr>
    </w:p>
    <w:p w14:paraId="04D5B69F" w14:textId="77777777" w:rsidR="001F0EED" w:rsidRDefault="00000000">
      <w:pPr>
        <w:shd w:val="clear" w:color="auto" w:fill="D9D9D9"/>
        <w:spacing w:after="0"/>
        <w:jc w:val="left"/>
      </w:pPr>
      <w:r>
        <w:rPr>
          <w:rtl/>
        </w:rPr>
        <w:t xml:space="preserve">רש"י נעזר בתרגום אונקלוס כדי להבחין בין שני סוגי הצחוק. </w:t>
      </w:r>
    </w:p>
    <w:p w14:paraId="15CBAA30" w14:textId="77777777" w:rsidR="001F0EED" w:rsidRDefault="001F0EED">
      <w:pPr>
        <w:spacing w:after="0"/>
        <w:jc w:val="left"/>
      </w:pPr>
    </w:p>
    <w:p w14:paraId="414C9E4C" w14:textId="77777777" w:rsidR="001F0EED" w:rsidRDefault="00000000">
      <w:pPr>
        <w:spacing w:after="0"/>
        <w:jc w:val="left"/>
        <w:rPr>
          <w:color w:val="000000"/>
        </w:rPr>
      </w:pPr>
      <w:r>
        <w:t xml:space="preserve">         </w:t>
      </w:r>
    </w:p>
    <w:p w14:paraId="33619F8E" w14:textId="77777777" w:rsidR="001F0EED" w:rsidRDefault="00000000">
      <w:pPr>
        <w:pStyle w:val="2"/>
        <w:numPr>
          <w:ilvl w:val="0"/>
          <w:numId w:val="7"/>
        </w:numPr>
        <w:spacing w:before="0" w:after="0" w:line="360" w:lineRule="auto"/>
        <w:rPr>
          <w:sz w:val="32"/>
          <w:szCs w:val="32"/>
        </w:rPr>
      </w:pPr>
      <w:bookmarkStart w:id="5" w:name="_heading=h.2et92p0" w:colFirst="0" w:colLast="0"/>
      <w:bookmarkEnd w:id="5"/>
      <w:r>
        <w:rPr>
          <w:sz w:val="32"/>
          <w:szCs w:val="32"/>
          <w:rtl/>
        </w:rPr>
        <w:t xml:space="preserve">פסוקים </w:t>
      </w:r>
      <w:proofErr w:type="spellStart"/>
      <w:r>
        <w:rPr>
          <w:sz w:val="32"/>
          <w:szCs w:val="32"/>
          <w:rtl/>
        </w:rPr>
        <w:t>טז-כב</w:t>
      </w:r>
      <w:proofErr w:type="spellEnd"/>
      <w:r>
        <w:rPr>
          <w:sz w:val="32"/>
          <w:szCs w:val="32"/>
          <w:rtl/>
        </w:rPr>
        <w:t xml:space="preserve">: דברי ה' </w:t>
      </w:r>
      <w:r>
        <w:rPr>
          <w:sz w:val="32"/>
          <w:szCs w:val="32"/>
          <w:u w:val="single"/>
          <w:rtl/>
        </w:rPr>
        <w:t>על</w:t>
      </w:r>
      <w:r>
        <w:rPr>
          <w:sz w:val="32"/>
          <w:szCs w:val="32"/>
          <w:rtl/>
        </w:rPr>
        <w:t xml:space="preserve"> אברהם </w:t>
      </w:r>
      <w:r>
        <w:rPr>
          <w:sz w:val="32"/>
          <w:szCs w:val="32"/>
          <w:u w:val="single"/>
          <w:rtl/>
        </w:rPr>
        <w:t>ואל</w:t>
      </w:r>
      <w:r>
        <w:rPr>
          <w:sz w:val="32"/>
          <w:szCs w:val="32"/>
          <w:rtl/>
        </w:rPr>
        <w:t xml:space="preserve"> אברהם</w:t>
      </w:r>
    </w:p>
    <w:p w14:paraId="4332CB2D" w14:textId="77777777" w:rsidR="001F0EED" w:rsidRDefault="00000000">
      <w:pPr>
        <w:spacing w:after="0"/>
        <w:jc w:val="left"/>
      </w:pPr>
      <w:proofErr w:type="spellStart"/>
      <w:r>
        <w:rPr>
          <w:rtl/>
        </w:rPr>
        <w:t>טז</w:t>
      </w:r>
      <w:proofErr w:type="spellEnd"/>
      <w:r>
        <w:rPr>
          <w:rtl/>
        </w:rPr>
        <w:t xml:space="preserve"> </w:t>
      </w:r>
      <w:proofErr w:type="spellStart"/>
      <w:r>
        <w:rPr>
          <w:rtl/>
        </w:rPr>
        <w:t>וַיָּקֻמו</w:t>
      </w:r>
      <w:proofErr w:type="spellEnd"/>
      <w:r>
        <w:rPr>
          <w:rtl/>
        </w:rPr>
        <w:t>ּ מִשָּׁם הָאֲנָשִׁים וַיַּשְׁקִפוּ עַל פְּנֵי סְדֹם וְאַבְרָהָם הֹלֵךְ עִמָּם לְשַׁלְּחָם:</w:t>
      </w:r>
    </w:p>
    <w:p w14:paraId="0EA946DB" w14:textId="77777777" w:rsidR="001F0EED" w:rsidRDefault="00000000">
      <w:pPr>
        <w:spacing w:after="0"/>
        <w:jc w:val="left"/>
      </w:pPr>
      <w:proofErr w:type="spellStart"/>
      <w:r>
        <w:rPr>
          <w:rtl/>
        </w:rPr>
        <w:t>יז</w:t>
      </w:r>
      <w:proofErr w:type="spellEnd"/>
      <w:r>
        <w:rPr>
          <w:rtl/>
        </w:rPr>
        <w:t xml:space="preserve"> וַה' אָמָר הַמֲכַסֶּה אֲנִי מֵאַבְרָהָם אֲשֶׁר אֲנִי עֹשֶׂה:</w:t>
      </w:r>
    </w:p>
    <w:p w14:paraId="0F0FFA4E" w14:textId="77777777" w:rsidR="001F0EED" w:rsidRDefault="00000000">
      <w:pPr>
        <w:spacing w:after="0"/>
        <w:jc w:val="left"/>
      </w:pPr>
      <w:proofErr w:type="spellStart"/>
      <w:r>
        <w:rPr>
          <w:rtl/>
        </w:rPr>
        <w:t>יח</w:t>
      </w:r>
      <w:proofErr w:type="spellEnd"/>
      <w:r>
        <w:rPr>
          <w:rtl/>
        </w:rPr>
        <w:t xml:space="preserve"> וְאַבְרָהָם הָיוֹ יִהְיֶה לְגוֹי גָּדוֹל וְעָצוּם </w:t>
      </w:r>
      <w:proofErr w:type="spellStart"/>
      <w:r>
        <w:rPr>
          <w:rtl/>
        </w:rPr>
        <w:t>וְנִבְרְכו</w:t>
      </w:r>
      <w:proofErr w:type="spellEnd"/>
      <w:r>
        <w:rPr>
          <w:rtl/>
        </w:rPr>
        <w:t>ּ בוֹ כֹּל גּוֹיֵי הָאָרֶץ:</w:t>
      </w:r>
    </w:p>
    <w:p w14:paraId="73024565" w14:textId="77777777" w:rsidR="001F0EED" w:rsidRDefault="00000000">
      <w:pPr>
        <w:spacing w:after="0"/>
        <w:jc w:val="left"/>
      </w:pPr>
      <w:proofErr w:type="spellStart"/>
      <w:r>
        <w:rPr>
          <w:rtl/>
        </w:rPr>
        <w:t>יט</w:t>
      </w:r>
      <w:proofErr w:type="spellEnd"/>
      <w:r>
        <w:rPr>
          <w:rtl/>
        </w:rPr>
        <w:t xml:space="preserve"> כִּי יְדַעְתִּיו לְמַעַן אֲשֶׁר </w:t>
      </w:r>
      <w:proofErr w:type="spellStart"/>
      <w:r>
        <w:rPr>
          <w:rtl/>
        </w:rPr>
        <w:t>יְצַוֶּה</w:t>
      </w:r>
      <w:proofErr w:type="spellEnd"/>
      <w:r>
        <w:rPr>
          <w:rtl/>
        </w:rPr>
        <w:t xml:space="preserve"> אֶת בָּנָיו וְאֶת בֵּיתוֹ אַחֲרָיו וְשָׁמְרוּ דֶּרֶךְ ה' לַעֲשׂוֹת צְדָקָה וּמִשְׁפָּט לְמַעַן הָבִיא ה' עַל אַבְרָהָם אֵת אֲשֶׁר דִּבֶּר עָלָיו:</w:t>
      </w:r>
    </w:p>
    <w:p w14:paraId="392D2356" w14:textId="77777777" w:rsidR="001F0EED" w:rsidRDefault="00000000">
      <w:pPr>
        <w:spacing w:after="0"/>
        <w:jc w:val="left"/>
      </w:pPr>
      <w:r>
        <w:rPr>
          <w:rtl/>
        </w:rPr>
        <w:t xml:space="preserve">כ וַיֹּאמֶר ה' זַעֲקַת סְדֹם </w:t>
      </w:r>
      <w:proofErr w:type="spellStart"/>
      <w:r>
        <w:rPr>
          <w:rtl/>
        </w:rPr>
        <w:t>וַעֲמֹרָה</w:t>
      </w:r>
      <w:proofErr w:type="spellEnd"/>
      <w:r>
        <w:rPr>
          <w:rtl/>
        </w:rPr>
        <w:t xml:space="preserve"> כִּי רָבָּה וְחַטָּאתָם כִּי כָבְדָה מְאֹד:</w:t>
      </w:r>
    </w:p>
    <w:p w14:paraId="13B16699" w14:textId="77777777" w:rsidR="001F0EED" w:rsidRDefault="00000000">
      <w:pPr>
        <w:spacing w:after="0"/>
        <w:jc w:val="left"/>
      </w:pPr>
      <w:proofErr w:type="spellStart"/>
      <w:r>
        <w:rPr>
          <w:rtl/>
        </w:rPr>
        <w:t>כא</w:t>
      </w:r>
      <w:proofErr w:type="spellEnd"/>
      <w:r>
        <w:rPr>
          <w:rtl/>
        </w:rPr>
        <w:t xml:space="preserve"> אֵרֲדָה נָּא וְאֶרְאֶה הַכְּצַעֲקָתָהּ הַבָּאָה אֵלַי עָשׂוּ כָּלָה וְאִם לֹא אֵדָעָה:</w:t>
      </w:r>
    </w:p>
    <w:p w14:paraId="17B9B295" w14:textId="77777777" w:rsidR="001F0EED" w:rsidRDefault="00000000">
      <w:pPr>
        <w:spacing w:after="0"/>
        <w:jc w:val="left"/>
      </w:pPr>
      <w:proofErr w:type="spellStart"/>
      <w:r>
        <w:rPr>
          <w:rtl/>
        </w:rPr>
        <w:t>כב</w:t>
      </w:r>
      <w:proofErr w:type="spellEnd"/>
      <w:r>
        <w:rPr>
          <w:rtl/>
        </w:rPr>
        <w:t xml:space="preserve"> וַיִּפְנוּ מִשָּׁם הָאֲנָשִׁים וַיֵּלְכוּ </w:t>
      </w:r>
      <w:proofErr w:type="spellStart"/>
      <w:r>
        <w:rPr>
          <w:rtl/>
        </w:rPr>
        <w:t>סְדֹמָה</w:t>
      </w:r>
      <w:proofErr w:type="spellEnd"/>
      <w:r>
        <w:rPr>
          <w:rtl/>
        </w:rPr>
        <w:t xml:space="preserve"> וְאַבְרָהָם עוֹדֶנּוּ עֹמֵד לִפְנֵי ה':</w:t>
      </w:r>
    </w:p>
    <w:p w14:paraId="4A04BE0B" w14:textId="77777777" w:rsidR="001F0EED" w:rsidRDefault="001F0EED">
      <w:pPr>
        <w:spacing w:after="0"/>
        <w:jc w:val="left"/>
      </w:pPr>
    </w:p>
    <w:p w14:paraId="32FB8383" w14:textId="77777777" w:rsidR="001F0EED" w:rsidRDefault="00000000" w:rsidP="00E237D6">
      <w:pPr>
        <w:numPr>
          <w:ilvl w:val="0"/>
          <w:numId w:val="5"/>
        </w:numPr>
        <w:pBdr>
          <w:top w:val="nil"/>
          <w:left w:val="nil"/>
          <w:bottom w:val="nil"/>
          <w:right w:val="nil"/>
          <w:between w:val="nil"/>
        </w:pBdr>
        <w:spacing w:after="0" w:line="276" w:lineRule="auto"/>
        <w:ind w:left="697" w:hanging="357"/>
        <w:jc w:val="left"/>
        <w:rPr>
          <w:color w:val="000000"/>
        </w:rPr>
      </w:pPr>
      <w:r>
        <w:rPr>
          <w:rtl/>
        </w:rPr>
        <w:t xml:space="preserve">אברהם נפרד מן המלאכים ומלווה אותם. המלאכים משקיפים על סדום - כרמז לבאות. </w:t>
      </w:r>
    </w:p>
    <w:p w14:paraId="75F1186C" w14:textId="77777777" w:rsidR="001F0EED" w:rsidRDefault="00000000" w:rsidP="00E237D6">
      <w:pPr>
        <w:numPr>
          <w:ilvl w:val="0"/>
          <w:numId w:val="5"/>
        </w:numPr>
        <w:pBdr>
          <w:top w:val="nil"/>
          <w:left w:val="nil"/>
          <w:bottom w:val="nil"/>
          <w:right w:val="nil"/>
          <w:between w:val="nil"/>
        </w:pBdr>
        <w:spacing w:after="0" w:line="276" w:lineRule="auto"/>
        <w:ind w:left="697" w:hanging="357"/>
        <w:jc w:val="left"/>
      </w:pPr>
      <w:r>
        <w:rPr>
          <w:rtl/>
        </w:rPr>
        <w:t>דברי ה' מחולקים לשני חלקים: "וה' אמר" (</w:t>
      </w:r>
      <w:proofErr w:type="spellStart"/>
      <w:r>
        <w:rPr>
          <w:rtl/>
        </w:rPr>
        <w:t>יז</w:t>
      </w:r>
      <w:proofErr w:type="spellEnd"/>
      <w:r>
        <w:rPr>
          <w:rtl/>
        </w:rPr>
        <w:t xml:space="preserve"> - </w:t>
      </w:r>
      <w:proofErr w:type="spellStart"/>
      <w:r>
        <w:rPr>
          <w:rtl/>
        </w:rPr>
        <w:t>יט</w:t>
      </w:r>
      <w:proofErr w:type="spellEnd"/>
      <w:r>
        <w:rPr>
          <w:rtl/>
        </w:rPr>
        <w:t>) - דבר ה' לעצמו או למלאכיו (</w:t>
      </w:r>
      <w:proofErr w:type="spellStart"/>
      <w:r>
        <w:rPr>
          <w:rtl/>
        </w:rPr>
        <w:t>רש"ר</w:t>
      </w:r>
      <w:proofErr w:type="spellEnd"/>
      <w:r>
        <w:rPr>
          <w:rtl/>
        </w:rPr>
        <w:t xml:space="preserve"> הירש), "ויאמר ה' (כ'- </w:t>
      </w:r>
      <w:proofErr w:type="spellStart"/>
      <w:r>
        <w:rPr>
          <w:rtl/>
        </w:rPr>
        <w:t>כא</w:t>
      </w:r>
      <w:proofErr w:type="spellEnd"/>
      <w:r>
        <w:rPr>
          <w:rtl/>
        </w:rPr>
        <w:t xml:space="preserve">) - דבר ה' לאברהם. החלק הראשון בדברי ה', דבר ה' לעצמו או למלאכיו,  כולל את שאלת ה' בפסוק </w:t>
      </w:r>
      <w:proofErr w:type="spellStart"/>
      <w:r>
        <w:rPr>
          <w:rtl/>
        </w:rPr>
        <w:t>יז</w:t>
      </w:r>
      <w:proofErr w:type="spellEnd"/>
      <w:r>
        <w:rPr>
          <w:rtl/>
        </w:rPr>
        <w:t xml:space="preserve"> ושתי הנמקות המבהירות את מקור השאלה: פסוק </w:t>
      </w:r>
      <w:proofErr w:type="spellStart"/>
      <w:r>
        <w:rPr>
          <w:rtl/>
        </w:rPr>
        <w:t>יח</w:t>
      </w:r>
      <w:proofErr w:type="spellEnd"/>
      <w:r>
        <w:rPr>
          <w:rtl/>
        </w:rPr>
        <w:t xml:space="preserve"> ופסוק </w:t>
      </w:r>
      <w:proofErr w:type="spellStart"/>
      <w:r>
        <w:rPr>
          <w:rtl/>
        </w:rPr>
        <w:t>יט</w:t>
      </w:r>
      <w:proofErr w:type="spellEnd"/>
      <w:r>
        <w:rPr>
          <w:rtl/>
        </w:rPr>
        <w:t>. החלק השני הוא דברי ה' לאברהם אודות סדום.</w:t>
      </w:r>
    </w:p>
    <w:p w14:paraId="3D42CD4A" w14:textId="77777777" w:rsidR="001F0EED" w:rsidRDefault="00000000" w:rsidP="00E237D6">
      <w:pPr>
        <w:numPr>
          <w:ilvl w:val="0"/>
          <w:numId w:val="5"/>
        </w:numPr>
        <w:pBdr>
          <w:top w:val="nil"/>
          <w:left w:val="nil"/>
          <w:bottom w:val="nil"/>
          <w:right w:val="nil"/>
          <w:between w:val="nil"/>
        </w:pBdr>
        <w:spacing w:after="0" w:line="276" w:lineRule="auto"/>
        <w:ind w:left="697" w:hanging="357"/>
        <w:jc w:val="left"/>
      </w:pPr>
      <w:r>
        <w:rPr>
          <w:rtl/>
        </w:rPr>
        <w:t xml:space="preserve">לאחר שאלת ה' מציין הכתוב שהמלאכים עזבו ואברהם נותר לבד אל מול ה'. </w:t>
      </w:r>
    </w:p>
    <w:p w14:paraId="47D58DE2" w14:textId="77777777" w:rsidR="00E237D6" w:rsidRDefault="00000000">
      <w:pPr>
        <w:pBdr>
          <w:top w:val="nil"/>
          <w:left w:val="nil"/>
          <w:bottom w:val="nil"/>
          <w:right w:val="nil"/>
          <w:between w:val="nil"/>
        </w:pBdr>
        <w:spacing w:after="0"/>
        <w:jc w:val="left"/>
        <w:rPr>
          <w:color w:val="783F04"/>
          <w:highlight w:val="cyan"/>
          <w:rtl/>
        </w:rPr>
      </w:pPr>
      <w:r>
        <w:t xml:space="preserve"> </w:t>
      </w:r>
    </w:p>
    <w:p w14:paraId="46CA52A5" w14:textId="6B19621B" w:rsidR="001F0EED" w:rsidRDefault="00000000">
      <w:pPr>
        <w:pBdr>
          <w:top w:val="nil"/>
          <w:left w:val="nil"/>
          <w:bottom w:val="nil"/>
          <w:right w:val="nil"/>
          <w:between w:val="nil"/>
        </w:pBdr>
        <w:spacing w:after="0"/>
        <w:jc w:val="left"/>
        <w:rPr>
          <w:color w:val="783F04"/>
          <w:highlight w:val="cyan"/>
        </w:rPr>
      </w:pPr>
      <w:r>
        <w:rPr>
          <w:color w:val="783F04"/>
          <w:highlight w:val="cyan"/>
          <w:rtl/>
        </w:rPr>
        <w:lastRenderedPageBreak/>
        <w:t xml:space="preserve">מיומנויות: </w:t>
      </w:r>
    </w:p>
    <w:p w14:paraId="5AD157B6" w14:textId="77777777" w:rsidR="001F0EED" w:rsidRDefault="00000000">
      <w:pPr>
        <w:spacing w:after="0"/>
        <w:jc w:val="left"/>
        <w:rPr>
          <w:color w:val="783F04"/>
          <w:highlight w:val="cyan"/>
        </w:rPr>
      </w:pPr>
      <w:r>
        <w:rPr>
          <w:color w:val="783F04"/>
          <w:highlight w:val="cyan"/>
          <w:rtl/>
        </w:rPr>
        <w:t xml:space="preserve">זיהוי מבנה הכתוב: </w:t>
      </w:r>
    </w:p>
    <w:p w14:paraId="2C1EBDCE" w14:textId="77777777" w:rsidR="001F0EED" w:rsidRDefault="00000000">
      <w:pPr>
        <w:spacing w:after="0"/>
        <w:jc w:val="left"/>
        <w:rPr>
          <w:color w:val="783F04"/>
          <w:highlight w:val="cyan"/>
        </w:rPr>
      </w:pPr>
      <w:r>
        <w:rPr>
          <w:color w:val="783F04"/>
          <w:highlight w:val="cyan"/>
          <w:rtl/>
        </w:rPr>
        <w:t>הבחנה בין שני חלקי דברי ה': "וה' אמר" (דברים לעצמו) ו"ויאמר ה'" (דברים לאברהם).</w:t>
      </w:r>
    </w:p>
    <w:p w14:paraId="326455C3" w14:textId="77777777" w:rsidR="001F0EED" w:rsidRDefault="001F0EED">
      <w:pPr>
        <w:pBdr>
          <w:top w:val="nil"/>
          <w:left w:val="nil"/>
          <w:bottom w:val="nil"/>
          <w:right w:val="nil"/>
          <w:between w:val="nil"/>
        </w:pBdr>
        <w:spacing w:after="0"/>
        <w:jc w:val="left"/>
        <w:rPr>
          <w:color w:val="783F04"/>
          <w:highlight w:val="cyan"/>
        </w:rPr>
      </w:pPr>
    </w:p>
    <w:p w14:paraId="4E3AF015" w14:textId="77777777" w:rsidR="001F0EED" w:rsidRDefault="00000000">
      <w:pPr>
        <w:pBdr>
          <w:top w:val="nil"/>
          <w:left w:val="nil"/>
          <w:bottom w:val="nil"/>
          <w:right w:val="nil"/>
          <w:between w:val="nil"/>
        </w:pBdr>
        <w:spacing w:after="0"/>
        <w:jc w:val="left"/>
        <w:rPr>
          <w:b/>
          <w:color w:val="000000"/>
          <w:sz w:val="28"/>
          <w:szCs w:val="28"/>
        </w:rPr>
      </w:pPr>
      <w:r>
        <w:rPr>
          <w:b/>
          <w:sz w:val="28"/>
          <w:szCs w:val="28"/>
          <w:rtl/>
        </w:rPr>
        <w:t xml:space="preserve">א. </w:t>
      </w:r>
      <w:r>
        <w:rPr>
          <w:b/>
          <w:color w:val="000000"/>
          <w:sz w:val="28"/>
          <w:szCs w:val="28"/>
          <w:rtl/>
        </w:rPr>
        <w:t>הסיבה לכך שהקב"ה גילה לאברהם את דינה של סדום</w:t>
      </w:r>
    </w:p>
    <w:p w14:paraId="46193217" w14:textId="77777777" w:rsidR="001F0EED" w:rsidRDefault="00000000">
      <w:pPr>
        <w:pBdr>
          <w:top w:val="nil"/>
          <w:left w:val="nil"/>
          <w:bottom w:val="nil"/>
          <w:right w:val="nil"/>
          <w:between w:val="nil"/>
        </w:pBdr>
        <w:spacing w:after="0"/>
        <w:jc w:val="left"/>
        <w:rPr>
          <w:b/>
          <w:color w:val="0070C0"/>
        </w:rPr>
      </w:pPr>
      <w:r>
        <w:rPr>
          <w:b/>
          <w:color w:val="0070C0"/>
          <w:rtl/>
        </w:rPr>
        <w:t xml:space="preserve">רש"י </w:t>
      </w:r>
      <w:proofErr w:type="spellStart"/>
      <w:r>
        <w:rPr>
          <w:b/>
          <w:color w:val="0070C0"/>
          <w:rtl/>
        </w:rPr>
        <w:t>יז</w:t>
      </w:r>
      <w:proofErr w:type="spellEnd"/>
    </w:p>
    <w:p w14:paraId="4FA37BBD" w14:textId="77777777" w:rsidR="001F0EED" w:rsidRDefault="00000000">
      <w:pPr>
        <w:pBdr>
          <w:top w:val="nil"/>
          <w:left w:val="nil"/>
          <w:bottom w:val="nil"/>
          <w:right w:val="nil"/>
          <w:between w:val="nil"/>
        </w:pBdr>
        <w:spacing w:after="0"/>
        <w:jc w:val="left"/>
        <w:rPr>
          <w:color w:val="0070C0"/>
        </w:rPr>
      </w:pPr>
      <w:r>
        <w:rPr>
          <w:color w:val="0070C0"/>
          <w:rtl/>
        </w:rPr>
        <w:t xml:space="preserve">המכסה אני - </w:t>
      </w:r>
      <w:proofErr w:type="spellStart"/>
      <w:r>
        <w:rPr>
          <w:color w:val="0070C0"/>
          <w:u w:val="single"/>
          <w:rtl/>
        </w:rPr>
        <w:t>בתמיה</w:t>
      </w:r>
      <w:proofErr w:type="spellEnd"/>
      <w:r>
        <w:rPr>
          <w:color w:val="0070C0"/>
          <w:u w:val="single"/>
          <w:rtl/>
        </w:rPr>
        <w:t>:</w:t>
      </w:r>
    </w:p>
    <w:p w14:paraId="4DCEE444" w14:textId="77777777" w:rsidR="001F0EED" w:rsidRDefault="00000000">
      <w:pPr>
        <w:pBdr>
          <w:top w:val="nil"/>
          <w:left w:val="nil"/>
          <w:bottom w:val="nil"/>
          <w:right w:val="nil"/>
          <w:between w:val="nil"/>
        </w:pBdr>
        <w:spacing w:after="0"/>
        <w:jc w:val="left"/>
        <w:rPr>
          <w:color w:val="0070C0"/>
        </w:rPr>
      </w:pPr>
      <w:r>
        <w:rPr>
          <w:b/>
          <w:color w:val="0070C0"/>
          <w:rtl/>
        </w:rPr>
        <w:t>אשר אני עושה</w:t>
      </w:r>
      <w:r>
        <w:rPr>
          <w:color w:val="0070C0"/>
          <w:rtl/>
        </w:rPr>
        <w:t xml:space="preserve"> - בסדום, לא יפה לי לעשות דבר זה שלא מדעתו, </w:t>
      </w:r>
    </w:p>
    <w:p w14:paraId="1517E00B" w14:textId="77777777" w:rsidR="001F0EED" w:rsidRDefault="00000000">
      <w:pPr>
        <w:pBdr>
          <w:top w:val="nil"/>
          <w:left w:val="nil"/>
          <w:bottom w:val="nil"/>
          <w:right w:val="nil"/>
          <w:between w:val="nil"/>
        </w:pBdr>
        <w:spacing w:after="0"/>
        <w:jc w:val="left"/>
        <w:rPr>
          <w:color w:val="0070C0"/>
        </w:rPr>
      </w:pPr>
      <w:r>
        <w:rPr>
          <w:color w:val="0070C0"/>
          <w:rtl/>
        </w:rPr>
        <w:t xml:space="preserve">אני נתתי לו את הארץ הזאת, וחמשה כרכין הללו שלו הן, שנאמר 'גבול הכנעני מצידון' וגו' 'בואכה </w:t>
      </w:r>
      <w:proofErr w:type="spellStart"/>
      <w:r>
        <w:rPr>
          <w:color w:val="0070C0"/>
          <w:rtl/>
        </w:rPr>
        <w:t>סדומה</w:t>
      </w:r>
      <w:proofErr w:type="spellEnd"/>
      <w:r>
        <w:rPr>
          <w:color w:val="0070C0"/>
          <w:rtl/>
        </w:rPr>
        <w:t xml:space="preserve"> ועמורה' וגו' . (י, </w:t>
      </w:r>
      <w:proofErr w:type="spellStart"/>
      <w:r>
        <w:rPr>
          <w:color w:val="0070C0"/>
          <w:rtl/>
        </w:rPr>
        <w:t>יט</w:t>
      </w:r>
      <w:proofErr w:type="spellEnd"/>
      <w:r>
        <w:rPr>
          <w:color w:val="0070C0"/>
          <w:rtl/>
        </w:rPr>
        <w:t xml:space="preserve">). קראתי אותו אברהם, אב המון גוים, </w:t>
      </w:r>
    </w:p>
    <w:p w14:paraId="4FFAC995" w14:textId="77777777" w:rsidR="001F0EED" w:rsidRDefault="00000000">
      <w:pPr>
        <w:pBdr>
          <w:top w:val="nil"/>
          <w:left w:val="nil"/>
          <w:bottom w:val="nil"/>
          <w:right w:val="nil"/>
          <w:between w:val="nil"/>
        </w:pBdr>
        <w:spacing w:after="0"/>
        <w:jc w:val="left"/>
        <w:rPr>
          <w:color w:val="0070C0"/>
        </w:rPr>
      </w:pPr>
      <w:r>
        <w:rPr>
          <w:color w:val="0070C0"/>
          <w:rtl/>
        </w:rPr>
        <w:t>ואשמיד את הבנים, ולא אודיע לאב שהוא אוהבי?</w:t>
      </w:r>
    </w:p>
    <w:p w14:paraId="63142CD2" w14:textId="77777777" w:rsidR="001F0EED" w:rsidRDefault="001F0EED">
      <w:pPr>
        <w:spacing w:after="0"/>
        <w:jc w:val="left"/>
      </w:pPr>
    </w:p>
    <w:p w14:paraId="18087060" w14:textId="77777777" w:rsidR="001F0EED" w:rsidRDefault="00000000">
      <w:pPr>
        <w:pBdr>
          <w:top w:val="nil"/>
          <w:left w:val="nil"/>
          <w:bottom w:val="nil"/>
          <w:right w:val="nil"/>
          <w:between w:val="nil"/>
        </w:pBdr>
        <w:spacing w:after="0"/>
        <w:jc w:val="left"/>
        <w:rPr>
          <w:color w:val="274E13"/>
        </w:rPr>
      </w:pPr>
      <w:r>
        <w:rPr>
          <w:color w:val="274E13"/>
          <w:rtl/>
        </w:rPr>
        <w:t xml:space="preserve">אילו שתי סיבות מביא רש"י לכך שה' שיתף את  אברהם </w:t>
      </w:r>
      <w:proofErr w:type="spellStart"/>
      <w:r>
        <w:rPr>
          <w:color w:val="274E13"/>
          <w:rtl/>
        </w:rPr>
        <w:t>בתכניות</w:t>
      </w:r>
      <w:proofErr w:type="spellEnd"/>
      <w:r>
        <w:rPr>
          <w:color w:val="274E13"/>
          <w:rtl/>
        </w:rPr>
        <w:t xml:space="preserve"> ה'?</w:t>
      </w:r>
    </w:p>
    <w:p w14:paraId="16CBBE90" w14:textId="77777777" w:rsidR="001F0EED" w:rsidRDefault="001F0EED">
      <w:pPr>
        <w:spacing w:after="0"/>
        <w:jc w:val="left"/>
      </w:pPr>
    </w:p>
    <w:p w14:paraId="215A49D2" w14:textId="77777777" w:rsidR="001F0EED" w:rsidRDefault="00000000">
      <w:pPr>
        <w:spacing w:after="0"/>
        <w:jc w:val="left"/>
      </w:pPr>
      <w:r>
        <w:rPr>
          <w:rtl/>
        </w:rPr>
        <w:t xml:space="preserve">על פי רש"י, ה' גילה לאברהם את דינה של סדום משום שסדום נמצאת בתוך גבולות הארץ המובטחת לאברהם, ומשום שה' הגדיר את אברהם כ"אב המון גויים", ולכן לכאורה לא ראוי לפגוע בבני אברהם היושבים בארץ שהובטחה לאברהם ללא ידיעתו. </w:t>
      </w:r>
    </w:p>
    <w:p w14:paraId="1FCEB6E9" w14:textId="77777777" w:rsidR="001F0EED" w:rsidRDefault="001F0EED">
      <w:pPr>
        <w:spacing w:after="0"/>
        <w:jc w:val="left"/>
      </w:pPr>
    </w:p>
    <w:p w14:paraId="584BD645" w14:textId="77777777" w:rsidR="001F0EED" w:rsidRDefault="00000000">
      <w:pPr>
        <w:pBdr>
          <w:top w:val="nil"/>
          <w:left w:val="nil"/>
          <w:bottom w:val="nil"/>
          <w:right w:val="nil"/>
          <w:between w:val="nil"/>
        </w:pBdr>
        <w:spacing w:after="0"/>
        <w:jc w:val="left"/>
        <w:rPr>
          <w:b/>
          <w:color w:val="0070C0"/>
        </w:rPr>
      </w:pPr>
      <w:r>
        <w:rPr>
          <w:b/>
          <w:color w:val="0070C0"/>
          <w:rtl/>
        </w:rPr>
        <w:t xml:space="preserve">רש"י </w:t>
      </w:r>
      <w:proofErr w:type="spellStart"/>
      <w:r>
        <w:rPr>
          <w:b/>
          <w:color w:val="0070C0"/>
          <w:rtl/>
        </w:rPr>
        <w:t>יט</w:t>
      </w:r>
      <w:proofErr w:type="spellEnd"/>
      <w:r>
        <w:rPr>
          <w:b/>
          <w:color w:val="0070C0"/>
          <w:rtl/>
        </w:rPr>
        <w:t xml:space="preserve"> </w:t>
      </w:r>
    </w:p>
    <w:p w14:paraId="7067F5CC" w14:textId="77777777" w:rsidR="001F0EED" w:rsidRDefault="00000000">
      <w:pPr>
        <w:pBdr>
          <w:top w:val="nil"/>
          <w:left w:val="nil"/>
          <w:bottom w:val="nil"/>
          <w:right w:val="nil"/>
          <w:between w:val="nil"/>
        </w:pBdr>
        <w:spacing w:after="0"/>
        <w:jc w:val="left"/>
        <w:rPr>
          <w:color w:val="0070C0"/>
        </w:rPr>
      </w:pPr>
      <w:r>
        <w:rPr>
          <w:color w:val="0070C0"/>
          <w:rtl/>
        </w:rPr>
        <w:t xml:space="preserve">כי ידעתיו – לשון חיבה: מודע לאישה (רות ב׳:א׳), מודעתנו (רות ג׳:ב׳), ואדעך (שמות </w:t>
      </w:r>
      <w:proofErr w:type="spellStart"/>
      <w:r>
        <w:rPr>
          <w:color w:val="0070C0"/>
          <w:rtl/>
        </w:rPr>
        <w:t>ל״ג:י״ז</w:t>
      </w:r>
      <w:proofErr w:type="spellEnd"/>
      <w:r>
        <w:rPr>
          <w:color w:val="0070C0"/>
          <w:rtl/>
        </w:rPr>
        <w:t>). ואמנם עיקר כולם אינו אלא לשון ידיעה, שהמחבב את האדם מקרבו אצלו ויודעו ומכירו.</w:t>
      </w:r>
    </w:p>
    <w:p w14:paraId="5F4D800E" w14:textId="77777777" w:rsidR="001F0EED" w:rsidRDefault="00000000">
      <w:pPr>
        <w:pBdr>
          <w:top w:val="nil"/>
          <w:left w:val="nil"/>
          <w:bottom w:val="nil"/>
          <w:right w:val="nil"/>
          <w:between w:val="nil"/>
        </w:pBdr>
        <w:spacing w:after="0"/>
        <w:jc w:val="left"/>
        <w:rPr>
          <w:color w:val="0070C0"/>
        </w:rPr>
      </w:pPr>
      <w:r>
        <w:rPr>
          <w:color w:val="0070C0"/>
          <w:u w:val="single"/>
          <w:rtl/>
        </w:rPr>
        <w:t>ולמה ידעתיו?</w:t>
      </w:r>
      <w:r>
        <w:rPr>
          <w:color w:val="0070C0"/>
          <w:rtl/>
        </w:rPr>
        <w:t xml:space="preserve"> למען אשר </w:t>
      </w:r>
      <w:proofErr w:type="spellStart"/>
      <w:r>
        <w:rPr>
          <w:color w:val="0070C0"/>
          <w:rtl/>
        </w:rPr>
        <w:t>יצוה</w:t>
      </w:r>
      <w:proofErr w:type="spellEnd"/>
      <w:r>
        <w:rPr>
          <w:color w:val="0070C0"/>
          <w:rtl/>
        </w:rPr>
        <w:t xml:space="preserve"> – לפי שהוא מצוה את בניו עלי לשמור דרכיי.</w:t>
      </w:r>
    </w:p>
    <w:p w14:paraId="3B36771F" w14:textId="77777777" w:rsidR="001F0EED" w:rsidRDefault="001F0EED">
      <w:pPr>
        <w:spacing w:after="0"/>
        <w:jc w:val="left"/>
      </w:pPr>
    </w:p>
    <w:p w14:paraId="3384B887" w14:textId="77777777" w:rsidR="001F0EED" w:rsidRDefault="00000000">
      <w:pPr>
        <w:pBdr>
          <w:top w:val="nil"/>
          <w:left w:val="nil"/>
          <w:bottom w:val="nil"/>
          <w:right w:val="nil"/>
          <w:between w:val="nil"/>
        </w:pBdr>
        <w:spacing w:after="0"/>
        <w:jc w:val="left"/>
        <w:rPr>
          <w:color w:val="274E13"/>
        </w:rPr>
      </w:pPr>
      <w:r>
        <w:rPr>
          <w:color w:val="274E13"/>
          <w:rtl/>
        </w:rPr>
        <w:t>כיצד מפרש רש"י את המילה "ידעתיו"?</w:t>
      </w:r>
    </w:p>
    <w:p w14:paraId="05A7EBD6" w14:textId="77777777" w:rsidR="001F0EED" w:rsidRDefault="00000000">
      <w:pPr>
        <w:pBdr>
          <w:top w:val="nil"/>
          <w:left w:val="nil"/>
          <w:bottom w:val="nil"/>
          <w:right w:val="nil"/>
          <w:between w:val="nil"/>
        </w:pBdr>
        <w:spacing w:after="0"/>
        <w:jc w:val="left"/>
        <w:rPr>
          <w:color w:val="274E13"/>
        </w:rPr>
      </w:pPr>
      <w:r>
        <w:rPr>
          <w:color w:val="274E13"/>
          <w:rtl/>
        </w:rPr>
        <w:t>מה הסיבה לבחירה באברהם להיות אבי האומה?</w:t>
      </w:r>
    </w:p>
    <w:p w14:paraId="160F2D96" w14:textId="77777777" w:rsidR="001F0EED" w:rsidRDefault="001F0EED">
      <w:pPr>
        <w:spacing w:after="0"/>
        <w:jc w:val="left"/>
      </w:pPr>
    </w:p>
    <w:p w14:paraId="5F5499D9" w14:textId="77777777" w:rsidR="001F0EED" w:rsidRDefault="00000000">
      <w:pPr>
        <w:pBdr>
          <w:top w:val="nil"/>
          <w:left w:val="nil"/>
          <w:bottom w:val="nil"/>
          <w:right w:val="nil"/>
          <w:between w:val="nil"/>
        </w:pBdr>
        <w:spacing w:after="0"/>
        <w:jc w:val="left"/>
        <w:rPr>
          <w:color w:val="000000"/>
        </w:rPr>
      </w:pPr>
      <w:r>
        <w:rPr>
          <w:rtl/>
        </w:rPr>
        <w:t xml:space="preserve">לפי פירוש </w:t>
      </w:r>
      <w:r>
        <w:rPr>
          <w:color w:val="000000"/>
          <w:rtl/>
        </w:rPr>
        <w:t>רש"י</w:t>
      </w:r>
      <w:r>
        <w:t xml:space="preserve"> </w:t>
      </w:r>
      <w:r>
        <w:rPr>
          <w:color w:val="000000"/>
          <w:rtl/>
        </w:rPr>
        <w:t xml:space="preserve">השורש </w:t>
      </w:r>
      <w:proofErr w:type="spellStart"/>
      <w:r>
        <w:rPr>
          <w:color w:val="000000"/>
          <w:rtl/>
        </w:rPr>
        <w:t>י.ד.ע</w:t>
      </w:r>
      <w:proofErr w:type="spellEnd"/>
      <w:r>
        <w:rPr>
          <w:color w:val="000000"/>
          <w:rtl/>
        </w:rPr>
        <w:t xml:space="preserve"> כאן משמעותו חיבה (ולא ידיעה</w:t>
      </w:r>
      <w:r>
        <w:rPr>
          <w:rtl/>
        </w:rPr>
        <w:t xml:space="preserve"> שכלית)</w:t>
      </w:r>
      <w:r>
        <w:rPr>
          <w:color w:val="000000"/>
        </w:rPr>
        <w:t xml:space="preserve">. </w:t>
      </w:r>
    </w:p>
    <w:p w14:paraId="4B9F092D" w14:textId="77777777" w:rsidR="001F0EED" w:rsidRDefault="00000000">
      <w:pPr>
        <w:pBdr>
          <w:top w:val="nil"/>
          <w:left w:val="nil"/>
          <w:bottom w:val="nil"/>
          <w:right w:val="nil"/>
          <w:between w:val="nil"/>
        </w:pBdr>
        <w:spacing w:after="0"/>
        <w:jc w:val="left"/>
      </w:pPr>
      <w:r>
        <w:rPr>
          <w:color w:val="000000"/>
          <w:rtl/>
        </w:rPr>
        <w:t>לפי פירוש רש"י כאן גילתה התורה מדוע אהב ה' את אברהם, ומדוע בחר באברהם אבינו להיות אבי האומה</w:t>
      </w:r>
      <w:r>
        <w:t xml:space="preserve">. </w:t>
      </w:r>
    </w:p>
    <w:p w14:paraId="2F2FDA0B" w14:textId="77777777" w:rsidR="001F0EED" w:rsidRDefault="001F0EED">
      <w:pPr>
        <w:pBdr>
          <w:top w:val="nil"/>
          <w:left w:val="nil"/>
          <w:bottom w:val="nil"/>
          <w:right w:val="nil"/>
          <w:between w:val="nil"/>
        </w:pBdr>
        <w:spacing w:after="0"/>
        <w:jc w:val="left"/>
      </w:pPr>
    </w:p>
    <w:p w14:paraId="59CC918A" w14:textId="77777777" w:rsidR="001F0EED" w:rsidRDefault="00000000">
      <w:pPr>
        <w:pBdr>
          <w:top w:val="nil"/>
          <w:left w:val="nil"/>
          <w:bottom w:val="nil"/>
          <w:right w:val="nil"/>
          <w:between w:val="nil"/>
        </w:pBdr>
        <w:spacing w:after="0"/>
        <w:jc w:val="left"/>
        <w:rPr>
          <w:color w:val="C55911"/>
          <w:highlight w:val="cyan"/>
        </w:rPr>
      </w:pPr>
      <w:r>
        <w:rPr>
          <w:color w:val="783F04"/>
          <w:highlight w:val="cyan"/>
          <w:rtl/>
        </w:rPr>
        <w:t>מיומנויות: ניסוח</w:t>
      </w:r>
      <w:r>
        <w:rPr>
          <w:color w:val="C55911"/>
          <w:highlight w:val="cyan"/>
          <w:rtl/>
        </w:rPr>
        <w:t xml:space="preserve"> מחדש של תוכן הכתוב על פי הפירוש</w:t>
      </w:r>
    </w:p>
    <w:p w14:paraId="17F84828" w14:textId="77777777" w:rsidR="001F0EED" w:rsidRDefault="001F0EED">
      <w:pPr>
        <w:pBdr>
          <w:top w:val="nil"/>
          <w:left w:val="nil"/>
          <w:bottom w:val="nil"/>
          <w:right w:val="nil"/>
          <w:between w:val="nil"/>
        </w:pBdr>
        <w:spacing w:after="0"/>
        <w:jc w:val="left"/>
        <w:rPr>
          <w:color w:val="783F04"/>
          <w:highlight w:val="cyan"/>
        </w:rPr>
      </w:pPr>
    </w:p>
    <w:p w14:paraId="2AF4E506" w14:textId="77777777" w:rsidR="001F0EED" w:rsidRDefault="00000000">
      <w:pPr>
        <w:pBdr>
          <w:top w:val="nil"/>
          <w:left w:val="nil"/>
          <w:bottom w:val="nil"/>
          <w:right w:val="nil"/>
          <w:between w:val="nil"/>
        </w:pBdr>
        <w:spacing w:after="0"/>
        <w:jc w:val="left"/>
        <w:rPr>
          <w:color w:val="980000"/>
        </w:rPr>
      </w:pPr>
      <w:r>
        <w:rPr>
          <w:color w:val="980000"/>
          <w:rtl/>
        </w:rPr>
        <w:t xml:space="preserve">לתלמידי 5 </w:t>
      </w:r>
      <w:proofErr w:type="spellStart"/>
      <w:r>
        <w:rPr>
          <w:color w:val="980000"/>
          <w:rtl/>
        </w:rPr>
        <w:t>יח"ל</w:t>
      </w:r>
      <w:proofErr w:type="spellEnd"/>
      <w:r>
        <w:rPr>
          <w:color w:val="980000"/>
          <w:rtl/>
        </w:rPr>
        <w:t xml:space="preserve">: </w:t>
      </w:r>
    </w:p>
    <w:p w14:paraId="1002DD64" w14:textId="77777777" w:rsidR="001F0EED" w:rsidRDefault="00000000">
      <w:pPr>
        <w:spacing w:after="0"/>
        <w:jc w:val="left"/>
        <w:rPr>
          <w:b/>
          <w:color w:val="0070C0"/>
        </w:rPr>
      </w:pPr>
      <w:proofErr w:type="spellStart"/>
      <w:r>
        <w:rPr>
          <w:b/>
          <w:color w:val="0070C0"/>
          <w:rtl/>
        </w:rPr>
        <w:t>רש"ר</w:t>
      </w:r>
      <w:proofErr w:type="spellEnd"/>
      <w:r>
        <w:rPr>
          <w:b/>
          <w:color w:val="0070C0"/>
          <w:rtl/>
        </w:rPr>
        <w:t xml:space="preserve"> הירש בראשית י"ח</w:t>
      </w:r>
    </w:p>
    <w:p w14:paraId="58F4005F" w14:textId="77777777" w:rsidR="001F0EED" w:rsidRDefault="00000000">
      <w:pPr>
        <w:spacing w:after="0"/>
        <w:jc w:val="left"/>
        <w:rPr>
          <w:color w:val="0070C0"/>
        </w:rPr>
      </w:pPr>
      <w:r>
        <w:rPr>
          <w:color w:val="0070C0"/>
          <w:rtl/>
        </w:rPr>
        <w:t xml:space="preserve">כי ידעתיו – לא בחרתי בו למען עצמו – לעשותו שליט עשיר ורב עוצמה – אלא כדי להיות מייסדה ומחנכה של אומה המצווה על שליחות נעלה ואצילית; ולא לטובת עצמו, אלא לטובתה של אומה זו; ואני אתמוך בו ואסייע בידו בתפקידו כמחנך עם. זוהי הסיבה היחידה שבגללה אני חייב לגלות לו את </w:t>
      </w:r>
      <w:proofErr w:type="spellStart"/>
      <w:r>
        <w:rPr>
          <w:color w:val="0070C0"/>
          <w:rtl/>
        </w:rPr>
        <w:t>תכניתי</w:t>
      </w:r>
      <w:proofErr w:type="spellEnd"/>
      <w:r>
        <w:rPr>
          <w:color w:val="0070C0"/>
          <w:rtl/>
        </w:rPr>
        <w:t xml:space="preserve">, ולהעמיד אותו על הבנת רצוני… וזמן רב לאחר שהוא, אבי האומה, ילך לעולמו, יעמדו עדיין בניו וביתו אחריו איתן על היסוד המוצק הזה, ינהלו את חייהם על בסיס עקרונות אלה, ויהפכו אותם למציאות חיה… כדי לסייע לו בתפקיד חינוכי כביר זה, </w:t>
      </w:r>
      <w:r>
        <w:rPr>
          <w:color w:val="0070C0"/>
          <w:rtl/>
        </w:rPr>
        <w:lastRenderedPageBreak/>
        <w:t xml:space="preserve">מעמיד הקב"ה עתה את אברהם על הבנת דרכיו, כמורשה שעליו להנחיל לבניו אחריו; כדרך שגם משה – הגדול שבצאצאיו – ביקש לדעת דרכי ה', לעזור בידו בהנהגת עמו (שמות לג, </w:t>
      </w:r>
      <w:proofErr w:type="spellStart"/>
      <w:r>
        <w:rPr>
          <w:color w:val="0070C0"/>
          <w:rtl/>
        </w:rPr>
        <w:t>יג</w:t>
      </w:r>
      <w:proofErr w:type="spellEnd"/>
      <w:r>
        <w:rPr>
          <w:color w:val="0070C0"/>
          <w:rtl/>
        </w:rPr>
        <w:t>).</w:t>
      </w:r>
    </w:p>
    <w:p w14:paraId="23BF1B73" w14:textId="77777777" w:rsidR="001F0EED" w:rsidRDefault="001F0EED">
      <w:pPr>
        <w:pBdr>
          <w:top w:val="nil"/>
          <w:left w:val="nil"/>
          <w:bottom w:val="nil"/>
          <w:right w:val="nil"/>
          <w:between w:val="nil"/>
        </w:pBdr>
        <w:spacing w:after="0"/>
        <w:jc w:val="left"/>
        <w:rPr>
          <w:color w:val="0070C0"/>
        </w:rPr>
      </w:pPr>
    </w:p>
    <w:p w14:paraId="758CC392" w14:textId="77777777" w:rsidR="001F0EED" w:rsidRDefault="00000000">
      <w:pPr>
        <w:pBdr>
          <w:top w:val="nil"/>
          <w:left w:val="nil"/>
          <w:bottom w:val="nil"/>
          <w:right w:val="nil"/>
          <w:between w:val="nil"/>
        </w:pBdr>
        <w:spacing w:after="0"/>
        <w:jc w:val="left"/>
        <w:rPr>
          <w:color w:val="274E13"/>
        </w:rPr>
      </w:pPr>
      <w:r>
        <w:rPr>
          <w:color w:val="274E13"/>
          <w:rtl/>
        </w:rPr>
        <w:t xml:space="preserve">לפי </w:t>
      </w:r>
      <w:proofErr w:type="spellStart"/>
      <w:r>
        <w:rPr>
          <w:color w:val="274E13"/>
          <w:rtl/>
        </w:rPr>
        <w:t>הרש"ר</w:t>
      </w:r>
      <w:proofErr w:type="spellEnd"/>
      <w:r>
        <w:rPr>
          <w:color w:val="274E13"/>
          <w:rtl/>
        </w:rPr>
        <w:t xml:space="preserve"> הירש, לשם מה נבחר אברהם? מהו התפקיד החינוכי שייעד ה' לאברהם? </w:t>
      </w:r>
    </w:p>
    <w:p w14:paraId="3437AC1B" w14:textId="77777777" w:rsidR="001F0EED" w:rsidRDefault="00000000">
      <w:pPr>
        <w:pBdr>
          <w:top w:val="nil"/>
          <w:left w:val="nil"/>
          <w:bottom w:val="nil"/>
          <w:right w:val="nil"/>
          <w:between w:val="nil"/>
        </w:pBdr>
        <w:spacing w:after="0"/>
        <w:jc w:val="left"/>
        <w:rPr>
          <w:color w:val="274E13"/>
        </w:rPr>
      </w:pPr>
      <w:r>
        <w:rPr>
          <w:color w:val="274E13"/>
          <w:rtl/>
        </w:rPr>
        <w:t xml:space="preserve">מדוע שיתף ה' את אברהם </w:t>
      </w:r>
      <w:proofErr w:type="spellStart"/>
      <w:r>
        <w:rPr>
          <w:color w:val="274E13"/>
          <w:rtl/>
        </w:rPr>
        <w:t>בתכניתו</w:t>
      </w:r>
      <w:proofErr w:type="spellEnd"/>
      <w:r>
        <w:rPr>
          <w:color w:val="274E13"/>
          <w:rtl/>
        </w:rPr>
        <w:t xml:space="preserve"> לגבי סדום, לפי </w:t>
      </w:r>
      <w:proofErr w:type="spellStart"/>
      <w:r>
        <w:rPr>
          <w:color w:val="274E13"/>
          <w:rtl/>
        </w:rPr>
        <w:t>הרש"ר</w:t>
      </w:r>
      <w:proofErr w:type="spellEnd"/>
      <w:r>
        <w:rPr>
          <w:color w:val="274E13"/>
          <w:rtl/>
        </w:rPr>
        <w:t xml:space="preserve"> הירש?</w:t>
      </w:r>
    </w:p>
    <w:p w14:paraId="56D24938" w14:textId="77777777" w:rsidR="001F0EED" w:rsidRDefault="001F0EED">
      <w:pPr>
        <w:spacing w:after="0"/>
        <w:jc w:val="left"/>
      </w:pPr>
    </w:p>
    <w:p w14:paraId="5C4FD923" w14:textId="77777777" w:rsidR="001F0EED" w:rsidRDefault="00000000">
      <w:pPr>
        <w:spacing w:after="0"/>
        <w:jc w:val="left"/>
      </w:pPr>
      <w:proofErr w:type="spellStart"/>
      <w:r>
        <w:rPr>
          <w:rtl/>
        </w:rPr>
        <w:t>הרש"ר</w:t>
      </w:r>
      <w:proofErr w:type="spellEnd"/>
      <w:r>
        <w:rPr>
          <w:rtl/>
        </w:rPr>
        <w:t xml:space="preserve"> הירש מסביר שאברהם נבחר לא בשל גדולתו האישית, אלא למטרה חינוכית - להיות מייסד אומה בעלת שליחות מוסרית. ה' שיתף אותו </w:t>
      </w:r>
      <w:proofErr w:type="spellStart"/>
      <w:r>
        <w:rPr>
          <w:rtl/>
        </w:rPr>
        <w:t>בתכניתו</w:t>
      </w:r>
      <w:proofErr w:type="spellEnd"/>
      <w:r>
        <w:rPr>
          <w:rtl/>
        </w:rPr>
        <w:t xml:space="preserve"> לגבי סדום כ"שיעור מעשי" בהנהגת ה' את העולם, כדי שיוכל להנחיל לצאצאיו את עקרונות הצדק והמשפט שישפיעו על האומה לדורות.</w:t>
      </w:r>
    </w:p>
    <w:p w14:paraId="7E49EDDA" w14:textId="77777777" w:rsidR="001F0EED" w:rsidRDefault="001F0EED">
      <w:pPr>
        <w:pBdr>
          <w:top w:val="nil"/>
          <w:left w:val="nil"/>
          <w:bottom w:val="nil"/>
          <w:right w:val="nil"/>
          <w:between w:val="nil"/>
        </w:pBdr>
        <w:spacing w:after="0"/>
        <w:jc w:val="left"/>
        <w:rPr>
          <w:color w:val="0070C0"/>
        </w:rPr>
      </w:pPr>
    </w:p>
    <w:p w14:paraId="7536B1BD" w14:textId="77777777" w:rsidR="001F0EED" w:rsidRDefault="00000000">
      <w:pPr>
        <w:pBdr>
          <w:top w:val="nil"/>
          <w:left w:val="nil"/>
          <w:bottom w:val="nil"/>
          <w:right w:val="nil"/>
          <w:between w:val="nil"/>
        </w:pBdr>
        <w:spacing w:after="0"/>
        <w:jc w:val="left"/>
        <w:rPr>
          <w:b/>
          <w:color w:val="000000"/>
          <w:sz w:val="28"/>
          <w:szCs w:val="28"/>
        </w:rPr>
      </w:pPr>
      <w:r>
        <w:rPr>
          <w:b/>
          <w:sz w:val="28"/>
          <w:szCs w:val="28"/>
          <w:rtl/>
        </w:rPr>
        <w:t xml:space="preserve">ב. </w:t>
      </w:r>
      <w:r>
        <w:rPr>
          <w:b/>
          <w:color w:val="000000"/>
          <w:sz w:val="28"/>
          <w:szCs w:val="28"/>
          <w:rtl/>
        </w:rPr>
        <w:t xml:space="preserve">ה' גילה לאברהם את דינה של סדום </w:t>
      </w:r>
    </w:p>
    <w:p w14:paraId="4E4D8F14" w14:textId="77777777" w:rsidR="001F0EED" w:rsidRDefault="00000000">
      <w:pPr>
        <w:pBdr>
          <w:top w:val="nil"/>
          <w:left w:val="nil"/>
          <w:bottom w:val="nil"/>
          <w:right w:val="nil"/>
          <w:between w:val="nil"/>
        </w:pBdr>
        <w:spacing w:after="0"/>
        <w:jc w:val="left"/>
        <w:rPr>
          <w:color w:val="0070C0"/>
        </w:rPr>
      </w:pPr>
      <w:r>
        <w:rPr>
          <w:color w:val="0070C0"/>
          <w:rtl/>
        </w:rPr>
        <w:t>רש"י כ: הכצעקתה -של מדינה:</w:t>
      </w:r>
    </w:p>
    <w:p w14:paraId="1076D001" w14:textId="77777777" w:rsidR="001F0EED" w:rsidRDefault="00000000">
      <w:pPr>
        <w:pBdr>
          <w:top w:val="nil"/>
          <w:left w:val="nil"/>
          <w:bottom w:val="nil"/>
          <w:right w:val="nil"/>
          <w:between w:val="nil"/>
        </w:pBdr>
        <w:spacing w:after="0"/>
        <w:jc w:val="left"/>
        <w:rPr>
          <w:color w:val="0070C0"/>
        </w:rPr>
      </w:pPr>
      <w:r>
        <w:rPr>
          <w:color w:val="0070C0"/>
          <w:rtl/>
        </w:rPr>
        <w:t xml:space="preserve">הבאה אלי עשו - ואם עומדים במרדם - כלה אני עושה בהם. ואם לא - יעמדו במרדן, אדעה מה אעשה להיפרע מהן </w:t>
      </w:r>
      <w:proofErr w:type="spellStart"/>
      <w:r>
        <w:rPr>
          <w:color w:val="0070C0"/>
          <w:rtl/>
        </w:rPr>
        <w:t>בייסורין</w:t>
      </w:r>
      <w:proofErr w:type="spellEnd"/>
      <w:r>
        <w:rPr>
          <w:color w:val="0070C0"/>
          <w:rtl/>
        </w:rPr>
        <w:t xml:space="preserve"> ולא אכלה אותן.</w:t>
      </w:r>
    </w:p>
    <w:p w14:paraId="391672C2" w14:textId="77777777" w:rsidR="001F0EED" w:rsidRDefault="00000000">
      <w:pPr>
        <w:pBdr>
          <w:top w:val="nil"/>
          <w:left w:val="nil"/>
          <w:bottom w:val="nil"/>
          <w:right w:val="nil"/>
          <w:between w:val="nil"/>
        </w:pBdr>
        <w:spacing w:after="0"/>
        <w:jc w:val="left"/>
      </w:pPr>
      <w:r>
        <w:rPr>
          <w:rtl/>
        </w:rPr>
        <w:t>המילה "הכצעקתה" כוללת בתחילתה את ה' השאלה (האם? האמנם?) ובסופה ה' הכינוי שמשמעותה: שלה. (ביתה - הבית שלה, שמלתה - השמלה שלה וכדו') רש"י מבאר בפירושו על מי נסוב הכינוי במילה צעקה.  כצעקתה של מדינה - העיר סדום. ה' מבקש לבדוק האמנם מעשי אנשי בסדום חמורים כמו שעולה מצעקת העשוקים בעיר?</w:t>
      </w:r>
    </w:p>
    <w:p w14:paraId="2D3D3F64" w14:textId="77777777" w:rsidR="001F0EED" w:rsidRDefault="00000000">
      <w:pPr>
        <w:pBdr>
          <w:top w:val="nil"/>
          <w:left w:val="nil"/>
          <w:bottom w:val="nil"/>
          <w:right w:val="nil"/>
          <w:between w:val="nil"/>
        </w:pBdr>
        <w:spacing w:after="0"/>
        <w:jc w:val="left"/>
        <w:rPr>
          <w:color w:val="000000"/>
        </w:rPr>
      </w:pPr>
      <w:r>
        <w:t xml:space="preserve"> </w:t>
      </w:r>
      <w:r>
        <w:rPr>
          <w:color w:val="000000"/>
          <w:rtl/>
        </w:rPr>
        <w:t>ע"פ פירוש הפשט - סדום היא העיר הראשית (גם עמורה נכללת בתוכה)</w:t>
      </w:r>
      <w:r>
        <w:rPr>
          <w:rtl/>
        </w:rPr>
        <w:t xml:space="preserve"> ולכן רש"י מכנה אותה מדינה.</w:t>
      </w:r>
      <w:r>
        <w:rPr>
          <w:color w:val="000000"/>
          <w:rtl/>
        </w:rPr>
        <w:t xml:space="preserve">  הצעקה היא צעקת העיר סדום, ולכן- יחיד נקבה. </w:t>
      </w:r>
    </w:p>
    <w:p w14:paraId="21B59AAC" w14:textId="77777777" w:rsidR="001F0EED" w:rsidRDefault="001F0EED">
      <w:pPr>
        <w:pBdr>
          <w:top w:val="nil"/>
          <w:left w:val="nil"/>
          <w:bottom w:val="nil"/>
          <w:right w:val="nil"/>
          <w:between w:val="nil"/>
        </w:pBdr>
        <w:spacing w:after="0"/>
        <w:jc w:val="left"/>
      </w:pPr>
    </w:p>
    <w:p w14:paraId="4EFB8CEE" w14:textId="77777777" w:rsidR="001F0EED" w:rsidRDefault="00000000">
      <w:pPr>
        <w:pBdr>
          <w:top w:val="nil"/>
          <w:left w:val="nil"/>
          <w:bottom w:val="nil"/>
          <w:right w:val="nil"/>
          <w:between w:val="nil"/>
        </w:pBdr>
        <w:spacing w:after="0"/>
        <w:jc w:val="left"/>
        <w:rPr>
          <w:shd w:val="clear" w:color="auto" w:fill="B7B7B7"/>
        </w:rPr>
      </w:pPr>
      <w:r>
        <w:rPr>
          <w:b/>
          <w:shd w:val="clear" w:color="auto" w:fill="B7B7B7"/>
          <w:rtl/>
        </w:rPr>
        <w:t>הרחבה</w:t>
      </w:r>
      <w:r>
        <w:rPr>
          <w:shd w:val="clear" w:color="auto" w:fill="B7B7B7"/>
          <w:rtl/>
        </w:rPr>
        <w:t xml:space="preserve">: המילה הפכה לביטוי בעברית  - </w:t>
      </w:r>
      <w:hyperlink r:id="rId16">
        <w:r w:rsidR="001F0EED">
          <w:rPr>
            <w:color w:val="1155CC"/>
            <w:u w:val="single"/>
            <w:shd w:val="clear" w:color="auto" w:fill="B7B7B7"/>
            <w:rtl/>
          </w:rPr>
          <w:t>הכצעקתה</w:t>
        </w:r>
      </w:hyperlink>
      <w:r>
        <w:rPr>
          <w:shd w:val="clear" w:color="auto" w:fill="B7B7B7"/>
          <w:rtl/>
        </w:rPr>
        <w:t xml:space="preserve"> - האמנם הדבר חמור עד כי כך. </w:t>
      </w:r>
    </w:p>
    <w:p w14:paraId="235A5523" w14:textId="77777777" w:rsidR="001F0EED" w:rsidRDefault="001F0EED">
      <w:pPr>
        <w:pBdr>
          <w:top w:val="nil"/>
          <w:left w:val="nil"/>
          <w:bottom w:val="nil"/>
          <w:right w:val="nil"/>
          <w:between w:val="nil"/>
        </w:pBdr>
        <w:spacing w:after="0"/>
        <w:jc w:val="left"/>
      </w:pPr>
    </w:p>
    <w:p w14:paraId="5B80EEEA" w14:textId="77777777" w:rsidR="001F0EED" w:rsidRDefault="00000000">
      <w:pPr>
        <w:pBdr>
          <w:top w:val="nil"/>
          <w:left w:val="nil"/>
          <w:bottom w:val="nil"/>
          <w:right w:val="nil"/>
          <w:between w:val="nil"/>
        </w:pBdr>
        <w:spacing w:after="0"/>
        <w:jc w:val="left"/>
        <w:rPr>
          <w:color w:val="000000"/>
        </w:rPr>
      </w:pPr>
      <w:r>
        <w:rPr>
          <w:color w:val="000000"/>
          <w:rtl/>
        </w:rPr>
        <w:t xml:space="preserve">בפירושו השני רש"י פונה אל הדרש, ומסביר שמה שהכריע את דינה של סדום </w:t>
      </w:r>
      <w:proofErr w:type="spellStart"/>
      <w:r>
        <w:rPr>
          <w:color w:val="000000"/>
          <w:rtl/>
        </w:rPr>
        <w:t>היתה</w:t>
      </w:r>
      <w:proofErr w:type="spellEnd"/>
      <w:r>
        <w:rPr>
          <w:color w:val="000000"/>
          <w:rtl/>
        </w:rPr>
        <w:t xml:space="preserve"> צעקתה של נערה, שדין הרשע של סדום הביא להריגתה</w:t>
      </w:r>
      <w:r>
        <w:rPr>
          <w:color w:val="000000"/>
        </w:rPr>
        <w:t>:</w:t>
      </w:r>
    </w:p>
    <w:p w14:paraId="7C5A609E" w14:textId="77777777" w:rsidR="001F0EED" w:rsidRDefault="00000000">
      <w:pPr>
        <w:pBdr>
          <w:top w:val="nil"/>
          <w:left w:val="nil"/>
          <w:bottom w:val="nil"/>
          <w:right w:val="nil"/>
          <w:between w:val="nil"/>
        </w:pBdr>
        <w:spacing w:after="0"/>
        <w:jc w:val="left"/>
        <w:rPr>
          <w:color w:val="0070C0"/>
        </w:rPr>
      </w:pPr>
      <w:r>
        <w:rPr>
          <w:rtl/>
        </w:rPr>
        <w:t>(פירוש רש"י לא מצוטט כאן- במקומו מובא המדרש המלא)</w:t>
      </w:r>
    </w:p>
    <w:p w14:paraId="323996E5" w14:textId="77777777" w:rsidR="001F0EED" w:rsidRDefault="00000000">
      <w:pPr>
        <w:pBdr>
          <w:top w:val="nil"/>
          <w:left w:val="nil"/>
          <w:bottom w:val="nil"/>
          <w:right w:val="nil"/>
          <w:between w:val="nil"/>
        </w:pBdr>
        <w:spacing w:after="0"/>
        <w:jc w:val="left"/>
        <w:rPr>
          <w:color w:val="0070C0"/>
        </w:rPr>
      </w:pPr>
      <w:r>
        <w:rPr>
          <w:color w:val="0070C0"/>
          <w:rtl/>
        </w:rPr>
        <w:t>"הכריזו בסדום ואמרו:  כל מי שהוא מחזיק בידו בפת לחם לעני לגר לאביון יישרף באש,</w:t>
      </w:r>
    </w:p>
    <w:p w14:paraId="665E8EA7" w14:textId="77777777" w:rsidR="001F0EED" w:rsidRDefault="00000000">
      <w:pPr>
        <w:pBdr>
          <w:top w:val="nil"/>
          <w:left w:val="nil"/>
          <w:bottom w:val="nil"/>
          <w:right w:val="nil"/>
          <w:between w:val="nil"/>
        </w:pBdr>
        <w:spacing w:after="0"/>
        <w:jc w:val="left"/>
        <w:rPr>
          <w:color w:val="0070C0"/>
        </w:rPr>
      </w:pPr>
      <w:proofErr w:type="spellStart"/>
      <w:r>
        <w:rPr>
          <w:color w:val="0070C0"/>
          <w:rtl/>
        </w:rPr>
        <w:t>פלוטית</w:t>
      </w:r>
      <w:proofErr w:type="spellEnd"/>
      <w:r>
        <w:rPr>
          <w:color w:val="0070C0"/>
          <w:rtl/>
        </w:rPr>
        <w:t xml:space="preserve"> בתו של לוט הייתה נשואה לאחד מגדולי סדום ראתה עני אחד מדוקדק ברחובות העיר </w:t>
      </w:r>
      <w:proofErr w:type="spellStart"/>
      <w:r>
        <w:rPr>
          <w:color w:val="0070C0"/>
          <w:rtl/>
        </w:rPr>
        <w:t>ועגמה</w:t>
      </w:r>
      <w:proofErr w:type="spellEnd"/>
      <w:r>
        <w:rPr>
          <w:color w:val="0070C0"/>
          <w:rtl/>
        </w:rPr>
        <w:t xml:space="preserve"> נפשה, מה הייתה עושה?  בכל יום כשהייתה יוצאת לשאוב מים, הייתה נותנת בכדה מכל מזון הבית ומכלכלת אותו,</w:t>
      </w:r>
    </w:p>
    <w:p w14:paraId="5493971A" w14:textId="77777777" w:rsidR="001F0EED" w:rsidRDefault="00000000">
      <w:pPr>
        <w:pBdr>
          <w:top w:val="nil"/>
          <w:left w:val="nil"/>
          <w:bottom w:val="nil"/>
          <w:right w:val="nil"/>
          <w:between w:val="nil"/>
        </w:pBdr>
        <w:spacing w:after="0"/>
        <w:jc w:val="left"/>
        <w:rPr>
          <w:color w:val="0070C0"/>
        </w:rPr>
      </w:pPr>
      <w:r>
        <w:rPr>
          <w:color w:val="0070C0"/>
          <w:rtl/>
        </w:rPr>
        <w:t xml:space="preserve">אמרו אנשי סדום: העני הזה מאין הוא חי?  עד שגילו הדבר והוציאו אותה להישרף. </w:t>
      </w:r>
    </w:p>
    <w:p w14:paraId="3D1892A4" w14:textId="77777777" w:rsidR="001F0EED" w:rsidRDefault="00000000">
      <w:pPr>
        <w:pBdr>
          <w:top w:val="nil"/>
          <w:left w:val="nil"/>
          <w:bottom w:val="nil"/>
          <w:right w:val="nil"/>
          <w:between w:val="nil"/>
        </w:pBdr>
        <w:spacing w:after="0"/>
        <w:jc w:val="left"/>
        <w:rPr>
          <w:color w:val="0070C0"/>
        </w:rPr>
      </w:pPr>
      <w:r>
        <w:rPr>
          <w:color w:val="0070C0"/>
          <w:rtl/>
        </w:rPr>
        <w:t>אמרה: ריבונו של עולם, עשה משפטי ודיני!</w:t>
      </w:r>
    </w:p>
    <w:p w14:paraId="72BE8161" w14:textId="77777777" w:rsidR="001F0EED" w:rsidRDefault="00000000">
      <w:pPr>
        <w:pBdr>
          <w:top w:val="nil"/>
          <w:left w:val="nil"/>
          <w:bottom w:val="nil"/>
          <w:right w:val="nil"/>
          <w:between w:val="nil"/>
        </w:pBdr>
        <w:spacing w:after="0"/>
        <w:jc w:val="left"/>
        <w:rPr>
          <w:color w:val="0070C0"/>
        </w:rPr>
      </w:pPr>
      <w:r>
        <w:rPr>
          <w:color w:val="0070C0"/>
          <w:rtl/>
        </w:rPr>
        <w:t>ועלתה צעקתה לפני כיסא הכבוד".</w:t>
      </w:r>
    </w:p>
    <w:p w14:paraId="11766459" w14:textId="77777777" w:rsidR="001F0EED" w:rsidRDefault="00000000">
      <w:pPr>
        <w:pBdr>
          <w:top w:val="nil"/>
          <w:left w:val="nil"/>
          <w:bottom w:val="nil"/>
          <w:right w:val="nil"/>
          <w:between w:val="nil"/>
        </w:pBdr>
        <w:spacing w:after="0"/>
        <w:jc w:val="left"/>
        <w:rPr>
          <w:color w:val="0070C0"/>
        </w:rPr>
      </w:pPr>
      <w:r>
        <w:rPr>
          <w:color w:val="0070C0"/>
          <w:rtl/>
        </w:rPr>
        <w:t xml:space="preserve">(פרקי דרבי אליעזר כ"ה) </w:t>
      </w:r>
    </w:p>
    <w:p w14:paraId="05F4526C" w14:textId="77777777" w:rsidR="001F0EED" w:rsidRDefault="001F0EED">
      <w:pPr>
        <w:pBdr>
          <w:top w:val="nil"/>
          <w:left w:val="nil"/>
          <w:bottom w:val="nil"/>
          <w:right w:val="nil"/>
          <w:between w:val="nil"/>
        </w:pBdr>
        <w:spacing w:after="0"/>
        <w:jc w:val="left"/>
        <w:rPr>
          <w:color w:val="000000"/>
        </w:rPr>
      </w:pPr>
    </w:p>
    <w:p w14:paraId="090AB388" w14:textId="77777777" w:rsidR="001F0EED" w:rsidRDefault="00000000">
      <w:pPr>
        <w:pBdr>
          <w:top w:val="nil"/>
          <w:left w:val="nil"/>
          <w:bottom w:val="nil"/>
          <w:right w:val="nil"/>
          <w:between w:val="nil"/>
        </w:pBdr>
        <w:spacing w:after="0"/>
        <w:jc w:val="left"/>
        <w:rPr>
          <w:b/>
          <w:color w:val="000000"/>
        </w:rPr>
      </w:pPr>
      <w:r>
        <w:rPr>
          <w:b/>
          <w:color w:val="000000"/>
          <w:rtl/>
        </w:rPr>
        <w:t xml:space="preserve">מה מאפיין את </w:t>
      </w:r>
      <w:proofErr w:type="spellStart"/>
      <w:r>
        <w:rPr>
          <w:b/>
          <w:color w:val="000000"/>
          <w:rtl/>
        </w:rPr>
        <w:t>רשעתה</w:t>
      </w:r>
      <w:proofErr w:type="spellEnd"/>
      <w:r>
        <w:rPr>
          <w:b/>
          <w:color w:val="000000"/>
          <w:rtl/>
        </w:rPr>
        <w:t xml:space="preserve"> של סדום? מדוע נידונה דווקא העיר סדום לכליה? </w:t>
      </w:r>
    </w:p>
    <w:p w14:paraId="7A962804" w14:textId="77777777" w:rsidR="001F0EED" w:rsidRDefault="00000000">
      <w:pPr>
        <w:pBdr>
          <w:top w:val="nil"/>
          <w:left w:val="nil"/>
          <w:bottom w:val="nil"/>
          <w:right w:val="nil"/>
          <w:between w:val="nil"/>
        </w:pBdr>
        <w:spacing w:after="0"/>
        <w:jc w:val="left"/>
        <w:rPr>
          <w:color w:val="0070C0"/>
        </w:rPr>
      </w:pPr>
      <w:r>
        <w:rPr>
          <w:color w:val="0070C0"/>
          <w:rtl/>
        </w:rPr>
        <w:t xml:space="preserve">"... הרע נהפך לפעולה חוקית, עשיית הרע </w:t>
      </w:r>
      <w:proofErr w:type="spellStart"/>
      <w:r>
        <w:rPr>
          <w:color w:val="0070C0"/>
          <w:rtl/>
        </w:rPr>
        <w:t>נהפיכת</w:t>
      </w:r>
      <w:proofErr w:type="spellEnd"/>
      <w:r>
        <w:rPr>
          <w:color w:val="0070C0"/>
          <w:rtl/>
        </w:rPr>
        <w:t xml:space="preserve"> לחוק החברה. </w:t>
      </w:r>
    </w:p>
    <w:p w14:paraId="6D8A29D2" w14:textId="77777777" w:rsidR="001F0EED" w:rsidRDefault="001F0EED">
      <w:pPr>
        <w:pBdr>
          <w:top w:val="nil"/>
          <w:left w:val="nil"/>
          <w:bottom w:val="nil"/>
          <w:right w:val="nil"/>
          <w:between w:val="nil"/>
        </w:pBdr>
        <w:spacing w:after="0"/>
        <w:jc w:val="left"/>
        <w:rPr>
          <w:color w:val="0070C0"/>
        </w:rPr>
      </w:pPr>
    </w:p>
    <w:p w14:paraId="68734D9B" w14:textId="77777777" w:rsidR="001F0EED" w:rsidRDefault="00000000">
      <w:pPr>
        <w:pBdr>
          <w:top w:val="nil"/>
          <w:left w:val="nil"/>
          <w:bottom w:val="nil"/>
          <w:right w:val="nil"/>
          <w:between w:val="nil"/>
        </w:pBdr>
        <w:spacing w:after="0"/>
        <w:jc w:val="left"/>
        <w:rPr>
          <w:color w:val="0070C0"/>
        </w:rPr>
      </w:pPr>
      <w:r>
        <w:rPr>
          <w:color w:val="0070C0"/>
          <w:rtl/>
        </w:rPr>
        <w:t xml:space="preserve">אין הרע דבר הנעשה בצנעה, שיש להתבייש בפניו, גם אין הרשע נעשה בגלוי ע"י התפרצות ספונטנית של המונים פרועים ומוסתים מפרי סדר ועוברי חוק, אלא הוא הוא הסדר והוא חוק החברה, והעובר עליו ועושה ספונטנית- על פי עצת ליבו- את הטוב, הרי הוא פורע מוסר וחוק, ואחת דתו למות". (נחמה ליבוביץ', עיונים חדשים, עמ' 125). </w:t>
      </w:r>
    </w:p>
    <w:p w14:paraId="2A7517F0" w14:textId="77777777" w:rsidR="001F0EED" w:rsidRDefault="001F0EED">
      <w:pPr>
        <w:pBdr>
          <w:top w:val="nil"/>
          <w:left w:val="nil"/>
          <w:bottom w:val="nil"/>
          <w:right w:val="nil"/>
          <w:between w:val="nil"/>
        </w:pBdr>
        <w:spacing w:after="0"/>
        <w:jc w:val="left"/>
        <w:rPr>
          <w:color w:val="000000"/>
        </w:rPr>
      </w:pPr>
    </w:p>
    <w:p w14:paraId="692429DA" w14:textId="77777777" w:rsidR="001F0EED" w:rsidRDefault="00000000">
      <w:pPr>
        <w:pBdr>
          <w:top w:val="nil"/>
          <w:left w:val="nil"/>
          <w:bottom w:val="nil"/>
          <w:right w:val="nil"/>
          <w:between w:val="nil"/>
        </w:pBdr>
        <w:spacing w:after="0"/>
        <w:jc w:val="left"/>
        <w:rPr>
          <w:color w:val="000000"/>
        </w:rPr>
      </w:pPr>
      <w:r>
        <w:rPr>
          <w:color w:val="000000"/>
          <w:rtl/>
        </w:rPr>
        <w:t xml:space="preserve">המדרש מחדד את </w:t>
      </w:r>
      <w:r>
        <w:rPr>
          <w:color w:val="000000"/>
          <w:u w:val="single"/>
          <w:rtl/>
        </w:rPr>
        <w:t>הניגוד</w:t>
      </w:r>
      <w:r>
        <w:rPr>
          <w:color w:val="000000"/>
          <w:rtl/>
        </w:rPr>
        <w:t xml:space="preserve"> בין אברהם, שבביתו הנורמה היא חסד כלפי כל אדם, וכל עובר אורח מתקבל בכבוד, לבין סדום, שבה "הכריזו ואמרו, הרשע הוא החוק. בית אברהם זוכה לבשורה על לידה- הוספת חיים, בעדו סדום נידונה לכליה. </w:t>
      </w:r>
    </w:p>
    <w:p w14:paraId="2B667DF8" w14:textId="77777777" w:rsidR="001F0EED" w:rsidRDefault="00000000">
      <w:pPr>
        <w:spacing w:after="0"/>
        <w:jc w:val="left"/>
        <w:rPr>
          <w:color w:val="783F04"/>
          <w:highlight w:val="cyan"/>
        </w:rPr>
      </w:pPr>
      <w:r>
        <w:rPr>
          <w:color w:val="783F04"/>
          <w:highlight w:val="cyan"/>
          <w:rtl/>
        </w:rPr>
        <w:t xml:space="preserve">מיומנויות: </w:t>
      </w:r>
    </w:p>
    <w:p w14:paraId="15FB4A8B" w14:textId="77777777" w:rsidR="001F0EED" w:rsidRDefault="00000000">
      <w:pPr>
        <w:spacing w:after="0"/>
        <w:jc w:val="left"/>
        <w:rPr>
          <w:color w:val="783F04"/>
          <w:highlight w:val="cyan"/>
        </w:rPr>
      </w:pPr>
      <w:r>
        <w:rPr>
          <w:color w:val="783F04"/>
          <w:highlight w:val="cyan"/>
          <w:rtl/>
        </w:rPr>
        <w:t>זיהוי דרכי הביטוי של התורה: הבחנה בין ה' הידיעה, ה' השאלה וה' הכינוי במילה "הכצעקתה"</w:t>
      </w:r>
    </w:p>
    <w:p w14:paraId="646779DB" w14:textId="77777777" w:rsidR="001F0EED" w:rsidRDefault="00000000">
      <w:pPr>
        <w:spacing w:after="0"/>
        <w:jc w:val="left"/>
        <w:rPr>
          <w:color w:val="783F04"/>
          <w:highlight w:val="cyan"/>
        </w:rPr>
      </w:pPr>
      <w:r>
        <w:rPr>
          <w:color w:val="783F04"/>
          <w:highlight w:val="cyan"/>
          <w:rtl/>
        </w:rPr>
        <w:t xml:space="preserve">זיהוי הקושי בכתוב: הבנת הקושי במבנה פסוק </w:t>
      </w:r>
      <w:proofErr w:type="spellStart"/>
      <w:r>
        <w:rPr>
          <w:color w:val="783F04"/>
          <w:highlight w:val="cyan"/>
          <w:rtl/>
        </w:rPr>
        <w:t>כא</w:t>
      </w:r>
      <w:proofErr w:type="spellEnd"/>
      <w:r>
        <w:rPr>
          <w:color w:val="783F04"/>
          <w:highlight w:val="cyan"/>
          <w:rtl/>
        </w:rPr>
        <w:t xml:space="preserve"> ופתרונו לפי רש"י.</w:t>
      </w:r>
    </w:p>
    <w:p w14:paraId="70BAABB6" w14:textId="77777777" w:rsidR="001F0EED" w:rsidRDefault="00000000">
      <w:pPr>
        <w:pBdr>
          <w:top w:val="nil"/>
          <w:left w:val="nil"/>
          <w:bottom w:val="nil"/>
          <w:right w:val="nil"/>
          <w:between w:val="nil"/>
        </w:pBdr>
        <w:spacing w:after="0"/>
        <w:jc w:val="left"/>
        <w:rPr>
          <w:color w:val="783F04"/>
          <w:highlight w:val="cyan"/>
        </w:rPr>
      </w:pPr>
      <w:r>
        <w:rPr>
          <w:color w:val="783F04"/>
          <w:highlight w:val="cyan"/>
          <w:rtl/>
        </w:rPr>
        <w:t>הבחנה בין פשט לדרש</w:t>
      </w:r>
    </w:p>
    <w:p w14:paraId="445A4733" w14:textId="77777777" w:rsidR="001F0EED" w:rsidRDefault="001F0EED">
      <w:pPr>
        <w:pBdr>
          <w:top w:val="nil"/>
          <w:left w:val="nil"/>
          <w:bottom w:val="nil"/>
          <w:right w:val="nil"/>
          <w:between w:val="nil"/>
        </w:pBdr>
        <w:spacing w:after="0"/>
        <w:jc w:val="left"/>
      </w:pPr>
    </w:p>
    <w:p w14:paraId="566A4086" w14:textId="77777777" w:rsidR="001F0EED" w:rsidRDefault="00000000">
      <w:pPr>
        <w:pBdr>
          <w:top w:val="nil"/>
          <w:left w:val="nil"/>
          <w:bottom w:val="nil"/>
          <w:right w:val="nil"/>
          <w:between w:val="nil"/>
        </w:pBdr>
        <w:spacing w:after="0"/>
        <w:jc w:val="left"/>
        <w:rPr>
          <w:color w:val="980000"/>
        </w:rPr>
      </w:pPr>
      <w:r>
        <w:rPr>
          <w:color w:val="980000"/>
          <w:rtl/>
        </w:rPr>
        <w:t xml:space="preserve">לתלמידי 5 </w:t>
      </w:r>
      <w:proofErr w:type="spellStart"/>
      <w:r>
        <w:rPr>
          <w:color w:val="980000"/>
          <w:rtl/>
        </w:rPr>
        <w:t>יח"ל</w:t>
      </w:r>
      <w:proofErr w:type="spellEnd"/>
      <w:r>
        <w:rPr>
          <w:color w:val="980000"/>
          <w:rtl/>
        </w:rPr>
        <w:t xml:space="preserve">: </w:t>
      </w:r>
    </w:p>
    <w:p w14:paraId="453A3C15" w14:textId="77777777" w:rsidR="001F0EED" w:rsidRDefault="00000000">
      <w:pPr>
        <w:pBdr>
          <w:top w:val="nil"/>
          <w:left w:val="nil"/>
          <w:bottom w:val="nil"/>
          <w:right w:val="nil"/>
          <w:between w:val="nil"/>
        </w:pBdr>
        <w:spacing w:after="0"/>
        <w:jc w:val="left"/>
      </w:pPr>
      <w:r>
        <w:rPr>
          <w:rtl/>
        </w:rPr>
        <w:t>תשובה נוספת לשאלה מדוע נגזרה כליה על סדום נמצא בפירוש הרמב"ן המופיע בפרק י"ט פסוק ה':</w:t>
      </w:r>
    </w:p>
    <w:p w14:paraId="661FBE94" w14:textId="77777777" w:rsidR="001F0EED" w:rsidRDefault="001F0EED">
      <w:pPr>
        <w:pBdr>
          <w:top w:val="nil"/>
          <w:left w:val="nil"/>
          <w:bottom w:val="nil"/>
          <w:right w:val="nil"/>
          <w:between w:val="nil"/>
        </w:pBdr>
        <w:spacing w:after="0"/>
        <w:jc w:val="left"/>
      </w:pPr>
    </w:p>
    <w:p w14:paraId="6ADF2282" w14:textId="77777777" w:rsidR="001F0EED" w:rsidRDefault="00000000">
      <w:pPr>
        <w:pBdr>
          <w:top w:val="nil"/>
          <w:left w:val="nil"/>
          <w:bottom w:val="nil"/>
          <w:right w:val="nil"/>
          <w:between w:val="nil"/>
        </w:pBdr>
        <w:spacing w:after="0"/>
        <w:jc w:val="left"/>
        <w:rPr>
          <w:color w:val="0070C0"/>
        </w:rPr>
      </w:pPr>
      <w:r>
        <w:rPr>
          <w:color w:val="0070C0"/>
          <w:rtl/>
        </w:rPr>
        <w:t xml:space="preserve">"ודע כי משפט סדום היה למעלת ארץ ישראל, כי היא מכלל נחלת ה' ואינה סובלת אנשי תועבות, וכאשר תקיא את הגוי כלו מפני </w:t>
      </w:r>
      <w:proofErr w:type="spellStart"/>
      <w:r>
        <w:rPr>
          <w:color w:val="0070C0"/>
          <w:rtl/>
        </w:rPr>
        <w:t>תועבותם</w:t>
      </w:r>
      <w:proofErr w:type="spellEnd"/>
      <w:r>
        <w:rPr>
          <w:color w:val="0070C0"/>
          <w:rtl/>
        </w:rPr>
        <w:t xml:space="preserve"> הקדימה </w:t>
      </w:r>
      <w:proofErr w:type="spellStart"/>
      <w:r>
        <w:rPr>
          <w:color w:val="0070C0"/>
          <w:rtl/>
        </w:rPr>
        <w:t>וקאה</w:t>
      </w:r>
      <w:proofErr w:type="spellEnd"/>
      <w:r>
        <w:rPr>
          <w:color w:val="0070C0"/>
          <w:rtl/>
        </w:rPr>
        <w:t xml:space="preserve"> את העם הזה שהיו רעים וחטאים מכולם לשמים ולבריות, ושממו עליה השמים והארץ, והושחתה הארץ בלא רפואה לעולם,...  כי יש באומות רעים וחטאים מאד ולא עשה בהם ככה, אבל למעלת הארץ הזאת היה </w:t>
      </w:r>
      <w:proofErr w:type="spellStart"/>
      <w:r>
        <w:rPr>
          <w:color w:val="0070C0"/>
          <w:rtl/>
        </w:rPr>
        <w:t>הכל</w:t>
      </w:r>
      <w:proofErr w:type="spellEnd"/>
      <w:r>
        <w:rPr>
          <w:color w:val="0070C0"/>
          <w:rtl/>
        </w:rPr>
        <w:t xml:space="preserve">, כי שם היכל ה'". </w:t>
      </w:r>
    </w:p>
    <w:p w14:paraId="0D3BC0E7" w14:textId="77777777" w:rsidR="001F0EED" w:rsidRDefault="001F0EED">
      <w:pPr>
        <w:pBdr>
          <w:top w:val="nil"/>
          <w:left w:val="nil"/>
          <w:bottom w:val="nil"/>
          <w:right w:val="nil"/>
          <w:between w:val="nil"/>
        </w:pBdr>
        <w:spacing w:after="0"/>
        <w:jc w:val="left"/>
        <w:rPr>
          <w:color w:val="0070C0"/>
        </w:rPr>
      </w:pPr>
    </w:p>
    <w:p w14:paraId="48641225" w14:textId="77777777" w:rsidR="001F0EED" w:rsidRDefault="00000000">
      <w:pPr>
        <w:pBdr>
          <w:top w:val="nil"/>
          <w:left w:val="nil"/>
          <w:bottom w:val="nil"/>
          <w:right w:val="nil"/>
          <w:between w:val="nil"/>
        </w:pBdr>
        <w:spacing w:after="0"/>
        <w:jc w:val="left"/>
        <w:rPr>
          <w:color w:val="38761D"/>
          <w:sz w:val="26"/>
          <w:szCs w:val="26"/>
        </w:rPr>
      </w:pPr>
      <w:r>
        <w:rPr>
          <w:color w:val="38761D"/>
          <w:rtl/>
        </w:rPr>
        <w:t>לפי הרמב"ן, מדוע דווקא סדום נענשה בעונש כה חמור, בעוד שישנן אומות אחרות רעות וחוטאות שלא נענשו באופן דומה?</w:t>
      </w:r>
    </w:p>
    <w:p w14:paraId="4218E012" w14:textId="77777777" w:rsidR="001F0EED" w:rsidRDefault="00000000">
      <w:pPr>
        <w:spacing w:before="240" w:after="240"/>
        <w:jc w:val="left"/>
      </w:pPr>
      <w:r>
        <w:rPr>
          <w:rtl/>
        </w:rPr>
        <w:t xml:space="preserve">הרמב"ן מסביר שעונשה החמור של סדום קשור למעלתה המיוחדת של ארץ ישראל כ"נחלת ה'" ו"היכל ה'", שאינה סובלת רשעות. הארץ עצמה מקיאה את יושביה החוטאים, ובמיוחד את אנשי סדום שהיו רעים וחטאים מכולם. </w:t>
      </w:r>
    </w:p>
    <w:p w14:paraId="4F58E915" w14:textId="77777777" w:rsidR="001F0EED" w:rsidRDefault="00000000">
      <w:pPr>
        <w:spacing w:after="0"/>
        <w:jc w:val="left"/>
        <w:rPr>
          <w:shd w:val="clear" w:color="auto" w:fill="9FC5E8"/>
        </w:rPr>
      </w:pPr>
      <w:r>
        <w:rPr>
          <w:shd w:val="clear" w:color="auto" w:fill="9FC5E8"/>
          <w:rtl/>
        </w:rPr>
        <w:t>למורה  - ראה הרחבה בעניין מעלת א"י בפירוש הרמב"ן ביחידת ההגבר רש"י רמב"ן. נציין כי דברי רמב"ן אלו הן תוספת לדבריו, ויש הסוברים שנכתבו כאשר הגיע לארץ וראה אותה בשוממותה. (תוספות רמב"ן לפירושו לתורה שנכתבו בארץ ישראל, יוסף עופר יהונתן יעקבס ,עמ' 164 - 167)</w:t>
      </w:r>
    </w:p>
    <w:p w14:paraId="20F29C9A" w14:textId="77777777" w:rsidR="001F0EED" w:rsidRDefault="001F0EED">
      <w:pPr>
        <w:pBdr>
          <w:top w:val="nil"/>
          <w:left w:val="nil"/>
          <w:bottom w:val="nil"/>
          <w:right w:val="nil"/>
          <w:between w:val="nil"/>
        </w:pBdr>
        <w:spacing w:after="0"/>
        <w:jc w:val="left"/>
      </w:pPr>
    </w:p>
    <w:p w14:paraId="166E8ED9" w14:textId="77777777" w:rsidR="001F0EED" w:rsidRDefault="00000000">
      <w:pPr>
        <w:pBdr>
          <w:top w:val="nil"/>
          <w:left w:val="nil"/>
          <w:bottom w:val="nil"/>
          <w:right w:val="nil"/>
          <w:between w:val="nil"/>
        </w:pBdr>
        <w:shd w:val="clear" w:color="auto" w:fill="D9D9D9"/>
        <w:tabs>
          <w:tab w:val="left" w:pos="3422"/>
        </w:tabs>
        <w:spacing w:after="0"/>
        <w:jc w:val="left"/>
        <w:rPr>
          <w:b/>
          <w:color w:val="000000"/>
        </w:rPr>
      </w:pPr>
      <w:r>
        <w:rPr>
          <w:b/>
          <w:color w:val="000000"/>
          <w:rtl/>
        </w:rPr>
        <w:t xml:space="preserve">הרחבה: מבנה פסוק </w:t>
      </w:r>
      <w:proofErr w:type="spellStart"/>
      <w:r>
        <w:rPr>
          <w:b/>
          <w:color w:val="000000"/>
          <w:rtl/>
        </w:rPr>
        <w:t>כא</w:t>
      </w:r>
      <w:proofErr w:type="spellEnd"/>
    </w:p>
    <w:p w14:paraId="2A6AD893"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פסוק </w:t>
      </w:r>
      <w:proofErr w:type="spellStart"/>
      <w:r>
        <w:rPr>
          <w:color w:val="000000"/>
          <w:rtl/>
        </w:rPr>
        <w:t>כא</w:t>
      </w:r>
      <w:proofErr w:type="spellEnd"/>
      <w:r>
        <w:rPr>
          <w:color w:val="000000"/>
          <w:rtl/>
        </w:rPr>
        <w:t xml:space="preserve"> סתום  וקשה להבינו מבחינה תחבירית. </w:t>
      </w:r>
    </w:p>
    <w:p w14:paraId="60034CA7"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רש"י משלים את הפסוק כך שהוא מציב שתי אפשרויות:</w:t>
      </w:r>
    </w:p>
    <w:p w14:paraId="79A086EB"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אם עושים כך -  יקרה להם כך</w:t>
      </w:r>
    </w:p>
    <w:p w14:paraId="1E64E6ED"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ואם לא עושים כך - יקרה להם כך. </w:t>
      </w:r>
    </w:p>
    <w:p w14:paraId="1FFBC7D3"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 רש"י בו הוא מוכיח את פירושו מתוך הסימונים בפסוק:</w:t>
      </w:r>
    </w:p>
    <w:p w14:paraId="192DA632" w14:textId="77777777" w:rsidR="001F0EED" w:rsidRDefault="00000000">
      <w:pPr>
        <w:pBdr>
          <w:top w:val="nil"/>
          <w:left w:val="nil"/>
          <w:bottom w:val="nil"/>
          <w:right w:val="nil"/>
          <w:between w:val="nil"/>
        </w:pBdr>
        <w:shd w:val="clear" w:color="auto" w:fill="D9D9D9"/>
        <w:tabs>
          <w:tab w:val="left" w:pos="3422"/>
        </w:tabs>
        <w:spacing w:after="0"/>
        <w:jc w:val="left"/>
        <w:rPr>
          <w:color w:val="000000"/>
        </w:rPr>
      </w:pPr>
      <w:r>
        <w:rPr>
          <w:color w:val="000000"/>
          <w:rtl/>
        </w:rPr>
        <w:t xml:space="preserve"> "ולפיכך יש הפסק נקודת פסיק בין </w:t>
      </w:r>
      <w:r>
        <w:rPr>
          <w:b/>
          <w:color w:val="000000"/>
          <w:rtl/>
        </w:rPr>
        <w:t xml:space="preserve">עשו </w:t>
      </w:r>
      <w:r>
        <w:rPr>
          <w:color w:val="000000"/>
          <w:rtl/>
        </w:rPr>
        <w:t>ל</w:t>
      </w:r>
      <w:r>
        <w:rPr>
          <w:b/>
          <w:color w:val="000000"/>
          <w:rtl/>
        </w:rPr>
        <w:t>כלה</w:t>
      </w:r>
      <w:r>
        <w:rPr>
          <w:color w:val="000000"/>
          <w:rtl/>
        </w:rPr>
        <w:t>, כדי להפריד תיבה מחברתה"</w:t>
      </w:r>
    </w:p>
    <w:p w14:paraId="074D9D04" w14:textId="77777777" w:rsidR="001F0EED" w:rsidRDefault="001F0EED">
      <w:pPr>
        <w:spacing w:after="0"/>
        <w:jc w:val="left"/>
      </w:pPr>
    </w:p>
    <w:p w14:paraId="478D558E" w14:textId="77777777" w:rsidR="001F0EED" w:rsidRDefault="00000000">
      <w:pPr>
        <w:shd w:val="clear" w:color="auto" w:fill="D9E2F3"/>
        <w:spacing w:after="0"/>
        <w:jc w:val="left"/>
        <w:rPr>
          <w:b/>
          <w:color w:val="000000"/>
          <w:sz w:val="30"/>
          <w:szCs w:val="30"/>
        </w:rPr>
      </w:pPr>
      <w:r>
        <w:rPr>
          <w:b/>
          <w:color w:val="000000"/>
          <w:sz w:val="30"/>
          <w:szCs w:val="30"/>
          <w:rtl/>
        </w:rPr>
        <w:t>הצעות לשיח אמוני-ערכי</w:t>
      </w:r>
    </w:p>
    <w:p w14:paraId="1417FDC8" w14:textId="77777777" w:rsidR="001F0EED" w:rsidRDefault="00000000">
      <w:pPr>
        <w:numPr>
          <w:ilvl w:val="0"/>
          <w:numId w:val="1"/>
        </w:numPr>
        <w:shd w:val="clear" w:color="auto" w:fill="D9E2F3"/>
        <w:spacing w:after="0"/>
        <w:jc w:val="left"/>
        <w:rPr>
          <w:b/>
          <w:color w:val="000000"/>
        </w:rPr>
      </w:pPr>
      <w:r>
        <w:rPr>
          <w:b/>
          <w:color w:val="000000"/>
          <w:rtl/>
        </w:rPr>
        <w:t>חסד-צדק</w:t>
      </w:r>
    </w:p>
    <w:p w14:paraId="776FA949" w14:textId="77777777" w:rsidR="001F0EED" w:rsidRDefault="00000000">
      <w:pPr>
        <w:shd w:val="clear" w:color="auto" w:fill="D9E2F3"/>
        <w:spacing w:after="0"/>
        <w:jc w:val="left"/>
      </w:pPr>
      <w:r>
        <w:rPr>
          <w:rtl/>
        </w:rPr>
        <w:t>במרכז הפרק עומד אברהם אבינו, המלמד אותנו חסד וגם צדק.</w:t>
      </w:r>
    </w:p>
    <w:p w14:paraId="11BE483D" w14:textId="77777777" w:rsidR="001F0EED" w:rsidRDefault="00000000">
      <w:pPr>
        <w:shd w:val="clear" w:color="auto" w:fill="D9E2F3"/>
        <w:spacing w:after="0"/>
        <w:jc w:val="left"/>
      </w:pPr>
      <w:r>
        <w:rPr>
          <w:rtl/>
        </w:rPr>
        <w:lastRenderedPageBreak/>
        <w:t>גם ברגע של קושי פיסי- ביום השלישי למילתו- אברהם פונה עם הפנים החוצה ועוסק בצרכי הכלל.</w:t>
      </w:r>
    </w:p>
    <w:p w14:paraId="4BE6033B" w14:textId="77777777" w:rsidR="001F0EED" w:rsidRDefault="00000000">
      <w:pPr>
        <w:shd w:val="clear" w:color="auto" w:fill="D9E2F3"/>
        <w:spacing w:after="0"/>
        <w:jc w:val="left"/>
      </w:pPr>
      <w:r>
        <w:rPr>
          <w:rtl/>
        </w:rPr>
        <w:t>המלאכים מבשרים לבית אברהם בשורה של חיים.</w:t>
      </w:r>
    </w:p>
    <w:p w14:paraId="5216DBAE" w14:textId="77777777" w:rsidR="001F0EED" w:rsidRDefault="00000000">
      <w:pPr>
        <w:shd w:val="clear" w:color="auto" w:fill="D9E2F3"/>
        <w:spacing w:after="0"/>
        <w:jc w:val="left"/>
      </w:pPr>
      <w:r>
        <w:rPr>
          <w:rtl/>
        </w:rPr>
        <w:t>מנגד, לסדום, שכל קיומה מנוגד לחסד, מבשרים המלאכים בשורה של כיליון.</w:t>
      </w:r>
    </w:p>
    <w:p w14:paraId="51F6759B" w14:textId="77777777" w:rsidR="001F0EED" w:rsidRDefault="001F0EED">
      <w:pPr>
        <w:shd w:val="clear" w:color="auto" w:fill="D9E2F3"/>
        <w:spacing w:after="0"/>
        <w:jc w:val="left"/>
      </w:pPr>
    </w:p>
    <w:p w14:paraId="770A9B83" w14:textId="77777777" w:rsidR="001F0EED" w:rsidRDefault="00000000">
      <w:pPr>
        <w:shd w:val="clear" w:color="auto" w:fill="D9E2F3"/>
        <w:spacing w:after="0"/>
        <w:jc w:val="left"/>
      </w:pPr>
      <w:r>
        <w:rPr>
          <w:rtl/>
        </w:rPr>
        <w:t xml:space="preserve">הנביא ישעיהו משווה את אנשי ירושלים בימי הבית הראשון לאנשי סדום: </w:t>
      </w:r>
    </w:p>
    <w:p w14:paraId="6CFCF97B" w14:textId="77777777" w:rsidR="001F0EED" w:rsidRDefault="00000000">
      <w:pPr>
        <w:shd w:val="clear" w:color="auto" w:fill="D9E2F3"/>
        <w:spacing w:after="0"/>
        <w:jc w:val="left"/>
      </w:pPr>
      <w:r>
        <w:rPr>
          <w:rtl/>
        </w:rPr>
        <w:t xml:space="preserve">י שִׁמְעוּ דְבַר ה' </w:t>
      </w:r>
      <w:r>
        <w:rPr>
          <w:b/>
          <w:rtl/>
        </w:rPr>
        <w:t>קְצִינֵי סְדֹם</w:t>
      </w:r>
      <w:r>
        <w:rPr>
          <w:rtl/>
        </w:rPr>
        <w:t xml:space="preserve"> הַאֲזִינוּ תּוֹרַת </w:t>
      </w:r>
      <w:proofErr w:type="spellStart"/>
      <w:r>
        <w:rPr>
          <w:rtl/>
        </w:rPr>
        <w:t>אֱלֹהֵינו</w:t>
      </w:r>
      <w:proofErr w:type="spellEnd"/>
      <w:r>
        <w:rPr>
          <w:rtl/>
        </w:rPr>
        <w:t xml:space="preserve">ּ </w:t>
      </w:r>
      <w:r>
        <w:rPr>
          <w:b/>
          <w:rtl/>
        </w:rPr>
        <w:t xml:space="preserve">עַם </w:t>
      </w:r>
      <w:proofErr w:type="spellStart"/>
      <w:r>
        <w:rPr>
          <w:b/>
          <w:rtl/>
        </w:rPr>
        <w:t>עֲמֹרָה</w:t>
      </w:r>
      <w:proofErr w:type="spellEnd"/>
      <w:r>
        <w:rPr>
          <w:b/>
          <w:rtl/>
        </w:rPr>
        <w:t>:</w:t>
      </w:r>
    </w:p>
    <w:p w14:paraId="3FFBDE7E" w14:textId="77777777" w:rsidR="001F0EED" w:rsidRDefault="00000000">
      <w:pPr>
        <w:shd w:val="clear" w:color="auto" w:fill="D9E2F3"/>
        <w:spacing w:after="0"/>
        <w:jc w:val="left"/>
      </w:pPr>
      <w:r>
        <w:t>...</w:t>
      </w:r>
    </w:p>
    <w:p w14:paraId="3C935686" w14:textId="77777777" w:rsidR="001F0EED" w:rsidRDefault="00000000">
      <w:pPr>
        <w:shd w:val="clear" w:color="auto" w:fill="D9E2F3"/>
        <w:spacing w:after="0"/>
        <w:jc w:val="left"/>
      </w:pPr>
      <w:proofErr w:type="spellStart"/>
      <w:r>
        <w:rPr>
          <w:rtl/>
        </w:rPr>
        <w:t>טז</w:t>
      </w:r>
      <w:proofErr w:type="spellEnd"/>
      <w:r>
        <w:rPr>
          <w:rtl/>
        </w:rPr>
        <w:t xml:space="preserve"> רַחֲצוּ הִזַּכּוּ הָסִירוּ רֹעַ מַעַלְלֵיכֶם מִנֶּגֶד עֵינָי חִדְלוּ הָרֵעַ:</w:t>
      </w:r>
    </w:p>
    <w:p w14:paraId="7B6B28D8" w14:textId="77777777" w:rsidR="001F0EED" w:rsidRDefault="00000000">
      <w:pPr>
        <w:shd w:val="clear" w:color="auto" w:fill="D9E2F3"/>
        <w:spacing w:after="0"/>
        <w:jc w:val="left"/>
      </w:pPr>
      <w:proofErr w:type="spellStart"/>
      <w:r>
        <w:rPr>
          <w:rtl/>
        </w:rPr>
        <w:t>יז</w:t>
      </w:r>
      <w:proofErr w:type="spellEnd"/>
      <w:r>
        <w:rPr>
          <w:rtl/>
        </w:rPr>
        <w:t xml:space="preserve"> לִמְדוּ הֵיטֵב דִּרְשׁוּ מִשְׁפָּט אַשְּׁרוּ חָמוֹץ שִׁפְטוּ יָתוֹם רִיבוּ אַלְמָנָה:</w:t>
      </w:r>
    </w:p>
    <w:p w14:paraId="590AE253" w14:textId="77777777" w:rsidR="001F0EED" w:rsidRDefault="00000000">
      <w:pPr>
        <w:shd w:val="clear" w:color="auto" w:fill="D9E2F3"/>
        <w:spacing w:after="0"/>
        <w:jc w:val="left"/>
      </w:pPr>
      <w:proofErr w:type="spellStart"/>
      <w:r>
        <w:rPr>
          <w:rtl/>
        </w:rPr>
        <w:t>יח</w:t>
      </w:r>
      <w:proofErr w:type="spellEnd"/>
      <w:r>
        <w:rPr>
          <w:rtl/>
        </w:rPr>
        <w:t xml:space="preserve"> לְכוּ נָא וְנִוָּכְחָה יֹאמַר ה' אִם יִהְיוּ חֲטָאֵיכֶם כַּשָּׁנִים כַּשֶּׁלֶג יַלְבִּינוּ אִם יַאְדִּימוּ כַתּוֹלָע כַּצֶּמֶר יִהְיוּ:</w:t>
      </w:r>
    </w:p>
    <w:p w14:paraId="11996DBC" w14:textId="77777777" w:rsidR="001F0EED" w:rsidRDefault="00000000">
      <w:pPr>
        <w:shd w:val="clear" w:color="auto" w:fill="D9E2F3"/>
        <w:spacing w:after="0"/>
        <w:jc w:val="left"/>
      </w:pPr>
      <w:proofErr w:type="spellStart"/>
      <w:r>
        <w:rPr>
          <w:rtl/>
        </w:rPr>
        <w:t>יט</w:t>
      </w:r>
      <w:proofErr w:type="spellEnd"/>
      <w:r>
        <w:rPr>
          <w:rtl/>
        </w:rPr>
        <w:t xml:space="preserve"> אִם תֹּאבוּ וּשְׁמַעְתֶּם טוּב הָאָרֶץ תֹּאכֵלוּ:</w:t>
      </w:r>
    </w:p>
    <w:p w14:paraId="46138822" w14:textId="77777777" w:rsidR="001F0EED" w:rsidRDefault="00000000">
      <w:pPr>
        <w:shd w:val="clear" w:color="auto" w:fill="D9E2F3"/>
        <w:spacing w:after="0"/>
        <w:jc w:val="left"/>
      </w:pPr>
      <w:r>
        <w:rPr>
          <w:rtl/>
        </w:rPr>
        <w:t>כ וְאִם תְּמָאֲנוּ וּמְרִיתֶם חֶרֶב תְּאֻכְּלוּ כִּי פִּי ה' דִּבֵּר:</w:t>
      </w:r>
    </w:p>
    <w:p w14:paraId="765A5B16" w14:textId="77777777" w:rsidR="001F0EED" w:rsidRDefault="001F0EED">
      <w:pPr>
        <w:shd w:val="clear" w:color="auto" w:fill="D9E2F3"/>
        <w:spacing w:after="0"/>
        <w:jc w:val="left"/>
      </w:pPr>
    </w:p>
    <w:p w14:paraId="036559ED" w14:textId="77777777" w:rsidR="001F0EED" w:rsidRDefault="00000000">
      <w:pPr>
        <w:numPr>
          <w:ilvl w:val="0"/>
          <w:numId w:val="4"/>
        </w:numPr>
        <w:pBdr>
          <w:top w:val="nil"/>
          <w:left w:val="nil"/>
          <w:bottom w:val="nil"/>
          <w:right w:val="nil"/>
          <w:between w:val="nil"/>
        </w:pBdr>
        <w:shd w:val="clear" w:color="auto" w:fill="D9E2F3"/>
        <w:spacing w:after="0"/>
        <w:jc w:val="left"/>
        <w:rPr>
          <w:color w:val="000000"/>
        </w:rPr>
      </w:pPr>
      <w:r>
        <w:rPr>
          <w:color w:val="000000"/>
          <w:rtl/>
        </w:rPr>
        <w:t>מה מקומו של החסד בחיינו?</w:t>
      </w:r>
    </w:p>
    <w:p w14:paraId="6237812F" w14:textId="77777777" w:rsidR="001F0EED" w:rsidRDefault="00000000">
      <w:pPr>
        <w:numPr>
          <w:ilvl w:val="0"/>
          <w:numId w:val="4"/>
        </w:numPr>
        <w:pBdr>
          <w:top w:val="nil"/>
          <w:left w:val="nil"/>
          <w:bottom w:val="nil"/>
          <w:right w:val="nil"/>
          <w:between w:val="nil"/>
        </w:pBdr>
        <w:shd w:val="clear" w:color="auto" w:fill="D9E2F3"/>
        <w:spacing w:after="0"/>
        <w:jc w:val="left"/>
        <w:rPr>
          <w:color w:val="000000"/>
        </w:rPr>
      </w:pPr>
      <w:r>
        <w:rPr>
          <w:color w:val="000000"/>
          <w:rtl/>
        </w:rPr>
        <w:t>עד כמה אנחנו עוסקים בצדק?</w:t>
      </w:r>
    </w:p>
    <w:p w14:paraId="0663C8BC" w14:textId="77777777" w:rsidR="001F0EED" w:rsidRDefault="00000000">
      <w:pPr>
        <w:numPr>
          <w:ilvl w:val="0"/>
          <w:numId w:val="4"/>
        </w:numPr>
        <w:pBdr>
          <w:top w:val="nil"/>
          <w:left w:val="nil"/>
          <w:bottom w:val="nil"/>
          <w:right w:val="nil"/>
          <w:between w:val="nil"/>
        </w:pBdr>
        <w:shd w:val="clear" w:color="auto" w:fill="D9E2F3"/>
        <w:spacing w:after="0"/>
        <w:jc w:val="left"/>
        <w:rPr>
          <w:color w:val="000000"/>
        </w:rPr>
      </w:pPr>
      <w:r>
        <w:rPr>
          <w:color w:val="000000"/>
          <w:rtl/>
        </w:rPr>
        <w:t>כיצד אנו הולכים בדרכו של אברהם, ו"שומרים דרך ה' לעשות צדקה ומשפט"?</w:t>
      </w:r>
    </w:p>
    <w:p w14:paraId="3D1893E9" w14:textId="77777777" w:rsidR="001F0EED" w:rsidRDefault="001F0EED">
      <w:pPr>
        <w:spacing w:after="0"/>
        <w:jc w:val="left"/>
      </w:pPr>
    </w:p>
    <w:p w14:paraId="72EF33A6" w14:textId="77777777" w:rsidR="001F0EED" w:rsidRDefault="001F0EED">
      <w:pPr>
        <w:spacing w:after="0"/>
        <w:jc w:val="left"/>
      </w:pPr>
    </w:p>
    <w:p w14:paraId="5D9D579F" w14:textId="77777777" w:rsidR="001F0EED" w:rsidRDefault="00000000">
      <w:pPr>
        <w:pStyle w:val="2"/>
        <w:numPr>
          <w:ilvl w:val="0"/>
          <w:numId w:val="7"/>
        </w:numPr>
        <w:spacing w:before="0" w:after="0" w:line="360" w:lineRule="auto"/>
        <w:rPr>
          <w:sz w:val="32"/>
          <w:szCs w:val="32"/>
        </w:rPr>
      </w:pPr>
      <w:bookmarkStart w:id="6" w:name="_heading=h.tyjcwt" w:colFirst="0" w:colLast="0"/>
      <w:bookmarkEnd w:id="6"/>
      <w:r>
        <w:rPr>
          <w:sz w:val="32"/>
          <w:szCs w:val="32"/>
          <w:rtl/>
        </w:rPr>
        <w:t xml:space="preserve">פסוקים </w:t>
      </w:r>
      <w:proofErr w:type="spellStart"/>
      <w:r>
        <w:rPr>
          <w:sz w:val="32"/>
          <w:szCs w:val="32"/>
          <w:rtl/>
        </w:rPr>
        <w:t>כג</w:t>
      </w:r>
      <w:proofErr w:type="spellEnd"/>
      <w:r>
        <w:rPr>
          <w:sz w:val="32"/>
          <w:szCs w:val="32"/>
          <w:rtl/>
        </w:rPr>
        <w:t>-לג: אברהם מבקש על סדום</w:t>
      </w:r>
    </w:p>
    <w:p w14:paraId="78375363" w14:textId="77777777" w:rsidR="001F0EED" w:rsidRDefault="001F0EED">
      <w:pPr>
        <w:spacing w:after="0"/>
        <w:jc w:val="left"/>
      </w:pPr>
    </w:p>
    <w:p w14:paraId="7D86FAFE" w14:textId="77777777" w:rsidR="001F0EED" w:rsidRDefault="00000000">
      <w:pPr>
        <w:spacing w:after="0"/>
        <w:jc w:val="left"/>
      </w:pPr>
      <w:proofErr w:type="spellStart"/>
      <w:r>
        <w:rPr>
          <w:rtl/>
        </w:rPr>
        <w:t>כג</w:t>
      </w:r>
      <w:proofErr w:type="spellEnd"/>
      <w:r>
        <w:rPr>
          <w:rtl/>
        </w:rPr>
        <w:t xml:space="preserve"> </w:t>
      </w:r>
      <w:proofErr w:type="spellStart"/>
      <w:r>
        <w:rPr>
          <w:rtl/>
        </w:rPr>
        <w:t>וַיִּגַּש</w:t>
      </w:r>
      <w:proofErr w:type="spellEnd"/>
      <w:r>
        <w:rPr>
          <w:rtl/>
        </w:rPr>
        <w:t>ׁ אַבְרָהָם וַיֹּאמַר הַאַף תִּסְפֶּה צַדִּיק עִם רָשָׁע:</w:t>
      </w:r>
    </w:p>
    <w:p w14:paraId="3E57D032" w14:textId="77777777" w:rsidR="001F0EED" w:rsidRDefault="00000000">
      <w:pPr>
        <w:spacing w:after="0"/>
        <w:jc w:val="left"/>
      </w:pPr>
      <w:bookmarkStart w:id="7" w:name="_heading=h.3dy6vkm" w:colFirst="0" w:colLast="0"/>
      <w:bookmarkEnd w:id="7"/>
      <w:r>
        <w:rPr>
          <w:rtl/>
        </w:rPr>
        <w:t xml:space="preserve">כד אוּלַי יֵשׁ </w:t>
      </w:r>
      <w:proofErr w:type="spellStart"/>
      <w:r>
        <w:rPr>
          <w:rtl/>
        </w:rPr>
        <w:t>חֲמִשִּׁים</w:t>
      </w:r>
      <w:proofErr w:type="spellEnd"/>
      <w:r>
        <w:rPr>
          <w:rtl/>
        </w:rPr>
        <w:t xml:space="preserve"> צַדִּיקִם בְּתוֹךְ הָעִיר הַאַף תִּסְפֶּה וְלֹא </w:t>
      </w:r>
      <w:proofErr w:type="spellStart"/>
      <w:r>
        <w:rPr>
          <w:rtl/>
        </w:rPr>
        <w:t>תִשָּׂא</w:t>
      </w:r>
      <w:proofErr w:type="spellEnd"/>
      <w:r>
        <w:rPr>
          <w:rtl/>
        </w:rPr>
        <w:t xml:space="preserve"> לַמָּקוֹם לְמַעַן </w:t>
      </w:r>
      <w:proofErr w:type="spellStart"/>
      <w:r>
        <w:rPr>
          <w:rtl/>
        </w:rPr>
        <w:t>חֲמִשִּׁים</w:t>
      </w:r>
      <w:proofErr w:type="spellEnd"/>
      <w:r>
        <w:rPr>
          <w:rtl/>
        </w:rPr>
        <w:t xml:space="preserve"> הַצַּדִּיקִם אֲשֶׁר בְּקִרְבָּהּ:</w:t>
      </w:r>
    </w:p>
    <w:p w14:paraId="49DAD39F" w14:textId="77777777" w:rsidR="001F0EED" w:rsidRDefault="00000000">
      <w:pPr>
        <w:spacing w:after="0"/>
        <w:jc w:val="left"/>
      </w:pPr>
      <w:bookmarkStart w:id="8" w:name="_heading=h.1t3h5sf" w:colFirst="0" w:colLast="0"/>
      <w:bookmarkEnd w:id="8"/>
      <w:r>
        <w:rPr>
          <w:rtl/>
        </w:rPr>
        <w:t>כה חָלִלָה לְּךָ מֵעֲשׂת כַּדָּבָר הַזֶּה לְהָמִית צַדִּיק עִם רָשָׁע וְהָיָה כַצַּדִּיק כָּרָשָׁע חָלִלָה לָּךְ הֲשֹׁפֵט כָּל הָאָרֶץ לֹא יַעֲשֶׂה מִשְׁפָּט:</w:t>
      </w:r>
    </w:p>
    <w:p w14:paraId="6AF56336" w14:textId="77777777" w:rsidR="001F0EED" w:rsidRDefault="00000000">
      <w:pPr>
        <w:spacing w:after="0"/>
        <w:jc w:val="left"/>
      </w:pPr>
      <w:proofErr w:type="spellStart"/>
      <w:r>
        <w:rPr>
          <w:rtl/>
        </w:rPr>
        <w:t>כו</w:t>
      </w:r>
      <w:proofErr w:type="spellEnd"/>
      <w:r>
        <w:rPr>
          <w:rtl/>
        </w:rPr>
        <w:t xml:space="preserve"> וַיֹּאמֶר ה' אִם אֶמְצָא בִסְדֹם </w:t>
      </w:r>
      <w:proofErr w:type="spellStart"/>
      <w:r>
        <w:rPr>
          <w:rtl/>
        </w:rPr>
        <w:t>חֲמִשִּׁים</w:t>
      </w:r>
      <w:proofErr w:type="spellEnd"/>
      <w:r>
        <w:rPr>
          <w:rtl/>
        </w:rPr>
        <w:t xml:space="preserve"> צַדִּיקִם בְּתוֹךְ הָעִיר וְנָשָׂאתִי לְכָל הַמָּקוֹם בַּעֲבוּרָם:</w:t>
      </w:r>
    </w:p>
    <w:p w14:paraId="62EBF066" w14:textId="77777777" w:rsidR="001F0EED" w:rsidRDefault="00000000">
      <w:pPr>
        <w:spacing w:after="0"/>
        <w:jc w:val="left"/>
      </w:pPr>
      <w:proofErr w:type="spellStart"/>
      <w:r>
        <w:rPr>
          <w:rtl/>
        </w:rPr>
        <w:t>כז</w:t>
      </w:r>
      <w:proofErr w:type="spellEnd"/>
      <w:r>
        <w:rPr>
          <w:rtl/>
        </w:rPr>
        <w:t xml:space="preserve"> וַיַּעַן אַבְרָהָם וַיֹּאמַר הִנֵּה נָא הוֹאַלְתִּי לְדַבֵּר אֶל אֲדֹנָי וְאָנֹכִי עָפָר וָאֵפֶר: </w:t>
      </w:r>
      <w:proofErr w:type="spellStart"/>
      <w:r>
        <w:rPr>
          <w:rtl/>
        </w:rPr>
        <w:t>כח</w:t>
      </w:r>
      <w:proofErr w:type="spellEnd"/>
      <w:r>
        <w:rPr>
          <w:rtl/>
        </w:rPr>
        <w:t xml:space="preserve"> אוּלַי יַחְסְרוּן </w:t>
      </w:r>
      <w:proofErr w:type="spellStart"/>
      <w:r>
        <w:rPr>
          <w:rtl/>
        </w:rPr>
        <w:t>חֲמִשִּׁים</w:t>
      </w:r>
      <w:proofErr w:type="spellEnd"/>
      <w:r>
        <w:rPr>
          <w:rtl/>
        </w:rPr>
        <w:t xml:space="preserve"> הַצַּדִּיקִם חֲמִשָּׁה הֲתַשְׁחִית בַּחֲמִשָּׁה אֶת כָּל הָעִיר וַיֹּאמֶר לֹא אַשְׁחִית אִם אֶמְצָא שָׁם אַרְבָּעִים וַחֲמִשָּׁה:</w:t>
      </w:r>
    </w:p>
    <w:p w14:paraId="1072548C" w14:textId="77777777" w:rsidR="001F0EED" w:rsidRDefault="00000000">
      <w:pPr>
        <w:spacing w:after="0"/>
        <w:jc w:val="left"/>
      </w:pPr>
      <w:proofErr w:type="spellStart"/>
      <w:r>
        <w:rPr>
          <w:rtl/>
        </w:rPr>
        <w:t>כט</w:t>
      </w:r>
      <w:proofErr w:type="spellEnd"/>
      <w:r>
        <w:rPr>
          <w:rtl/>
        </w:rPr>
        <w:t xml:space="preserve"> וַיֹּסֶף עוֹד לְדַבֵּר אֵלָיו וַיֹּאמַר אוּלַי יִמָּצְאוּן שָׁם אַרְבָּעִים וַיֹּאמֶר לֹא אֶעֱשֶׂה בַּעֲבוּר הָאַרְבָּעִים:</w:t>
      </w:r>
    </w:p>
    <w:p w14:paraId="0D222A06" w14:textId="77777777" w:rsidR="001F0EED" w:rsidRDefault="00000000">
      <w:pPr>
        <w:spacing w:after="0"/>
        <w:jc w:val="left"/>
      </w:pPr>
      <w:r>
        <w:rPr>
          <w:rtl/>
        </w:rPr>
        <w:t xml:space="preserve">ל וַיֹּאמֶר אַל נָא </w:t>
      </w:r>
      <w:proofErr w:type="spellStart"/>
      <w:r>
        <w:rPr>
          <w:rtl/>
        </w:rPr>
        <w:t>יִחַר</w:t>
      </w:r>
      <w:proofErr w:type="spellEnd"/>
      <w:r>
        <w:rPr>
          <w:rtl/>
        </w:rPr>
        <w:t xml:space="preserve"> לַאדֹנָי וַאֲדַבֵּרָה אוּלַי יִמָּצְאוּן שָׁם שְׁלשִׁים וַיֹּאמֶר לֹא אֶעֱשֶׂה אִם אֶמְצָא שָׁם שְׁלשִׁים:</w:t>
      </w:r>
    </w:p>
    <w:p w14:paraId="72B2CD44" w14:textId="77777777" w:rsidR="001F0EED" w:rsidRDefault="00000000">
      <w:pPr>
        <w:spacing w:after="0"/>
        <w:jc w:val="left"/>
      </w:pPr>
      <w:r>
        <w:rPr>
          <w:rtl/>
        </w:rPr>
        <w:t>לא וַיֹּאמֶר הִנֵּה נָא הוֹאַלְתִּי לְדַבֵּר אֶל אֲדֹנָי אוּלַי יִמָּצְאוּן שָׁם עֶשְׂרִים וַיֹּאמֶר לֹא אַשְׁחִית בַּעֲבוּר הָעֶשְׂרִים:</w:t>
      </w:r>
    </w:p>
    <w:p w14:paraId="5079A688" w14:textId="77777777" w:rsidR="001F0EED" w:rsidRDefault="00000000">
      <w:pPr>
        <w:spacing w:after="0"/>
        <w:jc w:val="left"/>
      </w:pPr>
      <w:r>
        <w:rPr>
          <w:rtl/>
        </w:rPr>
        <w:t xml:space="preserve">לב וַיֹּאמֶר אַל נָא </w:t>
      </w:r>
      <w:proofErr w:type="spellStart"/>
      <w:r>
        <w:rPr>
          <w:rtl/>
        </w:rPr>
        <w:t>יִחַר</w:t>
      </w:r>
      <w:proofErr w:type="spellEnd"/>
      <w:r>
        <w:rPr>
          <w:rtl/>
        </w:rPr>
        <w:t xml:space="preserve"> לַאדֹנָי וַאֲדַבְּרָה אַךְ הַפַּעַם אוּלַי יִמָּצְאוּן שָׁם עֲשָׂרָה וַיֹּאמֶר לֹא אַשְׁחִית בַּעֲבוּר הָעֲשָׂרָה:</w:t>
      </w:r>
    </w:p>
    <w:p w14:paraId="65F6A0EC" w14:textId="77777777" w:rsidR="001F0EED" w:rsidRDefault="00000000">
      <w:pPr>
        <w:spacing w:after="0"/>
        <w:jc w:val="left"/>
      </w:pPr>
      <w:r>
        <w:rPr>
          <w:rtl/>
        </w:rPr>
        <w:t>לג וַיֵּלֶךְ ה' כַּאֲשֶׁר כִּלָּה לְדַבֵּר אֶל אַבְרָהָם וְאַבְרָהָם שָׁב לִמְקֹמוֹ:</w:t>
      </w:r>
    </w:p>
    <w:p w14:paraId="41885EB1" w14:textId="77777777" w:rsidR="001F0EED" w:rsidRDefault="001F0EED">
      <w:pPr>
        <w:pBdr>
          <w:top w:val="nil"/>
          <w:left w:val="nil"/>
          <w:bottom w:val="nil"/>
          <w:right w:val="nil"/>
          <w:between w:val="nil"/>
        </w:pBdr>
        <w:spacing w:after="0"/>
        <w:jc w:val="left"/>
      </w:pPr>
    </w:p>
    <w:p w14:paraId="27A587CA" w14:textId="77777777" w:rsidR="001F0EED" w:rsidRDefault="00000000">
      <w:pPr>
        <w:numPr>
          <w:ilvl w:val="0"/>
          <w:numId w:val="10"/>
        </w:numPr>
        <w:pBdr>
          <w:top w:val="nil"/>
          <w:left w:val="nil"/>
          <w:bottom w:val="nil"/>
          <w:right w:val="nil"/>
          <w:between w:val="nil"/>
        </w:pBdr>
        <w:spacing w:after="0"/>
        <w:jc w:val="left"/>
      </w:pPr>
      <w:r>
        <w:rPr>
          <w:rtl/>
        </w:rPr>
        <w:t xml:space="preserve">שתי הבקשות השונות של אברהם:  לא להמית צדיק עם רשע (פס' </w:t>
      </w:r>
      <w:proofErr w:type="spellStart"/>
      <w:r>
        <w:rPr>
          <w:rtl/>
        </w:rPr>
        <w:t>כג</w:t>
      </w:r>
      <w:proofErr w:type="spellEnd"/>
      <w:r>
        <w:rPr>
          <w:rtl/>
        </w:rPr>
        <w:t>; כה), להציל את העיר כולה בזכות מספר הצדיקים שבה (פס' כד).</w:t>
      </w:r>
    </w:p>
    <w:p w14:paraId="145721E8" w14:textId="77777777" w:rsidR="001F0EED" w:rsidRDefault="00000000">
      <w:pPr>
        <w:numPr>
          <w:ilvl w:val="0"/>
          <w:numId w:val="10"/>
        </w:numPr>
        <w:pBdr>
          <w:top w:val="nil"/>
          <w:left w:val="nil"/>
          <w:bottom w:val="nil"/>
          <w:right w:val="nil"/>
          <w:between w:val="nil"/>
        </w:pBdr>
        <w:spacing w:after="0"/>
        <w:jc w:val="left"/>
      </w:pPr>
      <w:r>
        <w:rPr>
          <w:rtl/>
        </w:rPr>
        <w:t xml:space="preserve">אברהם מעלה שאלה מוסרית: "השופט כל הארץ לא יעשה משפט?" - הביטוי מדגיש את אמונתו של אברהם בצדק האלוקי. </w:t>
      </w:r>
    </w:p>
    <w:p w14:paraId="6DBC8CBB" w14:textId="77777777" w:rsidR="001F0EED" w:rsidRDefault="00000000">
      <w:pPr>
        <w:numPr>
          <w:ilvl w:val="0"/>
          <w:numId w:val="10"/>
        </w:numPr>
        <w:pBdr>
          <w:top w:val="nil"/>
          <w:left w:val="nil"/>
          <w:bottom w:val="nil"/>
          <w:right w:val="nil"/>
          <w:between w:val="nil"/>
        </w:pBdr>
        <w:spacing w:after="0"/>
        <w:jc w:val="left"/>
      </w:pPr>
      <w:r>
        <w:rPr>
          <w:rtl/>
        </w:rPr>
        <w:t xml:space="preserve">ההדרגה: אברהם מתחיל מ-50 צדיקים ויורד עד ל-10 צדיקים. </w:t>
      </w:r>
    </w:p>
    <w:p w14:paraId="756FDEC3" w14:textId="77777777" w:rsidR="001F0EED" w:rsidRDefault="00000000">
      <w:pPr>
        <w:numPr>
          <w:ilvl w:val="0"/>
          <w:numId w:val="10"/>
        </w:numPr>
        <w:spacing w:after="0"/>
        <w:jc w:val="left"/>
      </w:pPr>
      <w:r>
        <w:rPr>
          <w:rtl/>
        </w:rPr>
        <w:lastRenderedPageBreak/>
        <w:t xml:space="preserve">דרכי הפניה של אברהם: ביטויי ענווה ("ואנכי עפר ואפר"),  חזרה על בקשת סליחה ("אל נא </w:t>
      </w:r>
      <w:proofErr w:type="spellStart"/>
      <w:r>
        <w:rPr>
          <w:rtl/>
        </w:rPr>
        <w:t>יחר</w:t>
      </w:r>
      <w:proofErr w:type="spellEnd"/>
      <w:r>
        <w:rPr>
          <w:rtl/>
        </w:rPr>
        <w:t xml:space="preserve"> לאדני"), שימוש החוזר במילה "אולי".</w:t>
      </w:r>
    </w:p>
    <w:p w14:paraId="5FC1D05B" w14:textId="77777777" w:rsidR="001F0EED" w:rsidRDefault="00000000">
      <w:pPr>
        <w:numPr>
          <w:ilvl w:val="0"/>
          <w:numId w:val="10"/>
        </w:numPr>
        <w:pBdr>
          <w:top w:val="nil"/>
          <w:left w:val="nil"/>
          <w:bottom w:val="nil"/>
          <w:right w:val="nil"/>
          <w:between w:val="nil"/>
        </w:pBdr>
        <w:spacing w:after="0"/>
        <w:jc w:val="left"/>
      </w:pPr>
      <w:r>
        <w:rPr>
          <w:rtl/>
        </w:rPr>
        <w:t>ה' מסכים להציל את כל העיר במידה וימצאו בה מעט צדיקים (אפילו 10).</w:t>
      </w:r>
    </w:p>
    <w:p w14:paraId="29631418" w14:textId="77777777" w:rsidR="001F0EED" w:rsidRDefault="001F0EED">
      <w:pPr>
        <w:pBdr>
          <w:top w:val="nil"/>
          <w:left w:val="nil"/>
          <w:bottom w:val="nil"/>
          <w:right w:val="nil"/>
          <w:between w:val="nil"/>
        </w:pBdr>
        <w:spacing w:after="0"/>
        <w:jc w:val="left"/>
      </w:pPr>
    </w:p>
    <w:p w14:paraId="590698CF" w14:textId="77777777" w:rsidR="001F0EED" w:rsidRDefault="00000000">
      <w:pPr>
        <w:spacing w:after="0"/>
        <w:jc w:val="left"/>
        <w:rPr>
          <w:b/>
          <w:sz w:val="28"/>
          <w:szCs w:val="28"/>
        </w:rPr>
      </w:pPr>
      <w:r>
        <w:rPr>
          <w:b/>
          <w:sz w:val="28"/>
          <w:szCs w:val="28"/>
          <w:rtl/>
        </w:rPr>
        <w:t xml:space="preserve">א. בקשתו של אברהם </w:t>
      </w:r>
    </w:p>
    <w:p w14:paraId="6D2130F6" w14:textId="77777777" w:rsidR="001F0EED" w:rsidRDefault="00000000">
      <w:pPr>
        <w:spacing w:after="0"/>
        <w:jc w:val="left"/>
      </w:pPr>
      <w:r>
        <w:rPr>
          <w:rtl/>
        </w:rPr>
        <w:t xml:space="preserve">אברהם התפלל כדי למנוע את חורבנה של סדום. </w:t>
      </w:r>
    </w:p>
    <w:p w14:paraId="2D603F8F" w14:textId="77777777" w:rsidR="001F0EED" w:rsidRDefault="001F0EED">
      <w:pPr>
        <w:spacing w:after="0"/>
        <w:jc w:val="left"/>
      </w:pPr>
    </w:p>
    <w:p w14:paraId="607323E5" w14:textId="77777777" w:rsidR="001F0EED" w:rsidRDefault="00000000">
      <w:pPr>
        <w:pBdr>
          <w:top w:val="nil"/>
          <w:left w:val="nil"/>
          <w:bottom w:val="nil"/>
          <w:right w:val="nil"/>
          <w:between w:val="nil"/>
        </w:pBdr>
        <w:spacing w:after="0"/>
        <w:jc w:val="left"/>
        <w:rPr>
          <w:color w:val="0070C0"/>
        </w:rPr>
      </w:pPr>
      <w:r>
        <w:rPr>
          <w:color w:val="0070C0"/>
          <w:rtl/>
        </w:rPr>
        <w:t xml:space="preserve">רש"י </w:t>
      </w:r>
      <w:proofErr w:type="spellStart"/>
      <w:r>
        <w:rPr>
          <w:color w:val="0070C0"/>
          <w:rtl/>
        </w:rPr>
        <w:t>כג</w:t>
      </w:r>
      <w:proofErr w:type="spellEnd"/>
      <w:r>
        <w:rPr>
          <w:color w:val="0070C0"/>
          <w:rtl/>
        </w:rPr>
        <w:t xml:space="preserve">: </w:t>
      </w:r>
      <w:proofErr w:type="spellStart"/>
      <w:r>
        <w:rPr>
          <w:color w:val="0070C0"/>
          <w:rtl/>
        </w:rPr>
        <w:t>ויגש</w:t>
      </w:r>
      <w:proofErr w:type="spellEnd"/>
      <w:r>
        <w:rPr>
          <w:color w:val="0070C0"/>
          <w:rtl/>
        </w:rPr>
        <w:t xml:space="preserve"> אברהם </w:t>
      </w:r>
    </w:p>
    <w:p w14:paraId="3C34E4F4" w14:textId="77777777" w:rsidR="001F0EED" w:rsidRDefault="00000000">
      <w:pPr>
        <w:pBdr>
          <w:top w:val="nil"/>
          <w:left w:val="nil"/>
          <w:bottom w:val="nil"/>
          <w:right w:val="nil"/>
          <w:between w:val="nil"/>
        </w:pBdr>
        <w:spacing w:after="0"/>
        <w:jc w:val="left"/>
        <w:rPr>
          <w:color w:val="0070C0"/>
        </w:rPr>
      </w:pPr>
      <w:r>
        <w:rPr>
          <w:color w:val="0070C0"/>
          <w:rtl/>
        </w:rPr>
        <w:t xml:space="preserve">מצינו הגשה למלחמה - </w:t>
      </w:r>
      <w:proofErr w:type="spellStart"/>
      <w:r>
        <w:rPr>
          <w:color w:val="0070C0"/>
          <w:rtl/>
        </w:rPr>
        <w:t>ויגש</w:t>
      </w:r>
      <w:proofErr w:type="spellEnd"/>
      <w:r>
        <w:rPr>
          <w:color w:val="0070C0"/>
          <w:rtl/>
        </w:rPr>
        <w:t xml:space="preserve"> יואב (שמואל ב י׳:י״ג), </w:t>
      </w:r>
    </w:p>
    <w:p w14:paraId="54403989" w14:textId="77777777" w:rsidR="001F0EED" w:rsidRDefault="00000000">
      <w:pPr>
        <w:pBdr>
          <w:top w:val="nil"/>
          <w:left w:val="nil"/>
          <w:bottom w:val="nil"/>
          <w:right w:val="nil"/>
          <w:between w:val="nil"/>
        </w:pBdr>
        <w:spacing w:after="0"/>
        <w:jc w:val="left"/>
        <w:rPr>
          <w:color w:val="0070C0"/>
        </w:rPr>
      </w:pPr>
      <w:r>
        <w:rPr>
          <w:color w:val="0070C0"/>
          <w:rtl/>
        </w:rPr>
        <w:t xml:space="preserve">הגשה לפיוס – </w:t>
      </w:r>
      <w:proofErr w:type="spellStart"/>
      <w:r>
        <w:rPr>
          <w:color w:val="0070C0"/>
          <w:rtl/>
        </w:rPr>
        <w:t>ויגש</w:t>
      </w:r>
      <w:proofErr w:type="spellEnd"/>
      <w:r>
        <w:rPr>
          <w:color w:val="0070C0"/>
          <w:rtl/>
        </w:rPr>
        <w:t xml:space="preserve"> אליו יהודה (בראשית </w:t>
      </w:r>
      <w:proofErr w:type="spellStart"/>
      <w:r>
        <w:rPr>
          <w:color w:val="0070C0"/>
          <w:rtl/>
        </w:rPr>
        <w:t>מ״ד:י״ח</w:t>
      </w:r>
      <w:proofErr w:type="spellEnd"/>
      <w:r>
        <w:rPr>
          <w:color w:val="0070C0"/>
          <w:rtl/>
        </w:rPr>
        <w:t xml:space="preserve">), </w:t>
      </w:r>
    </w:p>
    <w:p w14:paraId="3EEC0EE4" w14:textId="77777777" w:rsidR="001F0EED" w:rsidRDefault="00000000">
      <w:pPr>
        <w:pBdr>
          <w:top w:val="nil"/>
          <w:left w:val="nil"/>
          <w:bottom w:val="nil"/>
          <w:right w:val="nil"/>
          <w:between w:val="nil"/>
        </w:pBdr>
        <w:spacing w:after="0"/>
        <w:jc w:val="left"/>
        <w:rPr>
          <w:color w:val="0070C0"/>
        </w:rPr>
      </w:pPr>
      <w:r>
        <w:rPr>
          <w:color w:val="0070C0"/>
          <w:rtl/>
        </w:rPr>
        <w:t xml:space="preserve">והגשה לתפילה – </w:t>
      </w:r>
      <w:proofErr w:type="spellStart"/>
      <w:r>
        <w:rPr>
          <w:color w:val="0070C0"/>
          <w:rtl/>
        </w:rPr>
        <w:t>ויגש</w:t>
      </w:r>
      <w:proofErr w:type="spellEnd"/>
      <w:r>
        <w:rPr>
          <w:color w:val="0070C0"/>
          <w:rtl/>
        </w:rPr>
        <w:t xml:space="preserve"> אליהו הנביא (מלכים א </w:t>
      </w:r>
      <w:proofErr w:type="spellStart"/>
      <w:r>
        <w:rPr>
          <w:color w:val="0070C0"/>
          <w:rtl/>
        </w:rPr>
        <w:t>י״ח:ל״ו</w:t>
      </w:r>
      <w:proofErr w:type="spellEnd"/>
      <w:r>
        <w:rPr>
          <w:color w:val="0070C0"/>
          <w:rtl/>
        </w:rPr>
        <w:t xml:space="preserve">). </w:t>
      </w:r>
    </w:p>
    <w:p w14:paraId="01041DAB" w14:textId="77777777" w:rsidR="001F0EED" w:rsidRDefault="00000000">
      <w:pPr>
        <w:pBdr>
          <w:top w:val="nil"/>
          <w:left w:val="nil"/>
          <w:bottom w:val="nil"/>
          <w:right w:val="nil"/>
          <w:between w:val="nil"/>
        </w:pBdr>
        <w:spacing w:after="0"/>
        <w:jc w:val="left"/>
        <w:rPr>
          <w:color w:val="0070C0"/>
        </w:rPr>
      </w:pPr>
      <w:r>
        <w:rPr>
          <w:color w:val="0070C0"/>
          <w:rtl/>
        </w:rPr>
        <w:t>לכל אלה ניגש אברהם: לדבר קשות, לפיוס ולתפילה.</w:t>
      </w:r>
    </w:p>
    <w:p w14:paraId="15F2DE9F" w14:textId="77777777" w:rsidR="001F0EED" w:rsidRDefault="001F0EED">
      <w:pPr>
        <w:pBdr>
          <w:top w:val="nil"/>
          <w:left w:val="nil"/>
          <w:bottom w:val="nil"/>
          <w:right w:val="nil"/>
          <w:between w:val="nil"/>
        </w:pBdr>
        <w:spacing w:after="0"/>
        <w:jc w:val="left"/>
        <w:rPr>
          <w:color w:val="0070C0"/>
        </w:rPr>
      </w:pPr>
    </w:p>
    <w:p w14:paraId="215347C4" w14:textId="77777777" w:rsidR="001F0EED" w:rsidRDefault="00000000">
      <w:pPr>
        <w:pBdr>
          <w:top w:val="nil"/>
          <w:left w:val="nil"/>
          <w:bottom w:val="nil"/>
          <w:right w:val="nil"/>
          <w:between w:val="nil"/>
        </w:pBdr>
        <w:spacing w:after="0"/>
        <w:jc w:val="left"/>
        <w:rPr>
          <w:color w:val="274E13"/>
        </w:rPr>
      </w:pPr>
      <w:r>
        <w:rPr>
          <w:color w:val="274E13"/>
          <w:rtl/>
        </w:rPr>
        <w:t>מהן מטרותיו של אברהם כאשר הוא "ניגש"?</w:t>
      </w:r>
    </w:p>
    <w:p w14:paraId="12F4EC8E" w14:textId="77777777" w:rsidR="001F0EED" w:rsidRDefault="001F0EED">
      <w:pPr>
        <w:pBdr>
          <w:top w:val="nil"/>
          <w:left w:val="nil"/>
          <w:bottom w:val="nil"/>
          <w:right w:val="nil"/>
          <w:between w:val="nil"/>
        </w:pBdr>
        <w:spacing w:after="0"/>
        <w:jc w:val="left"/>
        <w:rPr>
          <w:color w:val="0070C0"/>
        </w:rPr>
      </w:pPr>
    </w:p>
    <w:p w14:paraId="5923C436" w14:textId="77777777" w:rsidR="001F0EED" w:rsidRDefault="00000000">
      <w:pPr>
        <w:spacing w:after="0"/>
        <w:jc w:val="left"/>
      </w:pPr>
      <w:r>
        <w:rPr>
          <w:rtl/>
        </w:rPr>
        <w:t>מתוך ההשוואה לפועל '</w:t>
      </w:r>
      <w:proofErr w:type="spellStart"/>
      <w:r>
        <w:rPr>
          <w:rtl/>
        </w:rPr>
        <w:t>ויגש</w:t>
      </w:r>
      <w:proofErr w:type="spellEnd"/>
      <w:r>
        <w:rPr>
          <w:rtl/>
        </w:rPr>
        <w:t xml:space="preserve">' במקומות נוספים בתנ"ך מזהה רש"י כוונות שונות בעמידתו של אברהם לפני הקב"ה: </w:t>
      </w:r>
    </w:p>
    <w:p w14:paraId="4C2B2BCA" w14:textId="77777777" w:rsidR="001F0EED" w:rsidRDefault="00000000">
      <w:pPr>
        <w:numPr>
          <w:ilvl w:val="0"/>
          <w:numId w:val="9"/>
        </w:numPr>
        <w:spacing w:after="0"/>
        <w:jc w:val="left"/>
      </w:pPr>
      <w:r>
        <w:rPr>
          <w:rtl/>
        </w:rPr>
        <w:t xml:space="preserve">מלחמה (תביעה לעשיית צדק), </w:t>
      </w:r>
    </w:p>
    <w:p w14:paraId="2F3BB036" w14:textId="77777777" w:rsidR="001F0EED" w:rsidRDefault="00000000">
      <w:pPr>
        <w:numPr>
          <w:ilvl w:val="0"/>
          <w:numId w:val="9"/>
        </w:numPr>
        <w:spacing w:after="0"/>
        <w:jc w:val="left"/>
      </w:pPr>
      <w:r>
        <w:rPr>
          <w:rtl/>
        </w:rPr>
        <w:t xml:space="preserve">פיוס (ריצוי וניסיון לשכנע את הצד השני - טיעונים לוגיים, שפה של משא ומתן, ניסיון להגיע לפשרה), </w:t>
      </w:r>
    </w:p>
    <w:p w14:paraId="1FE3DA91" w14:textId="77777777" w:rsidR="001F0EED" w:rsidRDefault="00000000">
      <w:pPr>
        <w:numPr>
          <w:ilvl w:val="0"/>
          <w:numId w:val="9"/>
        </w:numPr>
        <w:spacing w:after="0"/>
        <w:jc w:val="left"/>
      </w:pPr>
      <w:r>
        <w:rPr>
          <w:rtl/>
        </w:rPr>
        <w:t xml:space="preserve">תפילה (בקשת רחמים). </w:t>
      </w:r>
    </w:p>
    <w:p w14:paraId="0344A314" w14:textId="77777777" w:rsidR="001F0EED" w:rsidRDefault="001F0EED">
      <w:pPr>
        <w:spacing w:after="0"/>
        <w:jc w:val="left"/>
      </w:pPr>
    </w:p>
    <w:p w14:paraId="7B30E4CB" w14:textId="77777777" w:rsidR="001F0EED" w:rsidRDefault="00000000">
      <w:pPr>
        <w:spacing w:after="0"/>
        <w:jc w:val="left"/>
      </w:pPr>
      <w:r>
        <w:rPr>
          <w:rtl/>
        </w:rPr>
        <w:t xml:space="preserve">בדבריו של אברהם שתי בקשות שונות: </w:t>
      </w:r>
    </w:p>
    <w:p w14:paraId="1DC6383C" w14:textId="77777777" w:rsidR="001F0EED" w:rsidRDefault="00000000">
      <w:pPr>
        <w:numPr>
          <w:ilvl w:val="0"/>
          <w:numId w:val="8"/>
        </w:numPr>
        <w:pBdr>
          <w:top w:val="nil"/>
          <w:left w:val="nil"/>
          <w:bottom w:val="nil"/>
          <w:right w:val="nil"/>
          <w:between w:val="nil"/>
        </w:pBdr>
        <w:spacing w:after="0"/>
        <w:jc w:val="left"/>
        <w:rPr>
          <w:color w:val="000000"/>
        </w:rPr>
      </w:pPr>
      <w:r>
        <w:rPr>
          <w:color w:val="000000"/>
          <w:rtl/>
        </w:rPr>
        <w:t>הַאַף תִּסְפֶּה צַדִּיק עִם רָשָׁע? (</w:t>
      </w:r>
      <w:proofErr w:type="spellStart"/>
      <w:r>
        <w:rPr>
          <w:color w:val="000000"/>
          <w:rtl/>
        </w:rPr>
        <w:t>כג</w:t>
      </w:r>
      <w:proofErr w:type="spellEnd"/>
      <w:r>
        <w:rPr>
          <w:color w:val="000000"/>
          <w:rtl/>
        </w:rPr>
        <w:t>) - אברהם ביקש להבחין בין הצדיק לרשע, להציל את הצדיקים ולהעניש  את הרשעים</w:t>
      </w:r>
      <w:r>
        <w:rPr>
          <w:rtl/>
        </w:rPr>
        <w:t xml:space="preserve"> (בקשה שהיא מידת הדין)</w:t>
      </w:r>
    </w:p>
    <w:p w14:paraId="58682359" w14:textId="77777777" w:rsidR="001F0EED" w:rsidRDefault="00000000">
      <w:pPr>
        <w:numPr>
          <w:ilvl w:val="0"/>
          <w:numId w:val="8"/>
        </w:numPr>
        <w:pBdr>
          <w:top w:val="nil"/>
          <w:left w:val="nil"/>
          <w:bottom w:val="nil"/>
          <w:right w:val="nil"/>
          <w:between w:val="nil"/>
        </w:pBdr>
        <w:spacing w:after="0"/>
        <w:jc w:val="left"/>
        <w:rPr>
          <w:color w:val="000000"/>
        </w:rPr>
      </w:pPr>
      <w:r>
        <w:rPr>
          <w:color w:val="000000"/>
          <w:rtl/>
        </w:rPr>
        <w:t xml:space="preserve">אוּלַי יֵשׁ </w:t>
      </w:r>
      <w:proofErr w:type="spellStart"/>
      <w:r>
        <w:rPr>
          <w:color w:val="000000"/>
          <w:rtl/>
        </w:rPr>
        <w:t>חֲמִשִּׁים</w:t>
      </w:r>
      <w:proofErr w:type="spellEnd"/>
      <w:r>
        <w:rPr>
          <w:color w:val="000000"/>
          <w:rtl/>
        </w:rPr>
        <w:t xml:space="preserve"> צַדִּיקִם בְּתוֹךְ הָעִיר, הַאַף תִּסְפֶּה וְלֹא </w:t>
      </w:r>
      <w:proofErr w:type="spellStart"/>
      <w:r>
        <w:rPr>
          <w:color w:val="000000"/>
          <w:rtl/>
        </w:rPr>
        <w:t>תִשָּׂא</w:t>
      </w:r>
      <w:proofErr w:type="spellEnd"/>
      <w:r>
        <w:rPr>
          <w:color w:val="000000"/>
          <w:rtl/>
        </w:rPr>
        <w:t xml:space="preserve"> לַמָּקוֹם לְמַעַן </w:t>
      </w:r>
      <w:proofErr w:type="spellStart"/>
      <w:r>
        <w:rPr>
          <w:color w:val="000000"/>
          <w:rtl/>
        </w:rPr>
        <w:t>חֲמִשִּׁים</w:t>
      </w:r>
      <w:proofErr w:type="spellEnd"/>
      <w:r>
        <w:rPr>
          <w:color w:val="000000"/>
          <w:rtl/>
        </w:rPr>
        <w:t xml:space="preserve"> הַצַּדִּיקִם אֲשֶׁר בְּקִרְבָּהּ? (כד) - אברהם ביקש שאם יש בעיר צדיקים, העיר </w:t>
      </w:r>
      <w:r>
        <w:rPr>
          <w:color w:val="000000"/>
          <w:u w:val="single"/>
          <w:rtl/>
        </w:rPr>
        <w:t>כולה</w:t>
      </w:r>
      <w:r>
        <w:rPr>
          <w:color w:val="000000"/>
          <w:rtl/>
        </w:rPr>
        <w:t xml:space="preserve"> תינצל בזכותם</w:t>
      </w:r>
      <w:r>
        <w:rPr>
          <w:rtl/>
        </w:rPr>
        <w:t xml:space="preserve"> (בקשה שהיא לפנים משורת הדין). </w:t>
      </w:r>
    </w:p>
    <w:p w14:paraId="2E20E719" w14:textId="77777777" w:rsidR="001F0EED" w:rsidRDefault="00000000">
      <w:pPr>
        <w:numPr>
          <w:ilvl w:val="0"/>
          <w:numId w:val="8"/>
        </w:numPr>
        <w:pBdr>
          <w:top w:val="nil"/>
          <w:left w:val="nil"/>
          <w:bottom w:val="nil"/>
          <w:right w:val="nil"/>
          <w:between w:val="nil"/>
        </w:pBdr>
        <w:spacing w:after="0"/>
        <w:jc w:val="left"/>
        <w:rPr>
          <w:color w:val="000000"/>
        </w:rPr>
      </w:pPr>
      <w:r>
        <w:rPr>
          <w:color w:val="000000"/>
          <w:rtl/>
        </w:rPr>
        <w:t>חָלִלָה לְּךָ מֵעֲשׂת כַּדָּבָר הַזֶּה לְהָמִית צַדִּיק עִם רָשָׁע וְהָיָה כַצַּדִּיק כָּרָשָׁע (כה) - אברהם חזר וביקש להבדיל את הצדיקים מתוך הרשעים.</w:t>
      </w:r>
    </w:p>
    <w:p w14:paraId="3F4E74C9" w14:textId="77777777" w:rsidR="001F0EED" w:rsidRDefault="00000000">
      <w:pPr>
        <w:spacing w:after="0"/>
        <w:jc w:val="left"/>
      </w:pPr>
      <w:r>
        <w:rPr>
          <w:rtl/>
        </w:rPr>
        <w:t xml:space="preserve">הבקשה הרחבה  יותר (הצלת העיר כולה) "עטופה" בבקשה המצומצמת (הצלת הצדיקים), הנאמרת לפניה ואחריה. </w:t>
      </w:r>
    </w:p>
    <w:p w14:paraId="3FE32088" w14:textId="77777777" w:rsidR="001F0EED" w:rsidRDefault="001F0EED">
      <w:pPr>
        <w:spacing w:after="0"/>
        <w:jc w:val="left"/>
      </w:pPr>
    </w:p>
    <w:p w14:paraId="0763CF43" w14:textId="77777777" w:rsidR="001F0EED" w:rsidRDefault="00000000">
      <w:pPr>
        <w:pBdr>
          <w:top w:val="nil"/>
          <w:left w:val="nil"/>
          <w:bottom w:val="nil"/>
          <w:right w:val="nil"/>
          <w:between w:val="nil"/>
        </w:pBdr>
        <w:shd w:val="clear" w:color="auto" w:fill="D9D9D9"/>
        <w:spacing w:after="0"/>
        <w:jc w:val="left"/>
        <w:rPr>
          <w:shd w:val="clear" w:color="auto" w:fill="D9D9D9"/>
        </w:rPr>
      </w:pPr>
      <w:r>
        <w:rPr>
          <w:shd w:val="clear" w:color="auto" w:fill="D9D9D9"/>
          <w:rtl/>
        </w:rPr>
        <w:t xml:space="preserve">רבינו בחיי מבאר את </w:t>
      </w:r>
      <w:proofErr w:type="spellStart"/>
      <w:r>
        <w:rPr>
          <w:shd w:val="clear" w:color="auto" w:fill="D9D9D9"/>
          <w:rtl/>
        </w:rPr>
        <w:t>הויכוח</w:t>
      </w:r>
      <w:proofErr w:type="spellEnd"/>
      <w:r>
        <w:rPr>
          <w:shd w:val="clear" w:color="auto" w:fill="D9D9D9"/>
          <w:rtl/>
        </w:rPr>
        <w:t xml:space="preserve"> בין אברהם לקב"ה. </w:t>
      </w:r>
    </w:p>
    <w:p w14:paraId="1B12E641" w14:textId="77777777" w:rsidR="001F0EED" w:rsidRDefault="00000000">
      <w:pPr>
        <w:pBdr>
          <w:top w:val="nil"/>
          <w:left w:val="nil"/>
          <w:bottom w:val="nil"/>
          <w:right w:val="nil"/>
          <w:between w:val="nil"/>
        </w:pBdr>
        <w:shd w:val="clear" w:color="auto" w:fill="D9D9D9"/>
        <w:spacing w:after="0"/>
      </w:pPr>
      <w:r>
        <w:rPr>
          <w:shd w:val="clear" w:color="auto" w:fill="D9D9D9"/>
          <w:rtl/>
        </w:rPr>
        <w:t>ר</w:t>
      </w:r>
      <w:r>
        <w:rPr>
          <w:rtl/>
        </w:rPr>
        <w:t xml:space="preserve">' בחיי בראשית י"ח, כ"ג                                                                                                          </w:t>
      </w:r>
    </w:p>
    <w:p w14:paraId="3F1805D5" w14:textId="77777777" w:rsidR="001F0EED" w:rsidRDefault="00000000">
      <w:pPr>
        <w:pBdr>
          <w:top w:val="nil"/>
          <w:left w:val="nil"/>
          <w:bottom w:val="nil"/>
          <w:right w:val="nil"/>
          <w:between w:val="nil"/>
        </w:pBdr>
        <w:shd w:val="clear" w:color="auto" w:fill="D9D9D9"/>
        <w:spacing w:after="0"/>
        <w:rPr>
          <w:sz w:val="28"/>
          <w:szCs w:val="28"/>
          <w:shd w:val="clear" w:color="auto" w:fill="D9D9D9"/>
        </w:rPr>
      </w:pPr>
      <w:r>
        <w:rPr>
          <w:rtl/>
        </w:rPr>
        <w:t xml:space="preserve">…התחיל </w:t>
      </w:r>
      <w:proofErr w:type="spellStart"/>
      <w:r>
        <w:rPr>
          <w:rtl/>
        </w:rPr>
        <w:t>מתוכח</w:t>
      </w:r>
      <w:proofErr w:type="spellEnd"/>
      <w:r>
        <w:rPr>
          <w:rtl/>
        </w:rPr>
        <w:t xml:space="preserve"> עם הקב"ה חלילה לך מעשות כדבר הזה, והזכיר חלילה לך שני פעמים כנגד שני </w:t>
      </w:r>
      <w:proofErr w:type="spellStart"/>
      <w:r>
        <w:rPr>
          <w:rtl/>
        </w:rPr>
        <w:t>המדות</w:t>
      </w:r>
      <w:proofErr w:type="spellEnd"/>
      <w:r>
        <w:rPr>
          <w:rtl/>
        </w:rPr>
        <w:t xml:space="preserve"> מדת רחמים ומדת הדין, ואמר חלילה לך אפילו </w:t>
      </w:r>
      <w:proofErr w:type="spellStart"/>
      <w:r>
        <w:rPr>
          <w:rtl/>
        </w:rPr>
        <w:t>במדת</w:t>
      </w:r>
      <w:proofErr w:type="spellEnd"/>
      <w:r>
        <w:rPr>
          <w:rtl/>
        </w:rPr>
        <w:t xml:space="preserve"> הדין להמית צדיק עם רשע, שאם כן יהיה כצדיק כרשע ותבטל הבחירה והעבודה, ותרבה הכפירה בעולם, חלילה לך </w:t>
      </w:r>
      <w:proofErr w:type="spellStart"/>
      <w:r>
        <w:rPr>
          <w:rtl/>
        </w:rPr>
        <w:t>במדת</w:t>
      </w:r>
      <w:proofErr w:type="spellEnd"/>
      <w:r>
        <w:rPr>
          <w:rtl/>
        </w:rPr>
        <w:t xml:space="preserve"> הרחמים מקל וחומר לפי שאתה שופט כל הארץ, השופט כל הארץ לא יעשה משפט, </w:t>
      </w:r>
      <w:proofErr w:type="spellStart"/>
      <w:r>
        <w:rPr>
          <w:rtl/>
        </w:rPr>
        <w:t>כענין</w:t>
      </w:r>
      <w:proofErr w:type="spellEnd"/>
      <w:r>
        <w:rPr>
          <w:rtl/>
        </w:rPr>
        <w:t xml:space="preserve"> שאנו אומרים בראש השנה ויגבה ה' צבאות במשפט, והמלך המשפט. והודיעו הקב"ה כי לא מחשבתו מחשבות אברהם אבל יתנהג עמהם </w:t>
      </w:r>
      <w:proofErr w:type="spellStart"/>
      <w:r>
        <w:rPr>
          <w:rtl/>
        </w:rPr>
        <w:t>במדת</w:t>
      </w:r>
      <w:proofErr w:type="spellEnd"/>
      <w:r>
        <w:rPr>
          <w:rtl/>
        </w:rPr>
        <w:t xml:space="preserve"> רחמים…   </w:t>
      </w:r>
      <w:r>
        <w:rPr>
          <w:shd w:val="clear" w:color="auto" w:fill="D9D9D9"/>
        </w:rPr>
        <w:t xml:space="preserve">  </w:t>
      </w:r>
      <w:r>
        <w:rPr>
          <w:sz w:val="30"/>
          <w:szCs w:val="30"/>
          <w:shd w:val="clear" w:color="auto" w:fill="D9D9D9"/>
        </w:rPr>
        <w:t xml:space="preserve"> </w:t>
      </w:r>
      <w:r>
        <w:rPr>
          <w:sz w:val="28"/>
          <w:szCs w:val="28"/>
          <w:shd w:val="clear" w:color="auto" w:fill="D9D9D9"/>
        </w:rPr>
        <w:t xml:space="preserve">                                                                              </w:t>
      </w:r>
    </w:p>
    <w:p w14:paraId="17A49B64" w14:textId="77777777" w:rsidR="001F0EED" w:rsidRDefault="001F0EED">
      <w:pPr>
        <w:spacing w:after="0"/>
        <w:jc w:val="left"/>
        <w:rPr>
          <w:b/>
          <w:sz w:val="28"/>
          <w:szCs w:val="28"/>
        </w:rPr>
      </w:pPr>
    </w:p>
    <w:p w14:paraId="20EA0B18" w14:textId="77777777" w:rsidR="001F0EED" w:rsidRDefault="00000000">
      <w:pPr>
        <w:spacing w:after="0"/>
        <w:jc w:val="left"/>
        <w:rPr>
          <w:b/>
          <w:sz w:val="28"/>
          <w:szCs w:val="28"/>
        </w:rPr>
      </w:pPr>
      <w:r>
        <w:rPr>
          <w:b/>
          <w:sz w:val="28"/>
          <w:szCs w:val="28"/>
          <w:rtl/>
        </w:rPr>
        <w:t>ב. תשובתו של ה'</w:t>
      </w:r>
    </w:p>
    <w:p w14:paraId="4DB8614C" w14:textId="77777777" w:rsidR="001F0EED" w:rsidRDefault="00000000">
      <w:pPr>
        <w:spacing w:after="0"/>
        <w:jc w:val="left"/>
      </w:pPr>
      <w:r>
        <w:rPr>
          <w:rtl/>
        </w:rPr>
        <w:lastRenderedPageBreak/>
        <w:t xml:space="preserve">"וַיֹּאמֶר ה': אִם-אֶמְצָא בִסְדֹם </w:t>
      </w:r>
      <w:proofErr w:type="spellStart"/>
      <w:r>
        <w:rPr>
          <w:rtl/>
        </w:rPr>
        <w:t>חֲמִשִּׁים</w:t>
      </w:r>
      <w:proofErr w:type="spellEnd"/>
      <w:r>
        <w:rPr>
          <w:rtl/>
        </w:rPr>
        <w:t xml:space="preserve"> צַדִּיקִם בְּתוֹךְ הָעִיר--וְנָשָׂאתִי לְכָל-הַמָּקוֹם בַּעֲבוּרָם" (</w:t>
      </w:r>
      <w:proofErr w:type="spellStart"/>
      <w:r>
        <w:rPr>
          <w:rtl/>
        </w:rPr>
        <w:t>כו</w:t>
      </w:r>
      <w:proofErr w:type="spellEnd"/>
      <w:r>
        <w:rPr>
          <w:rtl/>
        </w:rPr>
        <w:t>)</w:t>
      </w:r>
    </w:p>
    <w:p w14:paraId="357988B0" w14:textId="77777777" w:rsidR="001F0EED" w:rsidRDefault="00000000">
      <w:pPr>
        <w:spacing w:after="0"/>
        <w:jc w:val="left"/>
      </w:pPr>
      <w:r>
        <w:rPr>
          <w:rtl/>
        </w:rPr>
        <w:t xml:space="preserve">בקריאה הפשוטה נראה כי ה' נענה לבקשה הנרחבת, והוא, אכן, מוכן להציל את כל אנשי סדום בזכות מעט הצדיקים, שאולי יימצאו בעיר. </w:t>
      </w:r>
    </w:p>
    <w:p w14:paraId="127D86E1" w14:textId="77777777" w:rsidR="001F0EED" w:rsidRDefault="00000000">
      <w:pPr>
        <w:spacing w:after="0"/>
        <w:jc w:val="left"/>
        <w:rPr>
          <w:color w:val="C00000"/>
        </w:rPr>
      </w:pPr>
      <w:r>
        <w:rPr>
          <w:color w:val="C00000"/>
          <w:rtl/>
        </w:rPr>
        <w:t xml:space="preserve">לתלמידי 5 </w:t>
      </w:r>
      <w:proofErr w:type="spellStart"/>
      <w:r>
        <w:rPr>
          <w:color w:val="C00000"/>
          <w:rtl/>
        </w:rPr>
        <w:t>יח"ל</w:t>
      </w:r>
      <w:proofErr w:type="spellEnd"/>
      <w:r>
        <w:rPr>
          <w:color w:val="C00000"/>
          <w:rtl/>
        </w:rPr>
        <w:t>:</w:t>
      </w:r>
    </w:p>
    <w:p w14:paraId="74AC2F64" w14:textId="77777777" w:rsidR="001F0EED" w:rsidRDefault="00000000">
      <w:pPr>
        <w:spacing w:after="0"/>
        <w:jc w:val="left"/>
      </w:pPr>
      <w:proofErr w:type="spellStart"/>
      <w:r>
        <w:rPr>
          <w:color w:val="0070C0"/>
          <w:rtl/>
        </w:rPr>
        <w:t>ראב"ע</w:t>
      </w:r>
      <w:proofErr w:type="spellEnd"/>
      <w:r>
        <w:rPr>
          <w:color w:val="0070C0"/>
          <w:rtl/>
        </w:rPr>
        <w:t xml:space="preserve"> (כ"ו): "וטעם בתוך העיר - שהם יראים את ה' </w:t>
      </w:r>
      <w:proofErr w:type="spellStart"/>
      <w:r>
        <w:rPr>
          <w:color w:val="0070C0"/>
          <w:rtl/>
        </w:rPr>
        <w:t>בפרהסיא</w:t>
      </w:r>
      <w:proofErr w:type="spellEnd"/>
      <w:r>
        <w:rPr>
          <w:color w:val="0070C0"/>
          <w:rtl/>
        </w:rPr>
        <w:t xml:space="preserve">, וכן (ירמיה ה', א') "שוטטו בחוצות ירושלים".   </w:t>
      </w:r>
    </w:p>
    <w:p w14:paraId="0CA2FE60" w14:textId="77777777" w:rsidR="001F0EED" w:rsidRDefault="001F0EED">
      <w:pPr>
        <w:spacing w:after="0"/>
        <w:jc w:val="left"/>
      </w:pPr>
    </w:p>
    <w:p w14:paraId="640563D7" w14:textId="77777777" w:rsidR="001F0EED" w:rsidRDefault="00000000">
      <w:pPr>
        <w:pBdr>
          <w:top w:val="nil"/>
          <w:left w:val="nil"/>
          <w:bottom w:val="nil"/>
          <w:right w:val="nil"/>
          <w:between w:val="nil"/>
        </w:pBdr>
        <w:spacing w:after="0"/>
        <w:jc w:val="left"/>
        <w:rPr>
          <w:color w:val="274E13"/>
        </w:rPr>
      </w:pPr>
      <w:r>
        <w:rPr>
          <w:color w:val="274E13"/>
          <w:rtl/>
        </w:rPr>
        <w:t>איזה תנאי הציב ה' להצלת סדום?</w:t>
      </w:r>
    </w:p>
    <w:p w14:paraId="3DD42D6F" w14:textId="77777777" w:rsidR="001F0EED" w:rsidRDefault="00000000">
      <w:pPr>
        <w:pBdr>
          <w:top w:val="nil"/>
          <w:left w:val="nil"/>
          <w:bottom w:val="nil"/>
          <w:right w:val="nil"/>
          <w:between w:val="nil"/>
        </w:pBdr>
        <w:spacing w:after="0"/>
        <w:jc w:val="left"/>
        <w:rPr>
          <w:color w:val="274E13"/>
        </w:rPr>
      </w:pPr>
      <w:r>
        <w:rPr>
          <w:color w:val="274E13"/>
          <w:rtl/>
        </w:rPr>
        <w:t xml:space="preserve">כיצד משמש הפסוק שמביא </w:t>
      </w:r>
      <w:proofErr w:type="spellStart"/>
      <w:r>
        <w:rPr>
          <w:color w:val="274E13"/>
          <w:rtl/>
        </w:rPr>
        <w:t>ראב"ע</w:t>
      </w:r>
      <w:proofErr w:type="spellEnd"/>
      <w:r>
        <w:rPr>
          <w:color w:val="274E13"/>
          <w:rtl/>
        </w:rPr>
        <w:t xml:space="preserve"> מספר ירמיהו ראיה לדבריו?</w:t>
      </w:r>
    </w:p>
    <w:p w14:paraId="0FDFDE9C" w14:textId="77777777" w:rsidR="001F0EED" w:rsidRDefault="00000000">
      <w:pPr>
        <w:spacing w:before="240" w:after="240"/>
        <w:jc w:val="left"/>
      </w:pPr>
      <w:r>
        <w:rPr>
          <w:rtl/>
        </w:rPr>
        <w:t xml:space="preserve">לפי </w:t>
      </w:r>
      <w:proofErr w:type="spellStart"/>
      <w:r>
        <w:rPr>
          <w:rtl/>
        </w:rPr>
        <w:t>ראב"ע</w:t>
      </w:r>
      <w:proofErr w:type="spellEnd"/>
      <w:r>
        <w:rPr>
          <w:rtl/>
        </w:rPr>
        <w:t xml:space="preserve">, הביטוי "בתוך העיר" אינו רק תיאור מקום אלא תנאי מהותי - הצדיקים צריכים להיות גלויים ומוכרים </w:t>
      </w:r>
      <w:proofErr w:type="spellStart"/>
      <w:r>
        <w:rPr>
          <w:rtl/>
        </w:rPr>
        <w:t>בפרהסיא</w:t>
      </w:r>
      <w:proofErr w:type="spellEnd"/>
      <w:r>
        <w:rPr>
          <w:rtl/>
        </w:rPr>
        <w:t>, לא צדיקים נסתרים. הוא מביא ראיה מירמיהו שבו ה' מבקש לחפש צדיקים בחוצות ירושלים כתנאי לסליחה. הכפילות בפסוק ("בסדום", "בתוך העיר") מחזקת הבנה זו - העיר תנצל רק בזכות צדיקים המשפיעים ומעורים בחיי הציבור.</w:t>
      </w:r>
    </w:p>
    <w:p w14:paraId="1A6BADA3" w14:textId="77777777" w:rsidR="001F0EED" w:rsidRDefault="00000000">
      <w:pPr>
        <w:pBdr>
          <w:top w:val="nil"/>
          <w:left w:val="nil"/>
          <w:bottom w:val="nil"/>
          <w:right w:val="nil"/>
          <w:between w:val="nil"/>
        </w:pBdr>
        <w:spacing w:after="0"/>
        <w:jc w:val="left"/>
        <w:rPr>
          <w:color w:val="783F04"/>
          <w:highlight w:val="cyan"/>
        </w:rPr>
      </w:pPr>
      <w:r>
        <w:rPr>
          <w:color w:val="783F04"/>
          <w:highlight w:val="cyan"/>
          <w:rtl/>
        </w:rPr>
        <w:t xml:space="preserve">מיומנויות: </w:t>
      </w:r>
    </w:p>
    <w:p w14:paraId="2FF10B13" w14:textId="77777777" w:rsidR="001F0EED" w:rsidRDefault="00000000">
      <w:pPr>
        <w:pBdr>
          <w:top w:val="nil"/>
          <w:left w:val="nil"/>
          <w:bottom w:val="nil"/>
          <w:right w:val="nil"/>
          <w:between w:val="nil"/>
        </w:pBdr>
        <w:spacing w:after="0"/>
        <w:jc w:val="left"/>
        <w:rPr>
          <w:color w:val="783F04"/>
          <w:highlight w:val="cyan"/>
        </w:rPr>
      </w:pPr>
      <w:r>
        <w:rPr>
          <w:color w:val="783F04"/>
          <w:highlight w:val="cyan"/>
          <w:rtl/>
        </w:rPr>
        <w:t>זיהוי הקושי בכתוב</w:t>
      </w:r>
      <w:r>
        <w:rPr>
          <w:color w:val="783F04"/>
          <w:highlight w:val="cyan"/>
        </w:rPr>
        <w:t xml:space="preserve">: </w:t>
      </w:r>
      <w:r>
        <w:rPr>
          <w:color w:val="783F04"/>
          <w:highlight w:val="cyan"/>
          <w:rtl/>
        </w:rPr>
        <w:t>הבנת הקושי בכפילות "בסדום", "בתוך העיר" ופתרונו</w:t>
      </w:r>
    </w:p>
    <w:p w14:paraId="4D42AEF8" w14:textId="77777777" w:rsidR="001F0EED" w:rsidRDefault="001F0EED">
      <w:pPr>
        <w:pBdr>
          <w:top w:val="nil"/>
          <w:left w:val="nil"/>
          <w:bottom w:val="nil"/>
          <w:right w:val="nil"/>
          <w:between w:val="nil"/>
        </w:pBdr>
        <w:spacing w:after="0"/>
        <w:jc w:val="left"/>
        <w:rPr>
          <w:color w:val="783F04"/>
          <w:highlight w:val="cyan"/>
        </w:rPr>
      </w:pPr>
    </w:p>
    <w:p w14:paraId="123F3C7C" w14:textId="77777777" w:rsidR="001F0EED" w:rsidRDefault="00000000">
      <w:pPr>
        <w:spacing w:after="0"/>
        <w:jc w:val="left"/>
        <w:rPr>
          <w:b/>
        </w:rPr>
      </w:pPr>
      <w:r>
        <w:rPr>
          <w:b/>
          <w:rtl/>
        </w:rPr>
        <w:t xml:space="preserve">מהי הסיבה לתנאי ("בתוך העיר") שמציב ה' בתשובתו?  </w:t>
      </w:r>
    </w:p>
    <w:p w14:paraId="1F00131A" w14:textId="77777777" w:rsidR="001F0EED" w:rsidRDefault="00000000">
      <w:pPr>
        <w:spacing w:after="0"/>
        <w:jc w:val="left"/>
        <w:rPr>
          <w:color w:val="0070C0"/>
        </w:rPr>
      </w:pPr>
      <w:r>
        <w:rPr>
          <w:color w:val="0070C0"/>
          <w:rtl/>
        </w:rPr>
        <w:t xml:space="preserve">"אמנם יש בכוח המיעוט להכריע גורל המקום לכף זכות, אבל רק אם אותם מעטים בודדים צדיקים הם "בתוך העיר", מעורים ומעורבים בחיי העיר, בעסקיה, במשאה במתנה, אם מופיעים ומשפיעים הם בציבוריותה, אבל אם אין אותם בודדים אלא נחבאים וחיים חיי צדקות בחדרי חדרים, הם את נפשם - אולי - יצילו, אך </w:t>
      </w:r>
      <w:proofErr w:type="spellStart"/>
      <w:r>
        <w:rPr>
          <w:color w:val="0070C0"/>
          <w:rtl/>
        </w:rPr>
        <w:t>בודאי</w:t>
      </w:r>
      <w:proofErr w:type="spellEnd"/>
      <w:r>
        <w:rPr>
          <w:color w:val="0070C0"/>
          <w:rtl/>
        </w:rPr>
        <w:t xml:space="preserve"> אין זכותם יכולה להגן על 'העיר', ואין 'העיר', אשר דוחקת אותם מתוכה ומכריחה אותם להיסגר בחדרי חדרים לבל תפריע צדקותם לרשעה המתרוננת ברחובות קריה, אין אותה עיר יכולה לדרוש חסות בזכות צדיקיה הנחבאים".  </w:t>
      </w:r>
    </w:p>
    <w:p w14:paraId="60E98CCF" w14:textId="77777777" w:rsidR="001F0EED" w:rsidRDefault="00000000">
      <w:pPr>
        <w:spacing w:after="0"/>
        <w:jc w:val="left"/>
        <w:rPr>
          <w:color w:val="0070C0"/>
        </w:rPr>
      </w:pPr>
      <w:r>
        <w:rPr>
          <w:color w:val="0070C0"/>
          <w:rtl/>
        </w:rPr>
        <w:t>(נחמה ליבוביץ', עיונים חדשים בספר בראשית, עמ' 132-131)</w:t>
      </w:r>
    </w:p>
    <w:p w14:paraId="7ACBBC29" w14:textId="77777777" w:rsidR="001F0EED" w:rsidRDefault="001F0EED">
      <w:pPr>
        <w:spacing w:after="0"/>
        <w:jc w:val="left"/>
        <w:rPr>
          <w:b/>
          <w:sz w:val="28"/>
          <w:szCs w:val="28"/>
        </w:rPr>
      </w:pPr>
      <w:bookmarkStart w:id="9" w:name="_heading=h.stpqjxiofq6z" w:colFirst="0" w:colLast="0"/>
      <w:bookmarkEnd w:id="9"/>
    </w:p>
    <w:p w14:paraId="74FE5E5D" w14:textId="77777777" w:rsidR="001F0EED" w:rsidRDefault="00000000">
      <w:pPr>
        <w:spacing w:after="0"/>
        <w:jc w:val="left"/>
      </w:pPr>
      <w:r>
        <w:rPr>
          <w:rtl/>
        </w:rPr>
        <w:t>בפסוקים אלו פנה אברהם לקב"ה כדי אברהם להציל את סדום</w:t>
      </w:r>
      <w:r>
        <w:t xml:space="preserve">. </w:t>
      </w:r>
    </w:p>
    <w:p w14:paraId="5D76FE29" w14:textId="77777777" w:rsidR="001F0EED" w:rsidRDefault="00000000">
      <w:pPr>
        <w:spacing w:after="0"/>
        <w:jc w:val="left"/>
      </w:pPr>
      <w:r>
        <w:rPr>
          <w:rtl/>
        </w:rPr>
        <w:t xml:space="preserve">עצם הבחירה של הקב"ה לשתף את אברהם בכוונותיו לגבי סדום היא מעין הזמנה להתערב ולהתפלל. ה' הזכיר את תפקידו של אברהם "להיות לגוי גדול ועצום" (פסוק </w:t>
      </w:r>
      <w:proofErr w:type="spellStart"/>
      <w:r>
        <w:rPr>
          <w:rtl/>
        </w:rPr>
        <w:t>יח</w:t>
      </w:r>
      <w:proofErr w:type="spellEnd"/>
      <w:r>
        <w:rPr>
          <w:rtl/>
        </w:rPr>
        <w:t xml:space="preserve">), הדגיש את תפקידו "לשמור דרך ה' לעשות צדקה ומשפט" (פסוק </w:t>
      </w:r>
      <w:proofErr w:type="spellStart"/>
      <w:r>
        <w:rPr>
          <w:rtl/>
        </w:rPr>
        <w:t>יט</w:t>
      </w:r>
      <w:proofErr w:type="spellEnd"/>
      <w:r>
        <w:rPr>
          <w:rtl/>
        </w:rPr>
        <w:t>). בכך כביכול רמז לאברהם שזה המקום ליישם את ערכי הצדק והמשפט. ולימד את אברהם (ואת הדורות הבאים) על חשיבותם של ערבות ושל חסד</w:t>
      </w:r>
      <w:r>
        <w:t xml:space="preserve">. </w:t>
      </w:r>
    </w:p>
    <w:p w14:paraId="390145C9" w14:textId="77777777" w:rsidR="001F0EED" w:rsidRDefault="001F0EED">
      <w:pPr>
        <w:spacing w:after="0"/>
        <w:jc w:val="left"/>
        <w:rPr>
          <w:b/>
          <w:sz w:val="28"/>
          <w:szCs w:val="28"/>
        </w:rPr>
      </w:pPr>
      <w:bookmarkStart w:id="10" w:name="_heading=h.4d34og8" w:colFirst="0" w:colLast="0"/>
      <w:bookmarkEnd w:id="10"/>
    </w:p>
    <w:p w14:paraId="00DEF02A" w14:textId="77777777" w:rsidR="001F0EED" w:rsidRDefault="00000000">
      <w:pPr>
        <w:spacing w:after="0"/>
        <w:jc w:val="left"/>
        <w:rPr>
          <w:b/>
          <w:sz w:val="28"/>
          <w:szCs w:val="28"/>
        </w:rPr>
      </w:pPr>
      <w:r>
        <w:rPr>
          <w:b/>
          <w:sz w:val="28"/>
          <w:szCs w:val="28"/>
          <w:rtl/>
        </w:rPr>
        <w:t>סיכום</w:t>
      </w:r>
    </w:p>
    <w:p w14:paraId="03B01AF5" w14:textId="77777777" w:rsidR="001F0EED" w:rsidRDefault="00000000">
      <w:pPr>
        <w:spacing w:after="0"/>
        <w:jc w:val="left"/>
      </w:pPr>
      <w:r>
        <w:rPr>
          <w:rtl/>
        </w:rPr>
        <w:t xml:space="preserve">פרק י"ח פותח בהכנסת האורחים של אברהם וביתו כלפי שלושת האורחים. הפסוקים מתארים את פרטי האירוח, ומלמדים על מידת החסד של אברהם. </w:t>
      </w:r>
    </w:p>
    <w:p w14:paraId="1606D61D" w14:textId="77777777" w:rsidR="001F0EED" w:rsidRDefault="00000000">
      <w:pPr>
        <w:spacing w:after="0"/>
        <w:jc w:val="left"/>
      </w:pPr>
      <w:r>
        <w:rPr>
          <w:rtl/>
        </w:rPr>
        <w:t xml:space="preserve">חלקו האחרון של הפרק מתאר פניה של אברהם אל הקב"ה בבקשה שירחם על סדום, ולפחות - יעשה בה משפט צדק. שני חלקים אלו הם דוגמאות חיות לסיבה לבחירת הקב"ה באברהם: "לְמַעַן אֲשֶׁר </w:t>
      </w:r>
      <w:proofErr w:type="spellStart"/>
      <w:r>
        <w:rPr>
          <w:rtl/>
        </w:rPr>
        <w:t>יְצַוֶּה</w:t>
      </w:r>
      <w:proofErr w:type="spellEnd"/>
      <w:r>
        <w:rPr>
          <w:rtl/>
        </w:rPr>
        <w:t xml:space="preserve"> אֶת בָּנָיו וְאֶת בֵּיתוֹ אַחֲרָיו וְשָׁמְרוּ דֶּרֶךְ ה' לַעֲשׂוֹת צְדָקָה וּמִשְׁפָּט" (</w:t>
      </w:r>
      <w:proofErr w:type="spellStart"/>
      <w:r>
        <w:rPr>
          <w:rtl/>
        </w:rPr>
        <w:t>יט</w:t>
      </w:r>
      <w:proofErr w:type="spellEnd"/>
      <w:r>
        <w:rPr>
          <w:rtl/>
        </w:rPr>
        <w:t xml:space="preserve">). </w:t>
      </w:r>
    </w:p>
    <w:p w14:paraId="1F50E2D9" w14:textId="77777777" w:rsidR="001F0EED" w:rsidRDefault="00000000">
      <w:pPr>
        <w:spacing w:after="0"/>
        <w:jc w:val="left"/>
      </w:pPr>
      <w:r>
        <w:rPr>
          <w:rtl/>
        </w:rPr>
        <w:t>מרכזו של הפרק מציג</w:t>
      </w:r>
      <w:r>
        <w:rPr>
          <w:u w:val="single"/>
          <w:rtl/>
        </w:rPr>
        <w:t xml:space="preserve"> ניגוד</w:t>
      </w:r>
      <w:r>
        <w:rPr>
          <w:rtl/>
        </w:rPr>
        <w:t xml:space="preserve"> בין בית אברהם מכניס האורחים ומבקש הרחמים לבין אנשי סדום הרשעים (עליהם נלמד בפרק י"ט), לכן ניגוד בין  הבשורה לאברהם ולשרה על לידת יצחק " כָּעֵת חַיָּה" (י), ובין בשורת הכליה על </w:t>
      </w:r>
      <w:r>
        <w:rPr>
          <w:rtl/>
        </w:rPr>
        <w:lastRenderedPageBreak/>
        <w:t>סדום הרשעה: "הַכְּצַעֲקָתָהּ הַבָּאָה אֵלַי עָשׂוּ כָּלָה" (</w:t>
      </w:r>
      <w:proofErr w:type="spellStart"/>
      <w:r>
        <w:rPr>
          <w:rtl/>
        </w:rPr>
        <w:t>כא</w:t>
      </w:r>
      <w:proofErr w:type="spellEnd"/>
      <w:r>
        <w:rPr>
          <w:rtl/>
        </w:rPr>
        <w:t xml:space="preserve">). הניגוד מלמד כי חברה שחפצה חיים צריכה להיות מושתתת על עקרונות של חסד ושל משפט צדק.  </w:t>
      </w:r>
    </w:p>
    <w:p w14:paraId="7D1B5DE6" w14:textId="77777777" w:rsidR="001F0EED" w:rsidRDefault="00000000">
      <w:pPr>
        <w:spacing w:after="0"/>
        <w:jc w:val="left"/>
        <w:rPr>
          <w:b/>
          <w:sz w:val="28"/>
          <w:szCs w:val="28"/>
        </w:rPr>
      </w:pPr>
      <w:r>
        <w:rPr>
          <w:b/>
          <w:sz w:val="28"/>
          <w:szCs w:val="28"/>
        </w:rPr>
        <w:t xml:space="preserve"> </w:t>
      </w:r>
    </w:p>
    <w:p w14:paraId="1DEE4661" w14:textId="77777777" w:rsidR="001F0EED" w:rsidRDefault="00000000">
      <w:pPr>
        <w:shd w:val="clear" w:color="auto" w:fill="D9D9D9"/>
        <w:spacing w:after="0"/>
        <w:jc w:val="left"/>
        <w:rPr>
          <w:b/>
        </w:rPr>
      </w:pPr>
      <w:r>
        <w:rPr>
          <w:b/>
          <w:rtl/>
        </w:rPr>
        <w:t xml:space="preserve">הרחבה: </w:t>
      </w:r>
      <w:proofErr w:type="spellStart"/>
      <w:r>
        <w:rPr>
          <w:b/>
          <w:rtl/>
        </w:rPr>
        <w:t>רש"ר</w:t>
      </w:r>
      <w:proofErr w:type="spellEnd"/>
      <w:r>
        <w:rPr>
          <w:b/>
          <w:rtl/>
        </w:rPr>
        <w:t xml:space="preserve"> הירש לפסוק </w:t>
      </w:r>
      <w:proofErr w:type="spellStart"/>
      <w:r>
        <w:rPr>
          <w:b/>
          <w:rtl/>
        </w:rPr>
        <w:t>טז</w:t>
      </w:r>
      <w:proofErr w:type="spellEnd"/>
      <w:r>
        <w:rPr>
          <w:b/>
          <w:rtl/>
        </w:rPr>
        <w:t xml:space="preserve"> - הניגוד בין בית אברהם לבין סדום</w:t>
      </w:r>
      <w:r>
        <w:rPr>
          <w:b/>
        </w:rPr>
        <w:t xml:space="preserve">: </w:t>
      </w:r>
    </w:p>
    <w:p w14:paraId="590EBA99" w14:textId="77777777" w:rsidR="001F0EED" w:rsidRDefault="00000000">
      <w:pPr>
        <w:shd w:val="clear" w:color="auto" w:fill="D9D9D9"/>
        <w:spacing w:after="0"/>
        <w:jc w:val="left"/>
      </w:pPr>
      <w:r>
        <w:rPr>
          <w:rtl/>
        </w:rPr>
        <w:t xml:space="preserve">משם – מסעודתו של אברהם. הם קמו מהסעודה הגדולה שערך לכבודם אברהם, והשקיפו כלפי סדום. אנו מכירים כבר את סדום זו (לעיל י"ג, יא)  אשר נהנתה מרוב שפע... ידענו גם על השחתתה המוסרית של סדום; איך שבעושרם – ודווקא בגלל עושר זה – נעשו אנשי סדום ״רעים וחטאים״ (י"ג, </w:t>
      </w:r>
      <w:proofErr w:type="spellStart"/>
      <w:r>
        <w:rPr>
          <w:rtl/>
        </w:rPr>
        <w:t>יג</w:t>
      </w:r>
      <w:proofErr w:type="spellEnd"/>
      <w:r>
        <w:rPr>
          <w:rtl/>
        </w:rPr>
        <w:t>), רעים לבריות, וחטאים מוסרית עד כדי בהמיות. סדום אם כן הייתה הניגוד הגמור לסביבה הפשוטה והטהורה שממנה התכוננו שלושת האנשים זה עתה לצאת.</w:t>
      </w:r>
      <w:r>
        <w:rPr>
          <w:rtl/>
        </w:rPr>
        <w:br/>
        <w:t xml:space="preserve">שלושת האנשים ראו זה עתה את תחילת יצירתה של אומה המבוססת על שני יסודות: א. קידוש הגוף על ידי ריסון מוסרי טהור של כל הדחפים והנטיות, ושעבודם לרצון ה׳, בקיום מצות מילה; ב. גמילות חסדים, וגילוי אהבה ללא גבולות לבריות, כבהכנסת האורחים ממנה נהנו זה עתה שלושת האנשים בבית אברהם. סעודת הכנסת אורחים זו, שבמהלכה נודע להם על היסודות הראשונים של האומה העתידה של ה׳, ושהייתה בניגוד גמור לסדום; עמדה במדרגה כה גבוהה מעל להשחתה הנוראה של סדום (שאליה היה עליהם עתה ללכת), עד שהם השקיפו למטה על סדום </w:t>
      </w:r>
      <w:proofErr w:type="spellStart"/>
      <w:r>
        <w:rPr>
          <w:rtl/>
        </w:rPr>
        <w:t>ב״מבט</w:t>
      </w:r>
      <w:proofErr w:type="spellEnd"/>
      <w:r>
        <w:rPr>
          <w:rtl/>
        </w:rPr>
        <w:t xml:space="preserve"> בוחן ומבקר״. זה פירוש ״וישקיפו״.</w:t>
      </w:r>
    </w:p>
    <w:p w14:paraId="251964BD" w14:textId="77777777" w:rsidR="001F0EED" w:rsidRDefault="001F0EED">
      <w:pPr>
        <w:spacing w:after="0"/>
        <w:jc w:val="left"/>
      </w:pPr>
    </w:p>
    <w:p w14:paraId="5A3A6260" w14:textId="77777777" w:rsidR="001F0EED" w:rsidRDefault="00000000">
      <w:pPr>
        <w:spacing w:after="0"/>
        <w:jc w:val="left"/>
      </w:pPr>
      <w:r>
        <w:rPr>
          <w:rtl/>
        </w:rPr>
        <w:t>מיומנויות:</w:t>
      </w:r>
    </w:p>
    <w:p w14:paraId="0CDCF42A" w14:textId="77777777" w:rsidR="001F0EED" w:rsidRDefault="00000000">
      <w:pPr>
        <w:spacing w:after="0"/>
        <w:jc w:val="left"/>
        <w:rPr>
          <w:b/>
        </w:rPr>
      </w:pPr>
      <w:r>
        <w:rPr>
          <w:b/>
          <w:rtl/>
        </w:rPr>
        <w:t>הבנת הכתוב:</w:t>
      </w:r>
    </w:p>
    <w:p w14:paraId="138FA955" w14:textId="77777777" w:rsidR="001F0EED" w:rsidRDefault="00000000">
      <w:pPr>
        <w:numPr>
          <w:ilvl w:val="0"/>
          <w:numId w:val="3"/>
        </w:numPr>
        <w:spacing w:after="0"/>
        <w:jc w:val="left"/>
      </w:pPr>
      <w:r>
        <w:rPr>
          <w:rtl/>
        </w:rPr>
        <w:t>מבנה הכתוב: מסגרת ("סיים במה שפתח")</w:t>
      </w:r>
    </w:p>
    <w:p w14:paraId="095FCC97" w14:textId="77777777" w:rsidR="001F0EED" w:rsidRDefault="00000000">
      <w:pPr>
        <w:numPr>
          <w:ilvl w:val="0"/>
          <w:numId w:val="3"/>
        </w:numPr>
        <w:spacing w:after="0"/>
        <w:jc w:val="left"/>
      </w:pPr>
      <w:r>
        <w:rPr>
          <w:rtl/>
        </w:rPr>
        <w:t>הבחנה בין שני חלקי דברי ה': "וה' אמר" (דברים לעצמו) ו"ויאמר ה'" (דברים לאברהם)</w:t>
      </w:r>
    </w:p>
    <w:p w14:paraId="3B3884DD" w14:textId="77777777" w:rsidR="001F0EED" w:rsidRDefault="00000000">
      <w:pPr>
        <w:numPr>
          <w:ilvl w:val="0"/>
          <w:numId w:val="3"/>
        </w:numPr>
        <w:spacing w:after="0"/>
        <w:jc w:val="left"/>
      </w:pPr>
      <w:r>
        <w:rPr>
          <w:rtl/>
        </w:rPr>
        <w:t>דרכי הביטוי של התורה: מילים מנחות, ריבוי פעלים, הבחנה בין ה' הידיעה, ה' השאלה וה' הכינוי במילה "הכצעקתה"</w:t>
      </w:r>
    </w:p>
    <w:p w14:paraId="024DDB1F" w14:textId="77777777" w:rsidR="001F0EED" w:rsidRDefault="00000000">
      <w:pPr>
        <w:spacing w:after="0"/>
        <w:jc w:val="left"/>
      </w:pPr>
      <w:r>
        <w:t xml:space="preserve"> </w:t>
      </w:r>
    </w:p>
    <w:p w14:paraId="7FDBD6A6" w14:textId="77777777" w:rsidR="001F0EED" w:rsidRDefault="00000000">
      <w:pPr>
        <w:spacing w:after="0"/>
        <w:jc w:val="left"/>
        <w:rPr>
          <w:b/>
        </w:rPr>
      </w:pPr>
      <w:r>
        <w:rPr>
          <w:b/>
          <w:rtl/>
        </w:rPr>
        <w:t>פרשנות:</w:t>
      </w:r>
    </w:p>
    <w:p w14:paraId="2FC6ACD2" w14:textId="77777777" w:rsidR="001F0EED" w:rsidRDefault="00000000">
      <w:pPr>
        <w:numPr>
          <w:ilvl w:val="0"/>
          <w:numId w:val="2"/>
        </w:numPr>
        <w:spacing w:after="0"/>
        <w:jc w:val="left"/>
      </w:pPr>
      <w:r>
        <w:rPr>
          <w:rtl/>
        </w:rPr>
        <w:t>ניסוח מחדש של תוכן הכתוב על פי הפירוש</w:t>
      </w:r>
    </w:p>
    <w:p w14:paraId="73E0D146" w14:textId="77777777" w:rsidR="001F0EED" w:rsidRDefault="00000000">
      <w:pPr>
        <w:numPr>
          <w:ilvl w:val="0"/>
          <w:numId w:val="2"/>
        </w:numPr>
        <w:spacing w:after="0"/>
        <w:jc w:val="left"/>
      </w:pPr>
      <w:r>
        <w:rPr>
          <w:rtl/>
        </w:rPr>
        <w:t>זיהוי הקושי בכתוב (</w:t>
      </w:r>
      <w:proofErr w:type="spellStart"/>
      <w:r>
        <w:rPr>
          <w:rtl/>
        </w:rPr>
        <w:t>רשב"ם</w:t>
      </w:r>
      <w:proofErr w:type="spellEnd"/>
      <w:r>
        <w:rPr>
          <w:rtl/>
        </w:rPr>
        <w:t xml:space="preserve"> לפסוק א', כפילות בפסוק כ"ו)</w:t>
      </w:r>
    </w:p>
    <w:p w14:paraId="12C9543B" w14:textId="77777777" w:rsidR="001F0EED" w:rsidRDefault="00000000">
      <w:pPr>
        <w:numPr>
          <w:ilvl w:val="0"/>
          <w:numId w:val="2"/>
        </w:numPr>
        <w:spacing w:after="0"/>
        <w:jc w:val="left"/>
      </w:pPr>
      <w:r>
        <w:rPr>
          <w:rtl/>
        </w:rPr>
        <w:t>זיהוי נקודת המוצא של הפירוש</w:t>
      </w:r>
    </w:p>
    <w:p w14:paraId="50B12131" w14:textId="77777777" w:rsidR="001F0EED" w:rsidRDefault="00000000">
      <w:pPr>
        <w:numPr>
          <w:ilvl w:val="0"/>
          <w:numId w:val="2"/>
        </w:numPr>
        <w:spacing w:after="0"/>
        <w:jc w:val="left"/>
      </w:pPr>
      <w:r>
        <w:rPr>
          <w:rtl/>
        </w:rPr>
        <w:t>הבחנה בין פשט לדרש</w:t>
      </w:r>
    </w:p>
    <w:p w14:paraId="365332C3" w14:textId="77777777" w:rsidR="001F0EED" w:rsidRDefault="001F0EED">
      <w:pPr>
        <w:spacing w:after="0"/>
        <w:jc w:val="left"/>
      </w:pPr>
    </w:p>
    <w:sectPr w:rsidR="001F0EED">
      <w:headerReference w:type="default" r:id="rId17"/>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4D76F" w14:textId="77777777" w:rsidR="00FB4452" w:rsidRDefault="00FB4452">
      <w:pPr>
        <w:spacing w:after="0" w:line="240" w:lineRule="auto"/>
      </w:pPr>
      <w:r>
        <w:separator/>
      </w:r>
    </w:p>
  </w:endnote>
  <w:endnote w:type="continuationSeparator" w:id="0">
    <w:p w14:paraId="0693D9EE" w14:textId="77777777" w:rsidR="00FB4452" w:rsidRDefault="00FB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C315BD2-825B-432F-AC63-4605DABE3316}"/>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ACC7902E-F11D-46EF-952D-5DF1EAAD76B5}"/>
    <w:embedBold r:id="rId3" w:fontKey="{D2979F92-8B8A-45A8-8746-2CDB3E4BF2DB}"/>
  </w:font>
  <w:font w:name="Guttman Keren">
    <w:altName w:val="Arial"/>
    <w:panose1 w:val="00000000000000000000"/>
    <w:charset w:val="00"/>
    <w:family w:val="roman"/>
    <w:notTrueType/>
    <w:pitch w:val="default"/>
  </w:font>
  <w:font w:name="Guttman Frnew">
    <w:panose1 w:val="02010401010101010101"/>
    <w:charset w:val="B1"/>
    <w:family w:val="auto"/>
    <w:pitch w:val="variable"/>
    <w:sig w:usb0="00000801" w:usb1="40000000" w:usb2="00000000" w:usb3="00000000" w:csb0="00000020" w:csb1="00000000"/>
    <w:embedRegular r:id="rId4" w:fontKey="{21F0051E-1722-4623-B8BC-478B9A0C6AB8}"/>
  </w:font>
  <w:font w:name="Calibri Light">
    <w:panose1 w:val="020F0302020204030204"/>
    <w:charset w:val="00"/>
    <w:family w:val="swiss"/>
    <w:pitch w:val="variable"/>
    <w:sig w:usb0="E4002EFF" w:usb1="C200247B" w:usb2="00000009" w:usb3="00000000" w:csb0="000001FF" w:csb1="00000000"/>
    <w:embedRegular r:id="rId5" w:fontKey="{C2C5565A-D52C-468E-BCA9-E9296440AD09}"/>
  </w:font>
  <w:font w:name="Narkisim">
    <w:panose1 w:val="020E0502050101010101"/>
    <w:charset w:val="00"/>
    <w:family w:val="swiss"/>
    <w:pitch w:val="variable"/>
    <w:sig w:usb0="00000803" w:usb1="00000000" w:usb2="00000000" w:usb3="00000000" w:csb0="00000021" w:csb1="00000000"/>
    <w:embedRegular r:id="rId6" w:fontKey="{9750766C-123A-443C-967C-3CDB72EF5395}"/>
  </w:font>
  <w:font w:name="Georgia">
    <w:panose1 w:val="02040502050405020303"/>
    <w:charset w:val="00"/>
    <w:family w:val="roman"/>
    <w:pitch w:val="variable"/>
    <w:sig w:usb0="00000287" w:usb1="00000000" w:usb2="00000000" w:usb3="00000000" w:csb0="0000009F" w:csb1="00000000"/>
    <w:embedRegular r:id="rId7" w:fontKey="{2CFD0C99-D71A-46CA-B830-8F9D4C639AC7}"/>
    <w:embedItalic r:id="rId8" w:fontKey="{D7D13752-F306-4FE9-BFFD-ED2A7FA0DFFE}"/>
  </w:font>
  <w:font w:name="Calibri">
    <w:panose1 w:val="020F0502020204030204"/>
    <w:charset w:val="00"/>
    <w:family w:val="swiss"/>
    <w:pitch w:val="variable"/>
    <w:sig w:usb0="E4002EFF" w:usb1="C200247B" w:usb2="00000009" w:usb3="00000000" w:csb0="000001FF" w:csb1="00000000"/>
    <w:embedRegular r:id="rId9" w:fontKey="{3EE17B2C-3A77-4BFB-A890-A22FC586BB2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4DB9C" w14:textId="77777777" w:rsidR="00FB4452" w:rsidRDefault="00FB4452">
      <w:pPr>
        <w:spacing w:after="0" w:line="240" w:lineRule="auto"/>
      </w:pPr>
      <w:r>
        <w:separator/>
      </w:r>
    </w:p>
  </w:footnote>
  <w:footnote w:type="continuationSeparator" w:id="0">
    <w:p w14:paraId="5AD3EB54" w14:textId="77777777" w:rsidR="00FB4452" w:rsidRDefault="00FB4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A154" w14:textId="77777777" w:rsidR="001F0EED"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237D6">
      <w:rPr>
        <w:noProof/>
        <w:color w:val="000000"/>
        <w:rtl/>
      </w:rPr>
      <w:t>2</w:t>
    </w:r>
    <w:r>
      <w:rPr>
        <w:color w:val="000000"/>
      </w:rPr>
      <w:fldChar w:fldCharType="end"/>
    </w:r>
  </w:p>
  <w:p w14:paraId="0FFB05B6" w14:textId="77777777" w:rsidR="001F0EED" w:rsidRDefault="001F0EED">
    <w:pPr>
      <w:pBdr>
        <w:top w:val="nil"/>
        <w:left w:val="nil"/>
        <w:bottom w:val="nil"/>
        <w:right w:val="nil"/>
        <w:between w:val="nil"/>
      </w:pBdr>
      <w:tabs>
        <w:tab w:val="center" w:pos="4153"/>
        <w:tab w:val="right" w:pos="8306"/>
      </w:tabs>
      <w:spacing w:after="0" w:line="240" w:lineRule="auto"/>
      <w:ind w:right="316"/>
      <w:jc w:val="right"/>
      <w:rPr>
        <w:color w:val="FFFFF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BFE"/>
    <w:multiLevelType w:val="multilevel"/>
    <w:tmpl w:val="155E2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B0324F"/>
    <w:multiLevelType w:val="multilevel"/>
    <w:tmpl w:val="79B22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280DA2"/>
    <w:multiLevelType w:val="multilevel"/>
    <w:tmpl w:val="3F8AD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B755A4"/>
    <w:multiLevelType w:val="multilevel"/>
    <w:tmpl w:val="7EDEACDC"/>
    <w:lvl w:ilvl="0">
      <w:start w:val="19"/>
      <w:numFmt w:val="bullet"/>
      <w:lvlText w:val="-"/>
      <w:lvlJc w:val="left"/>
      <w:pPr>
        <w:ind w:left="1437" w:hanging="360"/>
      </w:pPr>
      <w:rPr>
        <w:rFonts w:ascii="David" w:eastAsia="David" w:hAnsi="David" w:cs="David"/>
      </w:rPr>
    </w:lvl>
    <w:lvl w:ilvl="1">
      <w:start w:val="1"/>
      <w:numFmt w:val="bullet"/>
      <w:lvlText w:val="o"/>
      <w:lvlJc w:val="left"/>
      <w:pPr>
        <w:ind w:left="2157" w:hanging="360"/>
      </w:pPr>
      <w:rPr>
        <w:rFonts w:ascii="Courier New" w:eastAsia="Courier New" w:hAnsi="Courier New" w:cs="Courier New"/>
      </w:rPr>
    </w:lvl>
    <w:lvl w:ilvl="2">
      <w:start w:val="1"/>
      <w:numFmt w:val="bullet"/>
      <w:lvlText w:val="▪"/>
      <w:lvlJc w:val="left"/>
      <w:pPr>
        <w:ind w:left="2877" w:hanging="360"/>
      </w:pPr>
      <w:rPr>
        <w:rFonts w:ascii="Noto Sans Symbols" w:eastAsia="Noto Sans Symbols" w:hAnsi="Noto Sans Symbols" w:cs="Noto Sans Symbols"/>
      </w:rPr>
    </w:lvl>
    <w:lvl w:ilvl="3">
      <w:start w:val="1"/>
      <w:numFmt w:val="bullet"/>
      <w:lvlText w:val="●"/>
      <w:lvlJc w:val="left"/>
      <w:pPr>
        <w:ind w:left="3597" w:hanging="360"/>
      </w:pPr>
      <w:rPr>
        <w:rFonts w:ascii="Noto Sans Symbols" w:eastAsia="Noto Sans Symbols" w:hAnsi="Noto Sans Symbols" w:cs="Noto Sans Symbols"/>
      </w:rPr>
    </w:lvl>
    <w:lvl w:ilvl="4">
      <w:start w:val="1"/>
      <w:numFmt w:val="bullet"/>
      <w:lvlText w:val="o"/>
      <w:lvlJc w:val="left"/>
      <w:pPr>
        <w:ind w:left="4317" w:hanging="360"/>
      </w:pPr>
      <w:rPr>
        <w:rFonts w:ascii="Courier New" w:eastAsia="Courier New" w:hAnsi="Courier New" w:cs="Courier New"/>
      </w:rPr>
    </w:lvl>
    <w:lvl w:ilvl="5">
      <w:start w:val="1"/>
      <w:numFmt w:val="bullet"/>
      <w:lvlText w:val="▪"/>
      <w:lvlJc w:val="left"/>
      <w:pPr>
        <w:ind w:left="5037" w:hanging="360"/>
      </w:pPr>
      <w:rPr>
        <w:rFonts w:ascii="Noto Sans Symbols" w:eastAsia="Noto Sans Symbols" w:hAnsi="Noto Sans Symbols" w:cs="Noto Sans Symbols"/>
      </w:rPr>
    </w:lvl>
    <w:lvl w:ilvl="6">
      <w:start w:val="1"/>
      <w:numFmt w:val="bullet"/>
      <w:lvlText w:val="●"/>
      <w:lvlJc w:val="left"/>
      <w:pPr>
        <w:ind w:left="5757" w:hanging="360"/>
      </w:pPr>
      <w:rPr>
        <w:rFonts w:ascii="Noto Sans Symbols" w:eastAsia="Noto Sans Symbols" w:hAnsi="Noto Sans Symbols" w:cs="Noto Sans Symbols"/>
      </w:rPr>
    </w:lvl>
    <w:lvl w:ilvl="7">
      <w:start w:val="1"/>
      <w:numFmt w:val="bullet"/>
      <w:lvlText w:val="o"/>
      <w:lvlJc w:val="left"/>
      <w:pPr>
        <w:ind w:left="6477" w:hanging="360"/>
      </w:pPr>
      <w:rPr>
        <w:rFonts w:ascii="Courier New" w:eastAsia="Courier New" w:hAnsi="Courier New" w:cs="Courier New"/>
      </w:rPr>
    </w:lvl>
    <w:lvl w:ilvl="8">
      <w:start w:val="1"/>
      <w:numFmt w:val="bullet"/>
      <w:lvlText w:val="▪"/>
      <w:lvlJc w:val="left"/>
      <w:pPr>
        <w:ind w:left="7197" w:hanging="360"/>
      </w:pPr>
      <w:rPr>
        <w:rFonts w:ascii="Noto Sans Symbols" w:eastAsia="Noto Sans Symbols" w:hAnsi="Noto Sans Symbols" w:cs="Noto Sans Symbols"/>
      </w:rPr>
    </w:lvl>
  </w:abstractNum>
  <w:abstractNum w:abstractNumId="4" w15:restartNumberingAfterBreak="0">
    <w:nsid w:val="49547022"/>
    <w:multiLevelType w:val="multilevel"/>
    <w:tmpl w:val="32A65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1D46C4"/>
    <w:multiLevelType w:val="multilevel"/>
    <w:tmpl w:val="0D90BC2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 w15:restartNumberingAfterBreak="0">
    <w:nsid w:val="50BC79AB"/>
    <w:multiLevelType w:val="multilevel"/>
    <w:tmpl w:val="D0B07BA2"/>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742110"/>
    <w:multiLevelType w:val="multilevel"/>
    <w:tmpl w:val="159662D8"/>
    <w:lvl w:ilvl="0">
      <w:start w:val="19"/>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E37331"/>
    <w:multiLevelType w:val="multilevel"/>
    <w:tmpl w:val="F86E4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BA4E6F"/>
    <w:multiLevelType w:val="multilevel"/>
    <w:tmpl w:val="70FC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283448">
    <w:abstractNumId w:val="6"/>
  </w:num>
  <w:num w:numId="2" w16cid:durableId="1625036349">
    <w:abstractNumId w:val="1"/>
  </w:num>
  <w:num w:numId="3" w16cid:durableId="1130787445">
    <w:abstractNumId w:val="4"/>
  </w:num>
  <w:num w:numId="4" w16cid:durableId="1462574037">
    <w:abstractNumId w:val="2"/>
  </w:num>
  <w:num w:numId="5" w16cid:durableId="1652246396">
    <w:abstractNumId w:val="5"/>
  </w:num>
  <w:num w:numId="6" w16cid:durableId="1888107667">
    <w:abstractNumId w:val="3"/>
  </w:num>
  <w:num w:numId="7" w16cid:durableId="159738431">
    <w:abstractNumId w:val="0"/>
  </w:num>
  <w:num w:numId="8" w16cid:durableId="1293174946">
    <w:abstractNumId w:val="7"/>
  </w:num>
  <w:num w:numId="9" w16cid:durableId="448473748">
    <w:abstractNumId w:val="9"/>
  </w:num>
  <w:num w:numId="10" w16cid:durableId="5249013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ED"/>
    <w:rsid w:val="000C57F1"/>
    <w:rsid w:val="001F0EED"/>
    <w:rsid w:val="00295237"/>
    <w:rsid w:val="003C7430"/>
    <w:rsid w:val="00A56E3E"/>
    <w:rsid w:val="00E237D6"/>
    <w:rsid w:val="00FB44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1DEA"/>
  <w15:docId w15:val="{82EB1A09-B649-4CEA-91F8-9108BF7D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David" w:hAnsi="David" w:cs="David"/>
        <w:sz w:val="24"/>
        <w:szCs w:val="24"/>
        <w:lang w:val="en-US" w:eastAsia="en-US" w:bidi="he-I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F3AA4"/>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semiHidden/>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uiPriority w:val="9"/>
    <w:semiHidden/>
    <w:unhideWhenUsed/>
    <w:qFormat/>
    <w:pPr>
      <w:keepNext/>
      <w:keepLines/>
      <w:spacing w:before="240" w:after="40"/>
      <w:outlineLvl w:val="3"/>
    </w:pPr>
    <w:rPr>
      <w:b/>
    </w:rPr>
  </w:style>
  <w:style w:type="paragraph" w:styleId="50">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paragraph" w:styleId="a5">
    <w:name w:val="header"/>
    <w:basedOn w:val="a0"/>
    <w:link w:val="a6"/>
    <w:uiPriority w:val="99"/>
    <w:unhideWhenUsed/>
    <w:rsid w:val="00586860"/>
    <w:pPr>
      <w:tabs>
        <w:tab w:val="center" w:pos="4153"/>
        <w:tab w:val="right" w:pos="8306"/>
      </w:tabs>
      <w:spacing w:after="0" w:line="240" w:lineRule="auto"/>
    </w:pPr>
  </w:style>
  <w:style w:type="character" w:customStyle="1" w:styleId="a6">
    <w:name w:val="כותרת עליונה תו"/>
    <w:basedOn w:val="a1"/>
    <w:link w:val="a5"/>
    <w:uiPriority w:val="99"/>
    <w:rsid w:val="00586860"/>
    <w:rPr>
      <w:rFonts w:ascii="David" w:hAnsi="David" w:cs="David"/>
      <w:sz w:val="24"/>
      <w:szCs w:val="24"/>
    </w:rPr>
  </w:style>
  <w:style w:type="paragraph" w:styleId="a7">
    <w:name w:val="footer"/>
    <w:basedOn w:val="a0"/>
    <w:link w:val="a8"/>
    <w:uiPriority w:val="99"/>
    <w:unhideWhenUsed/>
    <w:rsid w:val="00586860"/>
    <w:pPr>
      <w:tabs>
        <w:tab w:val="center" w:pos="4153"/>
        <w:tab w:val="right" w:pos="8306"/>
      </w:tabs>
      <w:spacing w:after="0" w:line="240" w:lineRule="auto"/>
    </w:pPr>
  </w:style>
  <w:style w:type="character" w:customStyle="1" w:styleId="a8">
    <w:name w:val="כותרת תחתונה תו"/>
    <w:basedOn w:val="a1"/>
    <w:link w:val="a7"/>
    <w:uiPriority w:val="99"/>
    <w:rsid w:val="00586860"/>
    <w:rPr>
      <w:rFonts w:ascii="David" w:hAnsi="David" w:cs="David"/>
      <w:sz w:val="24"/>
      <w:szCs w:val="24"/>
    </w:rPr>
  </w:style>
  <w:style w:type="paragraph" w:customStyle="1" w:styleId="a9">
    <w:name w:val="בסד"/>
    <w:basedOn w:val="a5"/>
    <w:link w:val="aa"/>
    <w:qFormat/>
    <w:rsid w:val="00ED2537"/>
    <w:pPr>
      <w:bidi w:val="0"/>
      <w:ind w:right="316"/>
      <w:jc w:val="right"/>
    </w:pPr>
    <w:rPr>
      <w:color w:val="FFFFFF" w:themeColor="background1"/>
      <w:sz w:val="16"/>
      <w:szCs w:val="16"/>
    </w:rPr>
  </w:style>
  <w:style w:type="paragraph" w:customStyle="1" w:styleId="ab">
    <w:name w:val="פסוקים"/>
    <w:basedOn w:val="a0"/>
    <w:link w:val="ac"/>
    <w:autoRedefine/>
    <w:qFormat/>
    <w:rsid w:val="00095456"/>
    <w:pPr>
      <w:spacing w:before="120"/>
    </w:pPr>
    <w:rPr>
      <w:rFonts w:cs="Guttman Keren"/>
      <w:b/>
      <w:bCs/>
      <w:sz w:val="22"/>
      <w:szCs w:val="22"/>
    </w:rPr>
  </w:style>
  <w:style w:type="character" w:customStyle="1" w:styleId="aa">
    <w:name w:val="בסד תו"/>
    <w:basedOn w:val="a6"/>
    <w:link w:val="a9"/>
    <w:rsid w:val="00ED2537"/>
    <w:rPr>
      <w:rFonts w:ascii="David" w:hAnsi="David" w:cs="David"/>
      <w:color w:val="FFFFFF" w:themeColor="background1"/>
      <w:sz w:val="16"/>
      <w:szCs w:val="16"/>
    </w:rPr>
  </w:style>
  <w:style w:type="paragraph" w:customStyle="1" w:styleId="ad">
    <w:name w:val="פרשנים"/>
    <w:basedOn w:val="a0"/>
    <w:link w:val="ae"/>
    <w:qFormat/>
    <w:rsid w:val="00573799"/>
    <w:pPr>
      <w:spacing w:after="120"/>
    </w:pPr>
    <w:rPr>
      <w:color w:val="0070C0"/>
    </w:rPr>
  </w:style>
  <w:style w:type="character" w:customStyle="1" w:styleId="ac">
    <w:name w:val="פסוקים תו"/>
    <w:basedOn w:val="a1"/>
    <w:link w:val="ab"/>
    <w:rsid w:val="00095456"/>
    <w:rPr>
      <w:rFonts w:ascii="David" w:hAnsi="David" w:cs="Guttman Keren"/>
      <w:b/>
      <w:bCs/>
    </w:rPr>
  </w:style>
  <w:style w:type="paragraph" w:customStyle="1" w:styleId="af">
    <w:name w:val="שםפרשן"/>
    <w:basedOn w:val="a0"/>
    <w:link w:val="af0"/>
    <w:qFormat/>
    <w:rsid w:val="00573799"/>
    <w:pPr>
      <w:spacing w:before="240" w:after="240" w:line="240" w:lineRule="auto"/>
    </w:pPr>
    <w:rPr>
      <w:b/>
      <w:bCs/>
      <w:color w:val="0070C0"/>
      <w:sz w:val="26"/>
      <w:szCs w:val="26"/>
    </w:rPr>
  </w:style>
  <w:style w:type="character" w:customStyle="1" w:styleId="ae">
    <w:name w:val="פרשנים תו"/>
    <w:basedOn w:val="a1"/>
    <w:link w:val="ad"/>
    <w:rsid w:val="00573799"/>
    <w:rPr>
      <w:rFonts w:ascii="David" w:hAnsi="David" w:cs="David"/>
      <w:color w:val="0070C0"/>
      <w:sz w:val="24"/>
      <w:szCs w:val="24"/>
    </w:rPr>
  </w:style>
  <w:style w:type="paragraph" w:customStyle="1" w:styleId="af1">
    <w:name w:val="שאלה"/>
    <w:basedOn w:val="a0"/>
    <w:link w:val="af2"/>
    <w:qFormat/>
    <w:rsid w:val="00A01811"/>
    <w:pPr>
      <w:pBdr>
        <w:top w:val="single" w:sz="4" w:space="10" w:color="auto"/>
      </w:pBdr>
      <w:spacing w:before="720"/>
    </w:pPr>
    <w:rPr>
      <w:b/>
      <w:bCs/>
    </w:rPr>
  </w:style>
  <w:style w:type="character" w:customStyle="1" w:styleId="af0">
    <w:name w:val="שםפרשן תו"/>
    <w:basedOn w:val="a1"/>
    <w:link w:val="af"/>
    <w:rsid w:val="00573799"/>
    <w:rPr>
      <w:rFonts w:ascii="David" w:hAnsi="David" w:cs="David"/>
      <w:b/>
      <w:bCs/>
      <w:color w:val="0070C0"/>
      <w:sz w:val="26"/>
      <w:szCs w:val="26"/>
    </w:rPr>
  </w:style>
  <w:style w:type="paragraph" w:styleId="af3">
    <w:name w:val="Intense Quote"/>
    <w:basedOn w:val="a0"/>
    <w:next w:val="a0"/>
    <w:link w:val="af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2">
    <w:name w:val="שאלה תו"/>
    <w:basedOn w:val="a1"/>
    <w:link w:val="af1"/>
    <w:rsid w:val="00A01811"/>
    <w:rPr>
      <w:rFonts w:ascii="David" w:hAnsi="David" w:cs="David"/>
      <w:b/>
      <w:bCs/>
      <w:sz w:val="24"/>
      <w:szCs w:val="24"/>
    </w:rPr>
  </w:style>
  <w:style w:type="character" w:customStyle="1" w:styleId="af4">
    <w:name w:val="ציטוט חזק תו"/>
    <w:basedOn w:val="a1"/>
    <w:link w:val="af3"/>
    <w:uiPriority w:val="30"/>
    <w:rsid w:val="00445C72"/>
    <w:rPr>
      <w:rFonts w:ascii="David" w:hAnsi="David" w:cs="David"/>
      <w:b/>
      <w:bCs/>
      <w:sz w:val="24"/>
      <w:szCs w:val="24"/>
    </w:rPr>
  </w:style>
  <w:style w:type="paragraph" w:customStyle="1" w:styleId="5">
    <w:name w:val="5יחל"/>
    <w:basedOn w:val="a0"/>
    <w:link w:val="51"/>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5">
    <w:name w:val="רשותכותרת"/>
    <w:basedOn w:val="af1"/>
    <w:link w:val="af6"/>
    <w:qFormat/>
    <w:rsid w:val="00377AF6"/>
    <w:pPr>
      <w:spacing w:before="480"/>
    </w:pPr>
  </w:style>
  <w:style w:type="character" w:customStyle="1" w:styleId="51">
    <w:name w:val="5יחל תו"/>
    <w:basedOn w:val="af4"/>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6">
    <w:name w:val="רשותכותרת תו"/>
    <w:basedOn w:val="a1"/>
    <w:link w:val="af5"/>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7">
    <w:name w:val="Strong"/>
    <w:basedOn w:val="a1"/>
    <w:uiPriority w:val="22"/>
    <w:qFormat/>
    <w:rsid w:val="003E2B1F"/>
    <w:rPr>
      <w:b/>
      <w:bCs/>
    </w:rPr>
  </w:style>
  <w:style w:type="paragraph" w:customStyle="1" w:styleId="a">
    <w:name w:val="שאלות"/>
    <w:link w:val="af8"/>
    <w:qFormat/>
    <w:rsid w:val="00A01811"/>
    <w:pPr>
      <w:numPr>
        <w:numId w:val="1"/>
      </w:numPr>
      <w:ind w:left="368"/>
    </w:pPr>
    <w:rPr>
      <w:color w:val="833C0B" w:themeColor="accent2" w:themeShade="80"/>
    </w:rPr>
  </w:style>
  <w:style w:type="paragraph" w:customStyle="1" w:styleId="af9">
    <w:name w:val="קטעםרקע"/>
    <w:basedOn w:val="a0"/>
    <w:link w:val="afa"/>
    <w:qFormat/>
    <w:rsid w:val="002C6854"/>
    <w:pPr>
      <w:shd w:val="clear" w:color="auto" w:fill="D9D9D9" w:themeFill="background1" w:themeFillShade="D9"/>
      <w:tabs>
        <w:tab w:val="left" w:pos="3422"/>
      </w:tabs>
    </w:pPr>
  </w:style>
  <w:style w:type="character" w:customStyle="1" w:styleId="af8">
    <w:name w:val="שאלות תו"/>
    <w:basedOn w:val="af2"/>
    <w:link w:val="a"/>
    <w:rsid w:val="00A01811"/>
    <w:rPr>
      <w:rFonts w:ascii="David" w:hAnsi="David" w:cs="David"/>
      <w:b w:val="0"/>
      <w:bCs w:val="0"/>
      <w:color w:val="833C0B" w:themeColor="accent2" w:themeShade="80"/>
      <w:sz w:val="24"/>
      <w:szCs w:val="24"/>
    </w:rPr>
  </w:style>
  <w:style w:type="paragraph" w:customStyle="1" w:styleId="afb">
    <w:name w:val="כותרתרשות"/>
    <w:basedOn w:val="af5"/>
    <w:link w:val="afc"/>
    <w:rsid w:val="0001489F"/>
    <w:pPr>
      <w:ind w:left="509"/>
    </w:pPr>
  </w:style>
  <w:style w:type="character" w:customStyle="1" w:styleId="afa">
    <w:name w:val="קטעםרקע תו"/>
    <w:basedOn w:val="a1"/>
    <w:link w:val="af9"/>
    <w:rsid w:val="002C6854"/>
    <w:rPr>
      <w:rFonts w:ascii="David" w:hAnsi="David" w:cs="David"/>
      <w:sz w:val="24"/>
      <w:szCs w:val="24"/>
      <w:shd w:val="clear" w:color="auto" w:fill="D9D9D9" w:themeFill="background1" w:themeFillShade="D9"/>
    </w:rPr>
  </w:style>
  <w:style w:type="paragraph" w:customStyle="1" w:styleId="afd">
    <w:name w:val="תתכותרת רשות"/>
    <w:basedOn w:val="af1"/>
    <w:link w:val="afe"/>
    <w:qFormat/>
    <w:rsid w:val="00445C72"/>
    <w:rPr>
      <w:sz w:val="22"/>
      <w:szCs w:val="22"/>
    </w:rPr>
  </w:style>
  <w:style w:type="character" w:customStyle="1" w:styleId="afc">
    <w:name w:val="כותרתרשות תו"/>
    <w:basedOn w:val="af6"/>
    <w:link w:val="afb"/>
    <w:rsid w:val="0001489F"/>
    <w:rPr>
      <w:rFonts w:ascii="David" w:hAnsi="David" w:cs="David"/>
      <w:b/>
      <w:bCs/>
      <w:sz w:val="24"/>
      <w:szCs w:val="24"/>
    </w:rPr>
  </w:style>
  <w:style w:type="paragraph" w:customStyle="1" w:styleId="aff">
    <w:name w:val="רגיל רשות"/>
    <w:basedOn w:val="a0"/>
    <w:link w:val="aff0"/>
    <w:qFormat/>
    <w:rsid w:val="0001489F"/>
    <w:pPr>
      <w:ind w:left="509"/>
    </w:pPr>
    <w:rPr>
      <w:sz w:val="20"/>
      <w:szCs w:val="20"/>
    </w:rPr>
  </w:style>
  <w:style w:type="character" w:customStyle="1" w:styleId="afe">
    <w:name w:val="תתכותרת רשות תו"/>
    <w:basedOn w:val="af2"/>
    <w:link w:val="afd"/>
    <w:rsid w:val="00445C72"/>
    <w:rPr>
      <w:rFonts w:ascii="David" w:hAnsi="David" w:cs="David"/>
      <w:b/>
      <w:bCs/>
      <w:sz w:val="26"/>
      <w:szCs w:val="26"/>
    </w:rPr>
  </w:style>
  <w:style w:type="paragraph" w:customStyle="1" w:styleId="aff1">
    <w:name w:val="פרשן רשות"/>
    <w:basedOn w:val="ad"/>
    <w:link w:val="aff2"/>
    <w:rsid w:val="0001489F"/>
    <w:pPr>
      <w:ind w:left="509"/>
    </w:pPr>
    <w:rPr>
      <w:sz w:val="16"/>
      <w:szCs w:val="16"/>
    </w:rPr>
  </w:style>
  <w:style w:type="character" w:customStyle="1" w:styleId="aff0">
    <w:name w:val="רגיל רשות תו"/>
    <w:basedOn w:val="a1"/>
    <w:link w:val="aff"/>
    <w:rsid w:val="0001489F"/>
    <w:rPr>
      <w:rFonts w:ascii="David" w:hAnsi="David" w:cs="David"/>
      <w:sz w:val="20"/>
      <w:szCs w:val="20"/>
    </w:rPr>
  </w:style>
  <w:style w:type="paragraph" w:customStyle="1" w:styleId="aff3">
    <w:name w:val="הערה למורה"/>
    <w:basedOn w:val="aff"/>
    <w:link w:val="aff4"/>
    <w:qFormat/>
    <w:rsid w:val="00673B4F"/>
    <w:pPr>
      <w:ind w:left="0"/>
    </w:pPr>
    <w:rPr>
      <w:b/>
      <w:color w:val="00B050"/>
      <w:sz w:val="24"/>
      <w:szCs w:val="24"/>
    </w:rPr>
  </w:style>
  <w:style w:type="character" w:customStyle="1" w:styleId="aff2">
    <w:name w:val="פרשן רשות תו"/>
    <w:basedOn w:val="ae"/>
    <w:link w:val="aff1"/>
    <w:rsid w:val="0001489F"/>
    <w:rPr>
      <w:rFonts w:ascii="David" w:hAnsi="David" w:cs="Guttman Frnew"/>
      <w:color w:val="0070C0"/>
      <w:sz w:val="16"/>
      <w:szCs w:val="16"/>
    </w:rPr>
  </w:style>
  <w:style w:type="paragraph" w:styleId="aff5">
    <w:name w:val="List Paragraph"/>
    <w:basedOn w:val="a0"/>
    <w:uiPriority w:val="34"/>
    <w:qFormat/>
    <w:rsid w:val="00310460"/>
    <w:pPr>
      <w:ind w:left="720"/>
    </w:pPr>
  </w:style>
  <w:style w:type="character" w:customStyle="1" w:styleId="aff4">
    <w:name w:val="הערה למורה תו"/>
    <w:basedOn w:val="aff0"/>
    <w:link w:val="aff3"/>
    <w:rsid w:val="00673B4F"/>
    <w:rPr>
      <w:rFonts w:ascii="David" w:eastAsia="David" w:hAnsi="David" w:cs="David"/>
      <w:b/>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6">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7">
    <w:name w:val="שם היחידה"/>
    <w:basedOn w:val="1"/>
    <w:link w:val="aff8"/>
    <w:qFormat/>
    <w:rsid w:val="00284C22"/>
    <w:pPr>
      <w:spacing w:before="360"/>
    </w:pPr>
    <w:rPr>
      <w:sz w:val="44"/>
      <w:szCs w:val="44"/>
    </w:rPr>
  </w:style>
  <w:style w:type="character" w:customStyle="1" w:styleId="aff8">
    <w:name w:val="שם היחידה תו"/>
    <w:basedOn w:val="10"/>
    <w:link w:val="aff7"/>
    <w:rsid w:val="00284C22"/>
    <w:rPr>
      <w:rFonts w:ascii="David" w:hAnsi="David" w:cs="David"/>
      <w:b/>
      <w:bCs/>
      <w:sz w:val="44"/>
      <w:szCs w:val="44"/>
    </w:rPr>
  </w:style>
  <w:style w:type="paragraph" w:customStyle="1" w:styleId="aff9">
    <w:name w:val="שאלותמכוונות"/>
    <w:link w:val="affa"/>
    <w:qFormat/>
    <w:rsid w:val="00C67A98"/>
    <w:pPr>
      <w:shd w:val="clear" w:color="auto" w:fill="D9E2F3" w:themeFill="accent1" w:themeFillTint="33"/>
    </w:pPr>
    <w:rPr>
      <w:sz w:val="20"/>
      <w:szCs w:val="20"/>
    </w:rPr>
  </w:style>
  <w:style w:type="character" w:customStyle="1" w:styleId="affa">
    <w:name w:val="שאלותמכוונות תו"/>
    <w:basedOn w:val="a1"/>
    <w:link w:val="aff9"/>
    <w:rsid w:val="00C67A98"/>
    <w:rPr>
      <w:rFonts w:ascii="David" w:hAnsi="David" w:cs="David"/>
      <w:sz w:val="20"/>
      <w:szCs w:val="20"/>
      <w:shd w:val="clear" w:color="auto" w:fill="D9E2F3" w:themeFill="accent1" w:themeFillTint="33"/>
    </w:rPr>
  </w:style>
  <w:style w:type="character" w:styleId="affb">
    <w:name w:val="Unresolved Mention"/>
    <w:basedOn w:val="a1"/>
    <w:uiPriority w:val="99"/>
    <w:semiHidden/>
    <w:unhideWhenUsed/>
    <w:rsid w:val="00332A2D"/>
    <w:rPr>
      <w:color w:val="605E5C"/>
      <w:shd w:val="clear" w:color="auto" w:fill="E1DFDD"/>
    </w:rPr>
  </w:style>
  <w:style w:type="paragraph" w:styleId="affc">
    <w:name w:val="footnote text"/>
    <w:basedOn w:val="a0"/>
    <w:link w:val="affd"/>
    <w:uiPriority w:val="99"/>
    <w:semiHidden/>
    <w:unhideWhenUsed/>
    <w:rsid w:val="002B33C8"/>
    <w:pPr>
      <w:spacing w:after="0" w:line="240" w:lineRule="auto"/>
    </w:pPr>
    <w:rPr>
      <w:sz w:val="20"/>
      <w:szCs w:val="20"/>
    </w:rPr>
  </w:style>
  <w:style w:type="character" w:customStyle="1" w:styleId="affd">
    <w:name w:val="טקסט הערת שוליים תו"/>
    <w:basedOn w:val="a1"/>
    <w:link w:val="affc"/>
    <w:uiPriority w:val="99"/>
    <w:semiHidden/>
    <w:rsid w:val="002B33C8"/>
    <w:rPr>
      <w:rFonts w:ascii="David" w:eastAsia="David" w:hAnsi="David" w:cs="David"/>
      <w:sz w:val="20"/>
      <w:szCs w:val="20"/>
    </w:rPr>
  </w:style>
  <w:style w:type="character" w:styleId="affe">
    <w:name w:val="footnote reference"/>
    <w:semiHidden/>
    <w:rsid w:val="002B33C8"/>
    <w:rPr>
      <w:rFonts w:cs="Narkisim"/>
      <w:position w:val="6"/>
      <w:szCs w:val="16"/>
      <w:lang w:bidi="he-IL"/>
    </w:rPr>
  </w:style>
  <w:style w:type="character" w:styleId="FollowedHyperlink">
    <w:name w:val="FollowedHyperlink"/>
    <w:basedOn w:val="a1"/>
    <w:uiPriority w:val="99"/>
    <w:semiHidden/>
    <w:unhideWhenUsed/>
    <w:rsid w:val="007F5DD2"/>
    <w:rPr>
      <w:color w:val="954F72" w:themeColor="followedHyperlink"/>
      <w:u w:val="single"/>
    </w:rPr>
  </w:style>
  <w:style w:type="paragraph" w:styleId="afff">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h.yhb.org.il/category/%D7%9C%D7%99%D7%A7%D7%95%D7%98%D7%99%D7%9D-%D7%91/07-%D7%94%D7%9B%D7%A0%D7%A1%D7%AA-%D7%90%D7%95%D7%A8%D7%97%D7%99%D7%9D/" TargetMode="External"/><Relationship Id="rId13" Type="http://schemas.openxmlformats.org/officeDocument/2006/relationships/hyperlink" Target="https://ph.yhb.org.il/category/%D7%9C%D7%99%D7%A7%D7%95%D7%98%D7%99%D7%9D-%D7%91/07-%D7%94%D7%9B%D7%A0%D7%A1%D7%AA-%D7%90%D7%95%D7%A8%D7%97%D7%99%D7%9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yhb.org.il/category/%D7%9C%D7%99%D7%A7%D7%95%D7%98%D7%99%D7%9D-%D7%91/07-%D7%94%D7%9B%D7%A0%D7%A1%D7%AA-%D7%90%D7%95%D7%A8%D7%97%D7%99%D7%9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brew-academy.org.il/2015/11/03/%D7%94%D7%9B%D7%A6%D7%A2%D7%A7%D7%AA%D7%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yhb.org.il/category/%D7%9C%D7%99%D7%A7%D7%95%D7%98%D7%99%D7%9D-%D7%91/07-%D7%94%D7%9B%D7%A0%D7%A1%D7%AA-%D7%90%D7%95%D7%A8%D7%97%D7%99%D7%9D/" TargetMode="External"/><Relationship Id="rId5" Type="http://schemas.openxmlformats.org/officeDocument/2006/relationships/webSettings" Target="webSettings.xml"/><Relationship Id="rId15" Type="http://schemas.openxmlformats.org/officeDocument/2006/relationships/hyperlink" Target="https://ph.yhb.org.il/category/%D7%9C%D7%99%D7%A7%D7%95%D7%98%D7%99%D7%9D-%D7%91/07-%D7%94%D7%9B%D7%A0%D7%A1%D7%AA-%D7%90%D7%95%D7%A8%D7%97%D7%99%D7%9D/" TargetMode="External"/><Relationship Id="rId10" Type="http://schemas.openxmlformats.org/officeDocument/2006/relationships/hyperlink" Target="https://ph.yhb.org.il/category/%D7%9C%D7%99%D7%A7%D7%95%D7%98%D7%99%D7%9D-%D7%91/07-%D7%94%D7%9B%D7%A0%D7%A1%D7%AA-%D7%90%D7%95%D7%A8%D7%97%D7%99%D7%9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h.yhb.org.il/category/%D7%9C%D7%99%D7%A7%D7%95%D7%98%D7%99%D7%9D-%D7%91/07-%D7%94%D7%9B%D7%A0%D7%A1%D7%AA-%D7%90%D7%95%D7%A8%D7%97%D7%99%D7%9D/" TargetMode="External"/><Relationship Id="rId14" Type="http://schemas.openxmlformats.org/officeDocument/2006/relationships/hyperlink" Target="https://ph.yhb.org.il/category/%D7%9C%D7%99%D7%A7%D7%95%D7%98%D7%99%D7%9D-%D7%91/07-%D7%94%D7%9B%D7%A0%D7%A1%D7%AA-%D7%90%D7%95%D7%A8%D7%97%D7%99%D7%9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6IG1yhKio9x3WMSYMAvL82pVRw==">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3929</Words>
  <Characters>19646</Characters>
  <Application>Microsoft Office Word</Application>
  <DocSecurity>0</DocSecurity>
  <Lines>163</Lines>
  <Paragraphs>47</Paragraphs>
  <ScaleCrop>false</ScaleCrop>
  <Company>moe</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יאיר אפרתי</dc:creator>
  <cp:lastModifiedBy>אושרית פרידמן</cp:lastModifiedBy>
  <cp:revision>2</cp:revision>
  <dcterms:created xsi:type="dcterms:W3CDTF">2025-05-18T13:58:00Z</dcterms:created>
  <dcterms:modified xsi:type="dcterms:W3CDTF">2025-05-18T13:58:00Z</dcterms:modified>
</cp:coreProperties>
</file>