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0C926" w14:textId="015C1705" w:rsidR="00455FE5" w:rsidRDefault="005D57CA">
      <w:pPr>
        <w:pStyle w:val="1"/>
        <w:spacing w:after="0"/>
        <w:jc w:val="left"/>
      </w:pPr>
      <w:bookmarkStart w:id="0" w:name="_heading=h.gjdgxs" w:colFirst="0" w:colLast="0"/>
      <w:bookmarkEnd w:id="0"/>
      <w:r>
        <w:rPr>
          <w:rtl/>
        </w:rPr>
        <w:t xml:space="preserve">בראשית פרק </w:t>
      </w:r>
      <w:proofErr w:type="spellStart"/>
      <w:r>
        <w:rPr>
          <w:rtl/>
        </w:rPr>
        <w:t>יז</w:t>
      </w:r>
      <w:proofErr w:type="spellEnd"/>
      <w:r>
        <w:rPr>
          <w:rtl/>
        </w:rPr>
        <w:t xml:space="preserve"> – ברית מילה</w:t>
      </w:r>
      <w:r w:rsidR="004649B4">
        <w:rPr>
          <w:rFonts w:hint="cs"/>
          <w:rtl/>
        </w:rPr>
        <w:t xml:space="preserve">  </w:t>
      </w:r>
    </w:p>
    <w:p w14:paraId="74D18D7E" w14:textId="77777777" w:rsidR="00455FE5" w:rsidRDefault="005D57CA">
      <w:pPr>
        <w:pBdr>
          <w:top w:val="nil"/>
          <w:left w:val="nil"/>
          <w:bottom w:val="nil"/>
          <w:right w:val="nil"/>
          <w:between w:val="nil"/>
        </w:pBdr>
        <w:shd w:val="clear" w:color="auto" w:fill="FFFFFF"/>
        <w:tabs>
          <w:tab w:val="left" w:pos="3422"/>
        </w:tabs>
        <w:spacing w:after="0"/>
        <w:jc w:val="left"/>
        <w:rPr>
          <w:color w:val="000000"/>
        </w:rPr>
      </w:pPr>
      <w:r>
        <w:rPr>
          <w:color w:val="000000"/>
          <w:rtl/>
        </w:rPr>
        <w:t xml:space="preserve">בפרק י"ז ה' נכרתת ברית נוספת בין הקב"ה לבין אברהם. </w:t>
      </w:r>
    </w:p>
    <w:p w14:paraId="262E210C" w14:textId="77777777" w:rsidR="00455FE5" w:rsidRDefault="005D57CA">
      <w:pPr>
        <w:pBdr>
          <w:top w:val="nil"/>
          <w:left w:val="nil"/>
          <w:bottom w:val="nil"/>
          <w:right w:val="nil"/>
          <w:between w:val="nil"/>
        </w:pBdr>
        <w:shd w:val="clear" w:color="auto" w:fill="FFFFFF"/>
        <w:tabs>
          <w:tab w:val="left" w:pos="3422"/>
        </w:tabs>
        <w:spacing w:after="0"/>
        <w:jc w:val="left"/>
      </w:pPr>
      <w:r>
        <w:rPr>
          <w:color w:val="000000"/>
          <w:rtl/>
        </w:rPr>
        <w:t>הקב</w:t>
      </w:r>
      <w:r>
        <w:t>"</w:t>
      </w:r>
      <w:r>
        <w:rPr>
          <w:color w:val="000000"/>
          <w:rtl/>
        </w:rPr>
        <w:t xml:space="preserve">ה שב ומבטיח לאברהם ארץ וזרע ובנוסף מבטיח לו שהוא יהיה אלוקי העם שיצא מזרעו. </w:t>
      </w:r>
    </w:p>
    <w:p w14:paraId="52B69004" w14:textId="77777777" w:rsidR="00455FE5" w:rsidRDefault="005D57CA">
      <w:pPr>
        <w:pBdr>
          <w:top w:val="nil"/>
          <w:left w:val="nil"/>
          <w:bottom w:val="nil"/>
          <w:right w:val="nil"/>
          <w:between w:val="nil"/>
        </w:pBdr>
        <w:shd w:val="clear" w:color="auto" w:fill="FFFFFF"/>
        <w:tabs>
          <w:tab w:val="left" w:pos="3422"/>
        </w:tabs>
        <w:spacing w:after="0"/>
        <w:jc w:val="left"/>
        <w:rPr>
          <w:color w:val="000000"/>
        </w:rPr>
      </w:pPr>
      <w:r>
        <w:rPr>
          <w:color w:val="000000"/>
          <w:rtl/>
        </w:rPr>
        <w:t xml:space="preserve">אברהם נדרש לעבוד את ה' בתמימות (פס' א')  ולמול את עצמו ואת בני ביתו (פס' ט-יד). </w:t>
      </w:r>
    </w:p>
    <w:p w14:paraId="40BFCE4F" w14:textId="413E8FD9" w:rsidR="00455FE5" w:rsidRDefault="00EA2389">
      <w:pPr>
        <w:pBdr>
          <w:top w:val="nil"/>
          <w:left w:val="nil"/>
          <w:bottom w:val="nil"/>
          <w:right w:val="nil"/>
          <w:between w:val="nil"/>
        </w:pBdr>
        <w:shd w:val="clear" w:color="auto" w:fill="FFFFFF"/>
        <w:tabs>
          <w:tab w:val="left" w:pos="3422"/>
        </w:tabs>
        <w:spacing w:after="0"/>
        <w:jc w:val="left"/>
        <w:rPr>
          <w:color w:val="000000"/>
        </w:rPr>
      </w:pPr>
      <w:r>
        <w:rPr>
          <w:rFonts w:hint="cs"/>
          <w:color w:val="000000"/>
          <w:rtl/>
        </w:rPr>
        <w:t xml:space="preserve">בנוסף לברית הנכרתת, </w:t>
      </w:r>
      <w:r>
        <w:rPr>
          <w:color w:val="000000"/>
          <w:rtl/>
        </w:rPr>
        <w:t xml:space="preserve">הקב"ה </w:t>
      </w:r>
      <w:r>
        <w:rPr>
          <w:rtl/>
        </w:rPr>
        <w:t xml:space="preserve">הודיע </w:t>
      </w:r>
      <w:r>
        <w:rPr>
          <w:color w:val="000000"/>
          <w:rtl/>
        </w:rPr>
        <w:t xml:space="preserve">לאברהם לראשונה שהבטחת הזרע תתקיים דווקא בבן </w:t>
      </w:r>
      <w:r>
        <w:rPr>
          <w:rFonts w:hint="cs"/>
          <w:color w:val="000000"/>
          <w:rtl/>
        </w:rPr>
        <w:t>שייוול</w:t>
      </w:r>
      <w:r>
        <w:rPr>
          <w:rFonts w:hint="eastAsia"/>
          <w:color w:val="000000"/>
          <w:rtl/>
        </w:rPr>
        <w:t>ד</w:t>
      </w:r>
      <w:r>
        <w:rPr>
          <w:color w:val="000000"/>
          <w:rtl/>
        </w:rPr>
        <w:t xml:space="preserve"> לאברהם מאשתו שרה</w:t>
      </w:r>
      <w:r>
        <w:rPr>
          <w:rtl/>
        </w:rPr>
        <w:t xml:space="preserve">, ונקב מועד: בעוד שנה. </w:t>
      </w:r>
      <w:r>
        <w:rPr>
          <w:color w:val="000000"/>
        </w:rPr>
        <w:t xml:space="preserve"> </w:t>
      </w:r>
    </w:p>
    <w:p w14:paraId="195A72E9" w14:textId="77777777" w:rsidR="00455FE5" w:rsidRDefault="005D57CA">
      <w:pPr>
        <w:pBdr>
          <w:top w:val="nil"/>
          <w:left w:val="nil"/>
          <w:bottom w:val="nil"/>
          <w:right w:val="nil"/>
          <w:between w:val="nil"/>
        </w:pBdr>
        <w:shd w:val="clear" w:color="auto" w:fill="FFFFFF"/>
        <w:tabs>
          <w:tab w:val="left" w:pos="3422"/>
        </w:tabs>
        <w:spacing w:after="0"/>
        <w:jc w:val="left"/>
        <w:rPr>
          <w:color w:val="000000"/>
        </w:rPr>
      </w:pPr>
      <w:r>
        <w:rPr>
          <w:color w:val="000000"/>
          <w:rtl/>
        </w:rPr>
        <w:t xml:space="preserve">להוראת הפרק יוקדשו 2 שיעורים. </w:t>
      </w:r>
    </w:p>
    <w:p w14:paraId="3DF70FB0" w14:textId="77777777" w:rsidR="00455FE5" w:rsidRDefault="00455FE5">
      <w:pPr>
        <w:spacing w:after="0"/>
        <w:jc w:val="left"/>
        <w:rPr>
          <w:b/>
          <w:sz w:val="28"/>
          <w:szCs w:val="28"/>
        </w:rPr>
      </w:pPr>
    </w:p>
    <w:p w14:paraId="4A21B1DF" w14:textId="77777777" w:rsidR="00455FE5" w:rsidRDefault="005D57CA">
      <w:pPr>
        <w:spacing w:after="0"/>
        <w:jc w:val="left"/>
        <w:rPr>
          <w:sz w:val="28"/>
          <w:szCs w:val="28"/>
        </w:rPr>
      </w:pPr>
      <w:r>
        <w:rPr>
          <w:sz w:val="28"/>
          <w:szCs w:val="28"/>
          <w:rtl/>
        </w:rPr>
        <w:t xml:space="preserve">מבנה הפרק ומוקדי ההוראה: </w:t>
      </w:r>
    </w:p>
    <w:p w14:paraId="09B1972D" w14:textId="77777777" w:rsidR="00455FE5" w:rsidRDefault="00455FE5">
      <w:pPr>
        <w:spacing w:after="0"/>
        <w:jc w:val="left"/>
      </w:pPr>
    </w:p>
    <w:tbl>
      <w:tblPr>
        <w:tblStyle w:val="afff4"/>
        <w:bidiVisual/>
        <w:tblW w:w="8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134"/>
        <w:gridCol w:w="1276"/>
        <w:gridCol w:w="5655"/>
      </w:tblGrid>
      <w:tr w:rsidR="00455FE5" w14:paraId="19DF3FB4" w14:textId="77777777">
        <w:tc>
          <w:tcPr>
            <w:tcW w:w="851" w:type="dxa"/>
          </w:tcPr>
          <w:p w14:paraId="7D0140AE" w14:textId="77777777" w:rsidR="00455FE5" w:rsidRDefault="005D57CA">
            <w:pPr>
              <w:spacing w:line="360" w:lineRule="auto"/>
              <w:jc w:val="left"/>
            </w:pPr>
            <w:r>
              <w:t>1</w:t>
            </w:r>
          </w:p>
        </w:tc>
        <w:tc>
          <w:tcPr>
            <w:tcW w:w="1134" w:type="dxa"/>
          </w:tcPr>
          <w:p w14:paraId="341B6147" w14:textId="77777777" w:rsidR="00455FE5" w:rsidRDefault="00455FE5">
            <w:pPr>
              <w:spacing w:line="360" w:lineRule="auto"/>
              <w:jc w:val="left"/>
            </w:pPr>
          </w:p>
        </w:tc>
        <w:tc>
          <w:tcPr>
            <w:tcW w:w="1276" w:type="dxa"/>
          </w:tcPr>
          <w:p w14:paraId="196FA342" w14:textId="77777777" w:rsidR="00455FE5" w:rsidRDefault="005D57CA">
            <w:pPr>
              <w:spacing w:line="360" w:lineRule="auto"/>
              <w:jc w:val="left"/>
              <w:rPr>
                <w:b/>
              </w:rPr>
            </w:pPr>
            <w:r>
              <w:rPr>
                <w:b/>
                <w:rtl/>
              </w:rPr>
              <w:t>חלוקת הפרק</w:t>
            </w:r>
          </w:p>
        </w:tc>
        <w:tc>
          <w:tcPr>
            <w:tcW w:w="5655" w:type="dxa"/>
          </w:tcPr>
          <w:p w14:paraId="6AD6D2DF" w14:textId="77777777" w:rsidR="00455FE5" w:rsidRDefault="005D57CA">
            <w:pPr>
              <w:spacing w:line="360" w:lineRule="auto"/>
              <w:jc w:val="left"/>
            </w:pPr>
            <w:r>
              <w:rPr>
                <w:rtl/>
              </w:rPr>
              <w:t xml:space="preserve">זיהוי מסגרת הברית: </w:t>
            </w:r>
          </w:p>
          <w:p w14:paraId="4E64A22F" w14:textId="77777777" w:rsidR="00455FE5" w:rsidRDefault="005D57CA">
            <w:pPr>
              <w:spacing w:line="360" w:lineRule="auto"/>
              <w:jc w:val="left"/>
            </w:pPr>
            <w:r>
              <w:rPr>
                <w:rtl/>
              </w:rPr>
              <w:t xml:space="preserve">"וירא ה' אל אברהם"-  </w:t>
            </w:r>
          </w:p>
          <w:p w14:paraId="05AEB194" w14:textId="77777777" w:rsidR="00455FE5" w:rsidRDefault="005D57CA">
            <w:pPr>
              <w:spacing w:line="360" w:lineRule="auto"/>
              <w:jc w:val="left"/>
            </w:pPr>
            <w:r>
              <w:rPr>
                <w:rtl/>
              </w:rPr>
              <w:t>"</w:t>
            </w:r>
            <w:proofErr w:type="spellStart"/>
            <w:r>
              <w:rPr>
                <w:rtl/>
              </w:rPr>
              <w:t>ויכל</w:t>
            </w:r>
            <w:proofErr w:type="spellEnd"/>
            <w:r>
              <w:rPr>
                <w:rtl/>
              </w:rPr>
              <w:t xml:space="preserve"> לדבר אתו ויעל ה' מעל אברהם"</w:t>
            </w:r>
          </w:p>
        </w:tc>
      </w:tr>
      <w:tr w:rsidR="00455FE5" w14:paraId="3A14CDC7" w14:textId="77777777">
        <w:tc>
          <w:tcPr>
            <w:tcW w:w="851" w:type="dxa"/>
          </w:tcPr>
          <w:p w14:paraId="249B9410" w14:textId="77777777" w:rsidR="00455FE5" w:rsidRDefault="005D57CA">
            <w:pPr>
              <w:spacing w:line="360" w:lineRule="auto"/>
              <w:jc w:val="left"/>
            </w:pPr>
            <w:r>
              <w:t>2</w:t>
            </w:r>
          </w:p>
        </w:tc>
        <w:tc>
          <w:tcPr>
            <w:tcW w:w="1134" w:type="dxa"/>
          </w:tcPr>
          <w:p w14:paraId="7F8C0213" w14:textId="77777777" w:rsidR="00455FE5" w:rsidRDefault="005D57CA">
            <w:pPr>
              <w:spacing w:line="360" w:lineRule="auto"/>
              <w:jc w:val="left"/>
            </w:pPr>
            <w:r>
              <w:rPr>
                <w:rtl/>
              </w:rPr>
              <w:t>פסוקים א-ח</w:t>
            </w:r>
          </w:p>
        </w:tc>
        <w:tc>
          <w:tcPr>
            <w:tcW w:w="1276" w:type="dxa"/>
          </w:tcPr>
          <w:p w14:paraId="3938920E" w14:textId="77777777" w:rsidR="00455FE5" w:rsidRDefault="005D57CA">
            <w:pPr>
              <w:spacing w:line="360" w:lineRule="auto"/>
              <w:jc w:val="left"/>
              <w:rPr>
                <w:b/>
              </w:rPr>
            </w:pPr>
            <w:r>
              <w:rPr>
                <w:b/>
                <w:rtl/>
              </w:rPr>
              <w:t xml:space="preserve">ההבטחה לאברהם ולזרעו </w:t>
            </w:r>
          </w:p>
        </w:tc>
        <w:tc>
          <w:tcPr>
            <w:tcW w:w="5655" w:type="dxa"/>
          </w:tcPr>
          <w:p w14:paraId="4A48065E" w14:textId="77777777" w:rsidR="00455FE5" w:rsidRDefault="005D57CA">
            <w:pPr>
              <w:spacing w:line="360" w:lineRule="auto"/>
              <w:jc w:val="left"/>
            </w:pPr>
            <w:r>
              <w:rPr>
                <w:rtl/>
              </w:rPr>
              <w:t xml:space="preserve">שלוש ההבטחות של הקב"ה לאברהם ולזרעו </w:t>
            </w:r>
          </w:p>
          <w:p w14:paraId="48291179" w14:textId="77777777" w:rsidR="00455FE5" w:rsidRDefault="005D57CA">
            <w:pPr>
              <w:spacing w:line="360" w:lineRule="auto"/>
              <w:jc w:val="left"/>
            </w:pPr>
            <w:r>
              <w:rPr>
                <w:rtl/>
              </w:rPr>
              <w:t xml:space="preserve">"התהלך לפני"- מדרש </w:t>
            </w:r>
            <w:proofErr w:type="spellStart"/>
            <w:r>
              <w:rPr>
                <w:rtl/>
              </w:rPr>
              <w:t>תנחומא</w:t>
            </w:r>
            <w:proofErr w:type="spellEnd"/>
            <w:r>
              <w:rPr>
                <w:rtl/>
              </w:rPr>
              <w:t xml:space="preserve"> </w:t>
            </w:r>
          </w:p>
          <w:p w14:paraId="6A903A2D" w14:textId="77777777" w:rsidR="00455FE5" w:rsidRDefault="005D57CA">
            <w:pPr>
              <w:spacing w:line="360" w:lineRule="auto"/>
              <w:jc w:val="left"/>
            </w:pPr>
            <w:r>
              <w:rPr>
                <w:rtl/>
              </w:rPr>
              <w:t xml:space="preserve">לתלמידי 5 </w:t>
            </w:r>
            <w:proofErr w:type="spellStart"/>
            <w:r>
              <w:rPr>
                <w:rtl/>
              </w:rPr>
              <w:t>יח"ל</w:t>
            </w:r>
            <w:proofErr w:type="spellEnd"/>
            <w:r>
              <w:rPr>
                <w:rtl/>
              </w:rPr>
              <w:t xml:space="preserve">- ר' יוסף בכור שור </w:t>
            </w:r>
          </w:p>
        </w:tc>
      </w:tr>
      <w:tr w:rsidR="00455FE5" w14:paraId="0C3CCDD3" w14:textId="77777777">
        <w:tc>
          <w:tcPr>
            <w:tcW w:w="851" w:type="dxa"/>
          </w:tcPr>
          <w:p w14:paraId="4B2727AE" w14:textId="77777777" w:rsidR="00455FE5" w:rsidRDefault="005D57CA">
            <w:pPr>
              <w:spacing w:line="360" w:lineRule="auto"/>
              <w:jc w:val="left"/>
            </w:pPr>
            <w:r>
              <w:t>3</w:t>
            </w:r>
          </w:p>
        </w:tc>
        <w:tc>
          <w:tcPr>
            <w:tcW w:w="1134" w:type="dxa"/>
          </w:tcPr>
          <w:p w14:paraId="382A16A1" w14:textId="77777777" w:rsidR="00455FE5" w:rsidRDefault="005D57CA">
            <w:pPr>
              <w:spacing w:line="360" w:lineRule="auto"/>
              <w:jc w:val="left"/>
            </w:pPr>
            <w:r>
              <w:rPr>
                <w:rtl/>
              </w:rPr>
              <w:t>פסוקים ט-יד</w:t>
            </w:r>
          </w:p>
        </w:tc>
        <w:tc>
          <w:tcPr>
            <w:tcW w:w="1276" w:type="dxa"/>
          </w:tcPr>
          <w:p w14:paraId="41B2DEDA" w14:textId="77777777" w:rsidR="00455FE5" w:rsidRDefault="005D57CA">
            <w:pPr>
              <w:spacing w:line="360" w:lineRule="auto"/>
              <w:jc w:val="left"/>
              <w:rPr>
                <w:b/>
              </w:rPr>
            </w:pPr>
            <w:r>
              <w:rPr>
                <w:b/>
                <w:rtl/>
              </w:rPr>
              <w:t>הציווי על ברית המילה</w:t>
            </w:r>
          </w:p>
        </w:tc>
        <w:tc>
          <w:tcPr>
            <w:tcW w:w="5655" w:type="dxa"/>
          </w:tcPr>
          <w:p w14:paraId="061C2C2A" w14:textId="77777777" w:rsidR="00455FE5" w:rsidRDefault="005D57CA">
            <w:pPr>
              <w:spacing w:line="360" w:lineRule="auto"/>
              <w:jc w:val="left"/>
            </w:pPr>
            <w:r>
              <w:rPr>
                <w:rtl/>
              </w:rPr>
              <w:t>חלקו של אברהם בברית: הציווי על ברית המילה</w:t>
            </w:r>
          </w:p>
          <w:p w14:paraId="01D6E801" w14:textId="77777777" w:rsidR="00455FE5" w:rsidRDefault="005D57CA">
            <w:pPr>
              <w:spacing w:line="360" w:lineRule="auto"/>
              <w:jc w:val="left"/>
            </w:pPr>
            <w:r>
              <w:rPr>
                <w:rtl/>
              </w:rPr>
              <w:t xml:space="preserve">מקורות נוספים: </w:t>
            </w:r>
          </w:p>
          <w:p w14:paraId="6963AF3F" w14:textId="40F3D431" w:rsidR="00392E99" w:rsidRDefault="005D57CA">
            <w:pPr>
              <w:spacing w:line="360" w:lineRule="auto"/>
              <w:jc w:val="left"/>
              <w:rPr>
                <w:rtl/>
              </w:rPr>
            </w:pPr>
            <w:r>
              <w:rPr>
                <w:rtl/>
              </w:rPr>
              <w:t xml:space="preserve">ספר החינוך </w:t>
            </w:r>
            <w:r w:rsidR="00392E99">
              <w:rPr>
                <w:rtl/>
              </w:rPr>
              <w:t>על משמעותה של ברית המילה</w:t>
            </w:r>
          </w:p>
          <w:p w14:paraId="2C8F304D" w14:textId="4F63C11A" w:rsidR="00455FE5" w:rsidRDefault="00392E99">
            <w:pPr>
              <w:spacing w:line="360" w:lineRule="auto"/>
              <w:jc w:val="left"/>
            </w:pPr>
            <w:r>
              <w:rPr>
                <w:rFonts w:hint="cs"/>
                <w:rtl/>
              </w:rPr>
              <w:t xml:space="preserve">לתלמידי 5 </w:t>
            </w:r>
            <w:proofErr w:type="spellStart"/>
            <w:r>
              <w:rPr>
                <w:rFonts w:hint="cs"/>
                <w:rtl/>
              </w:rPr>
              <w:t>יח"ל</w:t>
            </w:r>
            <w:proofErr w:type="spellEnd"/>
            <w:r>
              <w:rPr>
                <w:rFonts w:hint="cs"/>
                <w:rtl/>
              </w:rPr>
              <w:t xml:space="preserve">- גם </w:t>
            </w:r>
            <w:r w:rsidR="005D57CA">
              <w:rPr>
                <w:rtl/>
              </w:rPr>
              <w:t xml:space="preserve">הרב גרוסמן </w:t>
            </w:r>
          </w:p>
        </w:tc>
      </w:tr>
      <w:tr w:rsidR="00455FE5" w14:paraId="77890A33" w14:textId="77777777">
        <w:tc>
          <w:tcPr>
            <w:tcW w:w="851" w:type="dxa"/>
          </w:tcPr>
          <w:p w14:paraId="13B0C596" w14:textId="77777777" w:rsidR="00455FE5" w:rsidRDefault="005D57CA">
            <w:pPr>
              <w:spacing w:line="360" w:lineRule="auto"/>
              <w:jc w:val="left"/>
            </w:pPr>
            <w:r>
              <w:t>4</w:t>
            </w:r>
          </w:p>
        </w:tc>
        <w:tc>
          <w:tcPr>
            <w:tcW w:w="8065" w:type="dxa"/>
            <w:gridSpan w:val="3"/>
          </w:tcPr>
          <w:p w14:paraId="7F98CC3A" w14:textId="77777777" w:rsidR="00455FE5" w:rsidRDefault="005D57CA">
            <w:pPr>
              <w:spacing w:line="360" w:lineRule="auto"/>
              <w:jc w:val="left"/>
            </w:pPr>
            <w:r>
              <w:rPr>
                <w:rtl/>
              </w:rPr>
              <w:t xml:space="preserve">השוואה: </w:t>
            </w:r>
          </w:p>
          <w:p w14:paraId="23DFCAE1" w14:textId="77777777" w:rsidR="00455FE5" w:rsidRDefault="005D57CA">
            <w:pPr>
              <w:spacing w:line="360" w:lineRule="auto"/>
              <w:jc w:val="left"/>
            </w:pPr>
            <w:r>
              <w:rPr>
                <w:rtl/>
              </w:rPr>
              <w:t xml:space="preserve">מה מוסיפה ברית זו על קודמותיה? </w:t>
            </w:r>
          </w:p>
          <w:p w14:paraId="5B76CC50" w14:textId="77777777" w:rsidR="00455FE5" w:rsidRDefault="005D57CA">
            <w:pPr>
              <w:spacing w:line="360" w:lineRule="auto"/>
              <w:jc w:val="left"/>
            </w:pPr>
            <w:r>
              <w:rPr>
                <w:rtl/>
              </w:rPr>
              <w:t>האברבנאל לפסוק ד</w:t>
            </w:r>
          </w:p>
        </w:tc>
      </w:tr>
      <w:tr w:rsidR="00455FE5" w14:paraId="2A7C3D3D" w14:textId="77777777">
        <w:tc>
          <w:tcPr>
            <w:tcW w:w="851" w:type="dxa"/>
          </w:tcPr>
          <w:p w14:paraId="5F59515E" w14:textId="77777777" w:rsidR="00455FE5" w:rsidRDefault="005D57CA">
            <w:pPr>
              <w:spacing w:line="360" w:lineRule="auto"/>
              <w:jc w:val="left"/>
            </w:pPr>
            <w:r>
              <w:t>5</w:t>
            </w:r>
          </w:p>
        </w:tc>
        <w:tc>
          <w:tcPr>
            <w:tcW w:w="1134" w:type="dxa"/>
          </w:tcPr>
          <w:p w14:paraId="00937352" w14:textId="77777777" w:rsidR="00455FE5" w:rsidRDefault="005D57CA">
            <w:pPr>
              <w:spacing w:line="360" w:lineRule="auto"/>
              <w:jc w:val="left"/>
            </w:pPr>
            <w:r>
              <w:rPr>
                <w:rtl/>
              </w:rPr>
              <w:t>פסוקים טו-</w:t>
            </w:r>
            <w:proofErr w:type="spellStart"/>
            <w:r>
              <w:rPr>
                <w:rtl/>
              </w:rPr>
              <w:t>כב</w:t>
            </w:r>
            <w:proofErr w:type="spellEnd"/>
          </w:p>
        </w:tc>
        <w:tc>
          <w:tcPr>
            <w:tcW w:w="1276" w:type="dxa"/>
          </w:tcPr>
          <w:p w14:paraId="33BBC10B" w14:textId="77777777" w:rsidR="00455FE5" w:rsidRDefault="005D57CA">
            <w:pPr>
              <w:spacing w:line="360" w:lineRule="auto"/>
              <w:jc w:val="left"/>
              <w:rPr>
                <w:b/>
              </w:rPr>
            </w:pPr>
            <w:r>
              <w:rPr>
                <w:b/>
                <w:rtl/>
              </w:rPr>
              <w:t xml:space="preserve">הבטחה לאברהם ולשרה </w:t>
            </w:r>
          </w:p>
        </w:tc>
        <w:tc>
          <w:tcPr>
            <w:tcW w:w="5655" w:type="dxa"/>
          </w:tcPr>
          <w:p w14:paraId="44E99BF0" w14:textId="77777777" w:rsidR="00455FE5" w:rsidRDefault="005D57CA">
            <w:pPr>
              <w:spacing w:line="360" w:lineRule="auto"/>
              <w:jc w:val="left"/>
            </w:pPr>
            <w:r>
              <w:rPr>
                <w:rtl/>
              </w:rPr>
              <w:t>הבטחה (פרטית) לאברהם ולשרה</w:t>
            </w:r>
          </w:p>
          <w:p w14:paraId="51101C77" w14:textId="77777777" w:rsidR="00455FE5" w:rsidRDefault="005D57CA">
            <w:pPr>
              <w:spacing w:line="360" w:lineRule="auto"/>
              <w:jc w:val="left"/>
            </w:pPr>
            <w:bookmarkStart w:id="1" w:name="_heading=h.km23wsb4wbep" w:colFirst="0" w:colLast="0"/>
            <w:bookmarkEnd w:id="1"/>
            <w:r>
              <w:rPr>
                <w:rtl/>
              </w:rPr>
              <w:t xml:space="preserve">שינוי השם: רש"י טו על מדרש השם של שרה </w:t>
            </w:r>
          </w:p>
          <w:p w14:paraId="7220F451" w14:textId="77777777" w:rsidR="00455FE5" w:rsidRDefault="005D57CA">
            <w:pPr>
              <w:spacing w:line="360" w:lineRule="auto"/>
              <w:jc w:val="left"/>
            </w:pPr>
            <w:bookmarkStart w:id="2" w:name="_heading=h.dvrsj6suonix" w:colFirst="0" w:colLast="0"/>
            <w:bookmarkEnd w:id="2"/>
            <w:r>
              <w:rPr>
                <w:rtl/>
              </w:rPr>
              <w:t xml:space="preserve">תגובותיו של אברהם: רש"י </w:t>
            </w:r>
            <w:proofErr w:type="spellStart"/>
            <w:r>
              <w:rPr>
                <w:rtl/>
              </w:rPr>
              <w:t>יז</w:t>
            </w:r>
            <w:proofErr w:type="spellEnd"/>
            <w:r>
              <w:rPr>
                <w:rtl/>
              </w:rPr>
              <w:t xml:space="preserve">- צחוקו של אברהם </w:t>
            </w:r>
          </w:p>
          <w:p w14:paraId="7549C7A0" w14:textId="77777777" w:rsidR="00455FE5" w:rsidRDefault="005D57CA">
            <w:pPr>
              <w:spacing w:line="360" w:lineRule="auto"/>
              <w:jc w:val="left"/>
            </w:pPr>
            <w:bookmarkStart w:id="3" w:name="_heading=h.f731yscn9bmo" w:colFirst="0" w:colLast="0"/>
            <w:bookmarkEnd w:id="3"/>
            <w:r>
              <w:rPr>
                <w:rtl/>
              </w:rPr>
              <w:t xml:space="preserve">רש"י </w:t>
            </w:r>
            <w:proofErr w:type="spellStart"/>
            <w:r>
              <w:rPr>
                <w:rtl/>
              </w:rPr>
              <w:t>יח</w:t>
            </w:r>
            <w:proofErr w:type="spellEnd"/>
            <w:r>
              <w:rPr>
                <w:rtl/>
              </w:rPr>
              <w:t xml:space="preserve">- בקשתו של אברהם  - "לו ישמעאל יחיה לפניך" </w:t>
            </w:r>
          </w:p>
        </w:tc>
      </w:tr>
      <w:tr w:rsidR="00455FE5" w14:paraId="212BE015" w14:textId="77777777">
        <w:tc>
          <w:tcPr>
            <w:tcW w:w="851" w:type="dxa"/>
          </w:tcPr>
          <w:p w14:paraId="7B46073A" w14:textId="77777777" w:rsidR="00455FE5" w:rsidRDefault="005D57CA">
            <w:pPr>
              <w:spacing w:line="360" w:lineRule="auto"/>
              <w:jc w:val="left"/>
            </w:pPr>
            <w:r>
              <w:t>6</w:t>
            </w:r>
          </w:p>
        </w:tc>
        <w:tc>
          <w:tcPr>
            <w:tcW w:w="1134" w:type="dxa"/>
          </w:tcPr>
          <w:p w14:paraId="48903381" w14:textId="77777777" w:rsidR="00455FE5" w:rsidRDefault="005D57CA">
            <w:pPr>
              <w:spacing w:line="360" w:lineRule="auto"/>
              <w:jc w:val="left"/>
            </w:pPr>
            <w:r>
              <w:rPr>
                <w:rtl/>
              </w:rPr>
              <w:t xml:space="preserve">פסוקים </w:t>
            </w:r>
            <w:proofErr w:type="spellStart"/>
            <w:r>
              <w:rPr>
                <w:rtl/>
              </w:rPr>
              <w:t>כג-כז</w:t>
            </w:r>
            <w:proofErr w:type="spellEnd"/>
          </w:p>
        </w:tc>
        <w:tc>
          <w:tcPr>
            <w:tcW w:w="1276" w:type="dxa"/>
          </w:tcPr>
          <w:p w14:paraId="5F14CA62" w14:textId="77777777" w:rsidR="00455FE5" w:rsidRDefault="005D57CA">
            <w:pPr>
              <w:spacing w:line="360" w:lineRule="auto"/>
              <w:jc w:val="left"/>
              <w:rPr>
                <w:b/>
              </w:rPr>
            </w:pPr>
            <w:r>
              <w:rPr>
                <w:b/>
                <w:rtl/>
              </w:rPr>
              <w:t>קיום ציווי ברית המילה</w:t>
            </w:r>
          </w:p>
        </w:tc>
        <w:tc>
          <w:tcPr>
            <w:tcW w:w="5655" w:type="dxa"/>
          </w:tcPr>
          <w:p w14:paraId="3BA4E85E" w14:textId="77777777" w:rsidR="00455FE5" w:rsidRDefault="005D57CA">
            <w:pPr>
              <w:spacing w:line="360" w:lineRule="auto"/>
              <w:jc w:val="left"/>
            </w:pPr>
            <w:r>
              <w:rPr>
                <w:rtl/>
              </w:rPr>
              <w:t xml:space="preserve">אברהם מקיים את מצוות המילה </w:t>
            </w:r>
          </w:p>
          <w:p w14:paraId="40734506" w14:textId="77777777" w:rsidR="00455FE5" w:rsidRDefault="005D57CA">
            <w:pPr>
              <w:spacing w:line="360" w:lineRule="auto"/>
              <w:jc w:val="left"/>
            </w:pPr>
            <w:bookmarkStart w:id="4" w:name="_heading=h.iu7e66e0ejpz" w:colFirst="0" w:colLast="0"/>
            <w:bookmarkEnd w:id="4"/>
            <w:r>
              <w:rPr>
                <w:rtl/>
              </w:rPr>
              <w:t xml:space="preserve">רש"י </w:t>
            </w:r>
            <w:proofErr w:type="spellStart"/>
            <w:r>
              <w:rPr>
                <w:rtl/>
              </w:rPr>
              <w:t>כג</w:t>
            </w:r>
            <w:proofErr w:type="spellEnd"/>
            <w:r>
              <w:rPr>
                <w:rtl/>
              </w:rPr>
              <w:t xml:space="preserve"> "בעצם היום הזה"</w:t>
            </w:r>
          </w:p>
        </w:tc>
      </w:tr>
    </w:tbl>
    <w:p w14:paraId="2B40447F" w14:textId="77777777" w:rsidR="00455FE5" w:rsidRDefault="00455FE5">
      <w:pPr>
        <w:spacing w:after="0"/>
        <w:jc w:val="left"/>
      </w:pPr>
    </w:p>
    <w:p w14:paraId="5B907ED2" w14:textId="77777777" w:rsidR="00455FE5" w:rsidRDefault="00455FE5">
      <w:pPr>
        <w:spacing w:after="0"/>
        <w:jc w:val="left"/>
      </w:pPr>
    </w:p>
    <w:p w14:paraId="515E3174" w14:textId="77777777" w:rsidR="00455FE5" w:rsidRDefault="005D57CA">
      <w:pPr>
        <w:pStyle w:val="2"/>
        <w:numPr>
          <w:ilvl w:val="0"/>
          <w:numId w:val="11"/>
        </w:numPr>
        <w:spacing w:before="0" w:after="0" w:line="360" w:lineRule="auto"/>
        <w:rPr>
          <w:sz w:val="32"/>
          <w:szCs w:val="32"/>
        </w:rPr>
      </w:pPr>
      <w:r>
        <w:rPr>
          <w:sz w:val="32"/>
          <w:szCs w:val="32"/>
          <w:rtl/>
        </w:rPr>
        <w:t xml:space="preserve">חלוקת הפרק </w:t>
      </w:r>
    </w:p>
    <w:p w14:paraId="259C0FF3" w14:textId="77777777" w:rsidR="00455FE5" w:rsidRDefault="005D57CA">
      <w:pPr>
        <w:spacing w:after="0"/>
        <w:jc w:val="left"/>
      </w:pPr>
      <w:r>
        <w:rPr>
          <w:rtl/>
        </w:rPr>
        <w:t xml:space="preserve">אחת הדרכים לחלוקת פרק היא באמצעות זיהוי מסגרת וכן זיהוי האמירות השונות בפרק (לעיתים הפתיחה  ב"ויאמר" עשויה לסייע לנו). </w:t>
      </w:r>
    </w:p>
    <w:p w14:paraId="6F1CAAD3" w14:textId="77777777" w:rsidR="00455FE5" w:rsidRDefault="005D57CA">
      <w:pPr>
        <w:spacing w:after="0"/>
        <w:jc w:val="left"/>
      </w:pPr>
      <w:r>
        <w:rPr>
          <w:rtl/>
        </w:rPr>
        <w:t xml:space="preserve">התגלות ה' לאברהם בפרק זה תחומה במסגרת: </w:t>
      </w:r>
    </w:p>
    <w:p w14:paraId="39D260C8" w14:textId="77777777" w:rsidR="00455FE5" w:rsidRDefault="005D57CA">
      <w:pPr>
        <w:spacing w:after="0"/>
        <w:jc w:val="left"/>
      </w:pPr>
      <w:r>
        <w:rPr>
          <w:rtl/>
        </w:rPr>
        <w:t>"וַיֵּרָא ה' אֶל אַבְרָם וַיֹּאמֶר אֵלָיו" (א)</w:t>
      </w:r>
    </w:p>
    <w:p w14:paraId="56D7A382" w14:textId="77777777" w:rsidR="00455FE5" w:rsidRDefault="005D57CA">
      <w:pPr>
        <w:spacing w:after="0"/>
        <w:jc w:val="left"/>
      </w:pPr>
      <w:r>
        <w:rPr>
          <w:rtl/>
        </w:rPr>
        <w:lastRenderedPageBreak/>
        <w:t>"</w:t>
      </w:r>
      <w:proofErr w:type="spellStart"/>
      <w:r>
        <w:rPr>
          <w:rtl/>
        </w:rPr>
        <w:t>וַיְכַל</w:t>
      </w:r>
      <w:proofErr w:type="spellEnd"/>
      <w:r>
        <w:rPr>
          <w:rtl/>
        </w:rPr>
        <w:t xml:space="preserve"> לְדַבֵּר אִתּוֹ וַיַּעַל </w:t>
      </w:r>
      <w:proofErr w:type="spellStart"/>
      <w:r>
        <w:rPr>
          <w:rtl/>
        </w:rPr>
        <w:t>אֱלֹהִים</w:t>
      </w:r>
      <w:proofErr w:type="spellEnd"/>
      <w:r>
        <w:rPr>
          <w:rtl/>
        </w:rPr>
        <w:t xml:space="preserve"> מֵעַל אַבְרָהָם":(</w:t>
      </w:r>
      <w:proofErr w:type="spellStart"/>
      <w:r>
        <w:rPr>
          <w:rtl/>
        </w:rPr>
        <w:t>כב</w:t>
      </w:r>
      <w:proofErr w:type="spellEnd"/>
      <w:r>
        <w:rPr>
          <w:rtl/>
        </w:rPr>
        <w:t>)</w:t>
      </w:r>
    </w:p>
    <w:p w14:paraId="29A89DAD" w14:textId="709F2AB6" w:rsidR="00455FE5" w:rsidRDefault="00EA2389">
      <w:pPr>
        <w:spacing w:after="0"/>
        <w:jc w:val="left"/>
        <w:rPr>
          <w:rtl/>
        </w:rPr>
      </w:pPr>
      <w:r>
        <w:rPr>
          <w:rFonts w:hint="cs"/>
          <w:rtl/>
        </w:rPr>
        <w:t>תיחום ה</w:t>
      </w:r>
      <w:r>
        <w:rPr>
          <w:rtl/>
        </w:rPr>
        <w:t>תגלות ה' לאברהם (פסוקים א-</w:t>
      </w:r>
      <w:proofErr w:type="spellStart"/>
      <w:r>
        <w:rPr>
          <w:rtl/>
        </w:rPr>
        <w:t>כב</w:t>
      </w:r>
      <w:proofErr w:type="spellEnd"/>
      <w:r>
        <w:rPr>
          <w:rtl/>
        </w:rPr>
        <w:t xml:space="preserve">) </w:t>
      </w:r>
      <w:r>
        <w:rPr>
          <w:rFonts w:hint="cs"/>
          <w:rtl/>
        </w:rPr>
        <w:t xml:space="preserve">במסגרת יוצר הבחנה </w:t>
      </w:r>
      <w:r>
        <w:rPr>
          <w:rtl/>
        </w:rPr>
        <w:t>בין דברי ה' לאברהם לבין הביצוע של הדברים על ידי אברהם (</w:t>
      </w:r>
      <w:proofErr w:type="spellStart"/>
      <w:r>
        <w:rPr>
          <w:rtl/>
        </w:rPr>
        <w:t>כג-כז</w:t>
      </w:r>
      <w:proofErr w:type="spellEnd"/>
      <w:r>
        <w:rPr>
          <w:rtl/>
        </w:rPr>
        <w:t xml:space="preserve">). </w:t>
      </w:r>
      <w:r>
        <w:rPr>
          <w:rFonts w:hint="cs"/>
          <w:rtl/>
        </w:rPr>
        <w:t xml:space="preserve">הפרק מתחלק לשני חלקים כאשר חלקו הראשון  - התגלות ה' לאברהם נחלק גם הוא לפסקאות הפותחות בהתגלות או בדבר ה' לאברהם. </w:t>
      </w:r>
    </w:p>
    <w:p w14:paraId="39157828" w14:textId="77777777" w:rsidR="00EA2389" w:rsidRDefault="00EA2389">
      <w:pPr>
        <w:spacing w:after="0"/>
        <w:jc w:val="left"/>
      </w:pPr>
    </w:p>
    <w:p w14:paraId="18F5DF96" w14:textId="77777777" w:rsidR="00455FE5" w:rsidRDefault="005D57CA">
      <w:pPr>
        <w:spacing w:after="0"/>
        <w:jc w:val="left"/>
        <w:rPr>
          <w:b/>
        </w:rPr>
      </w:pPr>
      <w:r>
        <w:rPr>
          <w:b/>
          <w:rtl/>
        </w:rPr>
        <w:t xml:space="preserve">חלק ראשון: דברי ה' לאברהם </w:t>
      </w:r>
    </w:p>
    <w:p w14:paraId="2B8F334B" w14:textId="77777777" w:rsidR="00455FE5" w:rsidRDefault="005D57CA">
      <w:pPr>
        <w:numPr>
          <w:ilvl w:val="0"/>
          <w:numId w:val="8"/>
        </w:numPr>
        <w:pBdr>
          <w:top w:val="nil"/>
          <w:left w:val="nil"/>
          <w:bottom w:val="nil"/>
          <w:right w:val="nil"/>
          <w:between w:val="nil"/>
        </w:pBdr>
        <w:spacing w:after="0"/>
        <w:jc w:val="left"/>
        <w:rPr>
          <w:color w:val="000000"/>
        </w:rPr>
      </w:pPr>
      <w:r>
        <w:rPr>
          <w:color w:val="000000"/>
          <w:rtl/>
        </w:rPr>
        <w:t xml:space="preserve">פסוקים א-ב: כותרת "וַיֵּרָא ה' אֶל אַבְרָם </w:t>
      </w:r>
      <w:r w:rsidRPr="00EA2389">
        <w:rPr>
          <w:b/>
          <w:bCs/>
          <w:color w:val="000000"/>
          <w:u w:val="single"/>
          <w:rtl/>
        </w:rPr>
        <w:t>וַיֹּאמֶר</w:t>
      </w:r>
      <w:r>
        <w:rPr>
          <w:color w:val="000000"/>
          <w:u w:val="single"/>
          <w:rtl/>
        </w:rPr>
        <w:t xml:space="preserve"> </w:t>
      </w:r>
      <w:r>
        <w:rPr>
          <w:color w:val="000000"/>
          <w:rtl/>
        </w:rPr>
        <w:t xml:space="preserve">אֵלָיו" (א) </w:t>
      </w:r>
    </w:p>
    <w:p w14:paraId="2FAF87C2" w14:textId="77777777" w:rsidR="00455FE5" w:rsidRDefault="005D57CA">
      <w:pPr>
        <w:pBdr>
          <w:top w:val="nil"/>
          <w:left w:val="nil"/>
          <w:bottom w:val="nil"/>
          <w:right w:val="nil"/>
          <w:between w:val="nil"/>
        </w:pBdr>
        <w:spacing w:after="0"/>
        <w:ind w:left="720"/>
        <w:jc w:val="left"/>
        <w:rPr>
          <w:color w:val="000000"/>
        </w:rPr>
      </w:pPr>
      <w:r>
        <w:rPr>
          <w:color w:val="000000"/>
          <w:rtl/>
        </w:rPr>
        <w:t>(פסוק ג- תגובת אברהם)</w:t>
      </w:r>
    </w:p>
    <w:p w14:paraId="7BF7EA33" w14:textId="77777777" w:rsidR="00455FE5" w:rsidRDefault="005D57CA">
      <w:pPr>
        <w:numPr>
          <w:ilvl w:val="0"/>
          <w:numId w:val="8"/>
        </w:numPr>
        <w:pBdr>
          <w:top w:val="nil"/>
          <w:left w:val="nil"/>
          <w:bottom w:val="nil"/>
          <w:right w:val="nil"/>
          <w:between w:val="nil"/>
        </w:pBdr>
        <w:spacing w:after="0"/>
        <w:jc w:val="left"/>
        <w:rPr>
          <w:color w:val="000000"/>
        </w:rPr>
      </w:pPr>
      <w:r>
        <w:rPr>
          <w:color w:val="000000"/>
          <w:rtl/>
        </w:rPr>
        <w:t>פסוקים ד-ח: הבטחה לאברהם ולזרעו "</w:t>
      </w:r>
      <w:r w:rsidRPr="00EA2389">
        <w:rPr>
          <w:b/>
          <w:bCs/>
          <w:color w:val="000000"/>
          <w:u w:val="single"/>
          <w:rtl/>
        </w:rPr>
        <w:t>וַיְדַבֵּר</w:t>
      </w:r>
      <w:r>
        <w:rPr>
          <w:color w:val="000000"/>
          <w:rtl/>
        </w:rPr>
        <w:t xml:space="preserve"> אִתּוֹ </w:t>
      </w:r>
      <w:proofErr w:type="spellStart"/>
      <w:r>
        <w:rPr>
          <w:color w:val="000000"/>
          <w:rtl/>
        </w:rPr>
        <w:t>אֱלֹהִים</w:t>
      </w:r>
      <w:proofErr w:type="spellEnd"/>
      <w:r>
        <w:rPr>
          <w:color w:val="000000"/>
          <w:rtl/>
        </w:rPr>
        <w:t xml:space="preserve"> </w:t>
      </w:r>
      <w:proofErr w:type="spellStart"/>
      <w:r w:rsidRPr="00EA2389">
        <w:rPr>
          <w:b/>
          <w:bCs/>
          <w:color w:val="000000"/>
          <w:u w:val="single"/>
          <w:rtl/>
        </w:rPr>
        <w:t>לֵאמֹר</w:t>
      </w:r>
      <w:proofErr w:type="spellEnd"/>
      <w:r>
        <w:rPr>
          <w:color w:val="000000"/>
          <w:rtl/>
        </w:rPr>
        <w:t>" (ג)</w:t>
      </w:r>
    </w:p>
    <w:p w14:paraId="70E0A6BA" w14:textId="77777777" w:rsidR="00455FE5" w:rsidRDefault="005D57CA">
      <w:pPr>
        <w:numPr>
          <w:ilvl w:val="0"/>
          <w:numId w:val="8"/>
        </w:numPr>
        <w:pBdr>
          <w:top w:val="nil"/>
          <w:left w:val="nil"/>
          <w:bottom w:val="nil"/>
          <w:right w:val="nil"/>
          <w:between w:val="nil"/>
        </w:pBdr>
        <w:spacing w:after="0"/>
        <w:jc w:val="left"/>
        <w:rPr>
          <w:color w:val="000000"/>
        </w:rPr>
      </w:pPr>
      <w:r>
        <w:rPr>
          <w:color w:val="000000"/>
          <w:rtl/>
        </w:rPr>
        <w:t>פסוקים ט-יד: דרישה מאברהם ומזרעו "</w:t>
      </w:r>
      <w:r w:rsidRPr="00EA2389">
        <w:rPr>
          <w:b/>
          <w:bCs/>
          <w:color w:val="000000"/>
          <w:u w:val="single"/>
          <w:rtl/>
        </w:rPr>
        <w:t>וַיֹּאמֶר</w:t>
      </w:r>
      <w:r>
        <w:rPr>
          <w:color w:val="000000"/>
          <w:rtl/>
        </w:rPr>
        <w:t xml:space="preserve"> </w:t>
      </w:r>
      <w:proofErr w:type="spellStart"/>
      <w:r>
        <w:rPr>
          <w:color w:val="000000"/>
          <w:rtl/>
        </w:rPr>
        <w:t>אֱלֹהִים</w:t>
      </w:r>
      <w:proofErr w:type="spellEnd"/>
      <w:r>
        <w:rPr>
          <w:color w:val="000000"/>
          <w:rtl/>
        </w:rPr>
        <w:t xml:space="preserve"> אֶל אַבְרָהָם" (ט)</w:t>
      </w:r>
    </w:p>
    <w:p w14:paraId="756925AD" w14:textId="77777777" w:rsidR="00455FE5" w:rsidRDefault="005D57CA">
      <w:pPr>
        <w:numPr>
          <w:ilvl w:val="0"/>
          <w:numId w:val="8"/>
        </w:numPr>
        <w:pBdr>
          <w:top w:val="nil"/>
          <w:left w:val="nil"/>
          <w:bottom w:val="nil"/>
          <w:right w:val="nil"/>
          <w:between w:val="nil"/>
        </w:pBdr>
        <w:spacing w:after="0"/>
        <w:jc w:val="left"/>
        <w:rPr>
          <w:color w:val="000000"/>
        </w:rPr>
      </w:pPr>
      <w:bookmarkStart w:id="5" w:name="_heading=h.1fob9te" w:colFirst="0" w:colLast="0"/>
      <w:bookmarkEnd w:id="5"/>
      <w:r>
        <w:rPr>
          <w:color w:val="000000"/>
          <w:rtl/>
        </w:rPr>
        <w:t>פסוקים טו-</w:t>
      </w:r>
      <w:proofErr w:type="spellStart"/>
      <w:r>
        <w:rPr>
          <w:color w:val="000000"/>
          <w:rtl/>
        </w:rPr>
        <w:t>כב</w:t>
      </w:r>
      <w:proofErr w:type="spellEnd"/>
      <w:r>
        <w:rPr>
          <w:color w:val="000000"/>
          <w:rtl/>
        </w:rPr>
        <w:t>: הבטחה (פרטית) לאברהם ולשרה "</w:t>
      </w:r>
      <w:r w:rsidRPr="00EA2389">
        <w:rPr>
          <w:b/>
          <w:bCs/>
          <w:color w:val="000000"/>
          <w:u w:val="single"/>
          <w:rtl/>
        </w:rPr>
        <w:t xml:space="preserve">וַיֹּאמֶר </w:t>
      </w:r>
      <w:proofErr w:type="spellStart"/>
      <w:r>
        <w:rPr>
          <w:color w:val="000000"/>
          <w:rtl/>
        </w:rPr>
        <w:t>אֱלֹהִים</w:t>
      </w:r>
      <w:proofErr w:type="spellEnd"/>
      <w:r>
        <w:rPr>
          <w:color w:val="000000"/>
          <w:rtl/>
        </w:rPr>
        <w:t xml:space="preserve"> אֶל אַבְרָהָם" (טו)</w:t>
      </w:r>
    </w:p>
    <w:p w14:paraId="5DD764A4" w14:textId="77777777" w:rsidR="00455FE5" w:rsidRDefault="00455FE5">
      <w:pPr>
        <w:pBdr>
          <w:top w:val="nil"/>
          <w:left w:val="nil"/>
          <w:bottom w:val="nil"/>
          <w:right w:val="nil"/>
          <w:between w:val="nil"/>
        </w:pBdr>
        <w:spacing w:after="0"/>
        <w:ind w:left="720"/>
        <w:jc w:val="left"/>
        <w:rPr>
          <w:color w:val="000000"/>
        </w:rPr>
      </w:pPr>
    </w:p>
    <w:p w14:paraId="2B3CDF17" w14:textId="77777777" w:rsidR="00455FE5" w:rsidRDefault="005D57CA">
      <w:pPr>
        <w:spacing w:after="0"/>
        <w:jc w:val="left"/>
        <w:rPr>
          <w:b/>
        </w:rPr>
      </w:pPr>
      <w:r>
        <w:rPr>
          <w:b/>
          <w:rtl/>
        </w:rPr>
        <w:t xml:space="preserve">חלק שני: </w:t>
      </w:r>
      <w:r>
        <w:rPr>
          <w:rtl/>
        </w:rPr>
        <w:t xml:space="preserve">פסוקים </w:t>
      </w:r>
      <w:proofErr w:type="spellStart"/>
      <w:r>
        <w:rPr>
          <w:rtl/>
        </w:rPr>
        <w:t>כג-כז</w:t>
      </w:r>
      <w:proofErr w:type="spellEnd"/>
      <w:r>
        <w:rPr>
          <w:rtl/>
        </w:rPr>
        <w:t xml:space="preserve"> קיום הציווי</w:t>
      </w:r>
      <w:r>
        <w:rPr>
          <w:b/>
        </w:rPr>
        <w:t xml:space="preserve"> </w:t>
      </w:r>
    </w:p>
    <w:p w14:paraId="59474454" w14:textId="77777777" w:rsidR="00455FE5" w:rsidRDefault="00455FE5">
      <w:pPr>
        <w:spacing w:after="0"/>
        <w:jc w:val="left"/>
        <w:rPr>
          <w:highlight w:val="yellow"/>
        </w:rPr>
      </w:pPr>
    </w:p>
    <w:p w14:paraId="1E153597" w14:textId="77777777" w:rsidR="00455FE5" w:rsidRDefault="005D57CA">
      <w:pPr>
        <w:spacing w:after="0"/>
        <w:jc w:val="left"/>
        <w:rPr>
          <w:color w:val="806000"/>
          <w:highlight w:val="cyan"/>
        </w:rPr>
      </w:pPr>
      <w:r>
        <w:rPr>
          <w:color w:val="806000"/>
          <w:highlight w:val="cyan"/>
          <w:rtl/>
        </w:rPr>
        <w:t>מיומנות: חלוקת פרק</w:t>
      </w:r>
    </w:p>
    <w:p w14:paraId="2EB5AAFD" w14:textId="77777777" w:rsidR="00455FE5" w:rsidRDefault="00455FE5">
      <w:pPr>
        <w:spacing w:after="0"/>
        <w:jc w:val="left"/>
        <w:rPr>
          <w:color w:val="806000"/>
          <w:highlight w:val="yellow"/>
        </w:rPr>
      </w:pPr>
    </w:p>
    <w:p w14:paraId="0A6D6A2E" w14:textId="77777777" w:rsidR="00455FE5" w:rsidRDefault="005D57CA">
      <w:pPr>
        <w:pStyle w:val="2"/>
        <w:numPr>
          <w:ilvl w:val="0"/>
          <w:numId w:val="11"/>
        </w:numPr>
        <w:spacing w:before="0" w:after="0" w:line="360" w:lineRule="auto"/>
        <w:rPr>
          <w:sz w:val="32"/>
          <w:szCs w:val="32"/>
        </w:rPr>
      </w:pPr>
      <w:r>
        <w:rPr>
          <w:sz w:val="32"/>
          <w:szCs w:val="32"/>
          <w:rtl/>
        </w:rPr>
        <w:t xml:space="preserve">פסוקים א-ח: ההבטחה לאברהם ולזרעו  </w:t>
      </w:r>
    </w:p>
    <w:p w14:paraId="228F1804" w14:textId="77777777" w:rsidR="00455FE5" w:rsidRDefault="00455FE5">
      <w:pPr>
        <w:pStyle w:val="2"/>
        <w:spacing w:before="0" w:after="0" w:line="360" w:lineRule="auto"/>
        <w:rPr>
          <w:b w:val="0"/>
          <w:sz w:val="24"/>
          <w:szCs w:val="24"/>
        </w:rPr>
      </w:pPr>
      <w:bookmarkStart w:id="6" w:name="_heading=h.3znysh7" w:colFirst="0" w:colLast="0"/>
      <w:bookmarkEnd w:id="6"/>
    </w:p>
    <w:p w14:paraId="669918DC" w14:textId="77777777" w:rsidR="00455FE5" w:rsidRDefault="005D57CA">
      <w:pPr>
        <w:pStyle w:val="2"/>
        <w:spacing w:before="0" w:after="0" w:line="360" w:lineRule="auto"/>
        <w:rPr>
          <w:b w:val="0"/>
          <w:sz w:val="24"/>
          <w:szCs w:val="24"/>
        </w:rPr>
      </w:pPr>
      <w:r>
        <w:rPr>
          <w:b w:val="0"/>
          <w:sz w:val="24"/>
          <w:szCs w:val="24"/>
          <w:rtl/>
        </w:rPr>
        <w:t xml:space="preserve">א וַיְהִי אַבְרָם בֶּן תִּשְׁעִים שָׁנָה וְתֵשַׁע שָׁנִים וַיֵּרָא ה' אֶל אַבְרָם </w:t>
      </w:r>
    </w:p>
    <w:p w14:paraId="1A5B8DBC" w14:textId="77777777" w:rsidR="00455FE5" w:rsidRDefault="005D57CA">
      <w:pPr>
        <w:pStyle w:val="2"/>
        <w:spacing w:before="0" w:after="0" w:line="360" w:lineRule="auto"/>
        <w:rPr>
          <w:b w:val="0"/>
          <w:sz w:val="24"/>
          <w:szCs w:val="24"/>
        </w:rPr>
      </w:pPr>
      <w:bookmarkStart w:id="7" w:name="_heading=h.2et92p0" w:colFirst="0" w:colLast="0"/>
      <w:bookmarkEnd w:id="7"/>
      <w:r>
        <w:rPr>
          <w:b w:val="0"/>
          <w:sz w:val="24"/>
          <w:szCs w:val="24"/>
          <w:rtl/>
        </w:rPr>
        <w:t>וַיֹּאמֶר אֵלָיו אֲנִי אֵל שַׁדַּי הִתְהַלֵּךְ לְפָנַי וֶהְיֵה תָמִים:</w:t>
      </w:r>
    </w:p>
    <w:p w14:paraId="455928A8" w14:textId="77777777" w:rsidR="00455FE5" w:rsidRDefault="005D57CA">
      <w:pPr>
        <w:pStyle w:val="2"/>
        <w:spacing w:before="0" w:after="0" w:line="360" w:lineRule="auto"/>
        <w:rPr>
          <w:b w:val="0"/>
          <w:sz w:val="24"/>
          <w:szCs w:val="24"/>
        </w:rPr>
      </w:pPr>
      <w:r>
        <w:rPr>
          <w:b w:val="0"/>
          <w:sz w:val="24"/>
          <w:szCs w:val="24"/>
          <w:rtl/>
        </w:rPr>
        <w:t xml:space="preserve">ב וְאֶתְּנָה בְרִיתִי בֵּינִי וּבֵינֶךָ וְאַרְבֶּה אוֹתְךָ </w:t>
      </w:r>
      <w:proofErr w:type="spellStart"/>
      <w:r>
        <w:rPr>
          <w:b w:val="0"/>
          <w:sz w:val="24"/>
          <w:szCs w:val="24"/>
          <w:rtl/>
        </w:rPr>
        <w:t>בִּמְאֹד</w:t>
      </w:r>
      <w:proofErr w:type="spellEnd"/>
      <w:r>
        <w:rPr>
          <w:b w:val="0"/>
          <w:sz w:val="24"/>
          <w:szCs w:val="24"/>
          <w:rtl/>
        </w:rPr>
        <w:t xml:space="preserve"> מְאֹד:</w:t>
      </w:r>
    </w:p>
    <w:p w14:paraId="08799A30" w14:textId="77777777" w:rsidR="00455FE5" w:rsidRDefault="005D57CA">
      <w:pPr>
        <w:pStyle w:val="2"/>
        <w:spacing w:before="0" w:after="0" w:line="360" w:lineRule="auto"/>
        <w:rPr>
          <w:b w:val="0"/>
          <w:sz w:val="24"/>
          <w:szCs w:val="24"/>
        </w:rPr>
      </w:pPr>
      <w:bookmarkStart w:id="8" w:name="_heading=h.tyjcwt" w:colFirst="0" w:colLast="0"/>
      <w:bookmarkEnd w:id="8"/>
      <w:r>
        <w:rPr>
          <w:b w:val="0"/>
          <w:sz w:val="24"/>
          <w:szCs w:val="24"/>
          <w:rtl/>
        </w:rPr>
        <w:t xml:space="preserve">ג </w:t>
      </w:r>
      <w:proofErr w:type="spellStart"/>
      <w:r>
        <w:rPr>
          <w:b w:val="0"/>
          <w:sz w:val="24"/>
          <w:szCs w:val="24"/>
          <w:rtl/>
        </w:rPr>
        <w:t>וַיִּפֹּל</w:t>
      </w:r>
      <w:proofErr w:type="spellEnd"/>
      <w:r>
        <w:rPr>
          <w:b w:val="0"/>
          <w:sz w:val="24"/>
          <w:szCs w:val="24"/>
          <w:rtl/>
        </w:rPr>
        <w:t xml:space="preserve"> אַבְרָם עַל פָּנָיו וַיְדַבֵּר אִתּוֹ </w:t>
      </w:r>
      <w:proofErr w:type="spellStart"/>
      <w:r>
        <w:rPr>
          <w:b w:val="0"/>
          <w:sz w:val="24"/>
          <w:szCs w:val="24"/>
          <w:rtl/>
        </w:rPr>
        <w:t>אֱלֹהִים</w:t>
      </w:r>
      <w:proofErr w:type="spellEnd"/>
      <w:r>
        <w:rPr>
          <w:b w:val="0"/>
          <w:sz w:val="24"/>
          <w:szCs w:val="24"/>
          <w:rtl/>
        </w:rPr>
        <w:t xml:space="preserve"> </w:t>
      </w:r>
      <w:proofErr w:type="spellStart"/>
      <w:r>
        <w:rPr>
          <w:b w:val="0"/>
          <w:sz w:val="24"/>
          <w:szCs w:val="24"/>
          <w:rtl/>
        </w:rPr>
        <w:t>לֵאמֹר</w:t>
      </w:r>
      <w:proofErr w:type="spellEnd"/>
      <w:r>
        <w:rPr>
          <w:b w:val="0"/>
          <w:sz w:val="24"/>
          <w:szCs w:val="24"/>
          <w:rtl/>
        </w:rPr>
        <w:t>:</w:t>
      </w:r>
    </w:p>
    <w:p w14:paraId="3C1CDF28" w14:textId="77777777" w:rsidR="00455FE5" w:rsidRDefault="005D57CA">
      <w:pPr>
        <w:pStyle w:val="2"/>
        <w:spacing w:before="0" w:after="0" w:line="360" w:lineRule="auto"/>
        <w:rPr>
          <w:b w:val="0"/>
          <w:sz w:val="24"/>
          <w:szCs w:val="24"/>
        </w:rPr>
      </w:pPr>
      <w:r>
        <w:rPr>
          <w:b w:val="0"/>
          <w:sz w:val="24"/>
          <w:szCs w:val="24"/>
          <w:rtl/>
        </w:rPr>
        <w:t>ד אֲנִי הִנֵּה בְרִיתִי אִתָּךְ וְהָיִיתָ לְאַב הֲמוֹן גּוֹיִם:</w:t>
      </w:r>
    </w:p>
    <w:p w14:paraId="3AA9D274" w14:textId="77777777" w:rsidR="00455FE5" w:rsidRDefault="005D57CA">
      <w:pPr>
        <w:pStyle w:val="2"/>
        <w:spacing w:before="0" w:after="0" w:line="360" w:lineRule="auto"/>
        <w:rPr>
          <w:b w:val="0"/>
          <w:sz w:val="24"/>
          <w:szCs w:val="24"/>
        </w:rPr>
      </w:pPr>
      <w:r>
        <w:rPr>
          <w:b w:val="0"/>
          <w:sz w:val="24"/>
          <w:szCs w:val="24"/>
          <w:rtl/>
        </w:rPr>
        <w:t xml:space="preserve">ה וְלֹא יִקָּרֵא עוֹד אֶת שִׁמְךָ אַבְרָם וְהָיָה שִׁמְךָ אַבְרָהָם כִּי אַב הֲמוֹן גּוֹיִם </w:t>
      </w:r>
      <w:proofErr w:type="spellStart"/>
      <w:r>
        <w:rPr>
          <w:b w:val="0"/>
          <w:sz w:val="24"/>
          <w:szCs w:val="24"/>
          <w:rtl/>
        </w:rPr>
        <w:t>נְתַתִּיך</w:t>
      </w:r>
      <w:proofErr w:type="spellEnd"/>
      <w:r>
        <w:rPr>
          <w:b w:val="0"/>
          <w:sz w:val="24"/>
          <w:szCs w:val="24"/>
          <w:rtl/>
        </w:rPr>
        <w:t>ָ:</w:t>
      </w:r>
    </w:p>
    <w:p w14:paraId="1FFB8C93" w14:textId="77777777" w:rsidR="00455FE5" w:rsidRDefault="005D57CA">
      <w:pPr>
        <w:pStyle w:val="2"/>
        <w:spacing w:before="0" w:after="0" w:line="360" w:lineRule="auto"/>
        <w:rPr>
          <w:b w:val="0"/>
          <w:sz w:val="24"/>
          <w:szCs w:val="24"/>
        </w:rPr>
      </w:pPr>
      <w:r>
        <w:rPr>
          <w:b w:val="0"/>
          <w:sz w:val="24"/>
          <w:szCs w:val="24"/>
          <w:rtl/>
        </w:rPr>
        <w:t xml:space="preserve">ו וְהִפְרֵתִי אֹתְךָ </w:t>
      </w:r>
      <w:proofErr w:type="spellStart"/>
      <w:r>
        <w:rPr>
          <w:b w:val="0"/>
          <w:sz w:val="24"/>
          <w:szCs w:val="24"/>
          <w:rtl/>
        </w:rPr>
        <w:t>בִּמְאֹד</w:t>
      </w:r>
      <w:proofErr w:type="spellEnd"/>
      <w:r>
        <w:rPr>
          <w:b w:val="0"/>
          <w:sz w:val="24"/>
          <w:szCs w:val="24"/>
          <w:rtl/>
        </w:rPr>
        <w:t xml:space="preserve"> מְאֹד </w:t>
      </w:r>
      <w:proofErr w:type="spellStart"/>
      <w:r>
        <w:rPr>
          <w:b w:val="0"/>
          <w:sz w:val="24"/>
          <w:szCs w:val="24"/>
          <w:rtl/>
        </w:rPr>
        <w:t>וּנְתַתִּיך</w:t>
      </w:r>
      <w:proofErr w:type="spellEnd"/>
      <w:r>
        <w:rPr>
          <w:b w:val="0"/>
          <w:sz w:val="24"/>
          <w:szCs w:val="24"/>
          <w:rtl/>
        </w:rPr>
        <w:t>ָ לְגוֹיִם וּמְלָכִים מִמְּךָ יֵצֵאוּ:</w:t>
      </w:r>
    </w:p>
    <w:p w14:paraId="104CB47A" w14:textId="77777777" w:rsidR="00455FE5" w:rsidRDefault="005D57CA">
      <w:pPr>
        <w:pStyle w:val="2"/>
        <w:spacing w:before="0" w:after="0" w:line="360" w:lineRule="auto"/>
        <w:rPr>
          <w:b w:val="0"/>
          <w:sz w:val="24"/>
          <w:szCs w:val="24"/>
        </w:rPr>
      </w:pPr>
      <w:bookmarkStart w:id="9" w:name="_heading=h.3dy6vkm" w:colFirst="0" w:colLast="0"/>
      <w:bookmarkEnd w:id="9"/>
      <w:r>
        <w:rPr>
          <w:b w:val="0"/>
          <w:sz w:val="24"/>
          <w:szCs w:val="24"/>
          <w:rtl/>
        </w:rPr>
        <w:t xml:space="preserve">ז וַהֲקִמֹתִי אֶת בְּרִיתִי בֵּינִי וּבֵינֶךָ וּבֵין זַרְעֲךָ אַחֲרֶיךָ </w:t>
      </w:r>
      <w:proofErr w:type="spellStart"/>
      <w:r>
        <w:rPr>
          <w:b w:val="0"/>
          <w:sz w:val="24"/>
          <w:szCs w:val="24"/>
          <w:rtl/>
        </w:rPr>
        <w:t>לְדֹרֹתָם</w:t>
      </w:r>
      <w:proofErr w:type="spellEnd"/>
      <w:r>
        <w:rPr>
          <w:b w:val="0"/>
          <w:sz w:val="24"/>
          <w:szCs w:val="24"/>
          <w:rtl/>
        </w:rPr>
        <w:t xml:space="preserve"> לִבְרִית עוֹלָם לִהְיוֹת לְךָ </w:t>
      </w:r>
      <w:proofErr w:type="spellStart"/>
      <w:r>
        <w:rPr>
          <w:b w:val="0"/>
          <w:sz w:val="24"/>
          <w:szCs w:val="24"/>
          <w:rtl/>
        </w:rPr>
        <w:t>לֵאלֹהִים</w:t>
      </w:r>
      <w:proofErr w:type="spellEnd"/>
      <w:r>
        <w:rPr>
          <w:b w:val="0"/>
          <w:sz w:val="24"/>
          <w:szCs w:val="24"/>
          <w:rtl/>
        </w:rPr>
        <w:t xml:space="preserve"> וּלְזַרְעֲךָ אַחֲרֶיךָ:</w:t>
      </w:r>
    </w:p>
    <w:p w14:paraId="69B47453" w14:textId="77777777" w:rsidR="00455FE5" w:rsidRDefault="005D57CA">
      <w:pPr>
        <w:pStyle w:val="2"/>
        <w:spacing w:before="0" w:after="0" w:line="360" w:lineRule="auto"/>
        <w:rPr>
          <w:b w:val="0"/>
          <w:sz w:val="24"/>
          <w:szCs w:val="24"/>
        </w:rPr>
      </w:pPr>
      <w:r>
        <w:rPr>
          <w:b w:val="0"/>
          <w:sz w:val="24"/>
          <w:szCs w:val="24"/>
          <w:rtl/>
        </w:rPr>
        <w:t xml:space="preserve">ח וְנָתַתִּי לְךָ וּלְזַרְעֲךָ אַחֲרֶיךָ אֵת אֶרֶץ </w:t>
      </w:r>
      <w:proofErr w:type="spellStart"/>
      <w:r>
        <w:rPr>
          <w:b w:val="0"/>
          <w:sz w:val="24"/>
          <w:szCs w:val="24"/>
          <w:rtl/>
        </w:rPr>
        <w:t>מְגֻרֶיך</w:t>
      </w:r>
      <w:proofErr w:type="spellEnd"/>
      <w:r>
        <w:rPr>
          <w:b w:val="0"/>
          <w:sz w:val="24"/>
          <w:szCs w:val="24"/>
          <w:rtl/>
        </w:rPr>
        <w:t xml:space="preserve">ָ אֵת כָּל אֶרֶץ כְּנַעַן </w:t>
      </w:r>
      <w:proofErr w:type="spellStart"/>
      <w:r>
        <w:rPr>
          <w:b w:val="0"/>
          <w:sz w:val="24"/>
          <w:szCs w:val="24"/>
          <w:rtl/>
        </w:rPr>
        <w:t>לַאֲחֻזַּת</w:t>
      </w:r>
      <w:proofErr w:type="spellEnd"/>
      <w:r>
        <w:rPr>
          <w:b w:val="0"/>
          <w:sz w:val="24"/>
          <w:szCs w:val="24"/>
          <w:rtl/>
        </w:rPr>
        <w:t xml:space="preserve"> עוֹלָם וְהָיִיתִי לָהֶם </w:t>
      </w:r>
      <w:proofErr w:type="spellStart"/>
      <w:r>
        <w:rPr>
          <w:b w:val="0"/>
          <w:sz w:val="24"/>
          <w:szCs w:val="24"/>
          <w:rtl/>
        </w:rPr>
        <w:t>לֵאלֹהִים</w:t>
      </w:r>
      <w:proofErr w:type="spellEnd"/>
      <w:r>
        <w:rPr>
          <w:b w:val="0"/>
          <w:sz w:val="24"/>
          <w:szCs w:val="24"/>
          <w:rtl/>
        </w:rPr>
        <w:t xml:space="preserve">: </w:t>
      </w:r>
    </w:p>
    <w:p w14:paraId="4ADF8358" w14:textId="77777777" w:rsidR="00455FE5" w:rsidRDefault="00455FE5">
      <w:pPr>
        <w:pBdr>
          <w:top w:val="nil"/>
          <w:left w:val="nil"/>
          <w:bottom w:val="nil"/>
          <w:right w:val="nil"/>
          <w:between w:val="nil"/>
        </w:pBdr>
        <w:spacing w:after="0"/>
        <w:jc w:val="left"/>
        <w:rPr>
          <w:color w:val="000000"/>
        </w:rPr>
      </w:pPr>
    </w:p>
    <w:p w14:paraId="7BBEB616" w14:textId="77777777" w:rsidR="00455FE5" w:rsidRDefault="005D57CA">
      <w:pPr>
        <w:numPr>
          <w:ilvl w:val="0"/>
          <w:numId w:val="12"/>
        </w:numPr>
        <w:pBdr>
          <w:top w:val="nil"/>
          <w:left w:val="nil"/>
          <w:bottom w:val="nil"/>
          <w:right w:val="nil"/>
          <w:between w:val="nil"/>
        </w:pBdr>
        <w:spacing w:after="0"/>
        <w:jc w:val="left"/>
        <w:rPr>
          <w:color w:val="000000"/>
        </w:rPr>
      </w:pPr>
      <w:r>
        <w:rPr>
          <w:color w:val="000000"/>
          <w:rtl/>
        </w:rPr>
        <w:t xml:space="preserve">הפרק פותח בציון גילו של אברם בעת כריתת הברית: "בן תשעים שנה ותשע שנים" (פסוק א). </w:t>
      </w:r>
    </w:p>
    <w:p w14:paraId="5E5C5224" w14:textId="77777777" w:rsidR="00455FE5" w:rsidRDefault="005D57CA">
      <w:pPr>
        <w:numPr>
          <w:ilvl w:val="0"/>
          <w:numId w:val="12"/>
        </w:numPr>
        <w:pBdr>
          <w:top w:val="nil"/>
          <w:left w:val="nil"/>
          <w:bottom w:val="nil"/>
          <w:right w:val="nil"/>
          <w:between w:val="nil"/>
        </w:pBdr>
        <w:spacing w:after="0"/>
        <w:jc w:val="left"/>
        <w:rPr>
          <w:color w:val="000000"/>
        </w:rPr>
      </w:pPr>
      <w:r>
        <w:rPr>
          <w:color w:val="000000"/>
          <w:rtl/>
        </w:rPr>
        <w:t>ה' מתגלה לאברם בשם חדש: "אל ש-די" (פסוק א).</w:t>
      </w:r>
    </w:p>
    <w:p w14:paraId="16C81B81" w14:textId="77777777" w:rsidR="00455FE5" w:rsidRDefault="005D57CA">
      <w:pPr>
        <w:numPr>
          <w:ilvl w:val="0"/>
          <w:numId w:val="12"/>
        </w:numPr>
        <w:pBdr>
          <w:top w:val="nil"/>
          <w:left w:val="nil"/>
          <w:bottom w:val="nil"/>
          <w:right w:val="nil"/>
          <w:between w:val="nil"/>
        </w:pBdr>
        <w:spacing w:after="0"/>
        <w:jc w:val="left"/>
        <w:rPr>
          <w:color w:val="000000"/>
        </w:rPr>
      </w:pPr>
      <w:r>
        <w:rPr>
          <w:color w:val="000000"/>
          <w:rtl/>
        </w:rPr>
        <w:t>הכותרת לפרק היא ציווי כללי: "התהלך לפני והיה תמים" (פסוק א).</w:t>
      </w:r>
    </w:p>
    <w:p w14:paraId="15D3D0F9" w14:textId="77777777" w:rsidR="00455FE5" w:rsidRDefault="005D57CA">
      <w:pPr>
        <w:numPr>
          <w:ilvl w:val="0"/>
          <w:numId w:val="12"/>
        </w:numPr>
        <w:pBdr>
          <w:top w:val="nil"/>
          <w:left w:val="nil"/>
          <w:bottom w:val="nil"/>
          <w:right w:val="nil"/>
          <w:between w:val="nil"/>
        </w:pBdr>
        <w:spacing w:after="0"/>
        <w:jc w:val="left"/>
        <w:rPr>
          <w:color w:val="000000"/>
        </w:rPr>
      </w:pPr>
      <w:r>
        <w:rPr>
          <w:color w:val="000000"/>
          <w:rtl/>
        </w:rPr>
        <w:t>חלקו הראשון של פסוק ג מתאר את תגובתו של אברהם: "</w:t>
      </w:r>
      <w:proofErr w:type="spellStart"/>
      <w:r>
        <w:rPr>
          <w:color w:val="000000"/>
          <w:rtl/>
        </w:rPr>
        <w:t>וַיִּפֹּל</w:t>
      </w:r>
      <w:proofErr w:type="spellEnd"/>
      <w:r>
        <w:rPr>
          <w:color w:val="000000"/>
          <w:rtl/>
        </w:rPr>
        <w:t xml:space="preserve"> אַבְרָם עַל פָּנָיו". </w:t>
      </w:r>
    </w:p>
    <w:p w14:paraId="7A04A144" w14:textId="77777777" w:rsidR="00455FE5" w:rsidRDefault="005D57CA">
      <w:pPr>
        <w:numPr>
          <w:ilvl w:val="0"/>
          <w:numId w:val="12"/>
        </w:numPr>
        <w:pBdr>
          <w:top w:val="nil"/>
          <w:left w:val="nil"/>
          <w:bottom w:val="nil"/>
          <w:right w:val="nil"/>
          <w:between w:val="nil"/>
        </w:pBdr>
        <w:spacing w:after="0"/>
        <w:jc w:val="left"/>
        <w:rPr>
          <w:color w:val="000000"/>
        </w:rPr>
      </w:pPr>
      <w:r>
        <w:rPr>
          <w:color w:val="000000"/>
          <w:rtl/>
        </w:rPr>
        <w:t>בניגוד לברית בפרק טו, כאן הפסוקים מדגישים את  אופייה ההדדי של הברית: "ואתנה בריתי ביני ובינך" (פסוק ב), "והקמתי את בריתי ביני ובינך" (פסוק ז).</w:t>
      </w:r>
    </w:p>
    <w:p w14:paraId="1EABB27A" w14:textId="77777777" w:rsidR="00455FE5" w:rsidRDefault="005D57CA">
      <w:pPr>
        <w:numPr>
          <w:ilvl w:val="0"/>
          <w:numId w:val="12"/>
        </w:numPr>
        <w:pBdr>
          <w:top w:val="nil"/>
          <w:left w:val="nil"/>
          <w:bottom w:val="nil"/>
          <w:right w:val="nil"/>
          <w:between w:val="nil"/>
        </w:pBdr>
        <w:spacing w:after="0"/>
        <w:jc w:val="left"/>
        <w:rPr>
          <w:color w:val="000000"/>
        </w:rPr>
      </w:pPr>
      <w:r>
        <w:rPr>
          <w:color w:val="000000"/>
          <w:rtl/>
        </w:rPr>
        <w:t xml:space="preserve">ה' מצווה על שינוי שמו של אברם לאברהם, מדרש השם (משמעות השם החדש): "כי אב המון גוים </w:t>
      </w:r>
      <w:proofErr w:type="spellStart"/>
      <w:r>
        <w:rPr>
          <w:color w:val="000000"/>
          <w:rtl/>
        </w:rPr>
        <w:t>נתתיך</w:t>
      </w:r>
      <w:proofErr w:type="spellEnd"/>
      <w:r>
        <w:rPr>
          <w:color w:val="000000"/>
          <w:rtl/>
        </w:rPr>
        <w:t>".</w:t>
      </w:r>
    </w:p>
    <w:p w14:paraId="3BEAC711" w14:textId="14DCEEB5" w:rsidR="00455FE5" w:rsidRDefault="005D57CA">
      <w:pPr>
        <w:numPr>
          <w:ilvl w:val="0"/>
          <w:numId w:val="12"/>
        </w:numPr>
        <w:pBdr>
          <w:top w:val="nil"/>
          <w:left w:val="nil"/>
          <w:bottom w:val="nil"/>
          <w:right w:val="nil"/>
          <w:between w:val="nil"/>
        </w:pBdr>
        <w:spacing w:after="0"/>
        <w:jc w:val="left"/>
        <w:rPr>
          <w:color w:val="000000"/>
        </w:rPr>
      </w:pPr>
      <w:r>
        <w:rPr>
          <w:color w:val="000000"/>
          <w:rtl/>
        </w:rPr>
        <w:t xml:space="preserve">בפסוקים שלוש הבטחות: הבטחת הזרע, הבטחת הארץ וההבטחה  לִהְיוֹת לְךָ </w:t>
      </w:r>
      <w:proofErr w:type="spellStart"/>
      <w:r>
        <w:rPr>
          <w:color w:val="000000"/>
          <w:rtl/>
        </w:rPr>
        <w:t>לֵאלֹהִים</w:t>
      </w:r>
      <w:proofErr w:type="spellEnd"/>
      <w:r>
        <w:rPr>
          <w:color w:val="000000"/>
          <w:rtl/>
        </w:rPr>
        <w:t xml:space="preserve"> וּלְזַרְעֲךָ אַחֲרֶיךָ" (ז). שלוש ההבטחות הן נצחיות ("לעולם"). </w:t>
      </w:r>
    </w:p>
    <w:p w14:paraId="38E39B5C" w14:textId="77777777" w:rsidR="00455FE5" w:rsidRDefault="00455FE5">
      <w:pPr>
        <w:pBdr>
          <w:top w:val="nil"/>
          <w:left w:val="nil"/>
          <w:bottom w:val="nil"/>
          <w:right w:val="nil"/>
          <w:between w:val="nil"/>
        </w:pBdr>
        <w:spacing w:after="0"/>
        <w:jc w:val="left"/>
        <w:rPr>
          <w:color w:val="000000"/>
        </w:rPr>
      </w:pPr>
    </w:p>
    <w:p w14:paraId="0ECBFD81" w14:textId="77777777" w:rsidR="00455FE5" w:rsidRDefault="005D57CA">
      <w:pPr>
        <w:spacing w:after="0"/>
        <w:jc w:val="left"/>
        <w:rPr>
          <w:color w:val="806000"/>
          <w:highlight w:val="cyan"/>
        </w:rPr>
      </w:pPr>
      <w:r>
        <w:rPr>
          <w:color w:val="806000"/>
          <w:highlight w:val="cyan"/>
          <w:rtl/>
        </w:rPr>
        <w:t xml:space="preserve">מושגים: מדרש שם. ברית חד-צדדית- ברית דו-צדדית </w:t>
      </w:r>
    </w:p>
    <w:p w14:paraId="42C8F29D" w14:textId="77777777" w:rsidR="00455FE5" w:rsidRDefault="005D57CA">
      <w:pPr>
        <w:spacing w:after="0"/>
        <w:jc w:val="left"/>
        <w:rPr>
          <w:color w:val="806000"/>
          <w:highlight w:val="cyan"/>
        </w:rPr>
      </w:pPr>
      <w:r>
        <w:rPr>
          <w:color w:val="806000"/>
          <w:highlight w:val="cyan"/>
          <w:rtl/>
        </w:rPr>
        <w:t>מיומנות: זיהוי רעיון מרכזי- בחירת עם ישראל</w:t>
      </w:r>
    </w:p>
    <w:p w14:paraId="32104614" w14:textId="77777777" w:rsidR="00455FE5" w:rsidRDefault="005D57CA">
      <w:pPr>
        <w:spacing w:after="0"/>
        <w:jc w:val="left"/>
        <w:rPr>
          <w:color w:val="806000"/>
          <w:highlight w:val="cyan"/>
        </w:rPr>
      </w:pPr>
      <w:r>
        <w:rPr>
          <w:color w:val="806000"/>
          <w:highlight w:val="cyan"/>
          <w:rtl/>
        </w:rPr>
        <w:t xml:space="preserve">השוואה בין הברית בפרק טו לבין הברית בפרק </w:t>
      </w:r>
      <w:proofErr w:type="spellStart"/>
      <w:r>
        <w:rPr>
          <w:color w:val="806000"/>
          <w:highlight w:val="cyan"/>
          <w:rtl/>
        </w:rPr>
        <w:t>יז</w:t>
      </w:r>
      <w:proofErr w:type="spellEnd"/>
    </w:p>
    <w:p w14:paraId="355D4D53" w14:textId="77777777" w:rsidR="00455FE5" w:rsidRDefault="00455FE5">
      <w:pPr>
        <w:pBdr>
          <w:top w:val="nil"/>
          <w:left w:val="nil"/>
          <w:bottom w:val="nil"/>
          <w:right w:val="nil"/>
          <w:between w:val="nil"/>
        </w:pBdr>
        <w:spacing w:after="0"/>
        <w:jc w:val="left"/>
        <w:rPr>
          <w:color w:val="000000"/>
        </w:rPr>
      </w:pPr>
    </w:p>
    <w:p w14:paraId="576C3DBF" w14:textId="77777777" w:rsidR="00455FE5" w:rsidRDefault="005D57CA">
      <w:pPr>
        <w:pBdr>
          <w:top w:val="nil"/>
          <w:left w:val="nil"/>
          <w:bottom w:val="nil"/>
          <w:right w:val="nil"/>
          <w:between w:val="nil"/>
        </w:pBdr>
        <w:spacing w:after="0"/>
        <w:jc w:val="left"/>
        <w:rPr>
          <w:color w:val="000000"/>
          <w:sz w:val="28"/>
          <w:szCs w:val="28"/>
        </w:rPr>
      </w:pPr>
      <w:r>
        <w:rPr>
          <w:color w:val="000000"/>
          <w:sz w:val="28"/>
          <w:szCs w:val="28"/>
          <w:rtl/>
        </w:rPr>
        <w:t xml:space="preserve">הכותרת לפרק: "הִתְהַלֵּךְ לְפָנַי וֶהְיֵה תָמִים" (פסוק א): </w:t>
      </w:r>
    </w:p>
    <w:p w14:paraId="6E89A4FF" w14:textId="77777777" w:rsidR="00455FE5" w:rsidRDefault="005D57CA">
      <w:pPr>
        <w:pBdr>
          <w:top w:val="nil"/>
          <w:left w:val="nil"/>
          <w:bottom w:val="nil"/>
          <w:right w:val="nil"/>
          <w:between w:val="nil"/>
        </w:pBdr>
        <w:spacing w:after="0"/>
        <w:jc w:val="left"/>
        <w:rPr>
          <w:color w:val="2E75B5"/>
        </w:rPr>
      </w:pPr>
      <w:proofErr w:type="spellStart"/>
      <w:r>
        <w:rPr>
          <w:color w:val="2E75B5"/>
          <w:rtl/>
        </w:rPr>
        <w:t>תנחומא</w:t>
      </w:r>
      <w:proofErr w:type="spellEnd"/>
      <w:r>
        <w:rPr>
          <w:color w:val="2E75B5"/>
          <w:rtl/>
        </w:rPr>
        <w:t xml:space="preserve"> ישן לך </w:t>
      </w:r>
      <w:proofErr w:type="spellStart"/>
      <w:r>
        <w:rPr>
          <w:color w:val="2E75B5"/>
          <w:rtl/>
        </w:rPr>
        <w:t>כו</w:t>
      </w:r>
      <w:proofErr w:type="spellEnd"/>
      <w:r>
        <w:rPr>
          <w:color w:val="2E75B5"/>
          <w:rtl/>
        </w:rPr>
        <w:t>:</w:t>
      </w:r>
    </w:p>
    <w:p w14:paraId="318BB7F5" w14:textId="77777777" w:rsidR="00455FE5" w:rsidRDefault="005D57CA">
      <w:pPr>
        <w:pBdr>
          <w:top w:val="nil"/>
          <w:left w:val="nil"/>
          <w:bottom w:val="nil"/>
          <w:right w:val="nil"/>
          <w:between w:val="nil"/>
        </w:pBdr>
        <w:spacing w:after="0"/>
        <w:jc w:val="left"/>
        <w:rPr>
          <w:color w:val="2E75B5"/>
        </w:rPr>
      </w:pPr>
      <w:r>
        <w:rPr>
          <w:color w:val="2E75B5"/>
          <w:rtl/>
        </w:rPr>
        <w:t xml:space="preserve">.. התהלך לפני והיה תמים. </w:t>
      </w:r>
    </w:p>
    <w:p w14:paraId="581D0C71" w14:textId="77777777" w:rsidR="00455FE5" w:rsidRDefault="005D57CA">
      <w:pPr>
        <w:pBdr>
          <w:top w:val="nil"/>
          <w:left w:val="nil"/>
          <w:bottom w:val="nil"/>
          <w:right w:val="nil"/>
          <w:between w:val="nil"/>
        </w:pBdr>
        <w:spacing w:after="0"/>
        <w:jc w:val="left"/>
        <w:rPr>
          <w:color w:val="2E75B5"/>
        </w:rPr>
      </w:pPr>
      <w:r>
        <w:rPr>
          <w:color w:val="2E75B5"/>
          <w:rtl/>
        </w:rPr>
        <w:t xml:space="preserve">למה האבות היו </w:t>
      </w:r>
      <w:proofErr w:type="spellStart"/>
      <w:r>
        <w:rPr>
          <w:color w:val="2E75B5"/>
          <w:rtl/>
        </w:rPr>
        <w:t>דומין</w:t>
      </w:r>
      <w:proofErr w:type="spellEnd"/>
      <w:r>
        <w:rPr>
          <w:color w:val="2E75B5"/>
          <w:rtl/>
        </w:rPr>
        <w:t xml:space="preserve"> לפני הקב"ה? </w:t>
      </w:r>
    </w:p>
    <w:p w14:paraId="6D732E1B" w14:textId="77777777" w:rsidR="00455FE5" w:rsidRDefault="005D57CA">
      <w:pPr>
        <w:pBdr>
          <w:top w:val="nil"/>
          <w:left w:val="nil"/>
          <w:bottom w:val="nil"/>
          <w:right w:val="nil"/>
          <w:between w:val="nil"/>
        </w:pBdr>
        <w:spacing w:after="0"/>
        <w:jc w:val="left"/>
        <w:rPr>
          <w:color w:val="2E75B5"/>
        </w:rPr>
      </w:pPr>
      <w:r>
        <w:rPr>
          <w:color w:val="2E75B5"/>
          <w:rtl/>
        </w:rPr>
        <w:t xml:space="preserve">לנשיא שהוא מהלך וזקניו  </w:t>
      </w:r>
      <w:proofErr w:type="spellStart"/>
      <w:r>
        <w:rPr>
          <w:color w:val="2E75B5"/>
          <w:rtl/>
        </w:rPr>
        <w:t>מהלכין</w:t>
      </w:r>
      <w:proofErr w:type="spellEnd"/>
      <w:r>
        <w:rPr>
          <w:color w:val="2E75B5"/>
          <w:rtl/>
        </w:rPr>
        <w:t xml:space="preserve"> לפניו </w:t>
      </w:r>
    </w:p>
    <w:p w14:paraId="76BCA097" w14:textId="77777777" w:rsidR="00455FE5" w:rsidRDefault="005D57CA">
      <w:pPr>
        <w:pBdr>
          <w:top w:val="nil"/>
          <w:left w:val="nil"/>
          <w:bottom w:val="nil"/>
          <w:right w:val="nil"/>
          <w:between w:val="nil"/>
        </w:pBdr>
        <w:spacing w:after="0"/>
        <w:jc w:val="left"/>
        <w:rPr>
          <w:color w:val="2E75B5"/>
        </w:rPr>
      </w:pPr>
      <w:r>
        <w:rPr>
          <w:color w:val="2E75B5"/>
          <w:rtl/>
        </w:rPr>
        <w:t xml:space="preserve">והזקנים מודיעין כבודו של נשיא. </w:t>
      </w:r>
    </w:p>
    <w:p w14:paraId="3D69B884" w14:textId="77777777" w:rsidR="00455FE5" w:rsidRDefault="005D57CA">
      <w:pPr>
        <w:pBdr>
          <w:top w:val="nil"/>
          <w:left w:val="nil"/>
          <w:bottom w:val="nil"/>
          <w:right w:val="nil"/>
          <w:between w:val="nil"/>
        </w:pBdr>
        <w:spacing w:after="0"/>
        <w:jc w:val="left"/>
        <w:rPr>
          <w:color w:val="2E75B5"/>
        </w:rPr>
      </w:pPr>
      <w:r>
        <w:rPr>
          <w:color w:val="2E75B5"/>
          <w:rtl/>
        </w:rPr>
        <w:t xml:space="preserve">כך היו אבות העולם הולכים לפניו, </w:t>
      </w:r>
    </w:p>
    <w:p w14:paraId="1BD87CF1" w14:textId="77777777" w:rsidR="00455FE5" w:rsidRDefault="005D57CA">
      <w:pPr>
        <w:pBdr>
          <w:top w:val="nil"/>
          <w:left w:val="nil"/>
          <w:bottom w:val="nil"/>
          <w:right w:val="nil"/>
          <w:between w:val="nil"/>
        </w:pBdr>
        <w:spacing w:after="0"/>
        <w:jc w:val="left"/>
        <w:rPr>
          <w:color w:val="2E75B5"/>
        </w:rPr>
      </w:pPr>
      <w:r>
        <w:rPr>
          <w:color w:val="2E75B5"/>
          <w:rtl/>
        </w:rPr>
        <w:t>שנאמר (בראשית מ"ח, טו) "</w:t>
      </w:r>
      <w:proofErr w:type="spellStart"/>
      <w:r>
        <w:rPr>
          <w:color w:val="2E75B5"/>
          <w:rtl/>
        </w:rPr>
        <w:t>הָאֱלֹהִים</w:t>
      </w:r>
      <w:proofErr w:type="spellEnd"/>
      <w:r>
        <w:rPr>
          <w:color w:val="2E75B5"/>
          <w:rtl/>
        </w:rPr>
        <w:t xml:space="preserve"> אֲשֶׁר הִתְהַלְּכוּ </w:t>
      </w:r>
      <w:proofErr w:type="spellStart"/>
      <w:r>
        <w:rPr>
          <w:color w:val="2E75B5"/>
          <w:rtl/>
        </w:rPr>
        <w:t>אֲבֹתַי</w:t>
      </w:r>
      <w:proofErr w:type="spellEnd"/>
      <w:r>
        <w:rPr>
          <w:color w:val="2E75B5"/>
          <w:rtl/>
        </w:rPr>
        <w:t xml:space="preserve"> לְפָנָיו". </w:t>
      </w:r>
    </w:p>
    <w:p w14:paraId="5B3DECFC" w14:textId="77777777" w:rsidR="00455FE5" w:rsidRDefault="00455FE5">
      <w:pPr>
        <w:pBdr>
          <w:top w:val="nil"/>
          <w:left w:val="nil"/>
          <w:bottom w:val="nil"/>
          <w:right w:val="nil"/>
          <w:between w:val="nil"/>
        </w:pBdr>
        <w:spacing w:after="0"/>
        <w:jc w:val="left"/>
        <w:rPr>
          <w:color w:val="2E75B5"/>
        </w:rPr>
      </w:pPr>
    </w:p>
    <w:p w14:paraId="71B96BAA" w14:textId="77777777" w:rsidR="00455FE5" w:rsidRDefault="005D57CA">
      <w:pPr>
        <w:pBdr>
          <w:top w:val="nil"/>
          <w:left w:val="nil"/>
          <w:bottom w:val="nil"/>
          <w:right w:val="nil"/>
          <w:between w:val="nil"/>
        </w:pBdr>
        <w:spacing w:after="0"/>
        <w:jc w:val="left"/>
        <w:rPr>
          <w:color w:val="38761D"/>
        </w:rPr>
      </w:pPr>
      <w:r>
        <w:rPr>
          <w:color w:val="38761D"/>
          <w:rtl/>
        </w:rPr>
        <w:t xml:space="preserve">להבנת דברי המדרש: </w:t>
      </w:r>
    </w:p>
    <w:p w14:paraId="71645D14" w14:textId="77777777" w:rsidR="00455FE5" w:rsidRDefault="005D57CA">
      <w:pPr>
        <w:pBdr>
          <w:top w:val="nil"/>
          <w:left w:val="nil"/>
          <w:bottom w:val="nil"/>
          <w:right w:val="nil"/>
          <w:between w:val="nil"/>
        </w:pBdr>
        <w:spacing w:after="0"/>
        <w:jc w:val="left"/>
        <w:rPr>
          <w:color w:val="38761D"/>
        </w:rPr>
      </w:pPr>
      <w:r>
        <w:rPr>
          <w:color w:val="38761D"/>
          <w:rtl/>
        </w:rPr>
        <w:t xml:space="preserve">מה תפקידם של הזקנים (היועצים)? </w:t>
      </w:r>
    </w:p>
    <w:p w14:paraId="3253C014" w14:textId="77777777" w:rsidR="00455FE5" w:rsidRDefault="005D57CA">
      <w:pPr>
        <w:pBdr>
          <w:top w:val="nil"/>
          <w:left w:val="nil"/>
          <w:bottom w:val="nil"/>
          <w:right w:val="nil"/>
          <w:between w:val="nil"/>
        </w:pBdr>
        <w:spacing w:after="0"/>
        <w:jc w:val="left"/>
        <w:rPr>
          <w:color w:val="38761D"/>
        </w:rPr>
      </w:pPr>
      <w:r>
        <w:rPr>
          <w:color w:val="38761D"/>
          <w:u w:val="single"/>
          <w:rtl/>
        </w:rPr>
        <w:t xml:space="preserve">לשם מה </w:t>
      </w:r>
      <w:r>
        <w:rPr>
          <w:color w:val="38761D"/>
          <w:rtl/>
        </w:rPr>
        <w:t xml:space="preserve">הם הולכים לפני הנשיא (המלך)? </w:t>
      </w:r>
    </w:p>
    <w:p w14:paraId="51FC83D3" w14:textId="77777777" w:rsidR="00455FE5" w:rsidRDefault="005D57CA">
      <w:pPr>
        <w:pBdr>
          <w:top w:val="nil"/>
          <w:left w:val="nil"/>
          <w:bottom w:val="nil"/>
          <w:right w:val="nil"/>
          <w:between w:val="nil"/>
        </w:pBdr>
        <w:spacing w:after="0"/>
        <w:jc w:val="left"/>
        <w:rPr>
          <w:color w:val="38761D"/>
        </w:rPr>
      </w:pPr>
      <w:r>
        <w:rPr>
          <w:color w:val="38761D"/>
          <w:rtl/>
        </w:rPr>
        <w:t>מה היה תפקידם של האבות בעולם? מה ניתן ללמוד מכך על התפקיד של עם ישראל בעולם?</w:t>
      </w:r>
    </w:p>
    <w:p w14:paraId="5F5A1735" w14:textId="77777777" w:rsidR="00455FE5" w:rsidRDefault="00455FE5">
      <w:pPr>
        <w:pBdr>
          <w:top w:val="nil"/>
          <w:left w:val="nil"/>
          <w:bottom w:val="nil"/>
          <w:right w:val="nil"/>
          <w:between w:val="nil"/>
        </w:pBdr>
        <w:spacing w:after="0"/>
        <w:jc w:val="left"/>
        <w:rPr>
          <w:color w:val="2E75B5"/>
        </w:rPr>
      </w:pPr>
    </w:p>
    <w:p w14:paraId="1E393921" w14:textId="77777777" w:rsidR="00455FE5" w:rsidRDefault="005D57CA">
      <w:pPr>
        <w:pBdr>
          <w:top w:val="nil"/>
          <w:left w:val="nil"/>
          <w:bottom w:val="nil"/>
          <w:right w:val="nil"/>
          <w:between w:val="nil"/>
        </w:pBdr>
        <w:spacing w:after="0"/>
        <w:jc w:val="left"/>
        <w:rPr>
          <w:color w:val="2E75B5"/>
        </w:rPr>
      </w:pPr>
      <w:r>
        <w:rPr>
          <w:rtl/>
        </w:rPr>
        <w:t>בפשט המילים "התהלך לפני" הן קריאה לאברהם ללכת בדרכיו של הקב"ה. המדרש מפרש את הביטוי "התהלך לפני" באופן סמלי: האבות מתוארים כהולכים "לפני" הקב"ה, כזקנים ההולכים לפני הנשיא. תפקידם לייצג את כבוד ה' בעולם, להודיע על גדולתו ולהיות שליחיו. האבות נבחרו להפיץ בעולם את הידיעה על מציאות ה' וגדולתו.</w:t>
      </w:r>
    </w:p>
    <w:p w14:paraId="1451578B" w14:textId="77777777" w:rsidR="00455FE5" w:rsidRDefault="005D57CA">
      <w:pPr>
        <w:pBdr>
          <w:top w:val="nil"/>
          <w:left w:val="nil"/>
          <w:bottom w:val="nil"/>
          <w:right w:val="nil"/>
          <w:between w:val="nil"/>
        </w:pBdr>
        <w:spacing w:after="0"/>
        <w:jc w:val="left"/>
        <w:rPr>
          <w:color w:val="806000"/>
        </w:rPr>
      </w:pPr>
      <w:r>
        <w:rPr>
          <w:color w:val="806000"/>
          <w:highlight w:val="cyan"/>
          <w:rtl/>
        </w:rPr>
        <w:t>מיומנות: הבנת המשמעות שמוסיף המדרש על הפסוק</w:t>
      </w:r>
    </w:p>
    <w:p w14:paraId="0F983DF3" w14:textId="77777777" w:rsidR="00455FE5" w:rsidRDefault="00455FE5">
      <w:pPr>
        <w:pBdr>
          <w:top w:val="nil"/>
          <w:left w:val="nil"/>
          <w:bottom w:val="nil"/>
          <w:right w:val="nil"/>
          <w:between w:val="nil"/>
        </w:pBdr>
        <w:spacing w:after="0"/>
        <w:jc w:val="left"/>
        <w:rPr>
          <w:color w:val="2E75B5"/>
        </w:rPr>
      </w:pPr>
    </w:p>
    <w:p w14:paraId="5E8D4D92" w14:textId="77777777" w:rsidR="00455FE5" w:rsidRDefault="005D57CA">
      <w:pPr>
        <w:pBdr>
          <w:top w:val="nil"/>
          <w:left w:val="nil"/>
          <w:bottom w:val="nil"/>
          <w:right w:val="nil"/>
          <w:between w:val="nil"/>
        </w:pBdr>
        <w:spacing w:after="0"/>
        <w:jc w:val="left"/>
        <w:rPr>
          <w:color w:val="C00000"/>
        </w:rPr>
      </w:pPr>
      <w:r>
        <w:rPr>
          <w:color w:val="C00000"/>
          <w:rtl/>
        </w:rPr>
        <w:t xml:space="preserve">לתלמידי 5 </w:t>
      </w:r>
      <w:proofErr w:type="spellStart"/>
      <w:r>
        <w:rPr>
          <w:color w:val="C00000"/>
          <w:rtl/>
        </w:rPr>
        <w:t>יח"ל</w:t>
      </w:r>
      <w:proofErr w:type="spellEnd"/>
      <w:r>
        <w:rPr>
          <w:color w:val="C00000"/>
          <w:rtl/>
        </w:rPr>
        <w:t xml:space="preserve">: </w:t>
      </w:r>
    </w:p>
    <w:p w14:paraId="6DE5C004" w14:textId="2EF67881" w:rsidR="00455FE5" w:rsidRDefault="005D57CA">
      <w:pPr>
        <w:pBdr>
          <w:top w:val="nil"/>
          <w:left w:val="nil"/>
          <w:bottom w:val="nil"/>
          <w:right w:val="nil"/>
          <w:between w:val="nil"/>
        </w:pBdr>
        <w:spacing w:after="0"/>
        <w:jc w:val="left"/>
        <w:rPr>
          <w:b/>
          <w:color w:val="2E75B5"/>
        </w:rPr>
      </w:pPr>
      <w:r>
        <w:rPr>
          <w:b/>
          <w:color w:val="2E75B5"/>
          <w:rtl/>
        </w:rPr>
        <w:t>רבי יוסף בכור שור</w:t>
      </w:r>
      <w:r w:rsidR="004A25BD">
        <w:rPr>
          <w:rFonts w:hint="cs"/>
          <w:b/>
          <w:color w:val="2E75B5"/>
          <w:rtl/>
        </w:rPr>
        <w:t xml:space="preserve"> (</w:t>
      </w:r>
      <w:proofErr w:type="spellStart"/>
      <w:r w:rsidR="004A25BD">
        <w:rPr>
          <w:rFonts w:hint="cs"/>
          <w:b/>
          <w:color w:val="2E75B5"/>
          <w:rtl/>
        </w:rPr>
        <w:t>ריב"ש</w:t>
      </w:r>
      <w:proofErr w:type="spellEnd"/>
      <w:r w:rsidR="004A25BD">
        <w:rPr>
          <w:rFonts w:hint="cs"/>
          <w:b/>
          <w:color w:val="2E75B5"/>
          <w:rtl/>
        </w:rPr>
        <w:t>)</w:t>
      </w:r>
      <w:r>
        <w:rPr>
          <w:b/>
          <w:color w:val="2E75B5"/>
          <w:rtl/>
        </w:rPr>
        <w:t>: התהלך לפני</w:t>
      </w:r>
      <w:r>
        <w:rPr>
          <w:color w:val="2E75B5"/>
          <w:rtl/>
        </w:rPr>
        <w:t xml:space="preserve"> – לקיים מצוה זו.</w:t>
      </w:r>
    </w:p>
    <w:p w14:paraId="22043B76" w14:textId="77777777" w:rsidR="00455FE5" w:rsidRDefault="005D57CA">
      <w:pPr>
        <w:pBdr>
          <w:top w:val="nil"/>
          <w:left w:val="nil"/>
          <w:bottom w:val="nil"/>
          <w:right w:val="nil"/>
          <w:between w:val="nil"/>
        </w:pBdr>
        <w:spacing w:after="0"/>
        <w:jc w:val="left"/>
        <w:rPr>
          <w:color w:val="2E75B5"/>
        </w:rPr>
      </w:pPr>
      <w:r>
        <w:rPr>
          <w:b/>
          <w:color w:val="2E75B5"/>
          <w:rtl/>
        </w:rPr>
        <w:t>והיה תמים</w:t>
      </w:r>
      <w:r>
        <w:rPr>
          <w:color w:val="2E75B5"/>
          <w:rtl/>
        </w:rPr>
        <w:t xml:space="preserve"> – לא תחשוב בלבך שתהא בעל מום על זאת, כאדם שנקטע מקצת ידו או מקצת רגלו שהוא בעל מום. מזו לא תהיה חשוב בעל מום אלא תמים ושלם.</w:t>
      </w:r>
    </w:p>
    <w:p w14:paraId="1769E7D3" w14:textId="77777777" w:rsidR="00455FE5" w:rsidRDefault="00455FE5">
      <w:pPr>
        <w:pBdr>
          <w:top w:val="nil"/>
          <w:left w:val="nil"/>
          <w:bottom w:val="nil"/>
          <w:right w:val="nil"/>
          <w:between w:val="nil"/>
        </w:pBdr>
        <w:spacing w:after="0"/>
        <w:rPr>
          <w:color w:val="538135"/>
        </w:rPr>
      </w:pPr>
    </w:p>
    <w:p w14:paraId="54EF47D8" w14:textId="4F9BF900" w:rsidR="00455FE5" w:rsidRDefault="005D57CA">
      <w:pPr>
        <w:pBdr>
          <w:top w:val="nil"/>
          <w:left w:val="nil"/>
          <w:bottom w:val="nil"/>
          <w:right w:val="nil"/>
          <w:between w:val="nil"/>
        </w:pBdr>
        <w:spacing w:after="0"/>
        <w:rPr>
          <w:color w:val="538135"/>
        </w:rPr>
      </w:pPr>
      <w:r>
        <w:rPr>
          <w:color w:val="538135"/>
          <w:rtl/>
        </w:rPr>
        <w:t>לאיזו מצווה מכוונות המילים "התהלך לפני"</w:t>
      </w:r>
      <w:r w:rsidR="004A25BD">
        <w:rPr>
          <w:rFonts w:hint="cs"/>
          <w:color w:val="538135"/>
          <w:rtl/>
        </w:rPr>
        <w:t xml:space="preserve"> לפי פירושו של </w:t>
      </w:r>
      <w:proofErr w:type="spellStart"/>
      <w:r w:rsidR="004A25BD">
        <w:rPr>
          <w:rFonts w:hint="cs"/>
          <w:color w:val="538135"/>
          <w:rtl/>
        </w:rPr>
        <w:t>ריב"ש</w:t>
      </w:r>
      <w:proofErr w:type="spellEnd"/>
      <w:r>
        <w:rPr>
          <w:color w:val="538135"/>
          <w:rtl/>
        </w:rPr>
        <w:t xml:space="preserve">? </w:t>
      </w:r>
    </w:p>
    <w:p w14:paraId="7AA3FA2A" w14:textId="77777777" w:rsidR="00455FE5" w:rsidRDefault="005D57CA">
      <w:pPr>
        <w:pBdr>
          <w:top w:val="nil"/>
          <w:left w:val="nil"/>
          <w:bottom w:val="nil"/>
          <w:right w:val="nil"/>
          <w:between w:val="nil"/>
        </w:pBdr>
        <w:spacing w:after="0"/>
        <w:rPr>
          <w:color w:val="538135"/>
        </w:rPr>
      </w:pPr>
      <w:r>
        <w:rPr>
          <w:color w:val="538135"/>
          <w:rtl/>
        </w:rPr>
        <w:t>מדוע הוצרך ה' לומר לאברהם "היה תמים" אחרי שציווה אותו "התהלך לפני"?</w:t>
      </w:r>
    </w:p>
    <w:p w14:paraId="7FC10F25" w14:textId="77777777" w:rsidR="00455FE5" w:rsidRDefault="00455FE5">
      <w:pPr>
        <w:pBdr>
          <w:top w:val="nil"/>
          <w:left w:val="nil"/>
          <w:bottom w:val="nil"/>
          <w:right w:val="nil"/>
          <w:between w:val="nil"/>
        </w:pBdr>
        <w:spacing w:after="0"/>
        <w:jc w:val="left"/>
      </w:pPr>
    </w:p>
    <w:p w14:paraId="2C6F023E" w14:textId="048F7BB8" w:rsidR="00455FE5" w:rsidRDefault="005D57CA">
      <w:pPr>
        <w:pBdr>
          <w:top w:val="nil"/>
          <w:left w:val="nil"/>
          <w:bottom w:val="nil"/>
          <w:right w:val="nil"/>
          <w:between w:val="nil"/>
        </w:pBdr>
        <w:spacing w:after="0"/>
        <w:jc w:val="left"/>
      </w:pPr>
      <w:r>
        <w:rPr>
          <w:rtl/>
        </w:rPr>
        <w:t xml:space="preserve">ע"פ פירוש "בכור שור" המילים "והיה תמים" הם התחייבות של הקב"ה לאברהם: בהבטחה שברית המילה לא תיחשב כמום או חיסרון בגוף. למרות שמבחינה פיזית המילה מסירה חלק מהגוף, </w:t>
      </w:r>
      <w:r w:rsidR="004A25BD">
        <w:rPr>
          <w:rtl/>
        </w:rPr>
        <w:t>המילה דווקא הופכת את האדם לשלם</w:t>
      </w:r>
      <w:r w:rsidR="004A25BD">
        <w:rPr>
          <w:rFonts w:hint="cs"/>
          <w:rtl/>
        </w:rPr>
        <w:t>.</w:t>
      </w:r>
      <w:r w:rsidR="004A25BD">
        <w:rPr>
          <w:rtl/>
        </w:rPr>
        <w:t xml:space="preserve"> </w:t>
      </w:r>
      <w:r>
        <w:rPr>
          <w:rtl/>
        </w:rPr>
        <w:t>היא משלימה את האדם מבחינה רוחנית כי היא מבטאת את קיום רצון ה'.</w:t>
      </w:r>
      <w:r w:rsidR="004A25BD">
        <w:rPr>
          <w:rFonts w:hint="cs"/>
          <w:rtl/>
        </w:rPr>
        <w:t xml:space="preserve"> (ראו בהרחבה </w:t>
      </w:r>
      <w:proofErr w:type="spellStart"/>
      <w:r w:rsidR="004A25BD">
        <w:rPr>
          <w:rFonts w:hint="cs"/>
          <w:rtl/>
        </w:rPr>
        <w:t>תנחומא</w:t>
      </w:r>
      <w:proofErr w:type="spellEnd"/>
      <w:r w:rsidR="004A25BD">
        <w:rPr>
          <w:rFonts w:hint="cs"/>
          <w:rtl/>
        </w:rPr>
        <w:t xml:space="preserve"> תזריע ה').</w:t>
      </w:r>
      <w:r>
        <w:rPr>
          <w:rtl/>
        </w:rPr>
        <w:t xml:space="preserve"> </w:t>
      </w:r>
    </w:p>
    <w:p w14:paraId="39B5CB7B" w14:textId="77777777" w:rsidR="00455FE5" w:rsidRDefault="00455FE5">
      <w:pPr>
        <w:pBdr>
          <w:top w:val="nil"/>
          <w:left w:val="nil"/>
          <w:bottom w:val="nil"/>
          <w:right w:val="nil"/>
          <w:between w:val="nil"/>
        </w:pBdr>
        <w:spacing w:after="0"/>
        <w:jc w:val="left"/>
      </w:pPr>
    </w:p>
    <w:p w14:paraId="0E4C080D" w14:textId="77777777" w:rsidR="00455FE5" w:rsidRDefault="00455FE5">
      <w:pPr>
        <w:pBdr>
          <w:top w:val="nil"/>
          <w:left w:val="nil"/>
          <w:bottom w:val="nil"/>
          <w:right w:val="nil"/>
          <w:between w:val="nil"/>
        </w:pBdr>
        <w:spacing w:after="0"/>
        <w:jc w:val="left"/>
      </w:pPr>
    </w:p>
    <w:p w14:paraId="15DD9073" w14:textId="77777777" w:rsidR="00455FE5" w:rsidRDefault="00455FE5">
      <w:pPr>
        <w:pBdr>
          <w:top w:val="nil"/>
          <w:left w:val="nil"/>
          <w:bottom w:val="nil"/>
          <w:right w:val="nil"/>
          <w:between w:val="nil"/>
        </w:pBdr>
        <w:spacing w:after="0"/>
        <w:jc w:val="left"/>
      </w:pPr>
    </w:p>
    <w:p w14:paraId="6FFB4851" w14:textId="77777777" w:rsidR="00455FE5" w:rsidRDefault="005D57CA">
      <w:pPr>
        <w:pStyle w:val="2"/>
        <w:numPr>
          <w:ilvl w:val="0"/>
          <w:numId w:val="11"/>
        </w:numPr>
        <w:spacing w:before="0" w:after="0" w:line="360" w:lineRule="auto"/>
        <w:rPr>
          <w:sz w:val="32"/>
          <w:szCs w:val="32"/>
        </w:rPr>
      </w:pPr>
      <w:r>
        <w:rPr>
          <w:sz w:val="32"/>
          <w:szCs w:val="32"/>
          <w:rtl/>
        </w:rPr>
        <w:lastRenderedPageBreak/>
        <w:t xml:space="preserve">פסוקים ט-יד: הציווי על ברית המילה </w:t>
      </w:r>
    </w:p>
    <w:p w14:paraId="161242A4" w14:textId="77777777" w:rsidR="00455FE5" w:rsidRDefault="005D57CA">
      <w:pPr>
        <w:spacing w:after="0"/>
        <w:jc w:val="left"/>
      </w:pPr>
      <w:r>
        <w:rPr>
          <w:rtl/>
        </w:rPr>
        <w:t xml:space="preserve">ט וַיֹּאמֶר </w:t>
      </w:r>
      <w:proofErr w:type="spellStart"/>
      <w:r>
        <w:rPr>
          <w:rtl/>
        </w:rPr>
        <w:t>אֱלֹהִים</w:t>
      </w:r>
      <w:proofErr w:type="spellEnd"/>
      <w:r>
        <w:rPr>
          <w:rtl/>
        </w:rPr>
        <w:t xml:space="preserve"> אֶל אַבְרָהָם וְאַתָּה אֶת בְּרִיתִי תִשְׁמֹר אַתָּה וְזַרְעֲךָ אַחֲרֶיךָ </w:t>
      </w:r>
      <w:proofErr w:type="spellStart"/>
      <w:r>
        <w:rPr>
          <w:rtl/>
        </w:rPr>
        <w:t>לְדֹרֹתָם</w:t>
      </w:r>
      <w:proofErr w:type="spellEnd"/>
      <w:r>
        <w:rPr>
          <w:rtl/>
        </w:rPr>
        <w:t>:</w:t>
      </w:r>
    </w:p>
    <w:p w14:paraId="559340C1" w14:textId="77777777" w:rsidR="00455FE5" w:rsidRDefault="005D57CA">
      <w:pPr>
        <w:spacing w:after="0"/>
        <w:jc w:val="left"/>
      </w:pPr>
      <w:r>
        <w:rPr>
          <w:rtl/>
        </w:rPr>
        <w:t>י זֹאת בְּרִיתִי אֲשֶׁר תִּשְׁמְרוּ בֵּינִי וּבֵינֵיכֶם וּבֵין זַרְעֲךָ אַחֲרֶיךָ הִמּוֹל לָכֶם כָּל זָכָר:</w:t>
      </w:r>
    </w:p>
    <w:p w14:paraId="0D280847" w14:textId="77777777" w:rsidR="00455FE5" w:rsidRDefault="005D57CA">
      <w:pPr>
        <w:spacing w:after="0"/>
        <w:jc w:val="left"/>
      </w:pPr>
      <w:r>
        <w:rPr>
          <w:rtl/>
        </w:rPr>
        <w:t>יא וּנְמַלְתֶּם אֵת בְּשַׂר עָרְלַתְכֶם וְהָיָה לְאוֹת בְּרִית בֵּינִי וּבֵינֵיכֶם:</w:t>
      </w:r>
    </w:p>
    <w:p w14:paraId="53D24F4D" w14:textId="77777777" w:rsidR="00455FE5" w:rsidRDefault="005D57CA">
      <w:pPr>
        <w:spacing w:after="0"/>
        <w:jc w:val="left"/>
      </w:pPr>
      <w:proofErr w:type="spellStart"/>
      <w:r>
        <w:rPr>
          <w:rtl/>
        </w:rPr>
        <w:t>יב</w:t>
      </w:r>
      <w:proofErr w:type="spellEnd"/>
      <w:r>
        <w:rPr>
          <w:rtl/>
        </w:rPr>
        <w:t xml:space="preserve"> וּבֶן שְׁמֹנַת יָמִים יִמּוֹל לָכֶם כָּל זָכָר </w:t>
      </w:r>
      <w:proofErr w:type="spellStart"/>
      <w:r>
        <w:rPr>
          <w:rtl/>
        </w:rPr>
        <w:t>לְדֹרֹתֵיכֶם</w:t>
      </w:r>
      <w:proofErr w:type="spellEnd"/>
      <w:r>
        <w:rPr>
          <w:rtl/>
        </w:rPr>
        <w:t xml:space="preserve"> יְלִיד בָּיִת וּמִקְנַת כֶּסֶף מִכֹּל בֶּן </w:t>
      </w:r>
      <w:proofErr w:type="spellStart"/>
      <w:r>
        <w:rPr>
          <w:rtl/>
        </w:rPr>
        <w:t>נֵכָר</w:t>
      </w:r>
      <w:proofErr w:type="spellEnd"/>
      <w:r>
        <w:rPr>
          <w:rtl/>
        </w:rPr>
        <w:t xml:space="preserve"> אֲשֶׁר לֹא מִזַּרְעֲךָ הוּא:</w:t>
      </w:r>
    </w:p>
    <w:p w14:paraId="46393010" w14:textId="77777777" w:rsidR="00455FE5" w:rsidRDefault="005D57CA">
      <w:pPr>
        <w:spacing w:after="0"/>
        <w:jc w:val="left"/>
      </w:pPr>
      <w:proofErr w:type="spellStart"/>
      <w:r>
        <w:rPr>
          <w:rtl/>
        </w:rPr>
        <w:t>יג</w:t>
      </w:r>
      <w:proofErr w:type="spellEnd"/>
      <w:r>
        <w:rPr>
          <w:rtl/>
        </w:rPr>
        <w:t xml:space="preserve"> הִמּוֹל יִמּוֹל יְלִיד בֵּיתְךָ וּמִקְנַת כַּסְפֶּךָ </w:t>
      </w:r>
      <w:proofErr w:type="spellStart"/>
      <w:r>
        <w:rPr>
          <w:rtl/>
        </w:rPr>
        <w:t>וְהָיְתָה</w:t>
      </w:r>
      <w:proofErr w:type="spellEnd"/>
      <w:r>
        <w:rPr>
          <w:rtl/>
        </w:rPr>
        <w:t xml:space="preserve"> בְרִיתִי בִּבְשַׂרְכֶם לִבְרִית עוֹלָם:</w:t>
      </w:r>
    </w:p>
    <w:p w14:paraId="1AF5AFA7" w14:textId="77777777" w:rsidR="00455FE5" w:rsidRDefault="005D57CA">
      <w:pPr>
        <w:spacing w:after="0"/>
        <w:jc w:val="left"/>
      </w:pPr>
      <w:r>
        <w:rPr>
          <w:rtl/>
        </w:rPr>
        <w:t>יד וְעָרֵל זָכָר אֲשֶׁר לֹא יִמּוֹל אֶת בְּשַׂר עָרְלָתוֹ וְנִכְרְתָה הַנֶּפֶשׁ הַהִוא מֵעַמֶּיהָ אֶת בְּרִיתִי הֵפַר:</w:t>
      </w:r>
    </w:p>
    <w:p w14:paraId="5E606B57" w14:textId="77777777" w:rsidR="00455FE5" w:rsidRDefault="00455FE5">
      <w:pPr>
        <w:spacing w:after="0"/>
        <w:jc w:val="left"/>
      </w:pPr>
    </w:p>
    <w:p w14:paraId="3402C1FF" w14:textId="77777777" w:rsidR="00455FE5" w:rsidRDefault="005D57CA">
      <w:pPr>
        <w:numPr>
          <w:ilvl w:val="0"/>
          <w:numId w:val="4"/>
        </w:numPr>
        <w:pBdr>
          <w:top w:val="nil"/>
          <w:left w:val="nil"/>
          <w:bottom w:val="nil"/>
          <w:right w:val="nil"/>
          <w:between w:val="nil"/>
        </w:pBdr>
        <w:spacing w:after="0"/>
        <w:jc w:val="left"/>
        <w:rPr>
          <w:color w:val="000000"/>
        </w:rPr>
      </w:pPr>
      <w:r>
        <w:rPr>
          <w:color w:val="000000"/>
          <w:rtl/>
        </w:rPr>
        <w:t xml:space="preserve">הקב"ה מצווה את אברהם על חלקו בברית שביניהם: ביצוע ברית המילה. </w:t>
      </w:r>
    </w:p>
    <w:p w14:paraId="68D921DC" w14:textId="77777777" w:rsidR="00455FE5" w:rsidRDefault="005D57CA">
      <w:pPr>
        <w:numPr>
          <w:ilvl w:val="0"/>
          <w:numId w:val="4"/>
        </w:numPr>
        <w:pBdr>
          <w:top w:val="nil"/>
          <w:left w:val="nil"/>
          <w:bottom w:val="nil"/>
          <w:right w:val="nil"/>
          <w:between w:val="nil"/>
        </w:pBdr>
        <w:spacing w:after="0"/>
        <w:jc w:val="left"/>
        <w:rPr>
          <w:color w:val="000000"/>
        </w:rPr>
      </w:pPr>
      <w:r>
        <w:rPr>
          <w:color w:val="000000"/>
          <w:rtl/>
        </w:rPr>
        <w:t xml:space="preserve">הציווי מתייחס לדיני ברית המילה: מי חייב, מתי, מה דינו של מי שלא נימול. </w:t>
      </w:r>
    </w:p>
    <w:p w14:paraId="6CF4E709" w14:textId="77777777" w:rsidR="00455FE5" w:rsidRDefault="005D57CA">
      <w:pPr>
        <w:numPr>
          <w:ilvl w:val="0"/>
          <w:numId w:val="4"/>
        </w:numPr>
        <w:pBdr>
          <w:top w:val="nil"/>
          <w:left w:val="nil"/>
          <w:bottom w:val="nil"/>
          <w:right w:val="nil"/>
          <w:between w:val="nil"/>
        </w:pBdr>
        <w:spacing w:after="0"/>
        <w:jc w:val="left"/>
        <w:rPr>
          <w:color w:val="000000"/>
        </w:rPr>
      </w:pPr>
      <w:r>
        <w:rPr>
          <w:color w:val="000000"/>
          <w:rtl/>
        </w:rPr>
        <w:t xml:space="preserve">הפסוקים מדגישים את המחויבות לדורות: "אתה וזרעך אחריך </w:t>
      </w:r>
      <w:proofErr w:type="spellStart"/>
      <w:r>
        <w:rPr>
          <w:color w:val="000000"/>
          <w:rtl/>
        </w:rPr>
        <w:t>לדרתם</w:t>
      </w:r>
      <w:proofErr w:type="spellEnd"/>
      <w:r>
        <w:rPr>
          <w:color w:val="000000"/>
          <w:rtl/>
        </w:rPr>
        <w:t>" (פסוק ט), "</w:t>
      </w:r>
      <w:proofErr w:type="spellStart"/>
      <w:r>
        <w:rPr>
          <w:color w:val="000000"/>
          <w:rtl/>
        </w:rPr>
        <w:t>לדרתיכם</w:t>
      </w:r>
      <w:proofErr w:type="spellEnd"/>
      <w:r>
        <w:rPr>
          <w:color w:val="000000"/>
          <w:rtl/>
        </w:rPr>
        <w:t xml:space="preserve">" (פסוק </w:t>
      </w:r>
      <w:proofErr w:type="spellStart"/>
      <w:r>
        <w:rPr>
          <w:color w:val="000000"/>
          <w:rtl/>
        </w:rPr>
        <w:t>יב</w:t>
      </w:r>
      <w:proofErr w:type="spellEnd"/>
      <w:r>
        <w:rPr>
          <w:color w:val="000000"/>
          <w:rtl/>
        </w:rPr>
        <w:t xml:space="preserve">). </w:t>
      </w:r>
    </w:p>
    <w:p w14:paraId="0A50369D" w14:textId="77777777" w:rsidR="00455FE5" w:rsidRDefault="005D57CA">
      <w:pPr>
        <w:numPr>
          <w:ilvl w:val="0"/>
          <w:numId w:val="4"/>
        </w:numPr>
        <w:pBdr>
          <w:top w:val="nil"/>
          <w:left w:val="nil"/>
          <w:bottom w:val="nil"/>
          <w:right w:val="nil"/>
          <w:between w:val="nil"/>
        </w:pBdr>
        <w:spacing w:after="0"/>
        <w:jc w:val="left"/>
        <w:rPr>
          <w:color w:val="000000"/>
        </w:rPr>
      </w:pPr>
      <w:r>
        <w:rPr>
          <w:color w:val="000000"/>
          <w:rtl/>
        </w:rPr>
        <w:t xml:space="preserve">המילה היא אות פיזי וקבוע בגוף: "אות ברית" (פסוק יא) ו"בריתי בבשרכם לברית עולם" (פסוק </w:t>
      </w:r>
      <w:proofErr w:type="spellStart"/>
      <w:r>
        <w:rPr>
          <w:color w:val="000000"/>
          <w:rtl/>
        </w:rPr>
        <w:t>יג</w:t>
      </w:r>
      <w:proofErr w:type="spellEnd"/>
      <w:r>
        <w:rPr>
          <w:color w:val="000000"/>
          <w:rtl/>
        </w:rPr>
        <w:t>)</w:t>
      </w:r>
    </w:p>
    <w:p w14:paraId="424BDFB4" w14:textId="77777777" w:rsidR="00455FE5" w:rsidRDefault="005D57CA">
      <w:pPr>
        <w:numPr>
          <w:ilvl w:val="0"/>
          <w:numId w:val="4"/>
        </w:numPr>
        <w:pBdr>
          <w:top w:val="nil"/>
          <w:left w:val="nil"/>
          <w:bottom w:val="nil"/>
          <w:right w:val="nil"/>
          <w:between w:val="nil"/>
        </w:pBdr>
        <w:spacing w:after="0"/>
        <w:jc w:val="left"/>
        <w:rPr>
          <w:color w:val="000000"/>
        </w:rPr>
      </w:pPr>
      <w:r>
        <w:rPr>
          <w:color w:val="000000"/>
          <w:rtl/>
        </w:rPr>
        <w:t xml:space="preserve">מילה המנחה: בפסוקים </w:t>
      </w:r>
      <w:r>
        <w:rPr>
          <w:rtl/>
        </w:rPr>
        <w:t>ט</w:t>
      </w:r>
      <w:r>
        <w:rPr>
          <w:color w:val="000000"/>
          <w:rtl/>
        </w:rPr>
        <w:t xml:space="preserve">-יד המילה "ברית" חוזרת </w:t>
      </w:r>
      <w:r>
        <w:rPr>
          <w:rtl/>
        </w:rPr>
        <w:t>שש</w:t>
      </w:r>
      <w:r>
        <w:rPr>
          <w:color w:val="000000"/>
          <w:rtl/>
        </w:rPr>
        <w:t xml:space="preserve"> פעמים (ועוד </w:t>
      </w:r>
      <w:r>
        <w:rPr>
          <w:rtl/>
        </w:rPr>
        <w:t>ארבע</w:t>
      </w:r>
      <w:r>
        <w:rPr>
          <w:color w:val="000000"/>
          <w:rtl/>
        </w:rPr>
        <w:t xml:space="preserve"> בפסוק</w:t>
      </w:r>
      <w:r>
        <w:rPr>
          <w:rtl/>
        </w:rPr>
        <w:t>ים א - ח)</w:t>
      </w:r>
      <w:r>
        <w:rPr>
          <w:color w:val="000000"/>
        </w:rPr>
        <w:t xml:space="preserve">. </w:t>
      </w:r>
    </w:p>
    <w:p w14:paraId="73D1DED8" w14:textId="77777777" w:rsidR="00455FE5" w:rsidRDefault="00455FE5">
      <w:pPr>
        <w:pBdr>
          <w:top w:val="nil"/>
          <w:left w:val="nil"/>
          <w:bottom w:val="nil"/>
          <w:right w:val="nil"/>
          <w:between w:val="nil"/>
        </w:pBdr>
        <w:spacing w:after="0"/>
        <w:ind w:left="720"/>
        <w:jc w:val="left"/>
        <w:rPr>
          <w:color w:val="000000"/>
        </w:rPr>
      </w:pPr>
    </w:p>
    <w:p w14:paraId="555EF83B" w14:textId="77777777" w:rsidR="00455FE5" w:rsidRDefault="005D57CA">
      <w:pPr>
        <w:pBdr>
          <w:top w:val="nil"/>
          <w:left w:val="nil"/>
          <w:bottom w:val="nil"/>
          <w:right w:val="nil"/>
          <w:between w:val="nil"/>
        </w:pBdr>
        <w:spacing w:after="0"/>
        <w:jc w:val="left"/>
        <w:rPr>
          <w:color w:val="980000"/>
          <w:highlight w:val="cyan"/>
        </w:rPr>
      </w:pPr>
      <w:r>
        <w:rPr>
          <w:color w:val="980000"/>
          <w:highlight w:val="cyan"/>
          <w:rtl/>
        </w:rPr>
        <w:t>מושגים: אות</w:t>
      </w:r>
    </w:p>
    <w:p w14:paraId="3765E1B3" w14:textId="77777777" w:rsidR="00455FE5" w:rsidRDefault="005D57CA">
      <w:pPr>
        <w:pBdr>
          <w:top w:val="nil"/>
          <w:left w:val="nil"/>
          <w:bottom w:val="nil"/>
          <w:right w:val="nil"/>
          <w:between w:val="nil"/>
        </w:pBdr>
        <w:spacing w:after="0"/>
        <w:jc w:val="left"/>
        <w:rPr>
          <w:color w:val="980000"/>
          <w:highlight w:val="cyan"/>
        </w:rPr>
      </w:pPr>
      <w:r>
        <w:rPr>
          <w:color w:val="980000"/>
          <w:highlight w:val="cyan"/>
          <w:rtl/>
        </w:rPr>
        <w:t xml:space="preserve">מיומנות: זיהוי דרכי הביטוי של התורה- מילה מנחה </w:t>
      </w:r>
    </w:p>
    <w:p w14:paraId="5A9069F1" w14:textId="77777777" w:rsidR="00455FE5" w:rsidRDefault="00455FE5">
      <w:pPr>
        <w:pBdr>
          <w:top w:val="nil"/>
          <w:left w:val="nil"/>
          <w:bottom w:val="nil"/>
          <w:right w:val="nil"/>
          <w:between w:val="nil"/>
        </w:pBdr>
        <w:spacing w:after="0"/>
        <w:jc w:val="left"/>
        <w:rPr>
          <w:color w:val="000000"/>
          <w:sz w:val="28"/>
          <w:szCs w:val="28"/>
        </w:rPr>
      </w:pPr>
    </w:p>
    <w:p w14:paraId="713D1B30" w14:textId="77777777" w:rsidR="00455FE5" w:rsidRDefault="005D57CA">
      <w:pPr>
        <w:pBdr>
          <w:top w:val="nil"/>
          <w:left w:val="nil"/>
          <w:bottom w:val="nil"/>
          <w:right w:val="nil"/>
          <w:between w:val="nil"/>
        </w:pBdr>
        <w:spacing w:after="0"/>
        <w:jc w:val="left"/>
        <w:rPr>
          <w:b/>
          <w:color w:val="000000"/>
          <w:sz w:val="28"/>
          <w:szCs w:val="28"/>
        </w:rPr>
      </w:pPr>
      <w:r>
        <w:rPr>
          <w:b/>
          <w:color w:val="000000"/>
          <w:sz w:val="28"/>
          <w:szCs w:val="28"/>
          <w:rtl/>
        </w:rPr>
        <w:t xml:space="preserve">משמעותה של ברית המילה </w:t>
      </w:r>
    </w:p>
    <w:p w14:paraId="5048FC12" w14:textId="77777777" w:rsidR="00455FE5" w:rsidRDefault="005D57CA">
      <w:pPr>
        <w:spacing w:after="0"/>
        <w:jc w:val="left"/>
        <w:rPr>
          <w:color w:val="C00000"/>
        </w:rPr>
      </w:pPr>
      <w:r>
        <w:rPr>
          <w:rtl/>
        </w:rPr>
        <w:t>המקורות הבאים מעניקים משמעות למצוות המילה:</w:t>
      </w:r>
    </w:p>
    <w:p w14:paraId="1AFB0D4B" w14:textId="77777777" w:rsidR="00455FE5" w:rsidRDefault="00455FE5">
      <w:pPr>
        <w:spacing w:after="0"/>
        <w:jc w:val="left"/>
        <w:rPr>
          <w:color w:val="2E75B5"/>
        </w:rPr>
      </w:pPr>
    </w:p>
    <w:p w14:paraId="2C39A60D" w14:textId="77777777" w:rsidR="00455FE5" w:rsidRDefault="005D57CA">
      <w:pPr>
        <w:spacing w:after="0"/>
        <w:jc w:val="left"/>
        <w:rPr>
          <w:color w:val="2E75B5"/>
          <w:u w:val="single"/>
        </w:rPr>
      </w:pPr>
      <w:r>
        <w:rPr>
          <w:color w:val="2E75B5"/>
          <w:u w:val="single"/>
          <w:rtl/>
        </w:rPr>
        <w:t>ספר החינוך מצוה ב</w:t>
      </w:r>
    </w:p>
    <w:p w14:paraId="3AA41637" w14:textId="77777777" w:rsidR="00455FE5" w:rsidRDefault="005D57CA">
      <w:pPr>
        <w:spacing w:after="0"/>
        <w:jc w:val="left"/>
        <w:rPr>
          <w:color w:val="2E75B5"/>
        </w:rPr>
      </w:pPr>
      <w:r>
        <w:rPr>
          <w:color w:val="2E75B5"/>
          <w:rtl/>
        </w:rPr>
        <w:t xml:space="preserve">והעם הנבחר חפץ השם יתברך להשלים תכונתו, ורצה להיות ההשלמה על ידי האדם, ולא בראו שלם מבטן, לרמוז אליו כי כאשר תושלם צורת גופו על ידו, כן בידו להשלים צורת נפשו בהכשר פעולותיו. </w:t>
      </w:r>
    </w:p>
    <w:p w14:paraId="43F51F7C" w14:textId="77777777" w:rsidR="00455FE5" w:rsidRDefault="00455FE5">
      <w:pPr>
        <w:spacing w:after="0"/>
        <w:jc w:val="left"/>
      </w:pPr>
    </w:p>
    <w:p w14:paraId="2DC5BA48" w14:textId="77777777" w:rsidR="00455FE5" w:rsidRDefault="005D57CA">
      <w:pPr>
        <w:spacing w:after="0"/>
        <w:jc w:val="left"/>
        <w:rPr>
          <w:color w:val="2E75B5"/>
          <w:u w:val="single"/>
        </w:rPr>
      </w:pPr>
      <w:r>
        <w:rPr>
          <w:color w:val="2E75B5"/>
          <w:u w:val="single"/>
          <w:rtl/>
        </w:rPr>
        <w:t>הרב פרופ' יונתן גרוסמן, אברהם, עמ' 146 – 150</w:t>
      </w:r>
    </w:p>
    <w:p w14:paraId="158814A8" w14:textId="77777777" w:rsidR="00455FE5" w:rsidRDefault="005D57CA">
      <w:pPr>
        <w:spacing w:after="0"/>
        <w:jc w:val="left"/>
        <w:rPr>
          <w:color w:val="2E75B5"/>
        </w:rPr>
      </w:pPr>
      <w:r>
        <w:rPr>
          <w:color w:val="2E75B5"/>
          <w:rtl/>
        </w:rPr>
        <w:t>הקדמת טכס הברית לגיל שבו הנימול אינו יכול להתנגד, הופכת את אות המילה לעדות על הברית שבה מצויים הוריו של התינוק המבצעים בגוף בנם את אות הברית. ...האב מעיד על כך שהאל מימש את התחייבותו להפרות ולהרבות את זכר אברהם – הנה נולד בן והוא זכה לפריון. לצד זאת, האב מכניס את הבן להיות חלק מהברית המשפחתית שקיימת עם אלוקים.</w:t>
      </w:r>
    </w:p>
    <w:p w14:paraId="208D22DC" w14:textId="77777777" w:rsidR="00455FE5" w:rsidRDefault="00455FE5">
      <w:pPr>
        <w:spacing w:after="0"/>
        <w:jc w:val="left"/>
        <w:rPr>
          <w:color w:val="2E75B5"/>
        </w:rPr>
      </w:pPr>
    </w:p>
    <w:p w14:paraId="617F23BE" w14:textId="77777777" w:rsidR="00455FE5" w:rsidRDefault="005D57CA">
      <w:pPr>
        <w:spacing w:after="0"/>
        <w:jc w:val="left"/>
        <w:rPr>
          <w:color w:val="538135"/>
        </w:rPr>
      </w:pPr>
      <w:r>
        <w:rPr>
          <w:color w:val="538135"/>
          <w:rtl/>
        </w:rPr>
        <w:t xml:space="preserve">להבנת המקורות: </w:t>
      </w:r>
    </w:p>
    <w:p w14:paraId="658B1759" w14:textId="77777777" w:rsidR="00455FE5" w:rsidRDefault="005D57CA">
      <w:pPr>
        <w:spacing w:after="0"/>
        <w:jc w:val="left"/>
        <w:rPr>
          <w:color w:val="538135"/>
        </w:rPr>
      </w:pPr>
      <w:r>
        <w:rPr>
          <w:color w:val="538135"/>
          <w:rtl/>
        </w:rPr>
        <w:t>ספר החינוך:</w:t>
      </w:r>
    </w:p>
    <w:p w14:paraId="240B9DAE" w14:textId="77777777" w:rsidR="00455FE5" w:rsidRDefault="005D57CA">
      <w:pPr>
        <w:spacing w:after="0"/>
        <w:ind w:left="720"/>
        <w:jc w:val="left"/>
        <w:rPr>
          <w:color w:val="538135"/>
        </w:rPr>
      </w:pPr>
      <w:r>
        <w:rPr>
          <w:color w:val="538135"/>
          <w:rtl/>
        </w:rPr>
        <w:t>מהו הרעיון העמוק בכך שה' לא ברא את האדם "שלם מבטן" וציווה עליו להשלים את עצמו?</w:t>
      </w:r>
    </w:p>
    <w:p w14:paraId="6CACE8B6" w14:textId="77777777" w:rsidR="00455FE5" w:rsidRDefault="005D57CA">
      <w:pPr>
        <w:spacing w:after="0"/>
        <w:ind w:left="720"/>
        <w:jc w:val="left"/>
        <w:rPr>
          <w:color w:val="538135"/>
        </w:rPr>
      </w:pPr>
      <w:r>
        <w:rPr>
          <w:color w:val="538135"/>
          <w:rtl/>
        </w:rPr>
        <w:t>איזה מסר חינוכי כללי לומד ספר החינוך מהציווי בהשלמת הגוף באמצעות המילה?</w:t>
      </w:r>
    </w:p>
    <w:p w14:paraId="4068796A" w14:textId="77777777" w:rsidR="00455FE5" w:rsidRDefault="005D57CA">
      <w:pPr>
        <w:spacing w:after="0"/>
        <w:jc w:val="left"/>
        <w:rPr>
          <w:color w:val="538135"/>
        </w:rPr>
      </w:pPr>
      <w:r>
        <w:rPr>
          <w:color w:val="538135"/>
          <w:rtl/>
        </w:rPr>
        <w:t>הרב פרופ' יונתן גרוסמן:</w:t>
      </w:r>
    </w:p>
    <w:p w14:paraId="0306B58C" w14:textId="77777777" w:rsidR="00455FE5" w:rsidRDefault="005D57CA">
      <w:pPr>
        <w:numPr>
          <w:ilvl w:val="0"/>
          <w:numId w:val="5"/>
        </w:numPr>
        <w:spacing w:after="0"/>
        <w:jc w:val="left"/>
        <w:rPr>
          <w:color w:val="538135"/>
        </w:rPr>
      </w:pPr>
      <w:r>
        <w:rPr>
          <w:color w:val="538135"/>
          <w:rtl/>
        </w:rPr>
        <w:t>הרב פרופ' גרוסמן משנה את ההבנה המקובלת של ברית המילה - מי באמת נכנס לברית בטקס המילה?</w:t>
      </w:r>
    </w:p>
    <w:p w14:paraId="336F6DC3" w14:textId="77777777" w:rsidR="00455FE5" w:rsidRDefault="005D57CA">
      <w:pPr>
        <w:numPr>
          <w:ilvl w:val="0"/>
          <w:numId w:val="5"/>
        </w:numPr>
        <w:spacing w:after="0"/>
        <w:jc w:val="left"/>
        <w:rPr>
          <w:color w:val="538135"/>
        </w:rPr>
      </w:pPr>
      <w:r>
        <w:rPr>
          <w:color w:val="538135"/>
          <w:rtl/>
        </w:rPr>
        <w:t>אילו שתי משמעויות יש למעשה האב בעת ברית בנו?</w:t>
      </w:r>
    </w:p>
    <w:p w14:paraId="54D2AAA2" w14:textId="77777777" w:rsidR="00455FE5" w:rsidRDefault="00455FE5">
      <w:pPr>
        <w:spacing w:after="0"/>
        <w:jc w:val="left"/>
        <w:rPr>
          <w:b/>
          <w:color w:val="2E75B5"/>
        </w:rPr>
      </w:pPr>
    </w:p>
    <w:p w14:paraId="70677C51" w14:textId="77777777" w:rsidR="00455FE5" w:rsidRDefault="005D57CA">
      <w:pPr>
        <w:spacing w:after="0"/>
        <w:jc w:val="left"/>
      </w:pPr>
      <w:r>
        <w:rPr>
          <w:rtl/>
        </w:rPr>
        <w:t>לפי ספר החינוך המילה מסמלת את תפקיד האדם בעולם - כשם שעליו להשלים את גופו, כך עליו להשלים את נפשו במעשים טובים ועבודה עצמית.</w:t>
      </w:r>
    </w:p>
    <w:p w14:paraId="4D191F98" w14:textId="77777777" w:rsidR="00455FE5" w:rsidRDefault="005D57CA">
      <w:pPr>
        <w:spacing w:after="0"/>
        <w:jc w:val="left"/>
      </w:pPr>
      <w:r>
        <w:rPr>
          <w:rtl/>
        </w:rPr>
        <w:t>הרב גרוסמן רואה במילה ברית בין-דורית שבה ההורים (ולא התינוק) הם העדים לברית; האב מודה על מימוש הבטחת הפריון ומכניס את בנו למסגרת הברית עם ה'.</w:t>
      </w:r>
    </w:p>
    <w:p w14:paraId="57DDE0E9" w14:textId="29C8C682" w:rsidR="00455FE5" w:rsidRPr="00392E99" w:rsidRDefault="00392E99">
      <w:pPr>
        <w:spacing w:after="0"/>
        <w:jc w:val="left"/>
        <w:rPr>
          <w:color w:val="C00000"/>
        </w:rPr>
      </w:pPr>
      <w:r w:rsidRPr="00392E99">
        <w:rPr>
          <w:rFonts w:hint="cs"/>
          <w:color w:val="C00000"/>
          <w:rtl/>
        </w:rPr>
        <w:t xml:space="preserve">תלמידי 3 </w:t>
      </w:r>
      <w:proofErr w:type="spellStart"/>
      <w:r w:rsidRPr="00392E99">
        <w:rPr>
          <w:rFonts w:hint="cs"/>
          <w:color w:val="C00000"/>
          <w:rtl/>
        </w:rPr>
        <w:t>יח"ל</w:t>
      </w:r>
      <w:proofErr w:type="spellEnd"/>
      <w:r w:rsidRPr="00392E99">
        <w:rPr>
          <w:rFonts w:hint="cs"/>
          <w:color w:val="C00000"/>
          <w:rtl/>
        </w:rPr>
        <w:t xml:space="preserve"> ילמדו את דברי ספר החינוך בלבד. </w:t>
      </w:r>
    </w:p>
    <w:p w14:paraId="0343CB9D" w14:textId="77777777" w:rsidR="00392E99" w:rsidRDefault="00392E99">
      <w:pPr>
        <w:spacing w:after="0"/>
        <w:jc w:val="left"/>
        <w:rPr>
          <w:color w:val="806000"/>
          <w:highlight w:val="cyan"/>
          <w:rtl/>
        </w:rPr>
      </w:pPr>
    </w:p>
    <w:p w14:paraId="760A2A8D" w14:textId="167435E2" w:rsidR="00455FE5" w:rsidRDefault="005D57CA">
      <w:pPr>
        <w:spacing w:after="0"/>
        <w:jc w:val="left"/>
        <w:rPr>
          <w:color w:val="806000"/>
          <w:highlight w:val="cyan"/>
        </w:rPr>
      </w:pPr>
      <w:r>
        <w:rPr>
          <w:color w:val="806000"/>
          <w:highlight w:val="cyan"/>
          <w:rtl/>
        </w:rPr>
        <w:t>מיומנות: הבנת משמעות ברית המילה מזוויות שונות</w:t>
      </w:r>
    </w:p>
    <w:p w14:paraId="7F0F503D" w14:textId="77777777" w:rsidR="00455FE5" w:rsidRDefault="00455FE5">
      <w:pPr>
        <w:spacing w:after="0"/>
        <w:jc w:val="left"/>
        <w:rPr>
          <w:color w:val="806000"/>
          <w:highlight w:val="cyan"/>
        </w:rPr>
      </w:pPr>
    </w:p>
    <w:p w14:paraId="09863F75" w14:textId="77777777" w:rsidR="00455FE5" w:rsidRDefault="005D57CA">
      <w:pPr>
        <w:shd w:val="clear" w:color="auto" w:fill="D9D9D9"/>
        <w:spacing w:after="0"/>
        <w:rPr>
          <w:b/>
        </w:rPr>
      </w:pPr>
      <w:r>
        <w:rPr>
          <w:b/>
          <w:sz w:val="28"/>
          <w:szCs w:val="28"/>
          <w:rtl/>
        </w:rPr>
        <w:t>הרחבה</w:t>
      </w:r>
      <w:r>
        <w:rPr>
          <w:b/>
        </w:rPr>
        <w:t xml:space="preserve"> </w:t>
      </w:r>
    </w:p>
    <w:p w14:paraId="7E3D1263" w14:textId="77777777" w:rsidR="00455FE5" w:rsidRDefault="005D57CA">
      <w:pPr>
        <w:pBdr>
          <w:top w:val="nil"/>
          <w:left w:val="nil"/>
          <w:bottom w:val="nil"/>
          <w:right w:val="nil"/>
          <w:between w:val="nil"/>
        </w:pBdr>
        <w:shd w:val="clear" w:color="auto" w:fill="D9D9D9"/>
        <w:spacing w:after="0"/>
        <w:rPr>
          <w:u w:val="single"/>
        </w:rPr>
      </w:pPr>
      <w:r>
        <w:rPr>
          <w:u w:val="single"/>
          <w:rtl/>
        </w:rPr>
        <w:t>רמב"ם (1138 – 1204), מורה נבוכים, בתרגום מיכאל שורץ, חלק שלישי פרק מט</w:t>
      </w:r>
    </w:p>
    <w:p w14:paraId="07F76A96" w14:textId="77777777" w:rsidR="00455FE5" w:rsidRDefault="005D57CA">
      <w:pPr>
        <w:pBdr>
          <w:top w:val="nil"/>
          <w:left w:val="nil"/>
          <w:bottom w:val="nil"/>
          <w:right w:val="nil"/>
          <w:between w:val="nil"/>
        </w:pBdr>
        <w:shd w:val="clear" w:color="auto" w:fill="D9D9D9"/>
        <w:spacing w:after="0"/>
        <w:jc w:val="left"/>
      </w:pPr>
      <w:r>
        <w:rPr>
          <w:rtl/>
        </w:rPr>
        <w:t xml:space="preserve">יש במילה, לדעתי, עוד עניין אחר, חשוב מאוד, והוא שיהיה לכל בעלי דעה זאת - אני מתכוון למאמיני ייחוד השם - סימן אחד גופני משותף להם, ולא יוכל מי שאינו מהם לטעון שהוא מהם בעוד הוא זר. .... את המעשׂה הזה לא יעשׂה אדם בעצמו או בילדו אלא מתוך אמונה אמיתית, מפני שאין זאת שׂריטה בשוֹק או כוויה בזרוע, אלא דבר שנחשב קשה מאוד מאוד. </w:t>
      </w:r>
    </w:p>
    <w:p w14:paraId="39C0B178" w14:textId="77777777" w:rsidR="00455FE5" w:rsidRDefault="005D57CA">
      <w:pPr>
        <w:pBdr>
          <w:top w:val="nil"/>
          <w:left w:val="nil"/>
          <w:bottom w:val="nil"/>
          <w:right w:val="nil"/>
          <w:between w:val="nil"/>
        </w:pBdr>
        <w:shd w:val="clear" w:color="auto" w:fill="D9D9D9"/>
        <w:spacing w:after="0"/>
        <w:jc w:val="left"/>
      </w:pPr>
      <w:r>
        <w:rPr>
          <w:rtl/>
        </w:rPr>
        <w:t>גם ידועה מידת האהבה ההדדית והעזרה ההדדית הקיימות בין עמים שלכולם סימן אחד, והוא בצורת ברית ואמנה.</w:t>
      </w:r>
    </w:p>
    <w:p w14:paraId="30650C2E" w14:textId="77777777" w:rsidR="00455FE5" w:rsidRDefault="00455FE5">
      <w:pPr>
        <w:pBdr>
          <w:top w:val="nil"/>
          <w:left w:val="nil"/>
          <w:bottom w:val="nil"/>
          <w:right w:val="nil"/>
          <w:between w:val="nil"/>
        </w:pBdr>
        <w:shd w:val="clear" w:color="auto" w:fill="D9D9D9"/>
        <w:spacing w:after="0"/>
        <w:jc w:val="left"/>
      </w:pPr>
    </w:p>
    <w:p w14:paraId="2F911468" w14:textId="77777777" w:rsidR="00455FE5" w:rsidRDefault="005D57CA">
      <w:pPr>
        <w:pBdr>
          <w:top w:val="nil"/>
          <w:left w:val="nil"/>
          <w:bottom w:val="nil"/>
          <w:right w:val="nil"/>
          <w:between w:val="nil"/>
        </w:pBdr>
        <w:shd w:val="clear" w:color="auto" w:fill="D9D9D9"/>
        <w:spacing w:after="0"/>
        <w:jc w:val="left"/>
      </w:pPr>
      <w:r>
        <w:rPr>
          <w:rtl/>
        </w:rPr>
        <w:t>מהי התועלת של "סימן אחד גופני משותף" למאמיני ייחוד ה' לפי הרמב"ם?</w:t>
      </w:r>
    </w:p>
    <w:p w14:paraId="6BC8AF7F" w14:textId="77777777" w:rsidR="00455FE5" w:rsidRDefault="005D57CA">
      <w:pPr>
        <w:pBdr>
          <w:top w:val="nil"/>
          <w:left w:val="nil"/>
          <w:bottom w:val="nil"/>
          <w:right w:val="nil"/>
          <w:between w:val="nil"/>
        </w:pBdr>
        <w:shd w:val="clear" w:color="auto" w:fill="D9D9D9"/>
        <w:spacing w:after="0"/>
        <w:jc w:val="left"/>
      </w:pPr>
      <w:r>
        <w:rPr>
          <w:rtl/>
        </w:rPr>
        <w:t>מדוע הקושי והמחיר הגופני של ברית המילה הם יתרון בעיני הרמב"ם ולא חיסרון?</w:t>
      </w:r>
    </w:p>
    <w:p w14:paraId="0D01938D" w14:textId="77777777" w:rsidR="00455FE5" w:rsidRDefault="00455FE5">
      <w:pPr>
        <w:pBdr>
          <w:top w:val="nil"/>
          <w:left w:val="nil"/>
          <w:bottom w:val="nil"/>
          <w:right w:val="nil"/>
          <w:between w:val="nil"/>
        </w:pBdr>
        <w:shd w:val="clear" w:color="auto" w:fill="D9D9D9"/>
        <w:spacing w:after="0"/>
        <w:jc w:val="left"/>
      </w:pPr>
    </w:p>
    <w:p w14:paraId="108637CE" w14:textId="77777777" w:rsidR="00455FE5" w:rsidRDefault="005D57CA">
      <w:pPr>
        <w:shd w:val="clear" w:color="auto" w:fill="D9D9D9"/>
        <w:spacing w:after="0"/>
        <w:rPr>
          <w:u w:val="single"/>
        </w:rPr>
      </w:pPr>
      <w:proofErr w:type="spellStart"/>
      <w:r>
        <w:rPr>
          <w:u w:val="single"/>
          <w:rtl/>
        </w:rPr>
        <w:t>תנחומא</w:t>
      </w:r>
      <w:proofErr w:type="spellEnd"/>
      <w:r>
        <w:rPr>
          <w:u w:val="single"/>
          <w:rtl/>
        </w:rPr>
        <w:t xml:space="preserve"> תזריע ה' א:</w:t>
      </w:r>
    </w:p>
    <w:p w14:paraId="08179A6E" w14:textId="77777777" w:rsidR="00455FE5" w:rsidRDefault="005D57CA">
      <w:pPr>
        <w:shd w:val="clear" w:color="auto" w:fill="D9D9D9"/>
        <w:spacing w:after="0"/>
      </w:pPr>
      <w:r>
        <w:rPr>
          <w:rtl/>
        </w:rPr>
        <w:t xml:space="preserve">"מעשה ששאל </w:t>
      </w:r>
      <w:proofErr w:type="spellStart"/>
      <w:r>
        <w:rPr>
          <w:rtl/>
        </w:rPr>
        <w:t>טורנוסרופוס</w:t>
      </w:r>
      <w:proofErr w:type="spellEnd"/>
      <w:r>
        <w:rPr>
          <w:rtl/>
        </w:rPr>
        <w:t xml:space="preserve"> הרשע את רבי עקיבא: איזה מעשים נאים, של הקדוש ברוך הוא או של בשר ודם?</w:t>
      </w:r>
    </w:p>
    <w:p w14:paraId="0C8C111B" w14:textId="77777777" w:rsidR="00455FE5" w:rsidRDefault="005D57CA">
      <w:pPr>
        <w:shd w:val="clear" w:color="auto" w:fill="D9D9D9"/>
        <w:spacing w:after="0"/>
      </w:pPr>
      <w:r>
        <w:rPr>
          <w:rtl/>
        </w:rPr>
        <w:t>אמר לו: של בשר ודם נאים.</w:t>
      </w:r>
    </w:p>
    <w:p w14:paraId="7478F38D" w14:textId="77777777" w:rsidR="00455FE5" w:rsidRDefault="005D57CA">
      <w:pPr>
        <w:shd w:val="clear" w:color="auto" w:fill="D9D9D9"/>
        <w:spacing w:after="0"/>
      </w:pPr>
      <w:r>
        <w:rPr>
          <w:rtl/>
        </w:rPr>
        <w:t xml:space="preserve">אמר לו </w:t>
      </w:r>
      <w:proofErr w:type="spellStart"/>
      <w:r>
        <w:rPr>
          <w:rtl/>
        </w:rPr>
        <w:t>טורנוסרופוס</w:t>
      </w:r>
      <w:proofErr w:type="spellEnd"/>
      <w:r>
        <w:rPr>
          <w:rtl/>
        </w:rPr>
        <w:t>: הרי השמים והארץ - יכול אדם לעשות כיוצא בהם?</w:t>
      </w:r>
    </w:p>
    <w:p w14:paraId="5F2451A5" w14:textId="77777777" w:rsidR="00455FE5" w:rsidRDefault="005D57CA">
      <w:pPr>
        <w:shd w:val="clear" w:color="auto" w:fill="D9D9D9"/>
        <w:spacing w:after="0"/>
      </w:pPr>
      <w:r>
        <w:rPr>
          <w:rtl/>
        </w:rPr>
        <w:t xml:space="preserve">אמר לו רבי עקיבא: לא תאמר לי בדבר שהוא למעלה מן הבריות, שאין </w:t>
      </w:r>
      <w:proofErr w:type="spellStart"/>
      <w:r>
        <w:rPr>
          <w:rtl/>
        </w:rPr>
        <w:t>שולטין</w:t>
      </w:r>
      <w:proofErr w:type="spellEnd"/>
      <w:r>
        <w:rPr>
          <w:rtl/>
        </w:rPr>
        <w:t xml:space="preserve"> עליו, אלא אמור דברים שהם </w:t>
      </w:r>
      <w:proofErr w:type="spellStart"/>
      <w:r>
        <w:rPr>
          <w:rtl/>
        </w:rPr>
        <w:t>מצויין</w:t>
      </w:r>
      <w:proofErr w:type="spellEnd"/>
      <w:r>
        <w:rPr>
          <w:rtl/>
        </w:rPr>
        <w:t xml:space="preserve"> בבני אדם.</w:t>
      </w:r>
    </w:p>
    <w:p w14:paraId="0F5D16AA" w14:textId="77777777" w:rsidR="00455FE5" w:rsidRDefault="005D57CA">
      <w:pPr>
        <w:shd w:val="clear" w:color="auto" w:fill="D9D9D9"/>
        <w:spacing w:after="0"/>
      </w:pPr>
      <w:r>
        <w:rPr>
          <w:rtl/>
        </w:rPr>
        <w:t>אמר לו: למה אתם מולים?</w:t>
      </w:r>
    </w:p>
    <w:p w14:paraId="013B2492" w14:textId="77777777" w:rsidR="00455FE5" w:rsidRDefault="005D57CA">
      <w:pPr>
        <w:shd w:val="clear" w:color="auto" w:fill="D9D9D9"/>
        <w:spacing w:after="0"/>
      </w:pPr>
      <w:r>
        <w:rPr>
          <w:rtl/>
        </w:rPr>
        <w:t>אמר לו: אני הייתי יודע שעל דבר זה אתה שואלני, ולכך הקדמתי ואמרתי לך, שמעשי בני אדם נאים משל הקדוש ברוך הוא.</w:t>
      </w:r>
    </w:p>
    <w:p w14:paraId="54F699FA" w14:textId="77777777" w:rsidR="00455FE5" w:rsidRDefault="005D57CA">
      <w:pPr>
        <w:shd w:val="clear" w:color="auto" w:fill="D9D9D9"/>
        <w:spacing w:after="0"/>
      </w:pPr>
      <w:r>
        <w:rPr>
          <w:rtl/>
        </w:rPr>
        <w:t>הביא לו רבי עקיבא שיבולים וגלוסקאות (=לחמניות), אמר לו: אלו מעשה הקדוש ברוך הוא, ואלו מעשה ידי אדם. אמר לו: אין אלו נאים יותר מן השיבולים?</w:t>
      </w:r>
    </w:p>
    <w:p w14:paraId="137DFAB8" w14:textId="77777777" w:rsidR="00455FE5" w:rsidRDefault="005D57CA">
      <w:pPr>
        <w:shd w:val="clear" w:color="auto" w:fill="D9D9D9"/>
        <w:spacing w:after="0"/>
      </w:pPr>
      <w:r>
        <w:rPr>
          <w:rtl/>
        </w:rPr>
        <w:t xml:space="preserve">אמר לו </w:t>
      </w:r>
      <w:proofErr w:type="spellStart"/>
      <w:r>
        <w:rPr>
          <w:rtl/>
        </w:rPr>
        <w:t>טורנוסרופוס</w:t>
      </w:r>
      <w:proofErr w:type="spellEnd"/>
      <w:r>
        <w:rPr>
          <w:rtl/>
        </w:rPr>
        <w:t>: אם הוא חפץ במילה, למה אינו יוצא הוולד מהול ממעי אמו?</w:t>
      </w:r>
    </w:p>
    <w:p w14:paraId="63081D30" w14:textId="77777777" w:rsidR="00455FE5" w:rsidRDefault="005D57CA">
      <w:pPr>
        <w:shd w:val="clear" w:color="auto" w:fill="D9D9D9"/>
        <w:spacing w:after="0"/>
        <w:jc w:val="left"/>
        <w:rPr>
          <w:highlight w:val="yellow"/>
        </w:rPr>
      </w:pPr>
      <w:r>
        <w:rPr>
          <w:rtl/>
        </w:rPr>
        <w:t>אמר לו רבי עקיבא: ולמה שוררו (=חבל הטבור) יוצא עמו, והוא תלוי בבטנו ואמו חותכו? ומה שאתה אומר 'למה אינו יוצא מהול', לפי שלא נתן הקדוש ברוך הוא את המצוות לישראל אלא לצרוף אותם בהם. ולכך אמר דוד: 'כל אמרת א-</w:t>
      </w:r>
      <w:proofErr w:type="spellStart"/>
      <w:r>
        <w:rPr>
          <w:rtl/>
        </w:rPr>
        <w:t>לוה</w:t>
      </w:r>
      <w:proofErr w:type="spellEnd"/>
      <w:r>
        <w:rPr>
          <w:rtl/>
        </w:rPr>
        <w:t xml:space="preserve"> צרופה' (</w:t>
      </w:r>
      <w:proofErr w:type="spellStart"/>
      <w:r>
        <w:rPr>
          <w:rtl/>
        </w:rPr>
        <w:t>תנחומא</w:t>
      </w:r>
      <w:proofErr w:type="spellEnd"/>
      <w:r>
        <w:rPr>
          <w:rtl/>
        </w:rPr>
        <w:t xml:space="preserve"> תזריע ה').</w:t>
      </w:r>
    </w:p>
    <w:p w14:paraId="4954AB0E" w14:textId="77777777" w:rsidR="00455FE5" w:rsidRDefault="00455FE5">
      <w:pPr>
        <w:spacing w:after="0"/>
        <w:jc w:val="left"/>
        <w:rPr>
          <w:color w:val="2E75B5"/>
          <w:highlight w:val="yellow"/>
        </w:rPr>
      </w:pPr>
    </w:p>
    <w:p w14:paraId="50331226" w14:textId="77777777" w:rsidR="00455FE5" w:rsidRDefault="00455FE5">
      <w:pPr>
        <w:spacing w:after="0"/>
        <w:jc w:val="left"/>
        <w:rPr>
          <w:color w:val="2E75B5"/>
          <w:highlight w:val="yellow"/>
        </w:rPr>
      </w:pPr>
    </w:p>
    <w:p w14:paraId="524C2261" w14:textId="77777777" w:rsidR="00455FE5" w:rsidRDefault="00455FE5">
      <w:pPr>
        <w:spacing w:after="0"/>
        <w:jc w:val="left"/>
        <w:rPr>
          <w:color w:val="2E75B5"/>
          <w:highlight w:val="yellow"/>
        </w:rPr>
      </w:pPr>
    </w:p>
    <w:p w14:paraId="4DCFD6A1" w14:textId="77777777" w:rsidR="00455FE5" w:rsidRDefault="005D57CA">
      <w:pPr>
        <w:pStyle w:val="2"/>
        <w:numPr>
          <w:ilvl w:val="0"/>
          <w:numId w:val="11"/>
        </w:numPr>
        <w:pBdr>
          <w:top w:val="nil"/>
          <w:left w:val="nil"/>
          <w:bottom w:val="none" w:sz="0" w:space="0" w:color="000000"/>
          <w:right w:val="nil"/>
          <w:between w:val="nil"/>
        </w:pBdr>
        <w:spacing w:before="0" w:after="0" w:line="360" w:lineRule="auto"/>
        <w:rPr>
          <w:sz w:val="32"/>
          <w:szCs w:val="32"/>
        </w:rPr>
      </w:pPr>
      <w:r>
        <w:rPr>
          <w:sz w:val="32"/>
          <w:szCs w:val="32"/>
          <w:rtl/>
        </w:rPr>
        <w:lastRenderedPageBreak/>
        <w:t xml:space="preserve">מה מוסיפה הברית הנכרתת בפרק </w:t>
      </w:r>
      <w:proofErr w:type="spellStart"/>
      <w:r>
        <w:rPr>
          <w:sz w:val="32"/>
          <w:szCs w:val="32"/>
          <w:rtl/>
        </w:rPr>
        <w:t>יז</w:t>
      </w:r>
      <w:proofErr w:type="spellEnd"/>
      <w:r>
        <w:rPr>
          <w:sz w:val="32"/>
          <w:szCs w:val="32"/>
          <w:rtl/>
        </w:rPr>
        <w:t xml:space="preserve"> על ההבטחות הקודמות לאברהם? </w:t>
      </w:r>
    </w:p>
    <w:p w14:paraId="3969ADD7" w14:textId="77777777" w:rsidR="00455FE5" w:rsidRDefault="00455FE5">
      <w:pPr>
        <w:spacing w:after="0"/>
        <w:ind w:left="720"/>
        <w:jc w:val="left"/>
      </w:pPr>
    </w:p>
    <w:p w14:paraId="263ED24C" w14:textId="77777777" w:rsidR="00455FE5" w:rsidRDefault="005D57CA">
      <w:pPr>
        <w:numPr>
          <w:ilvl w:val="0"/>
          <w:numId w:val="9"/>
        </w:numPr>
        <w:shd w:val="clear" w:color="auto" w:fill="FFFFFF"/>
        <w:tabs>
          <w:tab w:val="left" w:pos="3422"/>
        </w:tabs>
        <w:spacing w:after="0"/>
        <w:jc w:val="left"/>
      </w:pPr>
      <w:bookmarkStart w:id="10" w:name="_heading=h.30j0zll" w:colFirst="0" w:colLast="0"/>
      <w:bookmarkEnd w:id="10"/>
      <w:r>
        <w:rPr>
          <w:rtl/>
        </w:rPr>
        <w:t xml:space="preserve">הקב"ה הבטיח לאברהם זרע וארץ בפרק י"ב (א-ג; ז) ובפרק י"ג (טו - </w:t>
      </w:r>
      <w:proofErr w:type="spellStart"/>
      <w:r>
        <w:rPr>
          <w:rtl/>
        </w:rPr>
        <w:t>טז</w:t>
      </w:r>
      <w:proofErr w:type="spellEnd"/>
      <w:r>
        <w:rPr>
          <w:rtl/>
        </w:rPr>
        <w:t>) וכן כרת עמו שתי בריתות: ברית בין הבתרים (פרק טו) וברית המילה. בשונה מברית בין הבתרים בה הקב"ה התחייב לאברהם על נצחיותה של הבטחת הארץ באופן חד צדדי (אברהם אמנם הכין את הבתרים כחלק מכריתת הברית, אך הוא לא נדרש להתחייב),  הברית בפרקנו היא דו-צדדית (הדדית): הקב"ה חזר על הבטחות הזרע והארץ והוסיף את ההבטחה "להיות לך לאלוקים". אברהם מצדו נדרש לקיים את מצוות ה' ולמול את עצמו ואת בני ביתו.</w:t>
      </w:r>
    </w:p>
    <w:p w14:paraId="53166222" w14:textId="77777777" w:rsidR="00455FE5" w:rsidRDefault="00455FE5">
      <w:pPr>
        <w:shd w:val="clear" w:color="auto" w:fill="FFFFFF"/>
        <w:tabs>
          <w:tab w:val="left" w:pos="3422"/>
        </w:tabs>
        <w:spacing w:after="0"/>
        <w:ind w:left="720"/>
        <w:jc w:val="left"/>
      </w:pPr>
      <w:bookmarkStart w:id="11" w:name="_heading=h.69mxg6ovivf" w:colFirst="0" w:colLast="0"/>
      <w:bookmarkEnd w:id="11"/>
    </w:p>
    <w:p w14:paraId="1CBF98DB" w14:textId="77777777" w:rsidR="00455FE5" w:rsidRDefault="005D57CA">
      <w:pPr>
        <w:numPr>
          <w:ilvl w:val="0"/>
          <w:numId w:val="9"/>
        </w:numPr>
        <w:pBdr>
          <w:top w:val="nil"/>
          <w:left w:val="nil"/>
          <w:bottom w:val="nil"/>
          <w:right w:val="nil"/>
          <w:between w:val="nil"/>
        </w:pBdr>
        <w:spacing w:after="0"/>
        <w:jc w:val="left"/>
      </w:pPr>
      <w:r>
        <w:rPr>
          <w:rtl/>
        </w:rPr>
        <w:t xml:space="preserve">בברית זו נוספה הבטחה:  (ז) וַהֲקִמֹתִי אֶת בְּרִיתִי בֵּינִי וּבֵינֶךָ וּבֵין זַרְעֲךָ אַחֲרֶיךָ </w:t>
      </w:r>
      <w:proofErr w:type="spellStart"/>
      <w:r>
        <w:rPr>
          <w:rtl/>
        </w:rPr>
        <w:t>לְדֹרֹתָם</w:t>
      </w:r>
      <w:proofErr w:type="spellEnd"/>
      <w:r>
        <w:rPr>
          <w:rtl/>
        </w:rPr>
        <w:t xml:space="preserve"> לִבְרִית עוֹלָם לִהְיוֹת לְךָ </w:t>
      </w:r>
      <w:proofErr w:type="spellStart"/>
      <w:r>
        <w:rPr>
          <w:rtl/>
        </w:rPr>
        <w:t>לֵאלֹהִים</w:t>
      </w:r>
      <w:proofErr w:type="spellEnd"/>
      <w:r>
        <w:rPr>
          <w:rtl/>
        </w:rPr>
        <w:t xml:space="preserve"> וּלְזַרְעֲךָ אַחֲרֶיךָ: (פסוק ז). </w:t>
      </w:r>
    </w:p>
    <w:p w14:paraId="7D57CF9D" w14:textId="367EDD20" w:rsidR="00455FE5" w:rsidRDefault="005D57CA">
      <w:pPr>
        <w:pBdr>
          <w:top w:val="nil"/>
          <w:left w:val="nil"/>
          <w:bottom w:val="nil"/>
          <w:right w:val="nil"/>
          <w:between w:val="nil"/>
        </w:pBdr>
        <w:shd w:val="clear" w:color="auto" w:fill="FFFFFF"/>
        <w:tabs>
          <w:tab w:val="left" w:pos="3422"/>
        </w:tabs>
        <w:spacing w:after="0"/>
        <w:ind w:left="720"/>
        <w:jc w:val="left"/>
        <w:rPr>
          <w:color w:val="2E75B5"/>
        </w:rPr>
      </w:pPr>
      <w:bookmarkStart w:id="12" w:name="_heading=h.iz8dnspdq90a" w:colFirst="0" w:colLast="0"/>
      <w:bookmarkEnd w:id="12"/>
      <w:r>
        <w:rPr>
          <w:color w:val="2E75B5"/>
          <w:rtl/>
        </w:rPr>
        <w:t>אברבנאל לפסוק ד: "לברית עולם" ר״ל</w:t>
      </w:r>
      <w:r w:rsidR="004A25BD">
        <w:rPr>
          <w:rFonts w:hint="cs"/>
          <w:color w:val="2E75B5"/>
          <w:rtl/>
        </w:rPr>
        <w:t xml:space="preserve"> [רצונו לומר]</w:t>
      </w:r>
      <w:r>
        <w:rPr>
          <w:color w:val="2E75B5"/>
          <w:rtl/>
        </w:rPr>
        <w:t xml:space="preserve"> נצחי ומתמיד, והברית הוא: "להיות לך </w:t>
      </w:r>
      <w:proofErr w:type="spellStart"/>
      <w:r>
        <w:rPr>
          <w:color w:val="2E75B5"/>
          <w:rtl/>
        </w:rPr>
        <w:t>לאלהים</w:t>
      </w:r>
      <w:proofErr w:type="spellEnd"/>
      <w:r>
        <w:rPr>
          <w:color w:val="2E75B5"/>
          <w:rtl/>
        </w:rPr>
        <w:t xml:space="preserve"> ולזרעך אחריך", ר״ל שתדבק ההשגחה באברהם כל ימיו וגם כן תדבק בזרעו בסבתו וזכותו וזה טעם "אחריך".</w:t>
      </w:r>
    </w:p>
    <w:p w14:paraId="2CC4B3DF" w14:textId="77777777" w:rsidR="00455FE5" w:rsidRDefault="005D57CA">
      <w:pPr>
        <w:pBdr>
          <w:top w:val="nil"/>
          <w:left w:val="nil"/>
          <w:bottom w:val="nil"/>
          <w:right w:val="nil"/>
          <w:between w:val="nil"/>
        </w:pBdr>
        <w:shd w:val="clear" w:color="auto" w:fill="FFFFFF"/>
        <w:tabs>
          <w:tab w:val="left" w:pos="3422"/>
        </w:tabs>
        <w:spacing w:after="0"/>
        <w:ind w:left="720"/>
        <w:jc w:val="left"/>
      </w:pPr>
      <w:bookmarkStart w:id="13" w:name="_heading=h.apcn8hbin6y6" w:colFirst="0" w:colLast="0"/>
      <w:bookmarkEnd w:id="13"/>
      <w:r>
        <w:rPr>
          <w:rtl/>
        </w:rPr>
        <w:t xml:space="preserve">ע"פ פירוש האברבנאל ההבטחה הנוספת היא שה' ישגיח תמיד על אברהם ועל זרעו. </w:t>
      </w:r>
    </w:p>
    <w:p w14:paraId="113532FA" w14:textId="77777777" w:rsidR="00455FE5" w:rsidRDefault="00455FE5">
      <w:pPr>
        <w:pBdr>
          <w:top w:val="nil"/>
          <w:left w:val="nil"/>
          <w:bottom w:val="nil"/>
          <w:right w:val="nil"/>
          <w:between w:val="nil"/>
        </w:pBdr>
        <w:shd w:val="clear" w:color="auto" w:fill="FFFFFF"/>
        <w:tabs>
          <w:tab w:val="left" w:pos="3422"/>
        </w:tabs>
        <w:spacing w:after="0"/>
        <w:ind w:left="720"/>
        <w:jc w:val="left"/>
      </w:pPr>
      <w:bookmarkStart w:id="14" w:name="_heading=h.hhwur6ifnzsd" w:colFirst="0" w:colLast="0"/>
      <w:bookmarkEnd w:id="14"/>
    </w:p>
    <w:p w14:paraId="40F166CE" w14:textId="77777777" w:rsidR="00455FE5" w:rsidRDefault="005D57CA">
      <w:pPr>
        <w:spacing w:after="0"/>
        <w:jc w:val="left"/>
        <w:rPr>
          <w:color w:val="806000"/>
          <w:highlight w:val="cyan"/>
        </w:rPr>
      </w:pPr>
      <w:r>
        <w:rPr>
          <w:color w:val="806000"/>
          <w:highlight w:val="cyan"/>
          <w:rtl/>
        </w:rPr>
        <w:t xml:space="preserve">מיומנויות: מבט רוחב, הדרגה בהבטחות </w:t>
      </w:r>
    </w:p>
    <w:p w14:paraId="0801B957" w14:textId="77777777" w:rsidR="00455FE5" w:rsidRDefault="00455FE5">
      <w:pPr>
        <w:spacing w:after="0"/>
        <w:jc w:val="left"/>
        <w:rPr>
          <w:color w:val="806000"/>
          <w:highlight w:val="cyan"/>
        </w:rPr>
      </w:pPr>
    </w:p>
    <w:p w14:paraId="4530038A" w14:textId="77777777" w:rsidR="00455FE5" w:rsidRDefault="005D57CA">
      <w:pPr>
        <w:pBdr>
          <w:top w:val="nil"/>
          <w:left w:val="nil"/>
          <w:bottom w:val="nil"/>
          <w:right w:val="nil"/>
          <w:between w:val="nil"/>
        </w:pBdr>
        <w:shd w:val="clear" w:color="auto" w:fill="D9D9D9"/>
        <w:tabs>
          <w:tab w:val="left" w:pos="3422"/>
        </w:tabs>
        <w:spacing w:after="0"/>
        <w:jc w:val="left"/>
      </w:pPr>
      <w:r>
        <w:rPr>
          <w:rtl/>
        </w:rPr>
        <w:t>הרחבה</w:t>
      </w:r>
    </w:p>
    <w:p w14:paraId="5E04A32B" w14:textId="77777777" w:rsidR="00455FE5" w:rsidRDefault="005D57CA">
      <w:pPr>
        <w:pBdr>
          <w:top w:val="nil"/>
          <w:left w:val="nil"/>
          <w:bottom w:val="nil"/>
          <w:right w:val="nil"/>
          <w:between w:val="nil"/>
        </w:pBdr>
        <w:shd w:val="clear" w:color="auto" w:fill="D9D9D9"/>
        <w:tabs>
          <w:tab w:val="left" w:pos="3422"/>
        </w:tabs>
        <w:spacing w:after="0"/>
        <w:jc w:val="left"/>
      </w:pPr>
      <w:r>
        <w:rPr>
          <w:rtl/>
        </w:rPr>
        <w:t xml:space="preserve">ר' </w:t>
      </w:r>
      <w:proofErr w:type="spellStart"/>
      <w:r>
        <w:rPr>
          <w:rtl/>
        </w:rPr>
        <w:t>י"ש</w:t>
      </w:r>
      <w:proofErr w:type="spellEnd"/>
      <w:r>
        <w:rPr>
          <w:rtl/>
        </w:rPr>
        <w:t xml:space="preserve"> </w:t>
      </w:r>
      <w:proofErr w:type="spellStart"/>
      <w:r>
        <w:rPr>
          <w:rtl/>
        </w:rPr>
        <w:t>ריגייו</w:t>
      </w:r>
      <w:proofErr w:type="spellEnd"/>
      <w:r>
        <w:rPr>
          <w:rtl/>
        </w:rPr>
        <w:t xml:space="preserve"> (איטליה, מאה 19): </w:t>
      </w:r>
    </w:p>
    <w:p w14:paraId="72F480E2" w14:textId="77777777" w:rsidR="00455FE5" w:rsidRDefault="005D57CA">
      <w:pPr>
        <w:pBdr>
          <w:top w:val="nil"/>
          <w:left w:val="nil"/>
          <w:bottom w:val="nil"/>
          <w:right w:val="nil"/>
          <w:between w:val="nil"/>
        </w:pBdr>
        <w:shd w:val="clear" w:color="auto" w:fill="D9D9D9"/>
        <w:tabs>
          <w:tab w:val="left" w:pos="3422"/>
        </w:tabs>
        <w:spacing w:after="0"/>
        <w:jc w:val="left"/>
      </w:pPr>
      <w:r>
        <w:rPr>
          <w:rtl/>
        </w:rPr>
        <w:t xml:space="preserve">להיות לך </w:t>
      </w:r>
      <w:proofErr w:type="spellStart"/>
      <w:r>
        <w:rPr>
          <w:rtl/>
        </w:rPr>
        <w:t>לאלהים</w:t>
      </w:r>
      <w:proofErr w:type="spellEnd"/>
      <w:r>
        <w:rPr>
          <w:rtl/>
        </w:rPr>
        <w:t xml:space="preserve"> ולזרעך אחריך – שאעפ״י שאני </w:t>
      </w:r>
      <w:proofErr w:type="spellStart"/>
      <w:r>
        <w:rPr>
          <w:rtl/>
        </w:rPr>
        <w:t>אלהי</w:t>
      </w:r>
      <w:proofErr w:type="spellEnd"/>
      <w:r>
        <w:rPr>
          <w:rtl/>
        </w:rPr>
        <w:t xml:space="preserve"> כל בשר וכל </w:t>
      </w:r>
      <w:proofErr w:type="spellStart"/>
      <w:r>
        <w:rPr>
          <w:rtl/>
        </w:rPr>
        <w:t>הגוים</w:t>
      </w:r>
      <w:proofErr w:type="spellEnd"/>
      <w:r>
        <w:rPr>
          <w:rtl/>
        </w:rPr>
        <w:t xml:space="preserve">, אהיה </w:t>
      </w:r>
      <w:proofErr w:type="spellStart"/>
      <w:r>
        <w:rPr>
          <w:rtl/>
        </w:rPr>
        <w:t>אלהיך</w:t>
      </w:r>
      <w:proofErr w:type="spellEnd"/>
      <w:r>
        <w:rPr>
          <w:rtl/>
        </w:rPr>
        <w:t xml:space="preserve"> </w:t>
      </w:r>
      <w:proofErr w:type="spellStart"/>
      <w:r>
        <w:rPr>
          <w:rtl/>
        </w:rPr>
        <w:t>ואלהי</w:t>
      </w:r>
      <w:proofErr w:type="spellEnd"/>
      <w:r>
        <w:rPr>
          <w:rtl/>
        </w:rPr>
        <w:t xml:space="preserve"> זרעך ביחוד, ואעשה למענכם מופתים ונפלאות לא נראו בארץ, אקים מבניכם לנביאים ואשפוך רוחי עליהם, אנחילכם תורתי התמימה, ואתם לבדכם תקראו עם קדוש, חלק ה׳ וחבל נחלתו, בנים לה׳, סגולה מכל העמים, וכיוצא </w:t>
      </w:r>
      <w:proofErr w:type="spellStart"/>
      <w:r>
        <w:rPr>
          <w:rtl/>
        </w:rPr>
        <w:t>בתוארים</w:t>
      </w:r>
      <w:proofErr w:type="spellEnd"/>
      <w:r>
        <w:rPr>
          <w:rtl/>
        </w:rPr>
        <w:t xml:space="preserve"> הנכבדים האלה המורים יתרון אומה זו על כל שאר האומות, ולכן הבטחה זו להיות לך </w:t>
      </w:r>
      <w:proofErr w:type="spellStart"/>
      <w:r>
        <w:rPr>
          <w:rtl/>
        </w:rPr>
        <w:t>לאלהים</w:t>
      </w:r>
      <w:proofErr w:type="spellEnd"/>
      <w:r>
        <w:rPr>
          <w:rtl/>
        </w:rPr>
        <w:t xml:space="preserve"> כוללת כל הטובה הצפונה לו ולזרעו חתומי ברית קדש, וכל ההצלחות הנשגבות לאין חקר ואין ערוך אליהם בכל טובות </w:t>
      </w:r>
      <w:proofErr w:type="spellStart"/>
      <w:r>
        <w:rPr>
          <w:rtl/>
        </w:rPr>
        <w:t>העו״הז</w:t>
      </w:r>
      <w:proofErr w:type="spellEnd"/>
      <w:r>
        <w:rPr>
          <w:rtl/>
        </w:rPr>
        <w:t>:</w:t>
      </w:r>
    </w:p>
    <w:p w14:paraId="29015D42" w14:textId="77777777" w:rsidR="00455FE5" w:rsidRDefault="00455FE5">
      <w:pPr>
        <w:pBdr>
          <w:top w:val="nil"/>
          <w:left w:val="nil"/>
          <w:bottom w:val="nil"/>
          <w:right w:val="nil"/>
          <w:between w:val="nil"/>
        </w:pBdr>
        <w:shd w:val="clear" w:color="auto" w:fill="D9D9D9"/>
        <w:tabs>
          <w:tab w:val="left" w:pos="3422"/>
        </w:tabs>
        <w:spacing w:after="0"/>
        <w:jc w:val="left"/>
      </w:pPr>
    </w:p>
    <w:p w14:paraId="346369E5" w14:textId="77777777" w:rsidR="00455FE5" w:rsidRDefault="005D57CA">
      <w:pPr>
        <w:pBdr>
          <w:top w:val="nil"/>
          <w:left w:val="nil"/>
          <w:bottom w:val="nil"/>
          <w:right w:val="nil"/>
          <w:between w:val="nil"/>
        </w:pBdr>
        <w:shd w:val="clear" w:color="auto" w:fill="D9D9D9"/>
        <w:tabs>
          <w:tab w:val="left" w:pos="3422"/>
        </w:tabs>
        <w:spacing w:after="0"/>
        <w:jc w:val="left"/>
      </w:pPr>
      <w:r>
        <w:rPr>
          <w:rtl/>
        </w:rPr>
        <w:t>ה' מבטיח לאברהם שמזרעו יקום עם סגולה, מקודש מכל העמים.</w:t>
      </w:r>
    </w:p>
    <w:p w14:paraId="64E24384" w14:textId="77777777" w:rsidR="00455FE5" w:rsidRDefault="00455FE5">
      <w:pPr>
        <w:pBdr>
          <w:top w:val="nil"/>
          <w:left w:val="nil"/>
          <w:bottom w:val="nil"/>
          <w:right w:val="nil"/>
          <w:between w:val="nil"/>
        </w:pBdr>
        <w:spacing w:after="0"/>
        <w:ind w:left="720"/>
        <w:jc w:val="left"/>
        <w:rPr>
          <w:highlight w:val="yellow"/>
        </w:rPr>
      </w:pPr>
    </w:p>
    <w:p w14:paraId="57450A2D" w14:textId="77777777" w:rsidR="00455FE5" w:rsidRDefault="00455FE5">
      <w:pPr>
        <w:spacing w:after="0"/>
        <w:jc w:val="left"/>
        <w:rPr>
          <w:color w:val="2E75B5"/>
        </w:rPr>
      </w:pPr>
    </w:p>
    <w:p w14:paraId="0EA4376B" w14:textId="77777777" w:rsidR="00455FE5" w:rsidRDefault="005D57CA">
      <w:pPr>
        <w:pBdr>
          <w:top w:val="nil"/>
          <w:left w:val="nil"/>
          <w:bottom w:val="nil"/>
          <w:right w:val="nil"/>
          <w:between w:val="nil"/>
        </w:pBdr>
        <w:shd w:val="clear" w:color="auto" w:fill="B4C6E7"/>
        <w:tabs>
          <w:tab w:val="left" w:pos="3422"/>
        </w:tabs>
        <w:spacing w:after="0"/>
        <w:jc w:val="left"/>
        <w:rPr>
          <w:b/>
          <w:color w:val="000000"/>
          <w:sz w:val="28"/>
          <w:szCs w:val="28"/>
        </w:rPr>
      </w:pPr>
      <w:r>
        <w:rPr>
          <w:b/>
          <w:color w:val="000000"/>
          <w:sz w:val="28"/>
          <w:szCs w:val="28"/>
          <w:rtl/>
        </w:rPr>
        <w:t xml:space="preserve">הצעות לשיח אמוני וערכי:  </w:t>
      </w:r>
    </w:p>
    <w:p w14:paraId="4CEEB9E5" w14:textId="77777777" w:rsidR="00455FE5" w:rsidRDefault="005D57CA">
      <w:pPr>
        <w:numPr>
          <w:ilvl w:val="0"/>
          <w:numId w:val="7"/>
        </w:numPr>
        <w:pBdr>
          <w:top w:val="nil"/>
          <w:left w:val="nil"/>
          <w:bottom w:val="nil"/>
          <w:right w:val="nil"/>
          <w:between w:val="nil"/>
        </w:pBdr>
        <w:shd w:val="clear" w:color="auto" w:fill="B4C6E7"/>
        <w:tabs>
          <w:tab w:val="left" w:pos="3422"/>
        </w:tabs>
        <w:spacing w:after="0"/>
        <w:jc w:val="left"/>
        <w:rPr>
          <w:b/>
          <w:color w:val="000000"/>
        </w:rPr>
      </w:pPr>
      <w:r>
        <w:rPr>
          <w:b/>
          <w:color w:val="000000"/>
          <w:rtl/>
        </w:rPr>
        <w:t>"התהלך לפני"</w:t>
      </w:r>
    </w:p>
    <w:p w14:paraId="7D5E5E9A" w14:textId="77777777" w:rsidR="00455FE5" w:rsidRDefault="005D57CA">
      <w:pPr>
        <w:pBdr>
          <w:top w:val="nil"/>
          <w:left w:val="nil"/>
          <w:bottom w:val="nil"/>
          <w:right w:val="nil"/>
          <w:between w:val="nil"/>
        </w:pBdr>
        <w:shd w:val="clear" w:color="auto" w:fill="B4C6E7"/>
        <w:tabs>
          <w:tab w:val="left" w:pos="3422"/>
        </w:tabs>
        <w:spacing w:after="0"/>
        <w:ind w:left="360"/>
        <w:jc w:val="left"/>
      </w:pPr>
      <w:r>
        <w:rPr>
          <w:rtl/>
        </w:rPr>
        <w:t xml:space="preserve">מדרש </w:t>
      </w:r>
      <w:proofErr w:type="spellStart"/>
      <w:r>
        <w:rPr>
          <w:rtl/>
        </w:rPr>
        <w:t>תנחומא</w:t>
      </w:r>
      <w:proofErr w:type="spellEnd"/>
      <w:r>
        <w:rPr>
          <w:rtl/>
        </w:rPr>
        <w:t xml:space="preserve"> שלמדנו מסביר ששליחותם של האבות (ושל עם ישראל) היא "ללכת לפני הקב"ה" כדי להודיע את כבודו. נשאל מה משמעותה של שליחות זו, מה הייעוד של עם ישראל בעולם, באיזו דרך הם מודיעים כבודו של הקב"ה בעולם. </w:t>
      </w:r>
    </w:p>
    <w:p w14:paraId="28604709" w14:textId="77777777" w:rsidR="00455FE5" w:rsidRDefault="00455FE5">
      <w:pPr>
        <w:pBdr>
          <w:top w:val="nil"/>
          <w:left w:val="nil"/>
          <w:bottom w:val="nil"/>
          <w:right w:val="nil"/>
          <w:between w:val="nil"/>
        </w:pBdr>
        <w:shd w:val="clear" w:color="auto" w:fill="B4C6E7"/>
        <w:tabs>
          <w:tab w:val="left" w:pos="3422"/>
        </w:tabs>
        <w:spacing w:after="0"/>
        <w:ind w:left="360"/>
        <w:jc w:val="left"/>
      </w:pPr>
    </w:p>
    <w:p w14:paraId="1091FF50" w14:textId="77777777" w:rsidR="00455FE5" w:rsidRDefault="005D57CA">
      <w:pPr>
        <w:numPr>
          <w:ilvl w:val="0"/>
          <w:numId w:val="7"/>
        </w:numPr>
        <w:pBdr>
          <w:top w:val="nil"/>
          <w:left w:val="nil"/>
          <w:bottom w:val="nil"/>
          <w:right w:val="nil"/>
          <w:between w:val="nil"/>
        </w:pBdr>
        <w:shd w:val="clear" w:color="auto" w:fill="B4C6E7"/>
        <w:tabs>
          <w:tab w:val="left" w:pos="3422"/>
        </w:tabs>
        <w:spacing w:after="0"/>
        <w:jc w:val="left"/>
        <w:rPr>
          <w:b/>
          <w:color w:val="000000"/>
        </w:rPr>
      </w:pPr>
      <w:r>
        <w:rPr>
          <w:b/>
          <w:color w:val="000000"/>
          <w:rtl/>
        </w:rPr>
        <w:t xml:space="preserve">ברית המילה  </w:t>
      </w:r>
    </w:p>
    <w:p w14:paraId="4BFC47C6" w14:textId="77777777" w:rsidR="00455FE5" w:rsidRDefault="005D57CA">
      <w:pPr>
        <w:pBdr>
          <w:top w:val="nil"/>
          <w:left w:val="nil"/>
          <w:bottom w:val="nil"/>
          <w:right w:val="nil"/>
          <w:between w:val="nil"/>
        </w:pBdr>
        <w:shd w:val="clear" w:color="auto" w:fill="B4C6E7"/>
        <w:tabs>
          <w:tab w:val="left" w:pos="3422"/>
        </w:tabs>
        <w:spacing w:after="0"/>
        <w:ind w:left="360"/>
        <w:jc w:val="left"/>
      </w:pPr>
      <w:r>
        <w:rPr>
          <w:rtl/>
        </w:rPr>
        <w:t xml:space="preserve">ברית המילה היא המצווה המובהקת היחידה בחומש בראשית, והמצווה היחידה שיהודי נושא בבשרו. לאורך הדורות מצוות המילה הפכה לסמל של מסירות נפש, גם בתקופות של גזירות ורדיפות.   </w:t>
      </w:r>
    </w:p>
    <w:p w14:paraId="285A5B1C" w14:textId="77777777" w:rsidR="00455FE5" w:rsidRDefault="005D57CA">
      <w:pPr>
        <w:pBdr>
          <w:top w:val="nil"/>
          <w:left w:val="nil"/>
          <w:bottom w:val="nil"/>
          <w:right w:val="nil"/>
          <w:between w:val="nil"/>
        </w:pBdr>
        <w:shd w:val="clear" w:color="auto" w:fill="B4C6E7"/>
        <w:tabs>
          <w:tab w:val="left" w:pos="3422"/>
        </w:tabs>
        <w:spacing w:after="0"/>
        <w:ind w:left="360"/>
        <w:jc w:val="left"/>
      </w:pPr>
      <w:r>
        <w:rPr>
          <w:rtl/>
        </w:rPr>
        <w:lastRenderedPageBreak/>
        <w:t xml:space="preserve">נוכל לשוחח על כוחה של ברית המילה, להביא עדויות על בריתות שדרשו מסירות נפש ולשתף בחוויות אישיות שלנו, המורים, כאימהות וכאבות שהכניסו את ילדיהם בבריתו של אברהם אבינו.  </w:t>
      </w:r>
    </w:p>
    <w:p w14:paraId="2D661565" w14:textId="77777777" w:rsidR="00455FE5" w:rsidRDefault="00455FE5">
      <w:pPr>
        <w:pStyle w:val="2"/>
        <w:spacing w:before="0" w:after="0" w:line="360" w:lineRule="auto"/>
      </w:pPr>
    </w:p>
    <w:p w14:paraId="404F7D76" w14:textId="77777777" w:rsidR="00455FE5" w:rsidRDefault="005D57CA">
      <w:pPr>
        <w:pStyle w:val="2"/>
        <w:numPr>
          <w:ilvl w:val="0"/>
          <w:numId w:val="11"/>
        </w:numPr>
        <w:spacing w:before="0" w:after="0" w:line="360" w:lineRule="auto"/>
        <w:rPr>
          <w:sz w:val="32"/>
          <w:szCs w:val="32"/>
        </w:rPr>
      </w:pPr>
      <w:r>
        <w:rPr>
          <w:sz w:val="32"/>
          <w:szCs w:val="32"/>
          <w:rtl/>
        </w:rPr>
        <w:t>פסוקים טו-</w:t>
      </w:r>
      <w:proofErr w:type="spellStart"/>
      <w:r>
        <w:rPr>
          <w:sz w:val="32"/>
          <w:szCs w:val="32"/>
          <w:rtl/>
        </w:rPr>
        <w:t>כב</w:t>
      </w:r>
      <w:proofErr w:type="spellEnd"/>
      <w:r>
        <w:rPr>
          <w:sz w:val="32"/>
          <w:szCs w:val="32"/>
          <w:rtl/>
        </w:rPr>
        <w:t>: הבטחה (פרטית) לאברהם ולשרה</w:t>
      </w:r>
    </w:p>
    <w:p w14:paraId="448CF36E" w14:textId="77777777" w:rsidR="00455FE5" w:rsidRDefault="005D57CA">
      <w:pPr>
        <w:spacing w:after="0"/>
        <w:jc w:val="left"/>
      </w:pPr>
      <w:r>
        <w:rPr>
          <w:rtl/>
        </w:rPr>
        <w:t xml:space="preserve">טו וַיֹּאמֶר </w:t>
      </w:r>
      <w:proofErr w:type="spellStart"/>
      <w:r>
        <w:rPr>
          <w:rtl/>
        </w:rPr>
        <w:t>אֱלֹהִים</w:t>
      </w:r>
      <w:proofErr w:type="spellEnd"/>
      <w:r>
        <w:rPr>
          <w:rtl/>
        </w:rPr>
        <w:t xml:space="preserve"> אֶל אַבְרָהָם שָׂרַי אִשְׁתְּךָ לֹא תִקְרָא אֶת שְׁמָהּ שָׂרָי כִּי שָׂרָה שְׁמָהּ:</w:t>
      </w:r>
    </w:p>
    <w:p w14:paraId="6E639B73" w14:textId="77777777" w:rsidR="00455FE5" w:rsidRDefault="005D57CA">
      <w:pPr>
        <w:spacing w:after="0"/>
        <w:jc w:val="left"/>
      </w:pPr>
      <w:proofErr w:type="spellStart"/>
      <w:r>
        <w:rPr>
          <w:rtl/>
        </w:rPr>
        <w:t>טז</w:t>
      </w:r>
      <w:proofErr w:type="spellEnd"/>
      <w:r>
        <w:rPr>
          <w:rtl/>
        </w:rPr>
        <w:t xml:space="preserve"> וּבֵרַכְתִּי אֹתָהּ וְגַם נָתַתִּי מִמֶּנָּה לְךָ בֵּן </w:t>
      </w:r>
      <w:proofErr w:type="spellStart"/>
      <w:r>
        <w:rPr>
          <w:rtl/>
        </w:rPr>
        <w:t>וּבֵרַכְתִּיה</w:t>
      </w:r>
      <w:proofErr w:type="spellEnd"/>
      <w:r>
        <w:rPr>
          <w:rtl/>
        </w:rPr>
        <w:t xml:space="preserve">ָ </w:t>
      </w:r>
      <w:proofErr w:type="spellStart"/>
      <w:r>
        <w:rPr>
          <w:rtl/>
        </w:rPr>
        <w:t>וְהָיְתָה</w:t>
      </w:r>
      <w:proofErr w:type="spellEnd"/>
      <w:r>
        <w:rPr>
          <w:rtl/>
        </w:rPr>
        <w:t xml:space="preserve"> לְגוֹיִם מַלְכֵי עַמִּים מִמֶּנָּה יִהְיוּ:</w:t>
      </w:r>
    </w:p>
    <w:p w14:paraId="7E4F7878" w14:textId="77777777" w:rsidR="00455FE5" w:rsidRDefault="005D57CA">
      <w:pPr>
        <w:spacing w:after="0"/>
        <w:jc w:val="left"/>
      </w:pPr>
      <w:proofErr w:type="spellStart"/>
      <w:r>
        <w:rPr>
          <w:rtl/>
        </w:rPr>
        <w:t>יז</w:t>
      </w:r>
      <w:proofErr w:type="spellEnd"/>
      <w:r>
        <w:rPr>
          <w:rtl/>
        </w:rPr>
        <w:t xml:space="preserve"> </w:t>
      </w:r>
      <w:proofErr w:type="spellStart"/>
      <w:r>
        <w:rPr>
          <w:rtl/>
        </w:rPr>
        <w:t>וַיִּפֹּל</w:t>
      </w:r>
      <w:proofErr w:type="spellEnd"/>
      <w:r>
        <w:rPr>
          <w:rtl/>
        </w:rPr>
        <w:t xml:space="preserve"> אַבְרָהָם עַל פָּנָיו וַיִּצְחָק וַיֹּאמֶר בְּלִבּוֹ הַלְּבֶן מֵאָה שָׁנָה יִוָּלֵד וְאִם שָׂרָה הֲבַת תִּשְׁעִים שָׁנָה תֵּלֵד:</w:t>
      </w:r>
    </w:p>
    <w:p w14:paraId="49CD90CC" w14:textId="77777777" w:rsidR="00455FE5" w:rsidRDefault="005D57CA">
      <w:pPr>
        <w:spacing w:after="0"/>
        <w:jc w:val="left"/>
      </w:pPr>
      <w:proofErr w:type="spellStart"/>
      <w:r>
        <w:rPr>
          <w:rtl/>
        </w:rPr>
        <w:t>יח</w:t>
      </w:r>
      <w:proofErr w:type="spellEnd"/>
      <w:r>
        <w:rPr>
          <w:rtl/>
        </w:rPr>
        <w:t xml:space="preserve"> וַיֹּאמֶר אַבְרָהָם אֶל </w:t>
      </w:r>
      <w:proofErr w:type="spellStart"/>
      <w:r>
        <w:rPr>
          <w:rtl/>
        </w:rPr>
        <w:t>הָאֱלֹהִים</w:t>
      </w:r>
      <w:proofErr w:type="spellEnd"/>
      <w:r>
        <w:rPr>
          <w:rtl/>
        </w:rPr>
        <w:t xml:space="preserve"> לוּ יִשְׁמָעֵאל יִחְיֶה לְפָנֶיךָ:</w:t>
      </w:r>
    </w:p>
    <w:p w14:paraId="6E38D007" w14:textId="77777777" w:rsidR="00455FE5" w:rsidRDefault="005D57CA">
      <w:pPr>
        <w:spacing w:after="0"/>
        <w:jc w:val="left"/>
      </w:pPr>
      <w:proofErr w:type="spellStart"/>
      <w:r>
        <w:rPr>
          <w:rtl/>
        </w:rPr>
        <w:t>יט</w:t>
      </w:r>
      <w:proofErr w:type="spellEnd"/>
      <w:r>
        <w:rPr>
          <w:rtl/>
        </w:rPr>
        <w:t xml:space="preserve"> וַיֹּאמֶר </w:t>
      </w:r>
      <w:proofErr w:type="spellStart"/>
      <w:r>
        <w:rPr>
          <w:rtl/>
        </w:rPr>
        <w:t>אֱלֹהִים</w:t>
      </w:r>
      <w:proofErr w:type="spellEnd"/>
      <w:r>
        <w:rPr>
          <w:rtl/>
        </w:rPr>
        <w:t xml:space="preserve"> אֲבָל שָׂרָה אִשְׁתְּךָ יֹלֶדֶת לְךָ בֵּן וְקָרָאתָ אֶת שְׁמוֹ יִצְחָק </w:t>
      </w:r>
    </w:p>
    <w:p w14:paraId="1491884B" w14:textId="77777777" w:rsidR="00455FE5" w:rsidRDefault="005D57CA">
      <w:pPr>
        <w:spacing w:after="0"/>
        <w:jc w:val="left"/>
      </w:pPr>
      <w:r>
        <w:rPr>
          <w:rtl/>
        </w:rPr>
        <w:t>וַהֲקִמֹתִי אֶת בְּרִיתִי אִתּוֹ לִבְרִית עוֹלָם לְזַרְעוֹ אַחֲרָיו:</w:t>
      </w:r>
    </w:p>
    <w:p w14:paraId="2E266084" w14:textId="77777777" w:rsidR="00455FE5" w:rsidRDefault="005D57CA">
      <w:pPr>
        <w:spacing w:after="0"/>
        <w:jc w:val="left"/>
      </w:pPr>
      <w:r>
        <w:rPr>
          <w:rtl/>
        </w:rPr>
        <w:t xml:space="preserve">כ וּלְיִשְׁמָעֵאל שְׁמַעְתִּיךָ הִנֵּה בֵּרַכְתִּי אֹתוֹ וְהִפְרֵיתִי אֹתוֹ וְהִרְבֵּיתִי אֹתוֹ </w:t>
      </w:r>
      <w:proofErr w:type="spellStart"/>
      <w:r>
        <w:rPr>
          <w:rtl/>
        </w:rPr>
        <w:t>בִּמְאֹד</w:t>
      </w:r>
      <w:proofErr w:type="spellEnd"/>
      <w:r>
        <w:rPr>
          <w:rtl/>
        </w:rPr>
        <w:t xml:space="preserve"> מְאֹד </w:t>
      </w:r>
    </w:p>
    <w:p w14:paraId="1151756F" w14:textId="77777777" w:rsidR="00455FE5" w:rsidRDefault="005D57CA">
      <w:pPr>
        <w:spacing w:after="0"/>
        <w:jc w:val="left"/>
      </w:pPr>
      <w:r>
        <w:rPr>
          <w:rtl/>
        </w:rPr>
        <w:t>שְׁנֵים עָשָׂר נְשִׂיאִם יוֹלִיד וּנְתַתִּיו לְגוֹי גָּדוֹל:</w:t>
      </w:r>
    </w:p>
    <w:p w14:paraId="7D12CFC1" w14:textId="77777777" w:rsidR="00455FE5" w:rsidRDefault="005D57CA">
      <w:pPr>
        <w:spacing w:after="0"/>
        <w:jc w:val="left"/>
      </w:pPr>
      <w:proofErr w:type="spellStart"/>
      <w:r>
        <w:rPr>
          <w:rtl/>
        </w:rPr>
        <w:t>כא</w:t>
      </w:r>
      <w:proofErr w:type="spellEnd"/>
      <w:r>
        <w:rPr>
          <w:rtl/>
        </w:rPr>
        <w:t xml:space="preserve"> וְאֶת בְּרִיתִי אָקִים אֶת יִצְחָק אֲשֶׁר תֵּלֵד לְךָ שָׂרָה לַמּוֹעֵד הַזֶּה בַּשָּׁנָה הָאַחֶרֶת:</w:t>
      </w:r>
    </w:p>
    <w:p w14:paraId="55B9144D" w14:textId="77777777" w:rsidR="00455FE5" w:rsidRDefault="005D57CA">
      <w:pPr>
        <w:spacing w:after="0"/>
        <w:jc w:val="left"/>
      </w:pPr>
      <w:proofErr w:type="spellStart"/>
      <w:r>
        <w:rPr>
          <w:rtl/>
        </w:rPr>
        <w:t>כב</w:t>
      </w:r>
      <w:proofErr w:type="spellEnd"/>
      <w:r>
        <w:rPr>
          <w:rtl/>
        </w:rPr>
        <w:t xml:space="preserve"> </w:t>
      </w:r>
      <w:proofErr w:type="spellStart"/>
      <w:r>
        <w:rPr>
          <w:rtl/>
        </w:rPr>
        <w:t>וַיְכַל</w:t>
      </w:r>
      <w:proofErr w:type="spellEnd"/>
      <w:r>
        <w:rPr>
          <w:rtl/>
        </w:rPr>
        <w:t xml:space="preserve"> לְדַבֵּר אִתּוֹ וַיַּעַל </w:t>
      </w:r>
      <w:proofErr w:type="spellStart"/>
      <w:r>
        <w:rPr>
          <w:rtl/>
        </w:rPr>
        <w:t>אֱלֹהִים</w:t>
      </w:r>
      <w:proofErr w:type="spellEnd"/>
      <w:r>
        <w:rPr>
          <w:rtl/>
        </w:rPr>
        <w:t xml:space="preserve"> מֵעַל אַבְרָהָם:</w:t>
      </w:r>
    </w:p>
    <w:p w14:paraId="384CAB1C" w14:textId="77777777" w:rsidR="00455FE5" w:rsidRDefault="00455FE5">
      <w:pPr>
        <w:spacing w:after="0"/>
        <w:jc w:val="left"/>
      </w:pPr>
    </w:p>
    <w:p w14:paraId="704D228B" w14:textId="77777777" w:rsidR="00455FE5" w:rsidRDefault="005D57CA">
      <w:pPr>
        <w:numPr>
          <w:ilvl w:val="0"/>
          <w:numId w:val="10"/>
        </w:numPr>
        <w:pBdr>
          <w:top w:val="nil"/>
          <w:left w:val="nil"/>
          <w:bottom w:val="nil"/>
          <w:right w:val="nil"/>
          <w:between w:val="nil"/>
        </w:pBdr>
        <w:spacing w:after="0"/>
        <w:ind w:left="714" w:hanging="357"/>
        <w:jc w:val="left"/>
      </w:pPr>
      <w:r>
        <w:rPr>
          <w:rtl/>
        </w:rPr>
        <w:t xml:space="preserve">שלוש פעמים ביחידה קצרה זו מבטיח הקב"ה לאברהם בן </w:t>
      </w:r>
      <w:r>
        <w:rPr>
          <w:u w:val="single"/>
          <w:rtl/>
        </w:rPr>
        <w:t>משרה.</w:t>
      </w:r>
      <w:r>
        <w:t xml:space="preserve"> </w:t>
      </w:r>
    </w:p>
    <w:p w14:paraId="5A331260" w14:textId="77777777" w:rsidR="00455FE5" w:rsidRDefault="005D57CA">
      <w:pPr>
        <w:numPr>
          <w:ilvl w:val="0"/>
          <w:numId w:val="10"/>
        </w:numPr>
        <w:spacing w:after="0"/>
        <w:ind w:left="714" w:hanging="357"/>
        <w:jc w:val="left"/>
      </w:pPr>
      <w:r>
        <w:rPr>
          <w:rtl/>
        </w:rPr>
        <w:t>הקב"ה שינה את שמה של שרי ל"שרה".</w:t>
      </w:r>
    </w:p>
    <w:p w14:paraId="7454CBA8" w14:textId="77777777" w:rsidR="00455FE5" w:rsidRDefault="005D57CA">
      <w:pPr>
        <w:numPr>
          <w:ilvl w:val="0"/>
          <w:numId w:val="10"/>
        </w:numPr>
        <w:pBdr>
          <w:top w:val="nil"/>
          <w:left w:val="nil"/>
          <w:bottom w:val="nil"/>
          <w:right w:val="nil"/>
          <w:between w:val="nil"/>
        </w:pBdr>
        <w:spacing w:after="0"/>
        <w:ind w:left="714" w:hanging="357"/>
        <w:jc w:val="left"/>
      </w:pPr>
      <w:r>
        <w:rPr>
          <w:rtl/>
        </w:rPr>
        <w:t xml:space="preserve">אברהם הופתע לשמע הבשורה. מדבריו עולה שעד כה במשך 13 שנה סבר אברהם שישמעאל הוא היורש אותו. </w:t>
      </w:r>
    </w:p>
    <w:p w14:paraId="7415E39D" w14:textId="77777777" w:rsidR="00455FE5" w:rsidRDefault="005D57CA">
      <w:pPr>
        <w:numPr>
          <w:ilvl w:val="0"/>
          <w:numId w:val="10"/>
        </w:numPr>
        <w:pBdr>
          <w:top w:val="nil"/>
          <w:left w:val="nil"/>
          <w:bottom w:val="nil"/>
          <w:right w:val="nil"/>
          <w:between w:val="nil"/>
        </w:pBdr>
        <w:spacing w:after="0"/>
        <w:ind w:left="714" w:hanging="357"/>
        <w:jc w:val="left"/>
      </w:pPr>
      <w:r>
        <w:rPr>
          <w:rtl/>
        </w:rPr>
        <w:t xml:space="preserve">אברהם נפל על פניו, צחק </w:t>
      </w:r>
      <w:proofErr w:type="spellStart"/>
      <w:r>
        <w:rPr>
          <w:rtl/>
        </w:rPr>
        <w:t>בלבו</w:t>
      </w:r>
      <w:proofErr w:type="spellEnd"/>
      <w:r>
        <w:rPr>
          <w:rtl/>
        </w:rPr>
        <w:t xml:space="preserve"> (פס' </w:t>
      </w:r>
      <w:proofErr w:type="spellStart"/>
      <w:r>
        <w:rPr>
          <w:rtl/>
        </w:rPr>
        <w:t>יז</w:t>
      </w:r>
      <w:proofErr w:type="spellEnd"/>
      <w:r>
        <w:rPr>
          <w:rtl/>
        </w:rPr>
        <w:t xml:space="preserve">), וביקש מהקב"ה שישמעאל יתקיים. </w:t>
      </w:r>
    </w:p>
    <w:p w14:paraId="06C9FA58" w14:textId="77777777" w:rsidR="00455FE5" w:rsidRDefault="005D57CA">
      <w:pPr>
        <w:numPr>
          <w:ilvl w:val="0"/>
          <w:numId w:val="10"/>
        </w:numPr>
        <w:pBdr>
          <w:top w:val="nil"/>
          <w:left w:val="nil"/>
          <w:bottom w:val="nil"/>
          <w:right w:val="nil"/>
          <w:between w:val="nil"/>
        </w:pBdr>
        <w:spacing w:after="0"/>
        <w:ind w:left="714" w:hanging="357"/>
        <w:jc w:val="left"/>
      </w:pPr>
      <w:r>
        <w:rPr>
          <w:rtl/>
        </w:rPr>
        <w:t>אלוקים הגיב לצחוקו של אברהם במילים "</w:t>
      </w:r>
      <w:r>
        <w:rPr>
          <w:b/>
          <w:rtl/>
        </w:rPr>
        <w:t>אבל</w:t>
      </w:r>
      <w:r>
        <w:rPr>
          <w:rtl/>
        </w:rPr>
        <w:t xml:space="preserve"> שרה אשתך ילדת לך בן וקראת את שמו </w:t>
      </w:r>
      <w:r w:rsidRPr="004A25BD">
        <w:rPr>
          <w:bCs/>
          <w:rtl/>
        </w:rPr>
        <w:t>יצחק</w:t>
      </w:r>
      <w:r>
        <w:rPr>
          <w:b/>
          <w:rtl/>
        </w:rPr>
        <w:t>"</w:t>
      </w:r>
      <w:r>
        <w:t>.</w:t>
      </w:r>
    </w:p>
    <w:p w14:paraId="0D95C2A3" w14:textId="77777777" w:rsidR="00455FE5" w:rsidRDefault="005D57CA">
      <w:pPr>
        <w:numPr>
          <w:ilvl w:val="0"/>
          <w:numId w:val="10"/>
        </w:numPr>
        <w:pBdr>
          <w:top w:val="nil"/>
          <w:left w:val="nil"/>
          <w:bottom w:val="nil"/>
          <w:right w:val="nil"/>
          <w:between w:val="nil"/>
        </w:pBdr>
        <w:spacing w:after="0"/>
        <w:ind w:left="714" w:hanging="357"/>
        <w:jc w:val="left"/>
      </w:pPr>
      <w:r>
        <w:rPr>
          <w:rtl/>
        </w:rPr>
        <w:t>הקב"ה חזר על ההבטחה שהברית עם אברהם תמשיך עם בנו יצחק הנולד לו משרה, והוסיף מועד ללידת הבן: "לַמּוֹעֵד הַזֶּה בַּשָּׁנָה הָאַחֶרֶת" (</w:t>
      </w:r>
      <w:proofErr w:type="spellStart"/>
      <w:r>
        <w:rPr>
          <w:rtl/>
        </w:rPr>
        <w:t>כא</w:t>
      </w:r>
      <w:proofErr w:type="spellEnd"/>
      <w:r>
        <w:rPr>
          <w:rtl/>
        </w:rPr>
        <w:t xml:space="preserve">). </w:t>
      </w:r>
    </w:p>
    <w:p w14:paraId="45589153" w14:textId="77777777" w:rsidR="00455FE5" w:rsidRDefault="005D57CA">
      <w:pPr>
        <w:numPr>
          <w:ilvl w:val="0"/>
          <w:numId w:val="10"/>
        </w:numPr>
        <w:pBdr>
          <w:top w:val="nil"/>
          <w:left w:val="nil"/>
          <w:bottom w:val="nil"/>
          <w:right w:val="nil"/>
          <w:between w:val="nil"/>
        </w:pBdr>
        <w:spacing w:after="0"/>
        <w:ind w:left="714" w:hanging="357"/>
        <w:jc w:val="left"/>
      </w:pPr>
      <w:r>
        <w:rPr>
          <w:rtl/>
        </w:rPr>
        <w:t>אלוקים הבטיח לדאוג לישמעאל  - ישמעאל יהיה לגוי גדול.</w:t>
      </w:r>
    </w:p>
    <w:p w14:paraId="71CBFA23" w14:textId="77777777" w:rsidR="00455FE5" w:rsidRDefault="00455FE5">
      <w:pPr>
        <w:pBdr>
          <w:top w:val="nil"/>
          <w:left w:val="nil"/>
          <w:bottom w:val="nil"/>
          <w:right w:val="nil"/>
          <w:between w:val="nil"/>
        </w:pBdr>
        <w:spacing w:after="0"/>
        <w:jc w:val="left"/>
        <w:rPr>
          <w:b/>
          <w:color w:val="0070C0"/>
          <w:sz w:val="26"/>
          <w:szCs w:val="26"/>
        </w:rPr>
      </w:pPr>
    </w:p>
    <w:p w14:paraId="3947FA84" w14:textId="77777777" w:rsidR="00455FE5" w:rsidRDefault="005D57CA">
      <w:pPr>
        <w:pBdr>
          <w:top w:val="nil"/>
          <w:left w:val="nil"/>
          <w:bottom w:val="nil"/>
          <w:right w:val="nil"/>
          <w:between w:val="nil"/>
        </w:pBdr>
        <w:spacing w:after="0"/>
        <w:jc w:val="left"/>
        <w:rPr>
          <w:b/>
          <w:color w:val="000000"/>
          <w:sz w:val="28"/>
          <w:szCs w:val="28"/>
        </w:rPr>
      </w:pPr>
      <w:r>
        <w:rPr>
          <w:b/>
          <w:sz w:val="28"/>
          <w:szCs w:val="28"/>
          <w:rtl/>
        </w:rPr>
        <w:t xml:space="preserve">א. </w:t>
      </w:r>
      <w:r>
        <w:rPr>
          <w:b/>
          <w:color w:val="000000"/>
          <w:sz w:val="28"/>
          <w:szCs w:val="28"/>
          <w:rtl/>
        </w:rPr>
        <w:t xml:space="preserve">שינוי שמם של אברהם ושל שרה: </w:t>
      </w:r>
    </w:p>
    <w:p w14:paraId="19625FB7" w14:textId="77777777" w:rsidR="00455FE5" w:rsidRDefault="005D57CA">
      <w:pPr>
        <w:pBdr>
          <w:top w:val="nil"/>
          <w:left w:val="nil"/>
          <w:bottom w:val="nil"/>
          <w:right w:val="nil"/>
          <w:between w:val="nil"/>
        </w:pBdr>
        <w:spacing w:after="0"/>
        <w:jc w:val="left"/>
        <w:rPr>
          <w:b/>
          <w:color w:val="0070C0"/>
          <w:sz w:val="26"/>
          <w:szCs w:val="26"/>
        </w:rPr>
      </w:pPr>
      <w:r>
        <w:rPr>
          <w:b/>
          <w:color w:val="0070C0"/>
          <w:sz w:val="26"/>
          <w:szCs w:val="26"/>
          <w:rtl/>
        </w:rPr>
        <w:t xml:space="preserve">רש"י </w:t>
      </w:r>
      <w:r>
        <w:rPr>
          <w:color w:val="0070C0"/>
          <w:rtl/>
        </w:rPr>
        <w:t>(טו):</w:t>
      </w:r>
      <w:r>
        <w:rPr>
          <w:b/>
          <w:color w:val="0070C0"/>
          <w:rtl/>
        </w:rPr>
        <w:t xml:space="preserve"> לא תקרא את שמה שרי</w:t>
      </w:r>
      <w:r>
        <w:rPr>
          <w:color w:val="0070C0"/>
          <w:rtl/>
        </w:rPr>
        <w:t xml:space="preserve"> - </w:t>
      </w:r>
      <w:proofErr w:type="spellStart"/>
      <w:r>
        <w:rPr>
          <w:color w:val="0070C0"/>
          <w:rtl/>
        </w:rPr>
        <w:t>דמשמע</w:t>
      </w:r>
      <w:proofErr w:type="spellEnd"/>
      <w:r>
        <w:rPr>
          <w:color w:val="0070C0"/>
          <w:rtl/>
        </w:rPr>
        <w:t xml:space="preserve"> שרי לי ולא לאחרים כי שרה סתם שמה, שתהא שרה על כל:</w:t>
      </w:r>
    </w:p>
    <w:p w14:paraId="6DFEA713" w14:textId="77777777" w:rsidR="00455FE5" w:rsidRDefault="005D57CA">
      <w:pPr>
        <w:spacing w:after="0"/>
        <w:jc w:val="left"/>
        <w:rPr>
          <w:b/>
        </w:rPr>
      </w:pPr>
      <w:r>
        <w:rPr>
          <w:b/>
          <w:rtl/>
        </w:rPr>
        <w:t xml:space="preserve">מהם מדרשי השמות (משמעות השמות החדשים)? </w:t>
      </w:r>
    </w:p>
    <w:p w14:paraId="5D5C7B90" w14:textId="77777777" w:rsidR="00455FE5" w:rsidRDefault="005D57CA">
      <w:pPr>
        <w:spacing w:after="0"/>
        <w:jc w:val="left"/>
      </w:pPr>
      <w:r>
        <w:rPr>
          <w:b/>
          <w:rtl/>
        </w:rPr>
        <w:t xml:space="preserve">    אברהם</w:t>
      </w:r>
      <w:r>
        <w:rPr>
          <w:rtl/>
        </w:rPr>
        <w:t xml:space="preserve">- אב המון גויים. </w:t>
      </w:r>
    </w:p>
    <w:p w14:paraId="3FFD204D" w14:textId="77777777" w:rsidR="00455FE5" w:rsidRDefault="005D57CA">
      <w:pPr>
        <w:spacing w:after="0"/>
        <w:jc w:val="left"/>
      </w:pPr>
      <w:r>
        <w:rPr>
          <w:b/>
          <w:rtl/>
        </w:rPr>
        <w:t xml:space="preserve">    שרה</w:t>
      </w:r>
      <w:r>
        <w:rPr>
          <w:rtl/>
        </w:rPr>
        <w:t xml:space="preserve">- לשון שררה, שרה על גויים רבים. </w:t>
      </w:r>
    </w:p>
    <w:p w14:paraId="6CCCED68" w14:textId="77777777" w:rsidR="00455FE5" w:rsidRDefault="005D57CA">
      <w:pPr>
        <w:spacing w:after="0"/>
        <w:jc w:val="left"/>
      </w:pPr>
      <w:r>
        <w:rPr>
          <w:b/>
          <w:rtl/>
        </w:rPr>
        <w:t xml:space="preserve">שינוי השם הוא מוחלט </w:t>
      </w:r>
      <w:r>
        <w:rPr>
          <w:rtl/>
        </w:rPr>
        <w:t xml:space="preserve">- מאברם לאברהם, משרי לשרה (בניגוד ליעקב או לשלמה אשר מקבלים שם נוסף, אך השם הקודם עדיין קיים). </w:t>
      </w:r>
    </w:p>
    <w:p w14:paraId="0CBC9AE8" w14:textId="77777777" w:rsidR="00455FE5" w:rsidRDefault="00455FE5">
      <w:pPr>
        <w:spacing w:after="0"/>
        <w:jc w:val="left"/>
      </w:pPr>
    </w:p>
    <w:p w14:paraId="3A8F6DF4" w14:textId="77777777" w:rsidR="00455FE5" w:rsidRDefault="005D57CA">
      <w:pPr>
        <w:pBdr>
          <w:top w:val="nil"/>
          <w:left w:val="nil"/>
          <w:bottom w:val="nil"/>
          <w:right w:val="nil"/>
          <w:between w:val="nil"/>
        </w:pBdr>
        <w:shd w:val="clear" w:color="auto" w:fill="D9D9D9"/>
        <w:tabs>
          <w:tab w:val="left" w:pos="3422"/>
        </w:tabs>
        <w:spacing w:after="0"/>
        <w:jc w:val="left"/>
        <w:rPr>
          <w:b/>
          <w:color w:val="000000"/>
        </w:rPr>
      </w:pPr>
      <w:r>
        <w:rPr>
          <w:b/>
          <w:color w:val="000000"/>
          <w:rtl/>
        </w:rPr>
        <w:t>הרחבה</w:t>
      </w:r>
    </w:p>
    <w:p w14:paraId="2B7A01E8" w14:textId="77777777" w:rsidR="00455FE5" w:rsidRDefault="005D57CA">
      <w:pPr>
        <w:pBdr>
          <w:top w:val="nil"/>
          <w:left w:val="nil"/>
          <w:bottom w:val="nil"/>
          <w:right w:val="nil"/>
          <w:between w:val="nil"/>
        </w:pBdr>
        <w:shd w:val="clear" w:color="auto" w:fill="D9D9D9"/>
        <w:tabs>
          <w:tab w:val="left" w:pos="3422"/>
        </w:tabs>
        <w:spacing w:after="0"/>
        <w:jc w:val="left"/>
        <w:rPr>
          <w:color w:val="000000"/>
        </w:rPr>
      </w:pPr>
      <w:r>
        <w:rPr>
          <w:color w:val="000000"/>
          <w:rtl/>
        </w:rPr>
        <w:t xml:space="preserve">ברכות דף </w:t>
      </w:r>
      <w:proofErr w:type="spellStart"/>
      <w:r>
        <w:rPr>
          <w:color w:val="000000"/>
          <w:rtl/>
        </w:rPr>
        <w:t>יב</w:t>
      </w:r>
      <w:proofErr w:type="spellEnd"/>
      <w:r>
        <w:rPr>
          <w:color w:val="000000"/>
          <w:rtl/>
        </w:rPr>
        <w:t xml:space="preserve"> ע"ב</w:t>
      </w:r>
    </w:p>
    <w:p w14:paraId="02A7FA13" w14:textId="77777777" w:rsidR="00455FE5" w:rsidRDefault="005D57CA">
      <w:pPr>
        <w:pBdr>
          <w:top w:val="nil"/>
          <w:left w:val="nil"/>
          <w:bottom w:val="nil"/>
          <w:right w:val="nil"/>
          <w:between w:val="nil"/>
        </w:pBdr>
        <w:shd w:val="clear" w:color="auto" w:fill="D9D9D9"/>
        <w:tabs>
          <w:tab w:val="left" w:pos="3422"/>
        </w:tabs>
        <w:spacing w:after="0"/>
        <w:jc w:val="left"/>
        <w:rPr>
          <w:color w:val="000000"/>
        </w:rPr>
      </w:pPr>
      <w:r>
        <w:rPr>
          <w:color w:val="000000"/>
          <w:rtl/>
        </w:rPr>
        <w:t xml:space="preserve">תני בר </w:t>
      </w:r>
      <w:proofErr w:type="spellStart"/>
      <w:r>
        <w:rPr>
          <w:color w:val="000000"/>
          <w:rtl/>
        </w:rPr>
        <w:t>קפרא</w:t>
      </w:r>
      <w:proofErr w:type="spellEnd"/>
      <w:r>
        <w:rPr>
          <w:color w:val="000000"/>
          <w:rtl/>
        </w:rPr>
        <w:t xml:space="preserve"> כל הקורא לאברהם אברם עובר בעשה שנאמר (בראשית </w:t>
      </w:r>
      <w:proofErr w:type="spellStart"/>
      <w:r>
        <w:rPr>
          <w:color w:val="000000"/>
          <w:rtl/>
        </w:rPr>
        <w:t>יז</w:t>
      </w:r>
      <w:proofErr w:type="spellEnd"/>
      <w:r>
        <w:rPr>
          <w:color w:val="000000"/>
          <w:rtl/>
        </w:rPr>
        <w:t xml:space="preserve">) והיה שמך אברהם. </w:t>
      </w:r>
    </w:p>
    <w:p w14:paraId="013167C0" w14:textId="77777777" w:rsidR="00455FE5" w:rsidRDefault="005D57CA">
      <w:pPr>
        <w:pBdr>
          <w:top w:val="nil"/>
          <w:left w:val="nil"/>
          <w:bottom w:val="nil"/>
          <w:right w:val="nil"/>
          <w:between w:val="nil"/>
        </w:pBdr>
        <w:shd w:val="clear" w:color="auto" w:fill="D9D9D9"/>
        <w:tabs>
          <w:tab w:val="left" w:pos="3422"/>
        </w:tabs>
        <w:spacing w:after="0"/>
        <w:jc w:val="left"/>
        <w:rPr>
          <w:color w:val="000000"/>
        </w:rPr>
      </w:pPr>
      <w:r>
        <w:rPr>
          <w:color w:val="000000"/>
          <w:rtl/>
        </w:rPr>
        <w:t xml:space="preserve">רבי אליעזר אומר עובר בלאו, שנאמר (בראשית </w:t>
      </w:r>
      <w:proofErr w:type="spellStart"/>
      <w:r>
        <w:rPr>
          <w:color w:val="000000"/>
          <w:rtl/>
        </w:rPr>
        <w:t>יז</w:t>
      </w:r>
      <w:proofErr w:type="spellEnd"/>
      <w:r>
        <w:rPr>
          <w:color w:val="000000"/>
          <w:rtl/>
        </w:rPr>
        <w:t xml:space="preserve">) ולא יקרא עוד [את] שמך אברם. </w:t>
      </w:r>
    </w:p>
    <w:p w14:paraId="5F65D0BF" w14:textId="77777777" w:rsidR="00455FE5" w:rsidRDefault="005D57CA">
      <w:pPr>
        <w:pBdr>
          <w:top w:val="nil"/>
          <w:left w:val="nil"/>
          <w:bottom w:val="nil"/>
          <w:right w:val="nil"/>
          <w:between w:val="nil"/>
        </w:pBdr>
        <w:shd w:val="clear" w:color="auto" w:fill="D9D9D9"/>
        <w:tabs>
          <w:tab w:val="left" w:pos="3422"/>
        </w:tabs>
        <w:spacing w:after="0"/>
        <w:jc w:val="left"/>
        <w:rPr>
          <w:color w:val="000000"/>
        </w:rPr>
      </w:pPr>
      <w:r>
        <w:rPr>
          <w:color w:val="000000"/>
          <w:rtl/>
        </w:rPr>
        <w:lastRenderedPageBreak/>
        <w:t xml:space="preserve">(שמו של אברהם מבטא התחלה חדשה, ניתוק מוחלט מעברו). </w:t>
      </w:r>
    </w:p>
    <w:p w14:paraId="60060F5D" w14:textId="77777777" w:rsidR="00455FE5" w:rsidRDefault="00455FE5">
      <w:pPr>
        <w:pBdr>
          <w:top w:val="nil"/>
          <w:left w:val="nil"/>
          <w:bottom w:val="nil"/>
          <w:right w:val="nil"/>
          <w:between w:val="nil"/>
        </w:pBdr>
        <w:spacing w:after="0"/>
        <w:jc w:val="left"/>
        <w:rPr>
          <w:b/>
          <w:color w:val="000000"/>
          <w:sz w:val="22"/>
          <w:szCs w:val="22"/>
        </w:rPr>
      </w:pPr>
    </w:p>
    <w:p w14:paraId="638843AA" w14:textId="77777777" w:rsidR="00455FE5" w:rsidRDefault="005D57CA">
      <w:pPr>
        <w:pBdr>
          <w:top w:val="nil"/>
          <w:left w:val="nil"/>
          <w:bottom w:val="nil"/>
          <w:right w:val="nil"/>
          <w:between w:val="nil"/>
        </w:pBdr>
        <w:spacing w:after="0"/>
        <w:jc w:val="left"/>
        <w:rPr>
          <w:b/>
          <w:color w:val="000000"/>
          <w:sz w:val="28"/>
          <w:szCs w:val="28"/>
        </w:rPr>
      </w:pPr>
      <w:r>
        <w:rPr>
          <w:b/>
          <w:sz w:val="28"/>
          <w:szCs w:val="28"/>
          <w:rtl/>
        </w:rPr>
        <w:t xml:space="preserve">ב. </w:t>
      </w:r>
      <w:r>
        <w:rPr>
          <w:b/>
          <w:color w:val="000000"/>
          <w:sz w:val="28"/>
          <w:szCs w:val="28"/>
          <w:rtl/>
        </w:rPr>
        <w:t xml:space="preserve">תגובותיו של אברהם: </w:t>
      </w:r>
    </w:p>
    <w:p w14:paraId="7D98CBA3" w14:textId="77777777" w:rsidR="00455FE5" w:rsidRDefault="005D57CA">
      <w:pPr>
        <w:pBdr>
          <w:top w:val="nil"/>
          <w:left w:val="nil"/>
          <w:bottom w:val="nil"/>
          <w:right w:val="nil"/>
          <w:between w:val="nil"/>
        </w:pBdr>
        <w:spacing w:after="0"/>
        <w:jc w:val="left"/>
        <w:rPr>
          <w:b/>
          <w:color w:val="000000"/>
          <w:sz w:val="22"/>
          <w:szCs w:val="22"/>
        </w:rPr>
      </w:pPr>
      <w:proofErr w:type="spellStart"/>
      <w:r>
        <w:rPr>
          <w:b/>
          <w:color w:val="000000"/>
          <w:sz w:val="22"/>
          <w:szCs w:val="22"/>
          <w:rtl/>
        </w:rPr>
        <w:t>וַיִּפֹּל</w:t>
      </w:r>
      <w:proofErr w:type="spellEnd"/>
      <w:r>
        <w:rPr>
          <w:b/>
          <w:color w:val="000000"/>
          <w:sz w:val="22"/>
          <w:szCs w:val="22"/>
          <w:rtl/>
        </w:rPr>
        <w:t xml:space="preserve"> אַבְרָהָם עַל-פָּנָיו וַיִּצְחָק (</w:t>
      </w:r>
      <w:proofErr w:type="spellStart"/>
      <w:r>
        <w:rPr>
          <w:b/>
          <w:color w:val="000000"/>
          <w:sz w:val="22"/>
          <w:szCs w:val="22"/>
          <w:rtl/>
        </w:rPr>
        <w:t>יז</w:t>
      </w:r>
      <w:proofErr w:type="spellEnd"/>
      <w:r>
        <w:rPr>
          <w:b/>
          <w:color w:val="000000"/>
          <w:sz w:val="22"/>
          <w:szCs w:val="22"/>
          <w:rtl/>
        </w:rPr>
        <w:t xml:space="preserve">) </w:t>
      </w:r>
    </w:p>
    <w:p w14:paraId="69C92838" w14:textId="77777777" w:rsidR="00455FE5" w:rsidRDefault="005D57CA">
      <w:pPr>
        <w:pBdr>
          <w:top w:val="nil"/>
          <w:left w:val="nil"/>
          <w:bottom w:val="nil"/>
          <w:right w:val="nil"/>
          <w:between w:val="nil"/>
        </w:pBdr>
        <w:spacing w:after="0"/>
        <w:jc w:val="left"/>
        <w:rPr>
          <w:b/>
          <w:color w:val="0070C0"/>
          <w:sz w:val="26"/>
          <w:szCs w:val="26"/>
        </w:rPr>
      </w:pPr>
      <w:r>
        <w:rPr>
          <w:b/>
          <w:color w:val="0070C0"/>
          <w:sz w:val="26"/>
          <w:szCs w:val="26"/>
          <w:rtl/>
        </w:rPr>
        <w:t xml:space="preserve">רש"י: </w:t>
      </w:r>
      <w:proofErr w:type="spellStart"/>
      <w:r>
        <w:rPr>
          <w:b/>
          <w:color w:val="0070C0"/>
          <w:rtl/>
        </w:rPr>
        <w:t>ויפל</w:t>
      </w:r>
      <w:proofErr w:type="spellEnd"/>
      <w:r>
        <w:rPr>
          <w:b/>
          <w:color w:val="0070C0"/>
          <w:rtl/>
        </w:rPr>
        <w:t xml:space="preserve"> אברהם על פניו ויצחק</w:t>
      </w:r>
      <w:r>
        <w:rPr>
          <w:color w:val="0070C0"/>
          <w:rtl/>
        </w:rPr>
        <w:t xml:space="preserve"> - זה תרגם אונקלוס: וחדי. לשון שמחה. </w:t>
      </w:r>
    </w:p>
    <w:p w14:paraId="6518DDDC" w14:textId="77777777" w:rsidR="00455FE5" w:rsidRDefault="00455FE5">
      <w:pPr>
        <w:pBdr>
          <w:top w:val="nil"/>
          <w:left w:val="nil"/>
          <w:bottom w:val="nil"/>
          <w:right w:val="nil"/>
          <w:between w:val="nil"/>
        </w:pBdr>
        <w:spacing w:after="0"/>
        <w:jc w:val="left"/>
        <w:rPr>
          <w:b/>
          <w:color w:val="000000"/>
          <w:sz w:val="22"/>
          <w:szCs w:val="22"/>
        </w:rPr>
      </w:pPr>
    </w:p>
    <w:p w14:paraId="060421E2" w14:textId="77777777" w:rsidR="00455FE5" w:rsidRDefault="005D57CA">
      <w:pPr>
        <w:pBdr>
          <w:top w:val="nil"/>
          <w:left w:val="nil"/>
          <w:bottom w:val="nil"/>
          <w:right w:val="nil"/>
          <w:between w:val="nil"/>
        </w:pBdr>
        <w:spacing w:after="0"/>
        <w:jc w:val="left"/>
        <w:rPr>
          <w:b/>
          <w:color w:val="000000"/>
          <w:sz w:val="22"/>
          <w:szCs w:val="22"/>
        </w:rPr>
      </w:pPr>
      <w:r>
        <w:rPr>
          <w:b/>
          <w:color w:val="000000"/>
          <w:sz w:val="22"/>
          <w:szCs w:val="22"/>
          <w:rtl/>
        </w:rPr>
        <w:t>לוּ יִשְׁמָעֵאל יִחְיֶה לְפָנֶיךָ. (</w:t>
      </w:r>
      <w:proofErr w:type="spellStart"/>
      <w:r>
        <w:rPr>
          <w:b/>
          <w:color w:val="000000"/>
          <w:sz w:val="22"/>
          <w:szCs w:val="22"/>
          <w:rtl/>
        </w:rPr>
        <w:t>יח</w:t>
      </w:r>
      <w:proofErr w:type="spellEnd"/>
      <w:r>
        <w:rPr>
          <w:b/>
          <w:color w:val="000000"/>
          <w:sz w:val="22"/>
          <w:szCs w:val="22"/>
          <w:rtl/>
        </w:rPr>
        <w:t>)</w:t>
      </w:r>
    </w:p>
    <w:p w14:paraId="67949039" w14:textId="77777777" w:rsidR="00455FE5" w:rsidRDefault="005D57CA">
      <w:pPr>
        <w:pBdr>
          <w:top w:val="nil"/>
          <w:left w:val="nil"/>
          <w:bottom w:val="nil"/>
          <w:right w:val="nil"/>
          <w:between w:val="nil"/>
        </w:pBdr>
        <w:spacing w:after="0"/>
        <w:jc w:val="left"/>
        <w:rPr>
          <w:b/>
          <w:color w:val="0070C0"/>
          <w:sz w:val="26"/>
          <w:szCs w:val="26"/>
        </w:rPr>
      </w:pPr>
      <w:r>
        <w:rPr>
          <w:b/>
          <w:color w:val="0070C0"/>
          <w:sz w:val="26"/>
          <w:szCs w:val="26"/>
          <w:rtl/>
        </w:rPr>
        <w:t xml:space="preserve"> רש"י: </w:t>
      </w:r>
      <w:r>
        <w:rPr>
          <w:b/>
          <w:color w:val="0070C0"/>
          <w:rtl/>
        </w:rPr>
        <w:t>לו ישמעאל יחיה</w:t>
      </w:r>
      <w:r>
        <w:rPr>
          <w:color w:val="0070C0"/>
          <w:rtl/>
        </w:rPr>
        <w:t xml:space="preserve"> - הלוואי שיחיה ישמעאל, איני כדאי [ראוי] לקבל מתן שכר כזה:</w:t>
      </w:r>
    </w:p>
    <w:p w14:paraId="496DD298" w14:textId="77777777" w:rsidR="00455FE5" w:rsidRDefault="005D57CA">
      <w:pPr>
        <w:pBdr>
          <w:top w:val="nil"/>
          <w:left w:val="nil"/>
          <w:bottom w:val="nil"/>
          <w:right w:val="nil"/>
          <w:between w:val="nil"/>
        </w:pBdr>
        <w:spacing w:after="0"/>
        <w:jc w:val="left"/>
        <w:rPr>
          <w:color w:val="0070C0"/>
        </w:rPr>
      </w:pPr>
      <w:r>
        <w:rPr>
          <w:color w:val="0070C0"/>
          <w:rtl/>
        </w:rPr>
        <w:t>יחיה לפניך - יחיה ביראתך, כמו (פסוק א) התהלך לפני, פלח קדמי (=עבוד אותי)</w:t>
      </w:r>
    </w:p>
    <w:p w14:paraId="1534DCAD" w14:textId="77777777" w:rsidR="00455FE5" w:rsidRDefault="00455FE5">
      <w:pPr>
        <w:pBdr>
          <w:top w:val="nil"/>
          <w:left w:val="nil"/>
          <w:bottom w:val="nil"/>
          <w:right w:val="nil"/>
          <w:between w:val="nil"/>
        </w:pBdr>
        <w:spacing w:after="0"/>
        <w:jc w:val="left"/>
        <w:rPr>
          <w:b/>
          <w:color w:val="0070C0"/>
        </w:rPr>
      </w:pPr>
    </w:p>
    <w:p w14:paraId="280288F4" w14:textId="77777777" w:rsidR="00455FE5" w:rsidRDefault="005D57CA">
      <w:pPr>
        <w:pBdr>
          <w:top w:val="nil"/>
          <w:left w:val="nil"/>
          <w:bottom w:val="nil"/>
          <w:right w:val="nil"/>
          <w:between w:val="nil"/>
        </w:pBdr>
        <w:spacing w:after="0"/>
        <w:jc w:val="left"/>
      </w:pPr>
      <w:r>
        <w:rPr>
          <w:rtl/>
        </w:rPr>
        <w:t xml:space="preserve">רש"י מתייחס לענוותנותו של אברהם: "איני כדאי לקבל שכר כזה". </w:t>
      </w:r>
    </w:p>
    <w:p w14:paraId="044CC3A6" w14:textId="77777777" w:rsidR="00455FE5" w:rsidRDefault="005D57CA">
      <w:pPr>
        <w:pBdr>
          <w:top w:val="nil"/>
          <w:left w:val="nil"/>
          <w:bottom w:val="nil"/>
          <w:right w:val="nil"/>
          <w:between w:val="nil"/>
        </w:pBdr>
        <w:spacing w:after="0"/>
        <w:jc w:val="left"/>
        <w:rPr>
          <w:color w:val="000000"/>
        </w:rPr>
      </w:pPr>
      <w:r>
        <w:rPr>
          <w:color w:val="000000"/>
          <w:rtl/>
        </w:rPr>
        <w:t>ע"פ פירושו של רש"י, דאגתו של אברהם מופנית לא רק לקיום ה</w:t>
      </w:r>
      <w:r>
        <w:rPr>
          <w:rtl/>
        </w:rPr>
        <w:t>פיזי של ישמעאל אלא גם ל</w:t>
      </w:r>
      <w:r>
        <w:rPr>
          <w:color w:val="000000"/>
          <w:rtl/>
        </w:rPr>
        <w:t>דרכו הרוחנית של ישמעאל</w:t>
      </w:r>
      <w:r>
        <w:t xml:space="preserve">. </w:t>
      </w:r>
      <w:r>
        <w:rPr>
          <w:color w:val="000000"/>
          <w:rtl/>
        </w:rPr>
        <w:t>לא מדובר רק בחיים כשלעצמם, אלא בחיים בעלי משמעות ("חיים לפניך", בדומה לדרישה של ה' מאברהם אבינו בפסוק א "התהלך לפני", חיים של עבודת הבורא).</w:t>
      </w:r>
    </w:p>
    <w:p w14:paraId="0FFA63F7" w14:textId="77777777" w:rsidR="00455FE5" w:rsidRDefault="00455FE5">
      <w:pPr>
        <w:pBdr>
          <w:top w:val="nil"/>
          <w:left w:val="nil"/>
          <w:bottom w:val="nil"/>
          <w:right w:val="nil"/>
          <w:between w:val="nil"/>
        </w:pBdr>
        <w:spacing w:after="0"/>
        <w:jc w:val="left"/>
        <w:rPr>
          <w:color w:val="980000"/>
          <w:highlight w:val="cyan"/>
        </w:rPr>
      </w:pPr>
    </w:p>
    <w:p w14:paraId="13D9B81A" w14:textId="77777777" w:rsidR="00455FE5" w:rsidRDefault="005D57CA">
      <w:pPr>
        <w:pBdr>
          <w:top w:val="nil"/>
          <w:left w:val="nil"/>
          <w:bottom w:val="nil"/>
          <w:right w:val="nil"/>
          <w:between w:val="nil"/>
        </w:pBdr>
        <w:spacing w:after="0"/>
        <w:jc w:val="left"/>
        <w:rPr>
          <w:color w:val="980000"/>
          <w:highlight w:val="cyan"/>
        </w:rPr>
      </w:pPr>
      <w:r>
        <w:rPr>
          <w:color w:val="980000"/>
          <w:highlight w:val="cyan"/>
          <w:rtl/>
        </w:rPr>
        <w:t>מיומנות: העמקת דמותו של אברהם מתוך התגובות שלו להבטחת ה'</w:t>
      </w:r>
    </w:p>
    <w:p w14:paraId="227867DB" w14:textId="77777777" w:rsidR="00455FE5" w:rsidRDefault="00455FE5">
      <w:pPr>
        <w:pBdr>
          <w:top w:val="nil"/>
          <w:left w:val="nil"/>
          <w:bottom w:val="nil"/>
          <w:right w:val="nil"/>
          <w:between w:val="nil"/>
        </w:pBdr>
        <w:spacing w:after="0"/>
        <w:jc w:val="left"/>
        <w:rPr>
          <w:color w:val="980000"/>
          <w:highlight w:val="cyan"/>
        </w:rPr>
      </w:pPr>
    </w:p>
    <w:p w14:paraId="00350F0F" w14:textId="77777777" w:rsidR="00455FE5" w:rsidRDefault="005D57CA">
      <w:pPr>
        <w:pBdr>
          <w:top w:val="nil"/>
          <w:left w:val="nil"/>
          <w:bottom w:val="nil"/>
          <w:right w:val="nil"/>
          <w:between w:val="nil"/>
        </w:pBdr>
        <w:shd w:val="clear" w:color="auto" w:fill="D9D9D9"/>
        <w:tabs>
          <w:tab w:val="left" w:pos="3422"/>
        </w:tabs>
        <w:spacing w:after="0"/>
        <w:jc w:val="left"/>
        <w:rPr>
          <w:color w:val="000000"/>
        </w:rPr>
      </w:pPr>
      <w:r>
        <w:rPr>
          <w:color w:val="000000"/>
          <w:rtl/>
        </w:rPr>
        <w:t>הרחבה:</w:t>
      </w:r>
    </w:p>
    <w:p w14:paraId="0E8F6567" w14:textId="77777777" w:rsidR="00455FE5" w:rsidRDefault="005D57CA">
      <w:pPr>
        <w:pBdr>
          <w:top w:val="nil"/>
          <w:left w:val="nil"/>
          <w:bottom w:val="nil"/>
          <w:right w:val="nil"/>
          <w:between w:val="nil"/>
        </w:pBdr>
        <w:shd w:val="clear" w:color="auto" w:fill="D9D9D9"/>
        <w:tabs>
          <w:tab w:val="left" w:pos="3422"/>
        </w:tabs>
        <w:spacing w:after="0"/>
        <w:jc w:val="left"/>
        <w:rPr>
          <w:b/>
          <w:color w:val="000000"/>
        </w:rPr>
      </w:pPr>
      <w:r>
        <w:rPr>
          <w:b/>
          <w:color w:val="000000"/>
          <w:rtl/>
        </w:rPr>
        <w:t>רמב"ן: לו ישמעאל יחיה לפניך</w:t>
      </w:r>
      <w:r>
        <w:rPr>
          <w:color w:val="000000"/>
          <w:rtl/>
        </w:rPr>
        <w:t xml:space="preserve"> - ואמר אברהם, אם ישמעאל יחיה לפניך ארצה בברכה הזאת אשר </w:t>
      </w:r>
      <w:proofErr w:type="spellStart"/>
      <w:r>
        <w:rPr>
          <w:color w:val="000000"/>
          <w:rtl/>
        </w:rPr>
        <w:t>ברכתני</w:t>
      </w:r>
      <w:proofErr w:type="spellEnd"/>
      <w:r>
        <w:rPr>
          <w:color w:val="000000"/>
          <w:rtl/>
        </w:rPr>
        <w:t xml:space="preserve"> בזרע שרה, כי הבטיחו מתחלה 'אשר יצא ממעיך הוא יירשך' (לעיל טו ד), </w:t>
      </w:r>
    </w:p>
    <w:p w14:paraId="2E31E7AD" w14:textId="77777777" w:rsidR="00455FE5" w:rsidRDefault="005D57CA">
      <w:pPr>
        <w:pBdr>
          <w:top w:val="nil"/>
          <w:left w:val="nil"/>
          <w:bottom w:val="nil"/>
          <w:right w:val="nil"/>
          <w:between w:val="nil"/>
        </w:pBdr>
        <w:shd w:val="clear" w:color="auto" w:fill="D9D9D9"/>
        <w:tabs>
          <w:tab w:val="left" w:pos="3422"/>
        </w:tabs>
        <w:spacing w:after="0"/>
        <w:jc w:val="left"/>
        <w:rPr>
          <w:color w:val="000000"/>
        </w:rPr>
      </w:pPr>
      <w:r>
        <w:rPr>
          <w:color w:val="000000"/>
          <w:rtl/>
        </w:rPr>
        <w:t>והנה היורש אותו יחיד, והיה חושב שהוא ישמעאל, ועתה כאשר נאמר לו כי משרה יוליד, והבין כי הוא [הבן משרה] היורש, פחד פן ימות ישמעאל, ולכן אמר זה.</w:t>
      </w:r>
    </w:p>
    <w:p w14:paraId="4B91B617" w14:textId="77777777" w:rsidR="00455FE5" w:rsidRDefault="00455FE5">
      <w:pPr>
        <w:pBdr>
          <w:top w:val="nil"/>
          <w:left w:val="nil"/>
          <w:bottom w:val="nil"/>
          <w:right w:val="nil"/>
          <w:between w:val="nil"/>
        </w:pBdr>
        <w:shd w:val="clear" w:color="auto" w:fill="D9D9D9"/>
        <w:tabs>
          <w:tab w:val="left" w:pos="3422"/>
        </w:tabs>
        <w:spacing w:after="0"/>
        <w:jc w:val="left"/>
        <w:rPr>
          <w:b/>
        </w:rPr>
      </w:pPr>
    </w:p>
    <w:p w14:paraId="30035F08" w14:textId="77777777" w:rsidR="00455FE5" w:rsidRDefault="005D57CA">
      <w:pPr>
        <w:pBdr>
          <w:top w:val="nil"/>
          <w:left w:val="nil"/>
          <w:bottom w:val="nil"/>
          <w:right w:val="nil"/>
          <w:between w:val="nil"/>
        </w:pBdr>
        <w:shd w:val="clear" w:color="auto" w:fill="D9D9D9"/>
        <w:tabs>
          <w:tab w:val="left" w:pos="3422"/>
        </w:tabs>
        <w:spacing w:after="0"/>
        <w:jc w:val="left"/>
        <w:rPr>
          <w:color w:val="000000"/>
        </w:rPr>
      </w:pPr>
      <w:r>
        <w:rPr>
          <w:b/>
          <w:color w:val="000000"/>
          <w:rtl/>
        </w:rPr>
        <w:t>המשותף</w:t>
      </w:r>
      <w:r>
        <w:rPr>
          <w:color w:val="000000"/>
          <w:rtl/>
        </w:rPr>
        <w:t xml:space="preserve"> לפירוש רש"י ולפירוש רמב"ן: אברהם חשב עד כה שישמעאל ימשיך אותו ויירשו. הוא לא ציפה לנס.</w:t>
      </w:r>
    </w:p>
    <w:p w14:paraId="0C61851C" w14:textId="77777777" w:rsidR="00455FE5" w:rsidRDefault="005D57CA">
      <w:pPr>
        <w:shd w:val="clear" w:color="auto" w:fill="D9D9D9"/>
        <w:tabs>
          <w:tab w:val="left" w:pos="3422"/>
        </w:tabs>
        <w:spacing w:after="0"/>
        <w:jc w:val="left"/>
        <w:rPr>
          <w:color w:val="000000"/>
        </w:rPr>
      </w:pPr>
      <w:r>
        <w:rPr>
          <w:b/>
          <w:color w:val="000000"/>
          <w:rtl/>
        </w:rPr>
        <w:t>ההבדל</w:t>
      </w:r>
      <w:r>
        <w:rPr>
          <w:color w:val="000000"/>
          <w:rtl/>
        </w:rPr>
        <w:t xml:space="preserve"> ביניהם: רש"י מבין את בקשתו של אברהם כתפילה על עולמו הרוחני של ישמעאל. </w:t>
      </w:r>
      <w:r>
        <w:rPr>
          <w:rtl/>
        </w:rPr>
        <w:t>הוא ה</w:t>
      </w:r>
      <w:r>
        <w:rPr>
          <w:color w:val="000000"/>
          <w:rtl/>
        </w:rPr>
        <w:t>תפלל שגם ישמעאל ימשיך בדרך ה' ולא יידחה החוצה. לפי רמב"ן אברהם התפלל על קיומו הפיזי של ישמעאל.</w:t>
      </w:r>
    </w:p>
    <w:p w14:paraId="143C366D" w14:textId="77777777" w:rsidR="00455FE5" w:rsidRDefault="00455FE5">
      <w:pPr>
        <w:spacing w:after="0"/>
        <w:ind w:left="720"/>
        <w:jc w:val="left"/>
        <w:rPr>
          <w:b/>
          <w:sz w:val="32"/>
          <w:szCs w:val="32"/>
        </w:rPr>
      </w:pPr>
      <w:bookmarkStart w:id="15" w:name="_heading=h.8dfh7e2yvduk" w:colFirst="0" w:colLast="0"/>
      <w:bookmarkEnd w:id="15"/>
    </w:p>
    <w:p w14:paraId="6500B05D" w14:textId="77777777" w:rsidR="00455FE5" w:rsidRDefault="00455FE5">
      <w:pPr>
        <w:spacing w:after="0"/>
        <w:ind w:left="720"/>
        <w:jc w:val="left"/>
        <w:rPr>
          <w:b/>
          <w:sz w:val="32"/>
          <w:szCs w:val="32"/>
        </w:rPr>
      </w:pPr>
    </w:p>
    <w:p w14:paraId="667AC589" w14:textId="77777777" w:rsidR="00455FE5" w:rsidRDefault="005D57CA">
      <w:pPr>
        <w:pStyle w:val="2"/>
        <w:numPr>
          <w:ilvl w:val="0"/>
          <w:numId w:val="11"/>
        </w:numPr>
        <w:spacing w:before="0" w:after="0" w:line="360" w:lineRule="auto"/>
        <w:rPr>
          <w:sz w:val="32"/>
          <w:szCs w:val="32"/>
        </w:rPr>
      </w:pPr>
      <w:bookmarkStart w:id="16" w:name="_heading=h.1t3h5sf" w:colFirst="0" w:colLast="0"/>
      <w:bookmarkEnd w:id="16"/>
      <w:r>
        <w:rPr>
          <w:sz w:val="32"/>
          <w:szCs w:val="32"/>
          <w:rtl/>
        </w:rPr>
        <w:t xml:space="preserve">פסוקים </w:t>
      </w:r>
      <w:proofErr w:type="spellStart"/>
      <w:r>
        <w:rPr>
          <w:sz w:val="32"/>
          <w:szCs w:val="32"/>
          <w:rtl/>
        </w:rPr>
        <w:t>כג-כז</w:t>
      </w:r>
      <w:proofErr w:type="spellEnd"/>
      <w:r>
        <w:rPr>
          <w:sz w:val="32"/>
          <w:szCs w:val="32"/>
          <w:rtl/>
        </w:rPr>
        <w:t>: קיום ציווי ברית המילה</w:t>
      </w:r>
    </w:p>
    <w:p w14:paraId="0EF90C3D" w14:textId="77777777" w:rsidR="00455FE5" w:rsidRDefault="005D57CA">
      <w:pPr>
        <w:pBdr>
          <w:top w:val="nil"/>
          <w:left w:val="nil"/>
          <w:bottom w:val="nil"/>
          <w:right w:val="nil"/>
          <w:between w:val="nil"/>
        </w:pBdr>
        <w:spacing w:after="0"/>
        <w:jc w:val="left"/>
      </w:pPr>
      <w:proofErr w:type="spellStart"/>
      <w:r>
        <w:rPr>
          <w:rtl/>
        </w:rPr>
        <w:t>כג</w:t>
      </w:r>
      <w:proofErr w:type="spellEnd"/>
      <w:r>
        <w:rPr>
          <w:rtl/>
        </w:rPr>
        <w:t xml:space="preserve"> </w:t>
      </w:r>
      <w:proofErr w:type="spellStart"/>
      <w:r>
        <w:rPr>
          <w:rtl/>
        </w:rPr>
        <w:t>וַיִּקַּח</w:t>
      </w:r>
      <w:proofErr w:type="spellEnd"/>
      <w:r>
        <w:rPr>
          <w:rtl/>
        </w:rPr>
        <w:t xml:space="preserve"> אַבְרָהָם אֶת יִשְׁמָעֵאל בְּנוֹ וְאֵת כָּל יְלִידֵי בֵיתוֹ וְאֵת כָּל מִקְנַת כַּסְפּוֹ כָּל זָכָר בְּאַנְשֵׁי בֵּית אַבְרָהָם </w:t>
      </w:r>
    </w:p>
    <w:p w14:paraId="0357301E" w14:textId="77777777" w:rsidR="00455FE5" w:rsidRDefault="005D57CA">
      <w:pPr>
        <w:pBdr>
          <w:top w:val="nil"/>
          <w:left w:val="nil"/>
          <w:bottom w:val="nil"/>
          <w:right w:val="nil"/>
          <w:between w:val="nil"/>
        </w:pBdr>
        <w:spacing w:after="0"/>
        <w:jc w:val="left"/>
      </w:pPr>
      <w:proofErr w:type="spellStart"/>
      <w:r>
        <w:rPr>
          <w:rtl/>
        </w:rPr>
        <w:t>וַיָּמָל</w:t>
      </w:r>
      <w:proofErr w:type="spellEnd"/>
      <w:r>
        <w:rPr>
          <w:rtl/>
        </w:rPr>
        <w:t xml:space="preserve"> אֶת בְּשַׂר </w:t>
      </w:r>
      <w:proofErr w:type="spellStart"/>
      <w:r>
        <w:rPr>
          <w:rtl/>
        </w:rPr>
        <w:t>עָרְלָתָם</w:t>
      </w:r>
      <w:proofErr w:type="spellEnd"/>
      <w:r>
        <w:rPr>
          <w:rtl/>
        </w:rPr>
        <w:t xml:space="preserve"> בְּעֶצֶם הַיּוֹם הַזֶּה כַּאֲשֶׁר דִּבֶּר אִתּוֹ </w:t>
      </w:r>
      <w:proofErr w:type="spellStart"/>
      <w:r>
        <w:rPr>
          <w:rtl/>
        </w:rPr>
        <w:t>אֱלֹהִים</w:t>
      </w:r>
      <w:proofErr w:type="spellEnd"/>
      <w:r>
        <w:rPr>
          <w:rtl/>
        </w:rPr>
        <w:t>:</w:t>
      </w:r>
    </w:p>
    <w:p w14:paraId="42DDABF7" w14:textId="77777777" w:rsidR="00455FE5" w:rsidRDefault="005D57CA">
      <w:pPr>
        <w:pBdr>
          <w:top w:val="nil"/>
          <w:left w:val="nil"/>
          <w:bottom w:val="nil"/>
          <w:right w:val="nil"/>
          <w:between w:val="nil"/>
        </w:pBdr>
        <w:spacing w:after="0"/>
        <w:jc w:val="left"/>
      </w:pPr>
      <w:r>
        <w:rPr>
          <w:rtl/>
        </w:rPr>
        <w:t xml:space="preserve">כד וְאַבְרָהָם בֶּן תִּשְׁעִים וָתֵשַׁע שָׁנָה </w:t>
      </w:r>
      <w:proofErr w:type="spellStart"/>
      <w:r>
        <w:rPr>
          <w:rtl/>
        </w:rPr>
        <w:t>בְּהִמֹּלו</w:t>
      </w:r>
      <w:proofErr w:type="spellEnd"/>
      <w:r>
        <w:rPr>
          <w:rtl/>
        </w:rPr>
        <w:t xml:space="preserve">ֹ בְּשַׂר </w:t>
      </w:r>
      <w:proofErr w:type="spellStart"/>
      <w:r>
        <w:rPr>
          <w:rtl/>
        </w:rPr>
        <w:t>עָרְלָתו</w:t>
      </w:r>
      <w:proofErr w:type="spellEnd"/>
      <w:r>
        <w:rPr>
          <w:rtl/>
        </w:rPr>
        <w:t>ֹ:</w:t>
      </w:r>
    </w:p>
    <w:p w14:paraId="4D1AFDFE" w14:textId="77777777" w:rsidR="00455FE5" w:rsidRDefault="005D57CA">
      <w:pPr>
        <w:pBdr>
          <w:top w:val="nil"/>
          <w:left w:val="nil"/>
          <w:bottom w:val="nil"/>
          <w:right w:val="nil"/>
          <w:between w:val="nil"/>
        </w:pBdr>
        <w:spacing w:after="0"/>
        <w:jc w:val="left"/>
      </w:pPr>
      <w:r>
        <w:rPr>
          <w:rtl/>
        </w:rPr>
        <w:t xml:space="preserve">כה וְיִשְׁמָעֵאל בְּנוֹ בֶּן שְׁלשׁ עֶשְׂרֵה שָׁנָה </w:t>
      </w:r>
      <w:proofErr w:type="spellStart"/>
      <w:r>
        <w:rPr>
          <w:rtl/>
        </w:rPr>
        <w:t>בְּהִמֹּלו</w:t>
      </w:r>
      <w:proofErr w:type="spellEnd"/>
      <w:r>
        <w:rPr>
          <w:rtl/>
        </w:rPr>
        <w:t xml:space="preserve">ֹ אֵת בְּשַׂר </w:t>
      </w:r>
      <w:proofErr w:type="spellStart"/>
      <w:r>
        <w:rPr>
          <w:rtl/>
        </w:rPr>
        <w:t>עָרְלָתו</w:t>
      </w:r>
      <w:proofErr w:type="spellEnd"/>
      <w:r>
        <w:rPr>
          <w:rtl/>
        </w:rPr>
        <w:t>ֹ:</w:t>
      </w:r>
    </w:p>
    <w:p w14:paraId="1F8EDC42" w14:textId="77777777" w:rsidR="00455FE5" w:rsidRDefault="005D57CA">
      <w:pPr>
        <w:pBdr>
          <w:top w:val="nil"/>
          <w:left w:val="nil"/>
          <w:bottom w:val="nil"/>
          <w:right w:val="nil"/>
          <w:between w:val="nil"/>
        </w:pBdr>
        <w:spacing w:after="0"/>
        <w:jc w:val="left"/>
      </w:pPr>
      <w:proofErr w:type="spellStart"/>
      <w:r>
        <w:rPr>
          <w:rtl/>
        </w:rPr>
        <w:t>כו</w:t>
      </w:r>
      <w:proofErr w:type="spellEnd"/>
      <w:r>
        <w:rPr>
          <w:rtl/>
        </w:rPr>
        <w:t xml:space="preserve"> בְּעֶצֶם הַיּוֹם הַזֶּה נִמּוֹל אַבְרָהָם וְיִשְׁמָעֵאל בְּנוֹ:</w:t>
      </w:r>
    </w:p>
    <w:p w14:paraId="46A4816E" w14:textId="77777777" w:rsidR="00455FE5" w:rsidRDefault="005D57CA">
      <w:pPr>
        <w:pBdr>
          <w:top w:val="nil"/>
          <w:left w:val="nil"/>
          <w:bottom w:val="nil"/>
          <w:right w:val="nil"/>
          <w:between w:val="nil"/>
        </w:pBdr>
        <w:spacing w:after="0"/>
        <w:jc w:val="left"/>
      </w:pPr>
      <w:proofErr w:type="spellStart"/>
      <w:r>
        <w:rPr>
          <w:rtl/>
        </w:rPr>
        <w:t>כז</w:t>
      </w:r>
      <w:proofErr w:type="spellEnd"/>
      <w:r>
        <w:rPr>
          <w:rtl/>
        </w:rPr>
        <w:t xml:space="preserve"> וְכָל אַנְשֵׁי בֵיתוֹ יְלִיד בָּיִת וּמִקְנַת כֶּסֶף מֵאֵת בֶּן </w:t>
      </w:r>
      <w:proofErr w:type="spellStart"/>
      <w:r>
        <w:rPr>
          <w:rtl/>
        </w:rPr>
        <w:t>נֵכָר</w:t>
      </w:r>
      <w:proofErr w:type="spellEnd"/>
      <w:r>
        <w:rPr>
          <w:rtl/>
        </w:rPr>
        <w:t xml:space="preserve"> נִמֹּלוּ אִתּוֹ:</w:t>
      </w:r>
    </w:p>
    <w:p w14:paraId="30062E4E" w14:textId="77777777" w:rsidR="00455FE5" w:rsidRDefault="00455FE5">
      <w:pPr>
        <w:pBdr>
          <w:top w:val="nil"/>
          <w:left w:val="nil"/>
          <w:bottom w:val="nil"/>
          <w:right w:val="nil"/>
          <w:between w:val="nil"/>
        </w:pBdr>
        <w:spacing w:after="0"/>
      </w:pPr>
    </w:p>
    <w:p w14:paraId="782B3BE7" w14:textId="77777777" w:rsidR="00455FE5" w:rsidRDefault="005D57CA">
      <w:pPr>
        <w:numPr>
          <w:ilvl w:val="0"/>
          <w:numId w:val="6"/>
        </w:numPr>
        <w:pBdr>
          <w:top w:val="nil"/>
          <w:left w:val="nil"/>
          <w:bottom w:val="nil"/>
          <w:right w:val="nil"/>
          <w:between w:val="nil"/>
        </w:pBdr>
        <w:spacing w:after="0"/>
        <w:jc w:val="left"/>
        <w:rPr>
          <w:color w:val="000000"/>
        </w:rPr>
      </w:pPr>
      <w:r>
        <w:rPr>
          <w:color w:val="000000"/>
          <w:rtl/>
        </w:rPr>
        <w:t xml:space="preserve">הפסוקים מתארים  את זריזותו המיוחדת של אברהם ואת ההיקף המלא בקיום המצווה </w:t>
      </w:r>
    </w:p>
    <w:p w14:paraId="2DA5F764" w14:textId="77777777" w:rsidR="00455FE5" w:rsidRDefault="005D57CA">
      <w:pPr>
        <w:numPr>
          <w:ilvl w:val="0"/>
          <w:numId w:val="6"/>
        </w:numPr>
        <w:pBdr>
          <w:top w:val="nil"/>
          <w:left w:val="nil"/>
          <w:bottom w:val="nil"/>
          <w:right w:val="nil"/>
          <w:between w:val="nil"/>
        </w:pBdr>
        <w:spacing w:after="0"/>
        <w:jc w:val="left"/>
        <w:rPr>
          <w:color w:val="000000"/>
        </w:rPr>
      </w:pPr>
      <w:r>
        <w:rPr>
          <w:color w:val="000000"/>
          <w:rtl/>
        </w:rPr>
        <w:t>הכתוב מדגיש את גילו המופלג של אברהם (99) ואת גילו של ישמעאל (13) בעת המילה.</w:t>
      </w:r>
    </w:p>
    <w:p w14:paraId="53109583" w14:textId="77777777" w:rsidR="00455FE5" w:rsidRDefault="005D57CA">
      <w:pPr>
        <w:numPr>
          <w:ilvl w:val="0"/>
          <w:numId w:val="6"/>
        </w:numPr>
        <w:pBdr>
          <w:top w:val="nil"/>
          <w:left w:val="nil"/>
          <w:bottom w:val="nil"/>
          <w:right w:val="nil"/>
          <w:between w:val="nil"/>
        </w:pBdr>
        <w:spacing w:after="0"/>
        <w:jc w:val="left"/>
      </w:pPr>
      <w:r>
        <w:rPr>
          <w:color w:val="000000"/>
          <w:rtl/>
        </w:rPr>
        <w:lastRenderedPageBreak/>
        <w:t xml:space="preserve">הביטוי החוזר הוא "בעצם היום הזה". </w:t>
      </w:r>
    </w:p>
    <w:p w14:paraId="3E44A8CB" w14:textId="77777777" w:rsidR="00455FE5" w:rsidRDefault="00455FE5">
      <w:pPr>
        <w:pBdr>
          <w:top w:val="nil"/>
          <w:left w:val="nil"/>
          <w:bottom w:val="nil"/>
          <w:right w:val="nil"/>
          <w:between w:val="nil"/>
        </w:pBdr>
        <w:spacing w:after="0"/>
        <w:jc w:val="left"/>
      </w:pPr>
    </w:p>
    <w:p w14:paraId="6B0C444B" w14:textId="77777777" w:rsidR="00455FE5" w:rsidRDefault="005D57CA">
      <w:pPr>
        <w:spacing w:after="0"/>
        <w:jc w:val="left"/>
      </w:pPr>
      <w:r>
        <w:rPr>
          <w:rtl/>
        </w:rPr>
        <w:t xml:space="preserve">רש"י לפסוק </w:t>
      </w:r>
      <w:proofErr w:type="spellStart"/>
      <w:r>
        <w:rPr>
          <w:rtl/>
        </w:rPr>
        <w:t>כג</w:t>
      </w:r>
      <w:proofErr w:type="spellEnd"/>
      <w:r>
        <w:rPr>
          <w:rtl/>
        </w:rPr>
        <w:t xml:space="preserve"> לומד מן הפסוקים את זריזותו של אברהם בקיום המצווה: </w:t>
      </w:r>
    </w:p>
    <w:p w14:paraId="50A4D533" w14:textId="77777777" w:rsidR="00455FE5" w:rsidRDefault="005D57CA">
      <w:pPr>
        <w:pBdr>
          <w:top w:val="nil"/>
          <w:left w:val="nil"/>
          <w:bottom w:val="nil"/>
          <w:right w:val="nil"/>
          <w:between w:val="nil"/>
        </w:pBdr>
        <w:spacing w:after="0"/>
        <w:jc w:val="left"/>
        <w:rPr>
          <w:b/>
          <w:color w:val="0070C0"/>
          <w:sz w:val="26"/>
          <w:szCs w:val="26"/>
        </w:rPr>
      </w:pPr>
      <w:r>
        <w:rPr>
          <w:b/>
          <w:color w:val="0070C0"/>
          <w:sz w:val="26"/>
          <w:szCs w:val="26"/>
          <w:rtl/>
        </w:rPr>
        <w:t>רש"י</w:t>
      </w:r>
    </w:p>
    <w:p w14:paraId="5E93EB5A" w14:textId="77777777" w:rsidR="00455FE5" w:rsidRDefault="005D57CA">
      <w:pPr>
        <w:pBdr>
          <w:top w:val="nil"/>
          <w:left w:val="nil"/>
          <w:bottom w:val="nil"/>
          <w:right w:val="nil"/>
          <w:between w:val="nil"/>
        </w:pBdr>
        <w:spacing w:after="0"/>
        <w:jc w:val="left"/>
        <w:rPr>
          <w:color w:val="0070C0"/>
        </w:rPr>
      </w:pPr>
      <w:r>
        <w:rPr>
          <w:color w:val="0070C0"/>
          <w:rtl/>
        </w:rPr>
        <w:t xml:space="preserve">בעצם היום - בו ביום שנצטווה, ביום ולא בלילה, לא נתיירא לא מן הגויים ולא מן </w:t>
      </w:r>
      <w:proofErr w:type="spellStart"/>
      <w:r>
        <w:rPr>
          <w:color w:val="0070C0"/>
          <w:rtl/>
        </w:rPr>
        <w:t>הלצנים</w:t>
      </w:r>
      <w:proofErr w:type="spellEnd"/>
      <w:r>
        <w:rPr>
          <w:color w:val="0070C0"/>
          <w:rtl/>
        </w:rPr>
        <w:t>, ושלא יהיו אויביו ובני דורו אומרים אילו ראינוהו לא הנחנוהו למול ולקיים מצוותו של מקום.</w:t>
      </w:r>
    </w:p>
    <w:p w14:paraId="6BB8D620" w14:textId="77777777" w:rsidR="00455FE5" w:rsidRDefault="00455FE5">
      <w:pPr>
        <w:pBdr>
          <w:top w:val="nil"/>
          <w:left w:val="nil"/>
          <w:bottom w:val="nil"/>
          <w:right w:val="nil"/>
          <w:between w:val="nil"/>
        </w:pBdr>
        <w:spacing w:after="0"/>
        <w:jc w:val="left"/>
        <w:rPr>
          <w:color w:val="980000"/>
          <w:highlight w:val="cyan"/>
        </w:rPr>
      </w:pPr>
    </w:p>
    <w:p w14:paraId="2CFB8230" w14:textId="77777777" w:rsidR="00455FE5" w:rsidRDefault="005D57CA">
      <w:pPr>
        <w:pBdr>
          <w:top w:val="nil"/>
          <w:left w:val="nil"/>
          <w:bottom w:val="nil"/>
          <w:right w:val="nil"/>
          <w:between w:val="nil"/>
        </w:pBdr>
        <w:spacing w:after="0"/>
        <w:jc w:val="left"/>
        <w:rPr>
          <w:color w:val="980000"/>
          <w:highlight w:val="cyan"/>
        </w:rPr>
      </w:pPr>
      <w:r>
        <w:rPr>
          <w:color w:val="980000"/>
          <w:highlight w:val="cyan"/>
          <w:rtl/>
        </w:rPr>
        <w:t xml:space="preserve">מיומנויות: </w:t>
      </w:r>
    </w:p>
    <w:p w14:paraId="47BE28F4" w14:textId="77777777" w:rsidR="00455FE5" w:rsidRDefault="005D57CA">
      <w:pPr>
        <w:pBdr>
          <w:top w:val="nil"/>
          <w:left w:val="nil"/>
          <w:bottom w:val="nil"/>
          <w:right w:val="nil"/>
          <w:between w:val="nil"/>
        </w:pBdr>
        <w:spacing w:after="0"/>
        <w:jc w:val="left"/>
        <w:rPr>
          <w:color w:val="980000"/>
          <w:highlight w:val="cyan"/>
        </w:rPr>
      </w:pPr>
      <w:r>
        <w:rPr>
          <w:color w:val="980000"/>
          <w:highlight w:val="cyan"/>
          <w:rtl/>
        </w:rPr>
        <w:t>זיהוי דרכי הביטוי של התורה- ביטוי מנחה (חוזר)</w:t>
      </w:r>
    </w:p>
    <w:p w14:paraId="6535F759" w14:textId="77777777" w:rsidR="00455FE5" w:rsidRDefault="005D57CA">
      <w:pPr>
        <w:pBdr>
          <w:top w:val="nil"/>
          <w:left w:val="nil"/>
          <w:bottom w:val="nil"/>
          <w:right w:val="nil"/>
          <w:between w:val="nil"/>
        </w:pBdr>
        <w:spacing w:after="0"/>
        <w:jc w:val="left"/>
        <w:rPr>
          <w:color w:val="980000"/>
        </w:rPr>
      </w:pPr>
      <w:r>
        <w:rPr>
          <w:color w:val="980000"/>
          <w:highlight w:val="cyan"/>
          <w:rtl/>
        </w:rPr>
        <w:t>העמקת דמותו של אברהם מתוך אופן ביצוע הציווי</w:t>
      </w:r>
      <w:r>
        <w:rPr>
          <w:color w:val="980000"/>
        </w:rPr>
        <w:t xml:space="preserve"> </w:t>
      </w:r>
    </w:p>
    <w:p w14:paraId="625F01F3" w14:textId="77777777" w:rsidR="00455FE5" w:rsidRDefault="00455FE5">
      <w:pPr>
        <w:spacing w:after="0"/>
        <w:jc w:val="left"/>
        <w:rPr>
          <w:sz w:val="32"/>
          <w:szCs w:val="32"/>
        </w:rPr>
      </w:pPr>
    </w:p>
    <w:p w14:paraId="71DAA157" w14:textId="77777777" w:rsidR="00455FE5" w:rsidRDefault="005D57CA">
      <w:pPr>
        <w:spacing w:after="0"/>
        <w:jc w:val="left"/>
        <w:rPr>
          <w:b/>
          <w:sz w:val="28"/>
          <w:szCs w:val="28"/>
        </w:rPr>
      </w:pPr>
      <w:bookmarkStart w:id="17" w:name="_heading=h.4d34og8" w:colFirst="0" w:colLast="0"/>
      <w:bookmarkEnd w:id="17"/>
      <w:r>
        <w:rPr>
          <w:b/>
          <w:sz w:val="28"/>
          <w:szCs w:val="28"/>
          <w:rtl/>
        </w:rPr>
        <w:t>לסיכום:</w:t>
      </w:r>
    </w:p>
    <w:p w14:paraId="6B6C6D2E" w14:textId="62CA73EC" w:rsidR="00455FE5" w:rsidRDefault="005D57CA">
      <w:pPr>
        <w:spacing w:after="0"/>
        <w:jc w:val="left"/>
      </w:pPr>
      <w:r>
        <w:rPr>
          <w:rtl/>
        </w:rPr>
        <w:t xml:space="preserve">פרק י"ז בספר בראשית מתאר את </w:t>
      </w:r>
      <w:r w:rsidR="004A25BD">
        <w:rPr>
          <w:rFonts w:hint="cs"/>
          <w:rtl/>
        </w:rPr>
        <w:t>ה</w:t>
      </w:r>
      <w:r>
        <w:rPr>
          <w:rtl/>
        </w:rPr>
        <w:t xml:space="preserve">ברית שנכרתה בין הקב"ה לבין אברהם. בפרק מופיעות שלוש הבטחות מרכזיות לאברהם ולזרעו: הבטחת הזרע, הבטחת הארץ, והבטחה "להיות לך לאלוקים". ברית זו כוללת שינוי שמו של אברם ל"אברהם" ושל שרי ל"שרה", והיא ברית דו-צדדית, כיוון שגם אברהם נדרש לעמוד בציווי למול את עצמו ואת בני ביתו. </w:t>
      </w:r>
    </w:p>
    <w:p w14:paraId="39A5712D" w14:textId="77777777" w:rsidR="00455FE5" w:rsidRDefault="005D57CA">
      <w:pPr>
        <w:spacing w:after="0"/>
        <w:jc w:val="left"/>
      </w:pPr>
      <w:r>
        <w:rPr>
          <w:rtl/>
        </w:rPr>
        <w:t>בנוסף, הקב"ה מבטיח שאברהם ושרה יולידו בן, יצחק, ושיצחק יהיה יורש הברית. אברהם מקיים את מצוות ברית המילה בזריזות ובעצם היום שבו נצטווה.</w:t>
      </w:r>
    </w:p>
    <w:p w14:paraId="1AF3A1BE" w14:textId="77777777" w:rsidR="00455FE5" w:rsidRDefault="00455FE5">
      <w:pPr>
        <w:spacing w:after="0"/>
        <w:jc w:val="left"/>
      </w:pPr>
    </w:p>
    <w:p w14:paraId="0F90BA10" w14:textId="77777777" w:rsidR="00455FE5" w:rsidRDefault="005D57CA">
      <w:pPr>
        <w:pStyle w:val="2"/>
        <w:spacing w:after="80" w:line="360" w:lineRule="auto"/>
        <w:rPr>
          <w:b w:val="0"/>
          <w:sz w:val="28"/>
          <w:szCs w:val="28"/>
        </w:rPr>
      </w:pPr>
      <w:bookmarkStart w:id="18" w:name="_heading=h.17btnvji4o49" w:colFirst="0" w:colLast="0"/>
      <w:bookmarkEnd w:id="18"/>
      <w:r>
        <w:rPr>
          <w:b w:val="0"/>
          <w:sz w:val="28"/>
          <w:szCs w:val="28"/>
          <w:rtl/>
        </w:rPr>
        <w:t>מיומנויות:</w:t>
      </w:r>
    </w:p>
    <w:p w14:paraId="3E3EA897" w14:textId="77777777" w:rsidR="00455FE5" w:rsidRDefault="005D57CA">
      <w:pPr>
        <w:pStyle w:val="3"/>
        <w:keepNext w:val="0"/>
        <w:keepLines w:val="0"/>
        <w:spacing w:before="280" w:after="80"/>
        <w:jc w:val="left"/>
        <w:rPr>
          <w:color w:val="000000"/>
          <w:sz w:val="26"/>
          <w:szCs w:val="26"/>
        </w:rPr>
      </w:pPr>
      <w:bookmarkStart w:id="19" w:name="_heading=h.6gcwosy82uoe" w:colFirst="0" w:colLast="0"/>
      <w:bookmarkEnd w:id="19"/>
      <w:r>
        <w:rPr>
          <w:color w:val="000000"/>
          <w:sz w:val="26"/>
          <w:szCs w:val="26"/>
          <w:rtl/>
        </w:rPr>
        <w:t>הבנת הכתוב:</w:t>
      </w:r>
    </w:p>
    <w:p w14:paraId="04D68C37" w14:textId="77777777" w:rsidR="00455FE5" w:rsidRDefault="005D57CA">
      <w:pPr>
        <w:numPr>
          <w:ilvl w:val="0"/>
          <w:numId w:val="2"/>
        </w:numPr>
        <w:spacing w:before="240" w:after="0"/>
        <w:jc w:val="left"/>
      </w:pPr>
      <w:r>
        <w:rPr>
          <w:rtl/>
        </w:rPr>
        <w:t>חלוקת פרק</w:t>
      </w:r>
    </w:p>
    <w:p w14:paraId="35CDC7EA" w14:textId="77777777" w:rsidR="00455FE5" w:rsidRDefault="005D57CA">
      <w:pPr>
        <w:numPr>
          <w:ilvl w:val="0"/>
          <w:numId w:val="2"/>
        </w:numPr>
        <w:spacing w:after="0"/>
        <w:jc w:val="left"/>
      </w:pPr>
      <w:r>
        <w:rPr>
          <w:rtl/>
        </w:rPr>
        <w:t>זיהוי דרכי הביטוי של התורה - מילה או ביטוי מנחה</w:t>
      </w:r>
    </w:p>
    <w:p w14:paraId="327B1CBF" w14:textId="77777777" w:rsidR="00455FE5" w:rsidRDefault="005D57CA">
      <w:pPr>
        <w:numPr>
          <w:ilvl w:val="0"/>
          <w:numId w:val="2"/>
        </w:numPr>
        <w:spacing w:after="0"/>
        <w:jc w:val="left"/>
      </w:pPr>
      <w:r>
        <w:rPr>
          <w:rtl/>
        </w:rPr>
        <w:t>מבט רוחב, הדרגה בהבטחות</w:t>
      </w:r>
    </w:p>
    <w:p w14:paraId="380AA2D4" w14:textId="77777777" w:rsidR="00455FE5" w:rsidRDefault="005D57CA">
      <w:pPr>
        <w:numPr>
          <w:ilvl w:val="0"/>
          <w:numId w:val="2"/>
        </w:numPr>
        <w:spacing w:after="240"/>
        <w:jc w:val="left"/>
      </w:pPr>
      <w:r>
        <w:rPr>
          <w:rtl/>
        </w:rPr>
        <w:t xml:space="preserve">השוואה בין הברית בפרק טו לבין הברית בפרק </w:t>
      </w:r>
      <w:proofErr w:type="spellStart"/>
      <w:r>
        <w:rPr>
          <w:rtl/>
        </w:rPr>
        <w:t>יז</w:t>
      </w:r>
      <w:proofErr w:type="spellEnd"/>
    </w:p>
    <w:p w14:paraId="0B1577E2" w14:textId="77777777" w:rsidR="00455FE5" w:rsidRDefault="005D57CA">
      <w:pPr>
        <w:pStyle w:val="3"/>
        <w:keepNext w:val="0"/>
        <w:keepLines w:val="0"/>
        <w:spacing w:before="280" w:after="80"/>
        <w:jc w:val="left"/>
        <w:rPr>
          <w:color w:val="000000"/>
          <w:sz w:val="26"/>
          <w:szCs w:val="26"/>
        </w:rPr>
      </w:pPr>
      <w:bookmarkStart w:id="20" w:name="_heading=h.qn8xf314q9am" w:colFirst="0" w:colLast="0"/>
      <w:bookmarkEnd w:id="20"/>
      <w:r>
        <w:rPr>
          <w:color w:val="000000"/>
          <w:sz w:val="26"/>
          <w:szCs w:val="26"/>
          <w:rtl/>
        </w:rPr>
        <w:t>פרשנות:</w:t>
      </w:r>
    </w:p>
    <w:p w14:paraId="51A4DCE9" w14:textId="77777777" w:rsidR="00455FE5" w:rsidRDefault="005D57CA">
      <w:pPr>
        <w:numPr>
          <w:ilvl w:val="0"/>
          <w:numId w:val="3"/>
        </w:numPr>
        <w:spacing w:before="240" w:after="0"/>
        <w:jc w:val="left"/>
      </w:pPr>
      <w:r>
        <w:rPr>
          <w:rtl/>
        </w:rPr>
        <w:t>הבנת המשמעות שמוסיף המדרש על הפסוק</w:t>
      </w:r>
    </w:p>
    <w:p w14:paraId="3CBBBF3F" w14:textId="77777777" w:rsidR="00455FE5" w:rsidRDefault="005D57CA">
      <w:pPr>
        <w:numPr>
          <w:ilvl w:val="0"/>
          <w:numId w:val="3"/>
        </w:numPr>
        <w:spacing w:after="0"/>
        <w:jc w:val="left"/>
      </w:pPr>
      <w:r>
        <w:rPr>
          <w:rtl/>
        </w:rPr>
        <w:t>הבנת משמעות ברית המילה מזוויות שונות</w:t>
      </w:r>
    </w:p>
    <w:p w14:paraId="09A49D3F" w14:textId="77777777" w:rsidR="00455FE5" w:rsidRDefault="005D57CA">
      <w:pPr>
        <w:numPr>
          <w:ilvl w:val="0"/>
          <w:numId w:val="3"/>
        </w:numPr>
        <w:spacing w:after="240"/>
        <w:jc w:val="left"/>
      </w:pPr>
      <w:r>
        <w:rPr>
          <w:rtl/>
        </w:rPr>
        <w:t>העמקת דמותו של אברהם מתוך התגובות שלו להבטחת ה' ומתוך אופן ביצוע הציווי</w:t>
      </w:r>
    </w:p>
    <w:p w14:paraId="0B3126B3" w14:textId="77777777" w:rsidR="00455FE5" w:rsidRDefault="005D57CA">
      <w:pPr>
        <w:pStyle w:val="3"/>
        <w:keepNext w:val="0"/>
        <w:keepLines w:val="0"/>
        <w:spacing w:before="280" w:after="80"/>
        <w:jc w:val="left"/>
        <w:rPr>
          <w:color w:val="000000"/>
          <w:sz w:val="26"/>
          <w:szCs w:val="26"/>
        </w:rPr>
      </w:pPr>
      <w:bookmarkStart w:id="21" w:name="_heading=h.vomtxz4bx221" w:colFirst="0" w:colLast="0"/>
      <w:bookmarkEnd w:id="21"/>
      <w:r>
        <w:rPr>
          <w:color w:val="000000"/>
          <w:sz w:val="26"/>
          <w:szCs w:val="26"/>
          <w:rtl/>
        </w:rPr>
        <w:t>זיהוי רעיונות מרכזיים:</w:t>
      </w:r>
    </w:p>
    <w:p w14:paraId="77A645F7" w14:textId="77777777" w:rsidR="00455FE5" w:rsidRDefault="005D57CA">
      <w:pPr>
        <w:numPr>
          <w:ilvl w:val="0"/>
          <w:numId w:val="1"/>
        </w:numPr>
        <w:spacing w:before="240" w:after="240"/>
        <w:jc w:val="left"/>
      </w:pPr>
      <w:r>
        <w:rPr>
          <w:rtl/>
        </w:rPr>
        <w:t>בחירת עם ישראל</w:t>
      </w:r>
    </w:p>
    <w:p w14:paraId="40D703A0" w14:textId="77777777" w:rsidR="00455FE5" w:rsidRDefault="005D57CA">
      <w:pPr>
        <w:pStyle w:val="3"/>
        <w:keepNext w:val="0"/>
        <w:keepLines w:val="0"/>
        <w:spacing w:before="280" w:after="80"/>
        <w:jc w:val="left"/>
        <w:rPr>
          <w:color w:val="000000"/>
          <w:sz w:val="26"/>
          <w:szCs w:val="26"/>
        </w:rPr>
      </w:pPr>
      <w:bookmarkStart w:id="22" w:name="_heading=h.ae8g4i4kb1ks" w:colFirst="0" w:colLast="0"/>
      <w:bookmarkEnd w:id="22"/>
      <w:r>
        <w:rPr>
          <w:color w:val="000000"/>
          <w:sz w:val="26"/>
          <w:szCs w:val="26"/>
          <w:rtl/>
        </w:rPr>
        <w:lastRenderedPageBreak/>
        <w:t>מושגים מרכזיים:</w:t>
      </w:r>
    </w:p>
    <w:p w14:paraId="13B2E460" w14:textId="77777777" w:rsidR="00455FE5" w:rsidRDefault="005D57CA">
      <w:pPr>
        <w:numPr>
          <w:ilvl w:val="0"/>
          <w:numId w:val="13"/>
        </w:numPr>
        <w:spacing w:before="240" w:after="0"/>
        <w:jc w:val="left"/>
      </w:pPr>
      <w:r>
        <w:rPr>
          <w:rtl/>
        </w:rPr>
        <w:t>מדרש שם</w:t>
      </w:r>
    </w:p>
    <w:p w14:paraId="50EFE2C8" w14:textId="77777777" w:rsidR="00455FE5" w:rsidRDefault="005D57CA">
      <w:pPr>
        <w:numPr>
          <w:ilvl w:val="0"/>
          <w:numId w:val="13"/>
        </w:numPr>
        <w:spacing w:after="0"/>
        <w:jc w:val="left"/>
      </w:pPr>
      <w:r>
        <w:rPr>
          <w:rtl/>
        </w:rPr>
        <w:t>ברית חד-צדדית וברית דו-צדדית</w:t>
      </w:r>
    </w:p>
    <w:p w14:paraId="1DDBFD6E" w14:textId="77777777" w:rsidR="00455FE5" w:rsidRDefault="005D57CA">
      <w:pPr>
        <w:numPr>
          <w:ilvl w:val="0"/>
          <w:numId w:val="13"/>
        </w:numPr>
        <w:spacing w:after="240"/>
        <w:jc w:val="left"/>
      </w:pPr>
      <w:r>
        <w:rPr>
          <w:rtl/>
        </w:rPr>
        <w:t>אות</w:t>
      </w:r>
    </w:p>
    <w:p w14:paraId="1B963895" w14:textId="77777777" w:rsidR="00455FE5" w:rsidRDefault="005D57CA">
      <w:pPr>
        <w:spacing w:before="240" w:after="240"/>
        <w:jc w:val="left"/>
      </w:pPr>
      <w:r>
        <w:rPr>
          <w:rtl/>
        </w:rPr>
        <w:t>הרשימה מאורגנת בצורה דומה לזו שמופיעה בסוף קובץ ההנחיה של פרק טו, עם חלוקה לקטגוריות של הבנת הכתוב, פרשנות, זיהוי רעיונות מרכזיים ומושגים מרכזיים.</w:t>
      </w:r>
    </w:p>
    <w:p w14:paraId="6D057AE0" w14:textId="77777777" w:rsidR="00455FE5" w:rsidRDefault="00455FE5">
      <w:pPr>
        <w:spacing w:after="0"/>
        <w:jc w:val="left"/>
      </w:pPr>
    </w:p>
    <w:p w14:paraId="0647DFE9" w14:textId="77777777" w:rsidR="00455FE5" w:rsidRDefault="00455FE5">
      <w:pPr>
        <w:spacing w:after="0"/>
        <w:jc w:val="left"/>
      </w:pPr>
    </w:p>
    <w:p w14:paraId="0E659CED" w14:textId="77777777" w:rsidR="00455FE5" w:rsidRDefault="00455FE5">
      <w:pPr>
        <w:spacing w:after="0"/>
        <w:jc w:val="left"/>
        <w:rPr>
          <w:color w:val="0070C0"/>
        </w:rPr>
      </w:pPr>
    </w:p>
    <w:p w14:paraId="6B41FB2C" w14:textId="77777777" w:rsidR="00455FE5" w:rsidRDefault="00455FE5">
      <w:pPr>
        <w:pStyle w:val="1"/>
        <w:spacing w:after="0"/>
        <w:jc w:val="left"/>
      </w:pPr>
    </w:p>
    <w:sectPr w:rsidR="00455FE5">
      <w:headerReference w:type="default" r:id="rId8"/>
      <w:footerReference w:type="default" r:id="rId9"/>
      <w:headerReference w:type="first" r:id="rId10"/>
      <w:pgSz w:w="11906" w:h="16838"/>
      <w:pgMar w:top="1440" w:right="1080" w:bottom="1440" w:left="108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C0CC8" w14:textId="77777777" w:rsidR="002771D3" w:rsidRDefault="002771D3">
      <w:pPr>
        <w:spacing w:after="0" w:line="240" w:lineRule="auto"/>
      </w:pPr>
      <w:r>
        <w:separator/>
      </w:r>
    </w:p>
  </w:endnote>
  <w:endnote w:type="continuationSeparator" w:id="0">
    <w:p w14:paraId="718BB52A" w14:textId="77777777" w:rsidR="002771D3" w:rsidRDefault="00277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0B8D7FC-86CF-481E-8229-B339A6472C82}"/>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embedRegular r:id="rId2" w:fontKey="{7163D97A-94F9-4ECE-8E13-4929474A3785}"/>
    <w:embedBold r:id="rId3" w:fontKey="{34A96673-6996-4D85-98F5-E02FAD1C8B44}"/>
  </w:font>
  <w:font w:name="Guttman Keren">
    <w:altName w:val="Arial"/>
    <w:panose1 w:val="00000000000000000000"/>
    <w:charset w:val="00"/>
    <w:family w:val="roman"/>
    <w:notTrueType/>
    <w:pitch w:val="default"/>
  </w:font>
  <w:font w:name="Guttman Frnew">
    <w:panose1 w:val="02010401010101010101"/>
    <w:charset w:val="B1"/>
    <w:family w:val="auto"/>
    <w:pitch w:val="variable"/>
    <w:sig w:usb0="00000801" w:usb1="40000000" w:usb2="00000000" w:usb3="00000000" w:csb0="00000020" w:csb1="00000000"/>
    <w:embedRegular r:id="rId4" w:fontKey="{A900043D-D3DE-4DBD-A25D-7FD3C717F6E6}"/>
  </w:font>
  <w:font w:name="Calibri Light">
    <w:panose1 w:val="020F0302020204030204"/>
    <w:charset w:val="00"/>
    <w:family w:val="swiss"/>
    <w:pitch w:val="variable"/>
    <w:sig w:usb0="E4002EFF" w:usb1="C200247B" w:usb2="00000009" w:usb3="00000000" w:csb0="000001FF" w:csb1="00000000"/>
    <w:embedRegular r:id="rId5" w:fontKey="{6624D782-82EC-428C-AF9B-900B05A146B8}"/>
  </w:font>
  <w:font w:name="Georgia">
    <w:panose1 w:val="02040502050405020303"/>
    <w:charset w:val="00"/>
    <w:family w:val="roman"/>
    <w:pitch w:val="variable"/>
    <w:sig w:usb0="00000287" w:usb1="00000000" w:usb2="00000000" w:usb3="00000000" w:csb0="0000009F" w:csb1="00000000"/>
    <w:embedRegular r:id="rId6" w:fontKey="{BFA1646E-F2AA-4D8B-AAA0-6C1254231F3A}"/>
    <w:embedItalic r:id="rId7" w:fontKey="{2EF663B0-E0A3-4EFF-B3CE-90BE74A6FE1E}"/>
  </w:font>
  <w:font w:name="Tahoma">
    <w:panose1 w:val="020B0604030504040204"/>
    <w:charset w:val="00"/>
    <w:family w:val="swiss"/>
    <w:pitch w:val="variable"/>
    <w:sig w:usb0="E1002EFF" w:usb1="C000605B" w:usb2="00000029" w:usb3="00000000" w:csb0="000101FF" w:csb1="00000000"/>
    <w:embedRegular r:id="rId8" w:fontKey="{6D18C2DB-34EA-474D-985D-6ED4377B1ADA}"/>
  </w:font>
  <w:font w:name="Calibri">
    <w:panose1 w:val="020F0502020204030204"/>
    <w:charset w:val="00"/>
    <w:family w:val="swiss"/>
    <w:pitch w:val="variable"/>
    <w:sig w:usb0="E4002EFF" w:usb1="C200247B" w:usb2="00000009" w:usb3="00000000" w:csb0="000001FF" w:csb1="00000000"/>
    <w:embedRegular r:id="rId9" w:fontKey="{512BA385-C8C7-4933-BBE0-6555C12F9B8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669EE" w14:textId="77777777" w:rsidR="00455FE5" w:rsidRDefault="00455FE5">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DF49A" w14:textId="77777777" w:rsidR="002771D3" w:rsidRDefault="002771D3">
      <w:pPr>
        <w:spacing w:after="0" w:line="240" w:lineRule="auto"/>
      </w:pPr>
      <w:r>
        <w:separator/>
      </w:r>
    </w:p>
  </w:footnote>
  <w:footnote w:type="continuationSeparator" w:id="0">
    <w:p w14:paraId="2327D064" w14:textId="77777777" w:rsidR="002771D3" w:rsidRDefault="002771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7D8C5" w14:textId="77777777" w:rsidR="00455FE5" w:rsidRDefault="005D57CA">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649B4">
      <w:rPr>
        <w:noProof/>
        <w:color w:val="000000"/>
        <w:rtl/>
      </w:rPr>
      <w:t>2</w:t>
    </w:r>
    <w:r>
      <w:rPr>
        <w:color w:val="000000"/>
      </w:rPr>
      <w:fldChar w:fldCharType="end"/>
    </w:r>
  </w:p>
  <w:p w14:paraId="7773CC2A" w14:textId="77777777" w:rsidR="00455FE5" w:rsidRDefault="00455FE5">
    <w:pPr>
      <w:pBdr>
        <w:top w:val="nil"/>
        <w:left w:val="nil"/>
        <w:bottom w:val="nil"/>
        <w:right w:val="nil"/>
        <w:between w:val="nil"/>
      </w:pBdr>
      <w:tabs>
        <w:tab w:val="center" w:pos="4153"/>
        <w:tab w:val="right" w:pos="8306"/>
      </w:tabs>
      <w:spacing w:after="0" w:line="240" w:lineRule="auto"/>
      <w:ind w:right="316"/>
      <w:jc w:val="right"/>
      <w:rPr>
        <w:color w:val="FFFFF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3D141" w14:textId="77777777" w:rsidR="00455FE5" w:rsidRDefault="005D57CA">
    <w:pPr>
      <w:pBdr>
        <w:top w:val="nil"/>
        <w:left w:val="nil"/>
        <w:bottom w:val="nil"/>
        <w:right w:val="nil"/>
        <w:between w:val="nil"/>
      </w:pBdr>
      <w:tabs>
        <w:tab w:val="center" w:pos="4153"/>
        <w:tab w:val="right" w:pos="8306"/>
      </w:tabs>
      <w:spacing w:after="0" w:line="240" w:lineRule="auto"/>
      <w:rPr>
        <w:color w:val="000000"/>
      </w:rPr>
    </w:pPr>
    <w:r>
      <w:rPr>
        <w:color w:val="000000"/>
        <w:rtl/>
      </w:rPr>
      <w:t>בס"ד</w:t>
    </w:r>
  </w:p>
  <w:p w14:paraId="6A8F8C51" w14:textId="77777777" w:rsidR="00455FE5" w:rsidRDefault="00455FE5">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E3764"/>
    <w:multiLevelType w:val="multilevel"/>
    <w:tmpl w:val="7D3E31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192DAB"/>
    <w:multiLevelType w:val="multilevel"/>
    <w:tmpl w:val="5A7CA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64769"/>
    <w:multiLevelType w:val="multilevel"/>
    <w:tmpl w:val="B1BE5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F65176"/>
    <w:multiLevelType w:val="multilevel"/>
    <w:tmpl w:val="DAB86A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0EC7C6C"/>
    <w:multiLevelType w:val="multilevel"/>
    <w:tmpl w:val="32381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056640"/>
    <w:multiLevelType w:val="multilevel"/>
    <w:tmpl w:val="EE30606C"/>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FE61C01"/>
    <w:multiLevelType w:val="multilevel"/>
    <w:tmpl w:val="1E6C9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636B55"/>
    <w:multiLevelType w:val="multilevel"/>
    <w:tmpl w:val="E65AA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AF0F78"/>
    <w:multiLevelType w:val="multilevel"/>
    <w:tmpl w:val="440E3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B1D3B36"/>
    <w:multiLevelType w:val="multilevel"/>
    <w:tmpl w:val="9A36B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2D5302E"/>
    <w:multiLevelType w:val="multilevel"/>
    <w:tmpl w:val="16787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71B2135"/>
    <w:multiLevelType w:val="multilevel"/>
    <w:tmpl w:val="6E729E10"/>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C066DE"/>
    <w:multiLevelType w:val="multilevel"/>
    <w:tmpl w:val="3B3A7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8143311">
    <w:abstractNumId w:val="11"/>
  </w:num>
  <w:num w:numId="2" w16cid:durableId="2000885454">
    <w:abstractNumId w:val="12"/>
  </w:num>
  <w:num w:numId="3" w16cid:durableId="1301037538">
    <w:abstractNumId w:val="1"/>
  </w:num>
  <w:num w:numId="4" w16cid:durableId="2076733058">
    <w:abstractNumId w:val="6"/>
  </w:num>
  <w:num w:numId="5" w16cid:durableId="1271934288">
    <w:abstractNumId w:val="3"/>
  </w:num>
  <w:num w:numId="6" w16cid:durableId="1111169739">
    <w:abstractNumId w:val="9"/>
  </w:num>
  <w:num w:numId="7" w16cid:durableId="1214658113">
    <w:abstractNumId w:val="2"/>
  </w:num>
  <w:num w:numId="8" w16cid:durableId="1029256871">
    <w:abstractNumId w:val="5"/>
  </w:num>
  <w:num w:numId="9" w16cid:durableId="1586105390">
    <w:abstractNumId w:val="4"/>
  </w:num>
  <w:num w:numId="10" w16cid:durableId="946037404">
    <w:abstractNumId w:val="8"/>
  </w:num>
  <w:num w:numId="11" w16cid:durableId="1855418021">
    <w:abstractNumId w:val="0"/>
  </w:num>
  <w:num w:numId="12" w16cid:durableId="540172376">
    <w:abstractNumId w:val="10"/>
  </w:num>
  <w:num w:numId="13" w16cid:durableId="15337665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E5"/>
    <w:rsid w:val="002771D3"/>
    <w:rsid w:val="00295237"/>
    <w:rsid w:val="00392E99"/>
    <w:rsid w:val="00394A87"/>
    <w:rsid w:val="00455FE5"/>
    <w:rsid w:val="004649B4"/>
    <w:rsid w:val="004A25BD"/>
    <w:rsid w:val="005D57CA"/>
    <w:rsid w:val="006F5C81"/>
    <w:rsid w:val="0082054C"/>
    <w:rsid w:val="00864011"/>
    <w:rsid w:val="00892949"/>
    <w:rsid w:val="009A793D"/>
    <w:rsid w:val="00EA2389"/>
    <w:rsid w:val="00F519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27325"/>
  <w15:docId w15:val="{7D549165-5B31-4977-B37F-F320D208F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avid" w:eastAsia="David" w:hAnsi="David" w:cs="David"/>
        <w:sz w:val="24"/>
        <w:szCs w:val="24"/>
        <w:lang w:val="en-US" w:eastAsia="en-US" w:bidi="he-IL"/>
      </w:rPr>
    </w:rPrDefault>
    <w:pPrDefault>
      <w:pPr>
        <w:bidi/>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2056D"/>
    <w:pPr>
      <w:contextualSpacing/>
    </w:p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paragraph" w:styleId="4">
    <w:name w:val="heading 4"/>
    <w:basedOn w:val="a0"/>
    <w:next w:val="a0"/>
    <w:uiPriority w:val="9"/>
    <w:semiHidden/>
    <w:unhideWhenUsed/>
    <w:qFormat/>
    <w:pPr>
      <w:keepNext/>
      <w:keepLines/>
      <w:spacing w:before="240" w:after="40"/>
      <w:outlineLvl w:val="3"/>
    </w:pPr>
    <w:rPr>
      <w:b/>
    </w:rPr>
  </w:style>
  <w:style w:type="paragraph" w:styleId="50">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5">
    <w:name w:val="header"/>
    <w:basedOn w:val="a0"/>
    <w:link w:val="a6"/>
    <w:uiPriority w:val="99"/>
    <w:unhideWhenUsed/>
    <w:rsid w:val="00586860"/>
    <w:pPr>
      <w:tabs>
        <w:tab w:val="center" w:pos="4153"/>
        <w:tab w:val="right" w:pos="8306"/>
      </w:tabs>
      <w:spacing w:after="0" w:line="240" w:lineRule="auto"/>
    </w:pPr>
  </w:style>
  <w:style w:type="character" w:customStyle="1" w:styleId="a6">
    <w:name w:val="כותרת עליונה תו"/>
    <w:basedOn w:val="a1"/>
    <w:link w:val="a5"/>
    <w:uiPriority w:val="99"/>
    <w:rsid w:val="00586860"/>
    <w:rPr>
      <w:rFonts w:ascii="David" w:hAnsi="David" w:cs="David"/>
      <w:sz w:val="24"/>
      <w:szCs w:val="24"/>
    </w:rPr>
  </w:style>
  <w:style w:type="paragraph" w:styleId="a7">
    <w:name w:val="footer"/>
    <w:basedOn w:val="a0"/>
    <w:link w:val="a8"/>
    <w:uiPriority w:val="99"/>
    <w:unhideWhenUsed/>
    <w:rsid w:val="00586860"/>
    <w:pPr>
      <w:tabs>
        <w:tab w:val="center" w:pos="4153"/>
        <w:tab w:val="right" w:pos="8306"/>
      </w:tabs>
      <w:spacing w:after="0" w:line="240" w:lineRule="auto"/>
    </w:pPr>
  </w:style>
  <w:style w:type="character" w:customStyle="1" w:styleId="a8">
    <w:name w:val="כותרת תחתונה תו"/>
    <w:basedOn w:val="a1"/>
    <w:link w:val="a7"/>
    <w:uiPriority w:val="99"/>
    <w:rsid w:val="00586860"/>
    <w:rPr>
      <w:rFonts w:ascii="David" w:hAnsi="David" w:cs="David"/>
      <w:sz w:val="24"/>
      <w:szCs w:val="24"/>
    </w:rPr>
  </w:style>
  <w:style w:type="paragraph" w:customStyle="1" w:styleId="a9">
    <w:name w:val="בסד"/>
    <w:basedOn w:val="a5"/>
    <w:link w:val="aa"/>
    <w:qFormat/>
    <w:rsid w:val="00ED2537"/>
    <w:pPr>
      <w:bidi w:val="0"/>
      <w:ind w:right="316"/>
      <w:jc w:val="right"/>
    </w:pPr>
    <w:rPr>
      <w:color w:val="FFFFFF" w:themeColor="background1"/>
      <w:sz w:val="16"/>
      <w:szCs w:val="16"/>
    </w:rPr>
  </w:style>
  <w:style w:type="paragraph" w:customStyle="1" w:styleId="ab">
    <w:name w:val="פסוקים"/>
    <w:basedOn w:val="a0"/>
    <w:link w:val="ac"/>
    <w:autoRedefine/>
    <w:qFormat/>
    <w:rsid w:val="00095456"/>
    <w:pPr>
      <w:spacing w:before="120"/>
    </w:pPr>
    <w:rPr>
      <w:rFonts w:cs="Guttman Keren"/>
      <w:b/>
      <w:bCs/>
      <w:sz w:val="22"/>
      <w:szCs w:val="22"/>
    </w:rPr>
  </w:style>
  <w:style w:type="character" w:customStyle="1" w:styleId="aa">
    <w:name w:val="בסד תו"/>
    <w:basedOn w:val="a6"/>
    <w:link w:val="a9"/>
    <w:rsid w:val="00ED2537"/>
    <w:rPr>
      <w:rFonts w:ascii="David" w:hAnsi="David" w:cs="David"/>
      <w:color w:val="FFFFFF" w:themeColor="background1"/>
      <w:sz w:val="16"/>
      <w:szCs w:val="16"/>
    </w:rPr>
  </w:style>
  <w:style w:type="paragraph" w:customStyle="1" w:styleId="ad">
    <w:name w:val="פרשנים"/>
    <w:basedOn w:val="a0"/>
    <w:link w:val="ae"/>
    <w:qFormat/>
    <w:rsid w:val="00573799"/>
    <w:pPr>
      <w:spacing w:after="120"/>
    </w:pPr>
    <w:rPr>
      <w:color w:val="0070C0"/>
    </w:rPr>
  </w:style>
  <w:style w:type="character" w:customStyle="1" w:styleId="ac">
    <w:name w:val="פסוקים תו"/>
    <w:basedOn w:val="a1"/>
    <w:link w:val="ab"/>
    <w:rsid w:val="00095456"/>
    <w:rPr>
      <w:rFonts w:ascii="David" w:hAnsi="David" w:cs="Guttman Keren"/>
      <w:b/>
      <w:bCs/>
    </w:rPr>
  </w:style>
  <w:style w:type="paragraph" w:customStyle="1" w:styleId="af">
    <w:name w:val="שםפרשן"/>
    <w:basedOn w:val="a0"/>
    <w:link w:val="af0"/>
    <w:qFormat/>
    <w:rsid w:val="00573799"/>
    <w:pPr>
      <w:spacing w:before="240" w:after="240" w:line="240" w:lineRule="auto"/>
    </w:pPr>
    <w:rPr>
      <w:b/>
      <w:bCs/>
      <w:color w:val="0070C0"/>
      <w:sz w:val="26"/>
      <w:szCs w:val="26"/>
    </w:rPr>
  </w:style>
  <w:style w:type="character" w:customStyle="1" w:styleId="ae">
    <w:name w:val="פרשנים תו"/>
    <w:basedOn w:val="a1"/>
    <w:link w:val="ad"/>
    <w:rsid w:val="00573799"/>
    <w:rPr>
      <w:rFonts w:ascii="David" w:hAnsi="David" w:cs="David"/>
      <w:color w:val="0070C0"/>
      <w:sz w:val="24"/>
      <w:szCs w:val="24"/>
    </w:rPr>
  </w:style>
  <w:style w:type="paragraph" w:customStyle="1" w:styleId="af1">
    <w:name w:val="שאלה"/>
    <w:basedOn w:val="a0"/>
    <w:link w:val="af2"/>
    <w:qFormat/>
    <w:rsid w:val="00A01811"/>
    <w:pPr>
      <w:pBdr>
        <w:top w:val="single" w:sz="4" w:space="10" w:color="auto"/>
      </w:pBdr>
      <w:spacing w:before="720"/>
    </w:pPr>
    <w:rPr>
      <w:b/>
      <w:bCs/>
    </w:rPr>
  </w:style>
  <w:style w:type="character" w:customStyle="1" w:styleId="af0">
    <w:name w:val="שםפרשן תו"/>
    <w:basedOn w:val="a1"/>
    <w:link w:val="af"/>
    <w:rsid w:val="00573799"/>
    <w:rPr>
      <w:rFonts w:ascii="David" w:hAnsi="David" w:cs="David"/>
      <w:b/>
      <w:bCs/>
      <w:color w:val="0070C0"/>
      <w:sz w:val="26"/>
      <w:szCs w:val="26"/>
    </w:rPr>
  </w:style>
  <w:style w:type="paragraph" w:styleId="af3">
    <w:name w:val="Intense Quote"/>
    <w:basedOn w:val="a0"/>
    <w:next w:val="a0"/>
    <w:link w:val="af4"/>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2">
    <w:name w:val="שאלה תו"/>
    <w:basedOn w:val="a1"/>
    <w:link w:val="af1"/>
    <w:rsid w:val="00A01811"/>
    <w:rPr>
      <w:rFonts w:ascii="David" w:hAnsi="David" w:cs="David"/>
      <w:b/>
      <w:bCs/>
      <w:sz w:val="24"/>
      <w:szCs w:val="24"/>
    </w:rPr>
  </w:style>
  <w:style w:type="character" w:customStyle="1" w:styleId="af4">
    <w:name w:val="ציטוט חזק תו"/>
    <w:basedOn w:val="a1"/>
    <w:link w:val="af3"/>
    <w:uiPriority w:val="30"/>
    <w:rsid w:val="00445C72"/>
    <w:rPr>
      <w:rFonts w:ascii="David" w:hAnsi="David" w:cs="David"/>
      <w:b/>
      <w:bCs/>
      <w:sz w:val="24"/>
      <w:szCs w:val="24"/>
    </w:rPr>
  </w:style>
  <w:style w:type="paragraph" w:customStyle="1" w:styleId="5">
    <w:name w:val="5יחל"/>
    <w:basedOn w:val="a0"/>
    <w:link w:val="51"/>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5">
    <w:name w:val="רשותכותרת"/>
    <w:basedOn w:val="af1"/>
    <w:link w:val="af6"/>
    <w:qFormat/>
    <w:rsid w:val="00377AF6"/>
    <w:pPr>
      <w:spacing w:before="480"/>
    </w:pPr>
  </w:style>
  <w:style w:type="character" w:customStyle="1" w:styleId="51">
    <w:name w:val="5יחל תו"/>
    <w:basedOn w:val="af4"/>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6">
    <w:name w:val="רשותכותרת תו"/>
    <w:basedOn w:val="a1"/>
    <w:link w:val="af5"/>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7">
    <w:name w:val="Strong"/>
    <w:basedOn w:val="a1"/>
    <w:uiPriority w:val="22"/>
    <w:qFormat/>
    <w:rsid w:val="003E2B1F"/>
    <w:rPr>
      <w:b/>
      <w:bCs/>
    </w:rPr>
  </w:style>
  <w:style w:type="paragraph" w:customStyle="1" w:styleId="a">
    <w:name w:val="שאלות"/>
    <w:link w:val="af8"/>
    <w:qFormat/>
    <w:rsid w:val="00A01811"/>
    <w:pPr>
      <w:numPr>
        <w:numId w:val="1"/>
      </w:numPr>
      <w:ind w:left="368"/>
    </w:pPr>
    <w:rPr>
      <w:color w:val="833C0B" w:themeColor="accent2" w:themeShade="80"/>
    </w:rPr>
  </w:style>
  <w:style w:type="paragraph" w:customStyle="1" w:styleId="af9">
    <w:name w:val="קטעםרקע"/>
    <w:basedOn w:val="a0"/>
    <w:link w:val="afa"/>
    <w:qFormat/>
    <w:rsid w:val="002C6854"/>
    <w:pPr>
      <w:shd w:val="clear" w:color="auto" w:fill="D9D9D9" w:themeFill="background1" w:themeFillShade="D9"/>
      <w:tabs>
        <w:tab w:val="left" w:pos="3422"/>
      </w:tabs>
    </w:pPr>
  </w:style>
  <w:style w:type="character" w:customStyle="1" w:styleId="af8">
    <w:name w:val="שאלות תו"/>
    <w:basedOn w:val="af2"/>
    <w:link w:val="a"/>
    <w:rsid w:val="00A01811"/>
    <w:rPr>
      <w:rFonts w:ascii="David" w:hAnsi="David" w:cs="David"/>
      <w:b w:val="0"/>
      <w:bCs w:val="0"/>
      <w:color w:val="833C0B" w:themeColor="accent2" w:themeShade="80"/>
      <w:sz w:val="24"/>
      <w:szCs w:val="24"/>
    </w:rPr>
  </w:style>
  <w:style w:type="paragraph" w:customStyle="1" w:styleId="afb">
    <w:name w:val="כותרתרשות"/>
    <w:basedOn w:val="af5"/>
    <w:link w:val="afc"/>
    <w:rsid w:val="0001489F"/>
    <w:pPr>
      <w:ind w:left="509"/>
    </w:pPr>
  </w:style>
  <w:style w:type="character" w:customStyle="1" w:styleId="afa">
    <w:name w:val="קטעםרקע תו"/>
    <w:basedOn w:val="a1"/>
    <w:link w:val="af9"/>
    <w:rsid w:val="002C6854"/>
    <w:rPr>
      <w:rFonts w:ascii="David" w:hAnsi="David" w:cs="David"/>
      <w:sz w:val="24"/>
      <w:szCs w:val="24"/>
      <w:shd w:val="clear" w:color="auto" w:fill="D9D9D9" w:themeFill="background1" w:themeFillShade="D9"/>
    </w:rPr>
  </w:style>
  <w:style w:type="paragraph" w:customStyle="1" w:styleId="afd">
    <w:name w:val="תתכותרת רשות"/>
    <w:basedOn w:val="af1"/>
    <w:link w:val="afe"/>
    <w:qFormat/>
    <w:rsid w:val="00445C72"/>
    <w:rPr>
      <w:sz w:val="22"/>
      <w:szCs w:val="22"/>
    </w:rPr>
  </w:style>
  <w:style w:type="character" w:customStyle="1" w:styleId="afc">
    <w:name w:val="כותרתרשות תו"/>
    <w:basedOn w:val="af6"/>
    <w:link w:val="afb"/>
    <w:rsid w:val="0001489F"/>
    <w:rPr>
      <w:rFonts w:ascii="David" w:hAnsi="David" w:cs="David"/>
      <w:b/>
      <w:bCs/>
      <w:sz w:val="24"/>
      <w:szCs w:val="24"/>
    </w:rPr>
  </w:style>
  <w:style w:type="paragraph" w:customStyle="1" w:styleId="aff">
    <w:name w:val="רגיל רשות"/>
    <w:basedOn w:val="a0"/>
    <w:link w:val="aff0"/>
    <w:qFormat/>
    <w:rsid w:val="0001489F"/>
    <w:pPr>
      <w:ind w:left="509"/>
    </w:pPr>
    <w:rPr>
      <w:sz w:val="20"/>
      <w:szCs w:val="20"/>
    </w:rPr>
  </w:style>
  <w:style w:type="character" w:customStyle="1" w:styleId="afe">
    <w:name w:val="תתכותרת רשות תו"/>
    <w:basedOn w:val="af2"/>
    <w:link w:val="afd"/>
    <w:rsid w:val="00445C72"/>
    <w:rPr>
      <w:rFonts w:ascii="David" w:hAnsi="David" w:cs="David"/>
      <w:b/>
      <w:bCs/>
      <w:sz w:val="26"/>
      <w:szCs w:val="26"/>
    </w:rPr>
  </w:style>
  <w:style w:type="paragraph" w:customStyle="1" w:styleId="aff1">
    <w:name w:val="פרשן רשות"/>
    <w:basedOn w:val="ad"/>
    <w:link w:val="aff2"/>
    <w:rsid w:val="0001489F"/>
    <w:pPr>
      <w:ind w:left="509"/>
    </w:pPr>
    <w:rPr>
      <w:sz w:val="16"/>
      <w:szCs w:val="16"/>
    </w:rPr>
  </w:style>
  <w:style w:type="character" w:customStyle="1" w:styleId="aff0">
    <w:name w:val="רגיל רשות תו"/>
    <w:basedOn w:val="a1"/>
    <w:link w:val="aff"/>
    <w:rsid w:val="0001489F"/>
    <w:rPr>
      <w:rFonts w:ascii="David" w:hAnsi="David" w:cs="David"/>
      <w:sz w:val="20"/>
      <w:szCs w:val="20"/>
    </w:rPr>
  </w:style>
  <w:style w:type="paragraph" w:customStyle="1" w:styleId="aff3">
    <w:name w:val="הערה למורה"/>
    <w:basedOn w:val="aff"/>
    <w:link w:val="aff4"/>
    <w:qFormat/>
    <w:rsid w:val="00D2056D"/>
    <w:pPr>
      <w:ind w:left="0"/>
    </w:pPr>
    <w:rPr>
      <w:color w:val="00B050"/>
      <w:sz w:val="24"/>
      <w:szCs w:val="24"/>
    </w:rPr>
  </w:style>
  <w:style w:type="character" w:customStyle="1" w:styleId="aff2">
    <w:name w:val="פרשן רשות תו"/>
    <w:basedOn w:val="ae"/>
    <w:link w:val="aff1"/>
    <w:rsid w:val="0001489F"/>
    <w:rPr>
      <w:rFonts w:ascii="David" w:hAnsi="David" w:cs="Guttman Frnew"/>
      <w:color w:val="0070C0"/>
      <w:sz w:val="16"/>
      <w:szCs w:val="16"/>
    </w:rPr>
  </w:style>
  <w:style w:type="paragraph" w:styleId="aff5">
    <w:name w:val="List Paragraph"/>
    <w:basedOn w:val="a0"/>
    <w:uiPriority w:val="34"/>
    <w:qFormat/>
    <w:rsid w:val="00310460"/>
    <w:pPr>
      <w:ind w:left="720"/>
    </w:pPr>
  </w:style>
  <w:style w:type="character" w:customStyle="1" w:styleId="aff4">
    <w:name w:val="הערה למורה תו"/>
    <w:basedOn w:val="aff0"/>
    <w:link w:val="aff3"/>
    <w:rsid w:val="00D2056D"/>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6">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7">
    <w:name w:val="שם היחידה"/>
    <w:basedOn w:val="1"/>
    <w:link w:val="aff8"/>
    <w:qFormat/>
    <w:rsid w:val="00284C22"/>
    <w:pPr>
      <w:spacing w:before="360"/>
    </w:pPr>
    <w:rPr>
      <w:sz w:val="44"/>
      <w:szCs w:val="44"/>
    </w:rPr>
  </w:style>
  <w:style w:type="character" w:customStyle="1" w:styleId="aff8">
    <w:name w:val="שם היחידה תו"/>
    <w:basedOn w:val="10"/>
    <w:link w:val="aff7"/>
    <w:rsid w:val="00284C22"/>
    <w:rPr>
      <w:rFonts w:ascii="David" w:hAnsi="David" w:cs="David"/>
      <w:b/>
      <w:bCs/>
      <w:sz w:val="44"/>
      <w:szCs w:val="44"/>
    </w:rPr>
  </w:style>
  <w:style w:type="paragraph" w:customStyle="1" w:styleId="aff9">
    <w:name w:val="שאלותמכוונות"/>
    <w:link w:val="affa"/>
    <w:qFormat/>
    <w:rsid w:val="00C67A98"/>
    <w:pPr>
      <w:shd w:val="clear" w:color="auto" w:fill="D9E2F3" w:themeFill="accent1" w:themeFillTint="33"/>
    </w:pPr>
    <w:rPr>
      <w:sz w:val="20"/>
      <w:szCs w:val="20"/>
    </w:rPr>
  </w:style>
  <w:style w:type="character" w:customStyle="1" w:styleId="affa">
    <w:name w:val="שאלותמכוונות תו"/>
    <w:basedOn w:val="a1"/>
    <w:link w:val="aff9"/>
    <w:rsid w:val="00C67A98"/>
    <w:rPr>
      <w:rFonts w:ascii="David" w:hAnsi="David" w:cs="David"/>
      <w:sz w:val="20"/>
      <w:szCs w:val="20"/>
      <w:shd w:val="clear" w:color="auto" w:fill="D9E2F3" w:themeFill="accent1" w:themeFillTint="33"/>
    </w:rPr>
  </w:style>
  <w:style w:type="table" w:styleId="affb">
    <w:name w:val="Table Grid"/>
    <w:basedOn w:val="a2"/>
    <w:uiPriority w:val="39"/>
    <w:rsid w:val="00474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Subtitle"/>
    <w:basedOn w:val="a0"/>
    <w:next w:val="a0"/>
    <w:uiPriority w:val="11"/>
    <w:qFormat/>
    <w:pPr>
      <w:keepNext/>
      <w:keepLines/>
      <w:spacing w:before="360" w:after="80"/>
    </w:pPr>
    <w:rPr>
      <w:rFonts w:ascii="Georgia" w:eastAsia="Georgia" w:hAnsi="Georgia" w:cs="Georgia"/>
      <w:i/>
      <w:color w:val="666666"/>
      <w:sz w:val="48"/>
      <w:szCs w:val="48"/>
    </w:rPr>
  </w:style>
  <w:style w:type="table" w:customStyle="1" w:styleId="affd">
    <w:basedOn w:val="TableNormal1"/>
    <w:pPr>
      <w:spacing w:after="0" w:line="240" w:lineRule="auto"/>
    </w:pPr>
    <w:tblPr>
      <w:tblStyleRowBandSize w:val="1"/>
      <w:tblStyleColBandSize w:val="1"/>
      <w:tblCellMar>
        <w:left w:w="108" w:type="dxa"/>
        <w:right w:w="108" w:type="dxa"/>
      </w:tblCellMar>
    </w:tblPr>
  </w:style>
  <w:style w:type="table" w:customStyle="1" w:styleId="affe">
    <w:basedOn w:val="TableNormal1"/>
    <w:pPr>
      <w:spacing w:after="0" w:line="240" w:lineRule="auto"/>
    </w:pPr>
    <w:tblPr>
      <w:tblStyleRowBandSize w:val="1"/>
      <w:tblStyleColBandSize w:val="1"/>
      <w:tblCellMar>
        <w:left w:w="108" w:type="dxa"/>
        <w:right w:w="108" w:type="dxa"/>
      </w:tblCellMar>
    </w:tblPr>
  </w:style>
  <w:style w:type="paragraph" w:styleId="afff">
    <w:name w:val="annotation text"/>
    <w:basedOn w:val="a0"/>
    <w:link w:val="afff0"/>
    <w:uiPriority w:val="99"/>
    <w:semiHidden/>
    <w:unhideWhenUsed/>
    <w:pPr>
      <w:spacing w:line="240" w:lineRule="auto"/>
    </w:pPr>
    <w:rPr>
      <w:sz w:val="20"/>
      <w:szCs w:val="20"/>
    </w:rPr>
  </w:style>
  <w:style w:type="character" w:customStyle="1" w:styleId="afff0">
    <w:name w:val="טקסט הערה תו"/>
    <w:basedOn w:val="a1"/>
    <w:link w:val="afff"/>
    <w:uiPriority w:val="99"/>
    <w:semiHidden/>
    <w:rPr>
      <w:sz w:val="20"/>
      <w:szCs w:val="20"/>
    </w:rPr>
  </w:style>
  <w:style w:type="character" w:styleId="afff1">
    <w:name w:val="annotation reference"/>
    <w:basedOn w:val="a1"/>
    <w:uiPriority w:val="99"/>
    <w:semiHidden/>
    <w:unhideWhenUsed/>
    <w:rPr>
      <w:sz w:val="16"/>
      <w:szCs w:val="16"/>
    </w:rPr>
  </w:style>
  <w:style w:type="paragraph" w:styleId="afff2">
    <w:name w:val="Balloon Text"/>
    <w:basedOn w:val="a0"/>
    <w:link w:val="afff3"/>
    <w:uiPriority w:val="99"/>
    <w:semiHidden/>
    <w:unhideWhenUsed/>
    <w:rsid w:val="00AF2988"/>
    <w:pPr>
      <w:spacing w:after="0" w:line="240" w:lineRule="auto"/>
    </w:pPr>
    <w:rPr>
      <w:rFonts w:ascii="Tahoma" w:hAnsi="Tahoma" w:cs="Tahoma"/>
      <w:sz w:val="18"/>
      <w:szCs w:val="18"/>
    </w:rPr>
  </w:style>
  <w:style w:type="character" w:customStyle="1" w:styleId="afff3">
    <w:name w:val="טקסט בלונים תו"/>
    <w:basedOn w:val="a1"/>
    <w:link w:val="afff2"/>
    <w:uiPriority w:val="99"/>
    <w:semiHidden/>
    <w:rsid w:val="00AF2988"/>
    <w:rPr>
      <w:rFonts w:ascii="Tahoma" w:hAnsi="Tahoma" w:cs="Tahoma"/>
      <w:sz w:val="18"/>
      <w:szCs w:val="18"/>
    </w:rPr>
  </w:style>
  <w:style w:type="table" w:customStyle="1" w:styleId="afff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ReCFkg5fInhhDNZYaNWmBiqQrw==">CgMxLjAyCGguZ2pkZ3hzMg5oLmttMjN3c2I0d2JlcDIOaC5kdnJzajZzdW9uaXgyDmguZjczMXlzY245Ym1vMg5oLml1N2U2NmUwZWpwejIJaC4xZm9iOXRlMgloLjN6bnlzaDcyCWguMmV0OTJwMDIIaC50eWpjd3QyCWguM2R5NnZrbTIJaC4zMGowemxsMg1oLjY5bXhnNm92aXZmMg5oLml6OGRuc3BkcTkwYTIOaC5hcGNuOGhiaW42eTYyDmguaGh3dXI2aWZuenNkMg5oLjhkZmg3ZTJ5dmR1azIJaC4xdDNoNXNmMgloLjRkMzRvZzgyDmguMTdidG52amk0bzQ5Mg5oLjZnY3dvc3k4MnVvZTIOaC5xbjh4ZjMxNHE5YW0yDmgudm9tdHh6NGJ4MjIxMg5oLmFlOGc0aTRrYjFrczgAciExdkZ6YjVGU3dLYkF6V092UWZJNlNFcWJCdWsya19jU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2799</Words>
  <Characters>13996</Characters>
  <Application>Microsoft Office Word</Application>
  <DocSecurity>0</DocSecurity>
  <Lines>116</Lines>
  <Paragraphs>33</Paragraphs>
  <ScaleCrop>false</ScaleCrop>
  <HeadingPairs>
    <vt:vector size="2" baseType="variant">
      <vt:variant>
        <vt:lpstr>שם</vt:lpstr>
      </vt:variant>
      <vt:variant>
        <vt:i4>1</vt:i4>
      </vt:variant>
    </vt:vector>
  </HeadingPairs>
  <TitlesOfParts>
    <vt:vector size="1" baseType="lpstr">
      <vt:lpstr/>
    </vt:vector>
  </TitlesOfParts>
  <Company>moe</Company>
  <LinksUpToDate>false</LinksUpToDate>
  <CharactersWithSpaces>16762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יאיר אפרתי</dc:creator>
  <cp:lastModifiedBy>אושרית פרידמן</cp:lastModifiedBy>
  <cp:revision>2</cp:revision>
  <dcterms:created xsi:type="dcterms:W3CDTF">2025-06-15T09:41:00Z</dcterms:created>
  <dcterms:modified xsi:type="dcterms:W3CDTF">2025-06-15T09:41:00Z</dcterms:modified>
</cp:coreProperties>
</file>