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9E324" w14:textId="50517A9F" w:rsidR="0067753E" w:rsidRDefault="0067753E" w:rsidP="0067753E">
      <w:pPr>
        <w:spacing w:after="0" w:line="360" w:lineRule="auto"/>
        <w:jc w:val="center"/>
        <w:rPr>
          <w:rFonts w:ascii="David" w:eastAsia="David" w:hAnsi="David" w:cs="David"/>
          <w:sz w:val="40"/>
          <w:szCs w:val="40"/>
        </w:rPr>
      </w:pPr>
      <w:r>
        <w:rPr>
          <w:rFonts w:ascii="David" w:eastAsia="David" w:hAnsi="David" w:cs="David"/>
          <w:sz w:val="40"/>
          <w:szCs w:val="40"/>
          <w:rtl/>
        </w:rPr>
        <w:t>הוראת מגילת רות</w:t>
      </w:r>
      <w:r w:rsidR="00C82CD7">
        <w:rPr>
          <w:rFonts w:ascii="David" w:eastAsia="David" w:hAnsi="David" w:cs="David" w:hint="cs"/>
          <w:sz w:val="40"/>
          <w:szCs w:val="40"/>
          <w:rtl/>
        </w:rPr>
        <w:t>- כתות עולים</w:t>
      </w:r>
    </w:p>
    <w:p w14:paraId="0BABC61B" w14:textId="77777777" w:rsidR="0067753E" w:rsidRDefault="0067753E" w:rsidP="0067753E">
      <w:pPr>
        <w:spacing w:after="0" w:line="360" w:lineRule="auto"/>
        <w:jc w:val="both"/>
        <w:rPr>
          <w:rFonts w:ascii="David" w:eastAsia="David" w:hAnsi="David" w:cs="David"/>
          <w:b/>
          <w:sz w:val="32"/>
          <w:szCs w:val="32"/>
        </w:rPr>
      </w:pPr>
      <w:r>
        <w:rPr>
          <w:rFonts w:ascii="David" w:eastAsia="David" w:hAnsi="David" w:cs="David"/>
          <w:b/>
          <w:sz w:val="32"/>
          <w:szCs w:val="32"/>
          <w:rtl/>
        </w:rPr>
        <w:t>פתיחה</w:t>
      </w:r>
    </w:p>
    <w:p w14:paraId="1E3C3392" w14:textId="2DB606F7" w:rsidR="00857C9A" w:rsidRDefault="005A0E0A" w:rsidP="009836F1">
      <w:pPr>
        <w:spacing w:after="0" w:line="360" w:lineRule="auto"/>
        <w:jc w:val="both"/>
        <w:rPr>
          <w:rFonts w:ascii="David" w:eastAsia="David" w:hAnsi="David" w:cs="David"/>
          <w:sz w:val="24"/>
          <w:szCs w:val="24"/>
          <w:rtl/>
        </w:rPr>
      </w:pPr>
      <w:r>
        <w:rPr>
          <w:rFonts w:ascii="David" w:eastAsia="David" w:hAnsi="David" w:cs="David" w:hint="cs"/>
          <w:sz w:val="24"/>
          <w:szCs w:val="24"/>
          <w:rtl/>
        </w:rPr>
        <w:t xml:space="preserve">השנה </w:t>
      </w:r>
      <w:r w:rsidR="009836F1">
        <w:rPr>
          <w:rFonts w:ascii="David" w:eastAsia="David" w:hAnsi="David" w:cs="David" w:hint="cs"/>
          <w:sz w:val="24"/>
          <w:szCs w:val="24"/>
          <w:rtl/>
        </w:rPr>
        <w:t xml:space="preserve">נוספה </w:t>
      </w:r>
      <w:r>
        <w:rPr>
          <w:rFonts w:ascii="David" w:eastAsia="David" w:hAnsi="David" w:cs="David" w:hint="cs"/>
          <w:sz w:val="24"/>
          <w:szCs w:val="24"/>
          <w:rtl/>
        </w:rPr>
        <w:t>מגילת רות לתוכנית הלימודים של כיתה י"א.</w:t>
      </w:r>
      <w:r w:rsidR="009836F1">
        <w:rPr>
          <w:rFonts w:ascii="David" w:eastAsia="David" w:hAnsi="David" w:cs="David" w:hint="cs"/>
          <w:sz w:val="24"/>
          <w:szCs w:val="24"/>
          <w:rtl/>
        </w:rPr>
        <w:t xml:space="preserve"> סיפור המעבר של רות ממואב ליהודה והקשיים עמם היא מתמודדת בעקבות המעבר, עשויים להתאים מאוד לסיפורם של העולים (בין אם הם יהודים מלידה ובפרט אם נדרשו למהלך של גיור כדי להצטרף לעם ישראל). אנחנו מציעים ב</w:t>
      </w:r>
      <w:r>
        <w:rPr>
          <w:rFonts w:ascii="David" w:eastAsia="David" w:hAnsi="David" w:cs="David" w:hint="cs"/>
          <w:sz w:val="24"/>
          <w:szCs w:val="24"/>
          <w:rtl/>
        </w:rPr>
        <w:t xml:space="preserve">כתות העולים </w:t>
      </w:r>
      <w:r w:rsidR="009836F1">
        <w:rPr>
          <w:rFonts w:ascii="David" w:eastAsia="David" w:hAnsi="David" w:cs="David" w:hint="cs"/>
          <w:sz w:val="24"/>
          <w:szCs w:val="24"/>
          <w:rtl/>
        </w:rPr>
        <w:t xml:space="preserve">את </w:t>
      </w:r>
      <w:r>
        <w:rPr>
          <w:rFonts w:ascii="David" w:eastAsia="David" w:hAnsi="David" w:cs="David" w:hint="cs"/>
          <w:sz w:val="24"/>
          <w:szCs w:val="24"/>
          <w:rtl/>
        </w:rPr>
        <w:t xml:space="preserve">לימוד המגילה </w:t>
      </w:r>
      <w:r w:rsidR="009836F1">
        <w:rPr>
          <w:rFonts w:ascii="David" w:eastAsia="David" w:hAnsi="David" w:cs="David" w:hint="cs"/>
          <w:b/>
          <w:bCs/>
          <w:sz w:val="24"/>
          <w:szCs w:val="24"/>
          <w:rtl/>
        </w:rPr>
        <w:t xml:space="preserve">מוצע </w:t>
      </w:r>
      <w:r w:rsidRPr="005A0E0A">
        <w:rPr>
          <w:rFonts w:ascii="David" w:eastAsia="David" w:hAnsi="David" w:cs="David" w:hint="cs"/>
          <w:b/>
          <w:bCs/>
          <w:sz w:val="24"/>
          <w:szCs w:val="24"/>
          <w:rtl/>
        </w:rPr>
        <w:t xml:space="preserve">בנוסף </w:t>
      </w:r>
      <w:r>
        <w:rPr>
          <w:rFonts w:ascii="David" w:eastAsia="David" w:hAnsi="David" w:cs="David" w:hint="cs"/>
          <w:sz w:val="24"/>
          <w:szCs w:val="24"/>
          <w:rtl/>
        </w:rPr>
        <w:t>ל</w:t>
      </w:r>
      <w:r w:rsidR="009836F1">
        <w:rPr>
          <w:rFonts w:ascii="David" w:eastAsia="David" w:hAnsi="David" w:cs="David" w:hint="cs"/>
          <w:sz w:val="24"/>
          <w:szCs w:val="24"/>
          <w:rtl/>
        </w:rPr>
        <w:t>לימוד ה</w:t>
      </w:r>
      <w:r>
        <w:rPr>
          <w:rFonts w:ascii="David" w:eastAsia="David" w:hAnsi="David" w:cs="David" w:hint="cs"/>
          <w:sz w:val="24"/>
          <w:szCs w:val="24"/>
          <w:rtl/>
        </w:rPr>
        <w:t>חומר הקיים</w:t>
      </w:r>
      <w:r w:rsidR="009836F1">
        <w:rPr>
          <w:rFonts w:ascii="David" w:eastAsia="David" w:hAnsi="David" w:cs="David" w:hint="cs"/>
          <w:sz w:val="24"/>
          <w:szCs w:val="24"/>
          <w:rtl/>
        </w:rPr>
        <w:t>.</w:t>
      </w:r>
      <w:r>
        <w:rPr>
          <w:rFonts w:ascii="David" w:eastAsia="David" w:hAnsi="David" w:cs="David" w:hint="cs"/>
          <w:sz w:val="24"/>
          <w:szCs w:val="24"/>
          <w:rtl/>
        </w:rPr>
        <w:t xml:space="preserve"> מורה שיבחר ללמד את מגילת רות יגדיל את הבחירה של תלמידיו בחלק ג' של הבחינה (במקביל ליונה ותהילים). חומרי ההוראה של מגילת רות מבוססים על החומרים של הכתות הרגילות עם דגש על מיומנויות. חומרי ההוראה </w:t>
      </w:r>
      <w:r w:rsidR="009836F1">
        <w:rPr>
          <w:rFonts w:ascii="David" w:eastAsia="David" w:hAnsi="David" w:cs="David" w:hint="cs"/>
          <w:sz w:val="24"/>
          <w:szCs w:val="24"/>
          <w:rtl/>
        </w:rPr>
        <w:t>ה</w:t>
      </w:r>
      <w:r>
        <w:rPr>
          <w:rFonts w:ascii="David" w:eastAsia="David" w:hAnsi="David" w:cs="David" w:hint="cs"/>
          <w:sz w:val="24"/>
          <w:szCs w:val="24"/>
          <w:rtl/>
        </w:rPr>
        <w:t xml:space="preserve">מוגשים </w:t>
      </w:r>
      <w:r w:rsidR="009836F1">
        <w:rPr>
          <w:rFonts w:ascii="David" w:eastAsia="David" w:hAnsi="David" w:cs="David" w:hint="cs"/>
          <w:sz w:val="24"/>
          <w:szCs w:val="24"/>
          <w:rtl/>
        </w:rPr>
        <w:t xml:space="preserve">לפניכם הם </w:t>
      </w:r>
      <w:r>
        <w:rPr>
          <w:rFonts w:ascii="David" w:eastAsia="David" w:hAnsi="David" w:cs="David" w:hint="cs"/>
          <w:sz w:val="24"/>
          <w:szCs w:val="24"/>
          <w:rtl/>
        </w:rPr>
        <w:t>ברמה גבוהה יחסית ומותאמים לעולים</w:t>
      </w:r>
      <w:r w:rsidR="00857C9A">
        <w:rPr>
          <w:rFonts w:ascii="David" w:eastAsia="David" w:hAnsi="David" w:cs="David" w:hint="cs"/>
          <w:sz w:val="24"/>
          <w:szCs w:val="24"/>
          <w:rtl/>
        </w:rPr>
        <w:t xml:space="preserve"> בעלי רקע </w:t>
      </w:r>
      <w:r w:rsidR="009836F1">
        <w:rPr>
          <w:rFonts w:ascii="David" w:eastAsia="David" w:hAnsi="David" w:cs="David" w:hint="cs"/>
          <w:sz w:val="24"/>
          <w:szCs w:val="24"/>
          <w:rtl/>
        </w:rPr>
        <w:t>ומיומנויות בלימוד תנ"ך</w:t>
      </w:r>
      <w:r w:rsidR="00857C9A">
        <w:rPr>
          <w:rFonts w:ascii="David" w:eastAsia="David" w:hAnsi="David" w:cs="David" w:hint="cs"/>
          <w:sz w:val="24"/>
          <w:szCs w:val="24"/>
          <w:rtl/>
        </w:rPr>
        <w:t xml:space="preserve">. </w:t>
      </w:r>
    </w:p>
    <w:p w14:paraId="7D590F43" w14:textId="301D19F0" w:rsidR="005D17E1" w:rsidRDefault="009836F1" w:rsidP="0067753E">
      <w:pPr>
        <w:spacing w:after="0" w:line="360" w:lineRule="auto"/>
        <w:jc w:val="both"/>
        <w:rPr>
          <w:rFonts w:ascii="David" w:eastAsia="David" w:hAnsi="David" w:cs="David"/>
          <w:sz w:val="24"/>
          <w:szCs w:val="24"/>
          <w:rtl/>
        </w:rPr>
      </w:pPr>
      <w:r>
        <w:rPr>
          <w:rFonts w:ascii="David" w:eastAsia="David" w:hAnsi="David" w:cs="David" w:hint="cs"/>
          <w:sz w:val="24"/>
          <w:szCs w:val="24"/>
          <w:rtl/>
        </w:rPr>
        <w:t>על מנת לשקול את הייתכנות שב</w:t>
      </w:r>
      <w:r w:rsidR="005D17E1">
        <w:rPr>
          <w:rFonts w:ascii="David" w:eastAsia="David" w:hAnsi="David" w:cs="David" w:hint="cs"/>
          <w:sz w:val="24"/>
          <w:szCs w:val="24"/>
          <w:rtl/>
        </w:rPr>
        <w:t xml:space="preserve">הוספת מגילת רות לחומר הלימוד נשמח </w:t>
      </w:r>
      <w:r>
        <w:rPr>
          <w:rFonts w:ascii="David" w:eastAsia="David" w:hAnsi="David" w:cs="David" w:hint="cs"/>
          <w:sz w:val="24"/>
          <w:szCs w:val="24"/>
          <w:rtl/>
        </w:rPr>
        <w:t>לעמוד בקשר עם ה</w:t>
      </w:r>
      <w:r w:rsidR="005D17E1">
        <w:rPr>
          <w:rFonts w:ascii="David" w:eastAsia="David" w:hAnsi="David" w:cs="David" w:hint="cs"/>
          <w:sz w:val="24"/>
          <w:szCs w:val="24"/>
          <w:rtl/>
        </w:rPr>
        <w:t>מור</w:t>
      </w:r>
      <w:r>
        <w:rPr>
          <w:rFonts w:ascii="David" w:eastAsia="David" w:hAnsi="David" w:cs="David" w:hint="cs"/>
          <w:sz w:val="24"/>
          <w:szCs w:val="24"/>
          <w:rtl/>
        </w:rPr>
        <w:t xml:space="preserve">ים שילמדו את </w:t>
      </w:r>
      <w:r w:rsidR="005D17E1">
        <w:rPr>
          <w:rFonts w:ascii="David" w:eastAsia="David" w:hAnsi="David" w:cs="David" w:hint="cs"/>
          <w:sz w:val="24"/>
          <w:szCs w:val="24"/>
          <w:rtl/>
        </w:rPr>
        <w:t xml:space="preserve">המגילה </w:t>
      </w:r>
      <w:r>
        <w:rPr>
          <w:rFonts w:ascii="David" w:eastAsia="David" w:hAnsi="David" w:cs="David" w:hint="cs"/>
          <w:sz w:val="24"/>
          <w:szCs w:val="24"/>
          <w:rtl/>
        </w:rPr>
        <w:t xml:space="preserve">, ללוות את </w:t>
      </w:r>
      <w:r w:rsidR="005D17E1">
        <w:rPr>
          <w:rFonts w:ascii="David" w:eastAsia="David" w:hAnsi="David" w:cs="David" w:hint="cs"/>
          <w:sz w:val="24"/>
          <w:szCs w:val="24"/>
          <w:rtl/>
        </w:rPr>
        <w:t xml:space="preserve">ההוראה במידת הצורך </w:t>
      </w:r>
      <w:r>
        <w:rPr>
          <w:rFonts w:ascii="David" w:eastAsia="David" w:hAnsi="David" w:cs="David" w:hint="cs"/>
          <w:sz w:val="24"/>
          <w:szCs w:val="24"/>
          <w:rtl/>
        </w:rPr>
        <w:t>ו</w:t>
      </w:r>
      <w:r w:rsidR="005D17E1">
        <w:rPr>
          <w:rFonts w:ascii="David" w:eastAsia="David" w:hAnsi="David" w:cs="David" w:hint="cs"/>
          <w:sz w:val="24"/>
          <w:szCs w:val="24"/>
          <w:rtl/>
        </w:rPr>
        <w:t xml:space="preserve">לשמוע הערות ותובנות.  לעדכון </w:t>
      </w:r>
      <w:r>
        <w:rPr>
          <w:rFonts w:ascii="David" w:eastAsia="David" w:hAnsi="David" w:cs="David" w:hint="cs"/>
          <w:sz w:val="24"/>
          <w:szCs w:val="24"/>
          <w:rtl/>
        </w:rPr>
        <w:t xml:space="preserve">ניתן </w:t>
      </w:r>
      <w:r w:rsidR="005D17E1">
        <w:rPr>
          <w:rFonts w:ascii="David" w:eastAsia="David" w:hAnsi="David" w:cs="David" w:hint="cs"/>
          <w:sz w:val="24"/>
          <w:szCs w:val="24"/>
          <w:rtl/>
        </w:rPr>
        <w:t xml:space="preserve">לפנות לנעמי </w:t>
      </w:r>
      <w:r>
        <w:rPr>
          <w:rFonts w:ascii="David" w:eastAsia="David" w:hAnsi="David" w:cs="David" w:hint="cs"/>
          <w:sz w:val="24"/>
          <w:szCs w:val="24"/>
          <w:rtl/>
        </w:rPr>
        <w:t xml:space="preserve"> פרקש מדריכת העולים בטלפון </w:t>
      </w:r>
      <w:r w:rsidR="005D17E1">
        <w:rPr>
          <w:rFonts w:ascii="David" w:eastAsia="David" w:hAnsi="David" w:cs="David" w:hint="cs"/>
          <w:sz w:val="24"/>
          <w:szCs w:val="24"/>
          <w:rtl/>
        </w:rPr>
        <w:t>0556690993</w:t>
      </w:r>
      <w:r>
        <w:rPr>
          <w:rFonts w:ascii="David" w:eastAsia="David" w:hAnsi="David" w:cs="David" w:hint="cs"/>
          <w:sz w:val="24"/>
          <w:szCs w:val="24"/>
          <w:rtl/>
        </w:rPr>
        <w:t xml:space="preserve"> או במייל </w:t>
      </w:r>
      <w:r w:rsidRPr="009836F1">
        <w:rPr>
          <w:rFonts w:ascii="David" w:eastAsia="David" w:hAnsi="David" w:cs="David"/>
          <w:sz w:val="24"/>
          <w:szCs w:val="24"/>
          <w:rtl/>
        </w:rPr>
        <w:t xml:space="preserve">נעמי פרקש </w:t>
      </w:r>
      <w:hyperlink r:id="rId8" w:history="1">
        <w:r w:rsidRPr="00F27871">
          <w:rPr>
            <w:rStyle w:val="Hyperlink"/>
            <w:rFonts w:ascii="David" w:eastAsia="David" w:hAnsi="David" w:cs="David"/>
            <w:sz w:val="24"/>
            <w:szCs w:val="24"/>
          </w:rPr>
          <w:t>nomi6732@gmail.com</w:t>
        </w:r>
      </w:hyperlink>
      <w:r>
        <w:rPr>
          <w:rFonts w:ascii="David" w:eastAsia="David" w:hAnsi="David" w:cs="David" w:hint="cs"/>
          <w:sz w:val="24"/>
          <w:szCs w:val="24"/>
          <w:rtl/>
        </w:rPr>
        <w:t>.</w:t>
      </w:r>
    </w:p>
    <w:p w14:paraId="7CAB16D9" w14:textId="6778D28B" w:rsidR="005A0E0A" w:rsidRDefault="005A0E0A" w:rsidP="0067753E">
      <w:pPr>
        <w:spacing w:after="0" w:line="360" w:lineRule="auto"/>
        <w:jc w:val="both"/>
        <w:rPr>
          <w:rFonts w:ascii="David" w:eastAsia="David" w:hAnsi="David" w:cs="David"/>
          <w:sz w:val="24"/>
          <w:szCs w:val="24"/>
          <w:rtl/>
        </w:rPr>
      </w:pPr>
    </w:p>
    <w:p w14:paraId="57DBAE1B" w14:textId="4E36523A" w:rsidR="0067753E" w:rsidRDefault="0067753E" w:rsidP="0067753E">
      <w:pPr>
        <w:spacing w:after="0" w:line="360" w:lineRule="auto"/>
        <w:jc w:val="both"/>
        <w:rPr>
          <w:rFonts w:ascii="David" w:eastAsia="David" w:hAnsi="David" w:cs="David"/>
          <w:sz w:val="24"/>
          <w:szCs w:val="24"/>
          <w:highlight w:val="yellow"/>
        </w:rPr>
      </w:pPr>
      <w:r w:rsidRPr="005A0E0A">
        <w:rPr>
          <w:rFonts w:ascii="David" w:eastAsia="David" w:hAnsi="David" w:cs="David"/>
          <w:sz w:val="24"/>
          <w:szCs w:val="24"/>
          <w:rtl/>
        </w:rPr>
        <w:t>מגילת</w:t>
      </w:r>
      <w:r>
        <w:rPr>
          <w:rFonts w:ascii="David" w:eastAsia="David" w:hAnsi="David" w:cs="David"/>
          <w:sz w:val="24"/>
          <w:szCs w:val="24"/>
          <w:rtl/>
        </w:rPr>
        <w:t xml:space="preserve"> רות, </w:t>
      </w:r>
      <w:r>
        <w:rPr>
          <w:rFonts w:ascii="David" w:eastAsia="David" w:hAnsi="David" w:cs="David" w:hint="cs"/>
          <w:sz w:val="24"/>
          <w:szCs w:val="24"/>
          <w:rtl/>
        </w:rPr>
        <w:t>ה</w:t>
      </w:r>
      <w:r>
        <w:rPr>
          <w:rFonts w:ascii="David" w:eastAsia="David" w:hAnsi="David" w:cs="David"/>
          <w:sz w:val="24"/>
          <w:szCs w:val="24"/>
          <w:rtl/>
        </w:rPr>
        <w:t xml:space="preserve">נקראת מידי שנה בחג השבועות, היא מגילה מוכרת ואהובה. נלמד אותה </w:t>
      </w:r>
      <w:r>
        <w:rPr>
          <w:rFonts w:ascii="David" w:eastAsia="David" w:hAnsi="David" w:cs="David"/>
          <w:color w:val="000000"/>
          <w:sz w:val="24"/>
          <w:szCs w:val="24"/>
          <w:highlight w:val="white"/>
          <w:rtl/>
        </w:rPr>
        <w:t xml:space="preserve">כסיפור אופטימי של צמיחה מתוך משבר; נתמקד בחסד ובביטויים שונים שלו במגילה ובשכרם של גומלי החסדים. </w:t>
      </w:r>
    </w:p>
    <w:p w14:paraId="21B339C5" w14:textId="5E8B8BD1" w:rsidR="0067753E" w:rsidRDefault="0067753E" w:rsidP="005A0E0A">
      <w:pPr>
        <w:spacing w:after="0" w:line="360" w:lineRule="auto"/>
        <w:jc w:val="both"/>
        <w:rPr>
          <w:rFonts w:ascii="David" w:eastAsia="David" w:hAnsi="David" w:cs="David"/>
          <w:b/>
          <w:sz w:val="24"/>
          <w:szCs w:val="24"/>
          <w:rtl/>
        </w:rPr>
      </w:pPr>
      <w:r>
        <w:rPr>
          <w:rFonts w:ascii="David" w:eastAsia="David" w:hAnsi="David" w:cs="David"/>
          <w:sz w:val="24"/>
          <w:szCs w:val="24"/>
          <w:rtl/>
        </w:rPr>
        <w:t>להוראת מגילת רות נקדיש בע"ה כ</w:t>
      </w:r>
      <w:r>
        <w:rPr>
          <w:rFonts w:ascii="David" w:eastAsia="David" w:hAnsi="David" w:cs="David" w:hint="cs"/>
          <w:sz w:val="24"/>
          <w:szCs w:val="24"/>
          <w:rtl/>
        </w:rPr>
        <w:t>-</w:t>
      </w:r>
      <w:r>
        <w:rPr>
          <w:rFonts w:ascii="David" w:eastAsia="David" w:hAnsi="David" w:cs="David"/>
          <w:sz w:val="24"/>
          <w:szCs w:val="24"/>
          <w:rtl/>
        </w:rPr>
        <w:t xml:space="preserve">7 שיעורים.  </w:t>
      </w:r>
    </w:p>
    <w:p w14:paraId="73BC0CFC" w14:textId="77777777" w:rsidR="0067753E" w:rsidRDefault="0067753E" w:rsidP="0067753E">
      <w:pPr>
        <w:spacing w:after="0" w:line="360" w:lineRule="auto"/>
        <w:jc w:val="both"/>
        <w:rPr>
          <w:rFonts w:ascii="David" w:eastAsia="David" w:hAnsi="David" w:cs="David"/>
          <w:b/>
          <w:sz w:val="24"/>
          <w:szCs w:val="24"/>
        </w:rPr>
      </w:pPr>
    </w:p>
    <w:p w14:paraId="7402BD6D" w14:textId="77777777" w:rsidR="0067753E" w:rsidRDefault="0067753E" w:rsidP="0067753E">
      <w:pPr>
        <w:spacing w:after="0" w:line="360" w:lineRule="auto"/>
        <w:jc w:val="both"/>
        <w:rPr>
          <w:rFonts w:ascii="David" w:eastAsia="David" w:hAnsi="David" w:cs="David"/>
          <w:b/>
          <w:sz w:val="24"/>
          <w:szCs w:val="24"/>
        </w:rPr>
      </w:pPr>
    </w:p>
    <w:p w14:paraId="2829EFF7" w14:textId="77777777" w:rsidR="0067753E" w:rsidRDefault="0067753E" w:rsidP="00C82CD7">
      <w:pPr>
        <w:pBdr>
          <w:top w:val="nil"/>
          <w:left w:val="nil"/>
          <w:bottom w:val="nil"/>
          <w:right w:val="nil"/>
          <w:between w:val="nil"/>
        </w:pBdr>
        <w:spacing w:after="0" w:line="360" w:lineRule="auto"/>
        <w:jc w:val="both"/>
        <w:rPr>
          <w:rFonts w:ascii="David" w:eastAsia="David" w:hAnsi="David" w:cs="David"/>
          <w:color w:val="000000"/>
          <w:sz w:val="28"/>
          <w:szCs w:val="28"/>
        </w:rPr>
      </w:pPr>
      <w:r>
        <w:rPr>
          <w:rFonts w:ascii="David" w:eastAsia="David" w:hAnsi="David" w:cs="David"/>
          <w:color w:val="000000"/>
          <w:sz w:val="28"/>
          <w:szCs w:val="28"/>
          <w:rtl/>
        </w:rPr>
        <w:t>אפיון דמות</w:t>
      </w:r>
    </w:p>
    <w:p w14:paraId="6BE7A9D3" w14:textId="0E23D4F4" w:rsidR="0067753E" w:rsidRDefault="0067753E" w:rsidP="0067753E">
      <w:pPr>
        <w:spacing w:after="0" w:line="360" w:lineRule="auto"/>
        <w:jc w:val="both"/>
        <w:rPr>
          <w:rFonts w:ascii="David" w:eastAsia="David" w:hAnsi="David" w:cs="David"/>
          <w:b/>
          <w:sz w:val="24"/>
          <w:szCs w:val="24"/>
        </w:rPr>
      </w:pPr>
      <w:r>
        <w:rPr>
          <w:rFonts w:ascii="David" w:eastAsia="David" w:hAnsi="David" w:cs="David"/>
          <w:sz w:val="24"/>
          <w:szCs w:val="24"/>
          <w:rtl/>
        </w:rPr>
        <w:t xml:space="preserve">במרכז הלמידה יעמדו דמויותיהן של נעמי, רות ובועז. נכיר את הדמויות מתוך הפסוקים המדרש והפרשנות, נלמד על המעשים והמידות שלהן ועל הערכים המניעים אותן. למידה זו היא הבסיס ליכולת שלנו ללמוד מהן וללכת בדרכן. </w:t>
      </w:r>
      <w:r w:rsidR="00C82CD7">
        <w:rPr>
          <w:rFonts w:ascii="David" w:eastAsia="David" w:hAnsi="David" w:cs="David" w:hint="cs"/>
          <w:b/>
          <w:sz w:val="24"/>
          <w:szCs w:val="24"/>
          <w:rtl/>
        </w:rPr>
        <w:t xml:space="preserve">נלמד על הדמויות בעזרת המיומנות של </w:t>
      </w:r>
      <w:r>
        <w:rPr>
          <w:rFonts w:ascii="David" w:eastAsia="David" w:hAnsi="David" w:cs="David"/>
          <w:b/>
          <w:sz w:val="24"/>
          <w:szCs w:val="24"/>
          <w:rtl/>
        </w:rPr>
        <w:t>אפיון</w:t>
      </w:r>
      <w:r w:rsidR="00C82CD7">
        <w:rPr>
          <w:rFonts w:ascii="David" w:eastAsia="David" w:hAnsi="David" w:cs="David" w:hint="cs"/>
          <w:b/>
          <w:sz w:val="24"/>
          <w:szCs w:val="24"/>
          <w:rtl/>
        </w:rPr>
        <w:t xml:space="preserve"> </w:t>
      </w:r>
      <w:r>
        <w:rPr>
          <w:rFonts w:ascii="David" w:eastAsia="David" w:hAnsi="David" w:cs="David"/>
          <w:b/>
          <w:sz w:val="24"/>
          <w:szCs w:val="24"/>
          <w:rtl/>
        </w:rPr>
        <w:t>דמות</w:t>
      </w:r>
      <w:r w:rsidR="00C82CD7">
        <w:rPr>
          <w:rFonts w:ascii="David" w:eastAsia="David" w:hAnsi="David" w:cs="David" w:hint="cs"/>
          <w:b/>
          <w:sz w:val="24"/>
          <w:szCs w:val="24"/>
          <w:rtl/>
        </w:rPr>
        <w:t>.</w:t>
      </w:r>
      <w:r>
        <w:rPr>
          <w:rFonts w:ascii="David" w:eastAsia="David" w:hAnsi="David" w:cs="David"/>
          <w:b/>
          <w:sz w:val="24"/>
          <w:szCs w:val="24"/>
          <w:rtl/>
        </w:rPr>
        <w:t xml:space="preserve"> </w:t>
      </w:r>
    </w:p>
    <w:p w14:paraId="316AEE5A"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הכלים להיכרות עם הדמויות רבים, מתוכם נקנה ביחידה זו שניים</w:t>
      </w:r>
    </w:p>
    <w:p w14:paraId="6E46BF58" w14:textId="77777777" w:rsidR="0067753E" w:rsidRDefault="0067753E" w:rsidP="0067753E">
      <w:pPr>
        <w:numPr>
          <w:ilvl w:val="0"/>
          <w:numId w:val="1"/>
        </w:numPr>
        <w:pBdr>
          <w:top w:val="nil"/>
          <w:left w:val="nil"/>
          <w:bottom w:val="nil"/>
          <w:right w:val="nil"/>
          <w:between w:val="nil"/>
        </w:pBdr>
        <w:spacing w:after="0" w:line="360" w:lineRule="auto"/>
        <w:jc w:val="both"/>
        <w:rPr>
          <w:rFonts w:ascii="David" w:eastAsia="David" w:hAnsi="David" w:cs="David"/>
          <w:b/>
          <w:color w:val="000000"/>
          <w:sz w:val="24"/>
          <w:szCs w:val="24"/>
        </w:rPr>
      </w:pPr>
      <w:r>
        <w:rPr>
          <w:rFonts w:ascii="David" w:eastAsia="David" w:hAnsi="David" w:cs="David"/>
          <w:b/>
          <w:color w:val="000000"/>
          <w:sz w:val="24"/>
          <w:szCs w:val="24"/>
          <w:rtl/>
        </w:rPr>
        <w:t>שמות וכינויים</w:t>
      </w:r>
    </w:p>
    <w:p w14:paraId="2B278C34" w14:textId="77777777" w:rsidR="0067753E" w:rsidRDefault="0067753E" w:rsidP="0067753E">
      <w:pPr>
        <w:numPr>
          <w:ilvl w:val="0"/>
          <w:numId w:val="1"/>
        </w:numPr>
        <w:pBdr>
          <w:top w:val="nil"/>
          <w:left w:val="nil"/>
          <w:bottom w:val="nil"/>
          <w:right w:val="nil"/>
          <w:between w:val="nil"/>
        </w:pBdr>
        <w:spacing w:after="0" w:line="360" w:lineRule="auto"/>
        <w:jc w:val="both"/>
        <w:rPr>
          <w:rFonts w:ascii="David" w:eastAsia="David" w:hAnsi="David" w:cs="David"/>
          <w:b/>
          <w:color w:val="000000"/>
          <w:sz w:val="24"/>
          <w:szCs w:val="24"/>
        </w:rPr>
      </w:pPr>
      <w:r>
        <w:rPr>
          <w:rFonts w:ascii="David" w:eastAsia="David" w:hAnsi="David" w:cs="David"/>
          <w:b/>
          <w:color w:val="000000"/>
          <w:sz w:val="24"/>
          <w:szCs w:val="24"/>
          <w:rtl/>
        </w:rPr>
        <w:t>מילה מנחה.</w:t>
      </w:r>
    </w:p>
    <w:p w14:paraId="49E067D8" w14:textId="77777777" w:rsidR="0067753E" w:rsidRDefault="0067753E" w:rsidP="0067753E">
      <w:pPr>
        <w:spacing w:after="0" w:line="360" w:lineRule="auto"/>
        <w:jc w:val="both"/>
        <w:rPr>
          <w:rFonts w:ascii="David" w:eastAsia="David" w:hAnsi="David" w:cs="David"/>
          <w:sz w:val="24"/>
          <w:szCs w:val="24"/>
        </w:rPr>
      </w:pPr>
    </w:p>
    <w:p w14:paraId="40FC9DD7" w14:textId="77777777" w:rsidR="0067753E" w:rsidRDefault="0067753E" w:rsidP="0067753E">
      <w:pPr>
        <w:spacing w:after="0" w:line="360" w:lineRule="auto"/>
        <w:jc w:val="both"/>
        <w:rPr>
          <w:rFonts w:ascii="David" w:eastAsia="David" w:hAnsi="David" w:cs="David"/>
          <w:b/>
          <w:sz w:val="28"/>
          <w:szCs w:val="28"/>
        </w:rPr>
      </w:pPr>
      <w:r>
        <w:rPr>
          <w:rFonts w:ascii="David" w:eastAsia="David" w:hAnsi="David" w:cs="David"/>
          <w:b/>
          <w:sz w:val="28"/>
          <w:szCs w:val="28"/>
          <w:rtl/>
        </w:rPr>
        <w:t xml:space="preserve">שנזכה ללמוד וללמד. </w:t>
      </w:r>
    </w:p>
    <w:p w14:paraId="364008D0" w14:textId="77777777" w:rsidR="0067753E" w:rsidRDefault="0067753E" w:rsidP="0067753E">
      <w:pPr>
        <w:jc w:val="both"/>
        <w:rPr>
          <w:rFonts w:ascii="David" w:eastAsia="David" w:hAnsi="David" w:cs="David"/>
          <w:b/>
          <w:sz w:val="28"/>
          <w:szCs w:val="28"/>
        </w:rPr>
      </w:pPr>
      <w:r>
        <w:rPr>
          <w:rFonts w:ascii="David" w:eastAsia="David" w:hAnsi="David" w:cs="David"/>
          <w:b/>
          <w:sz w:val="28"/>
          <w:szCs w:val="28"/>
        </w:rPr>
        <w:br w:type="page"/>
      </w:r>
    </w:p>
    <w:p w14:paraId="519EE6E2" w14:textId="77777777" w:rsidR="0067753E" w:rsidRDefault="0067753E" w:rsidP="0067753E">
      <w:pPr>
        <w:spacing w:after="0" w:line="360" w:lineRule="auto"/>
        <w:jc w:val="both"/>
        <w:rPr>
          <w:rFonts w:ascii="David" w:eastAsia="David" w:hAnsi="David" w:cs="David"/>
          <w:b/>
          <w:sz w:val="32"/>
          <w:szCs w:val="32"/>
        </w:rPr>
      </w:pPr>
    </w:p>
    <w:p w14:paraId="580C4557" w14:textId="77777777" w:rsidR="0067753E" w:rsidRDefault="0067753E" w:rsidP="0067753E">
      <w:pPr>
        <w:spacing w:after="0" w:line="360" w:lineRule="auto"/>
        <w:jc w:val="center"/>
        <w:rPr>
          <w:rFonts w:ascii="David" w:eastAsia="David" w:hAnsi="David" w:cs="David"/>
          <w:b/>
          <w:sz w:val="48"/>
          <w:szCs w:val="48"/>
        </w:rPr>
      </w:pPr>
      <w:r>
        <w:rPr>
          <w:rFonts w:ascii="David" w:eastAsia="David" w:hAnsi="David" w:cs="David"/>
          <w:b/>
          <w:sz w:val="48"/>
          <w:szCs w:val="48"/>
          <w:rtl/>
        </w:rPr>
        <w:t>פרק א (שני שיעורים)</w:t>
      </w:r>
    </w:p>
    <w:p w14:paraId="69CD0141" w14:textId="77777777" w:rsidR="0067753E" w:rsidRDefault="0067753E" w:rsidP="0067753E">
      <w:pPr>
        <w:spacing w:after="0" w:line="360" w:lineRule="auto"/>
        <w:jc w:val="both"/>
        <w:rPr>
          <w:rFonts w:ascii="David" w:eastAsia="David" w:hAnsi="David" w:cs="David"/>
          <w:sz w:val="32"/>
          <w:szCs w:val="32"/>
        </w:rPr>
      </w:pPr>
      <w:r>
        <w:rPr>
          <w:rFonts w:ascii="David" w:eastAsia="David" w:hAnsi="David" w:cs="David"/>
          <w:sz w:val="32"/>
          <w:szCs w:val="32"/>
          <w:rtl/>
        </w:rPr>
        <w:t>מפת הלמידה:</w:t>
      </w:r>
    </w:p>
    <w:tbl>
      <w:tblPr>
        <w:bidiVisual/>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6"/>
        <w:gridCol w:w="7796"/>
      </w:tblGrid>
      <w:tr w:rsidR="0067753E" w14:paraId="5BB199F1" w14:textId="77777777" w:rsidTr="00E9179C">
        <w:tc>
          <w:tcPr>
            <w:tcW w:w="1826" w:type="dxa"/>
          </w:tcPr>
          <w:p w14:paraId="78B614F8" w14:textId="77777777" w:rsidR="0067753E" w:rsidRDefault="0067753E" w:rsidP="00E9179C">
            <w:pPr>
              <w:spacing w:after="0" w:line="360" w:lineRule="auto"/>
              <w:jc w:val="both"/>
              <w:rPr>
                <w:rFonts w:ascii="David" w:eastAsia="David" w:hAnsi="David" w:cs="David"/>
                <w:b/>
                <w:sz w:val="24"/>
                <w:szCs w:val="24"/>
              </w:rPr>
            </w:pPr>
            <w:r>
              <w:rPr>
                <w:rFonts w:ascii="David" w:eastAsia="David" w:hAnsi="David" w:cs="David"/>
                <w:b/>
                <w:sz w:val="24"/>
                <w:szCs w:val="24"/>
                <w:rtl/>
              </w:rPr>
              <w:t>פסוקים א-ו</w:t>
            </w:r>
          </w:p>
        </w:tc>
        <w:tc>
          <w:tcPr>
            <w:tcW w:w="7796" w:type="dxa"/>
          </w:tcPr>
          <w:p w14:paraId="7C4F5FAF" w14:textId="77777777" w:rsidR="0067753E" w:rsidRDefault="0067753E" w:rsidP="00E9179C">
            <w:pPr>
              <w:spacing w:after="0" w:line="360" w:lineRule="auto"/>
              <w:jc w:val="both"/>
              <w:rPr>
                <w:rFonts w:ascii="David" w:eastAsia="David" w:hAnsi="David" w:cs="David"/>
                <w:sz w:val="24"/>
                <w:szCs w:val="24"/>
              </w:rPr>
            </w:pPr>
            <w:r>
              <w:rPr>
                <w:rFonts w:ascii="David" w:eastAsia="David" w:hAnsi="David" w:cs="David"/>
                <w:sz w:val="24"/>
                <w:szCs w:val="24"/>
                <w:rtl/>
              </w:rPr>
              <w:t>איתור מ</w:t>
            </w:r>
            <w:r>
              <w:rPr>
                <w:rFonts w:ascii="David" w:eastAsia="David" w:hAnsi="David" w:cs="David" w:hint="cs"/>
                <w:sz w:val="24"/>
                <w:szCs w:val="24"/>
                <w:rtl/>
              </w:rPr>
              <w:t>י</w:t>
            </w:r>
            <w:r>
              <w:rPr>
                <w:rFonts w:ascii="David" w:eastAsia="David" w:hAnsi="David" w:cs="David"/>
                <w:sz w:val="24"/>
                <w:szCs w:val="24"/>
                <w:rtl/>
              </w:rPr>
              <w:t xml:space="preserve">דע בפסוקים </w:t>
            </w:r>
          </w:p>
          <w:p w14:paraId="0C16A481" w14:textId="77777777" w:rsidR="0067753E" w:rsidRDefault="0067753E" w:rsidP="00E9179C">
            <w:pPr>
              <w:pBdr>
                <w:top w:val="nil"/>
                <w:left w:val="nil"/>
                <w:bottom w:val="nil"/>
                <w:right w:val="nil"/>
                <w:between w:val="nil"/>
              </w:pBdr>
              <w:spacing w:after="0" w:line="360" w:lineRule="auto"/>
              <w:jc w:val="both"/>
              <w:rPr>
                <w:rFonts w:ascii="David" w:eastAsia="David" w:hAnsi="David" w:cs="David"/>
                <w:sz w:val="24"/>
                <w:szCs w:val="24"/>
              </w:rPr>
            </w:pPr>
            <w:r>
              <w:rPr>
                <w:rFonts w:ascii="David" w:eastAsia="David" w:hAnsi="David" w:cs="David"/>
                <w:sz w:val="24"/>
                <w:szCs w:val="24"/>
                <w:rtl/>
              </w:rPr>
              <w:t xml:space="preserve">רקע: האיסור לשאת עמוני ומואבי </w:t>
            </w:r>
          </w:p>
        </w:tc>
      </w:tr>
      <w:tr w:rsidR="0067753E" w14:paraId="7CF3388A" w14:textId="77777777" w:rsidTr="00E9179C">
        <w:tc>
          <w:tcPr>
            <w:tcW w:w="1826" w:type="dxa"/>
          </w:tcPr>
          <w:p w14:paraId="476B8B6A" w14:textId="77777777" w:rsidR="0067753E" w:rsidRDefault="0067753E" w:rsidP="00E9179C">
            <w:pPr>
              <w:spacing w:after="0" w:line="360" w:lineRule="auto"/>
              <w:jc w:val="both"/>
              <w:rPr>
                <w:rFonts w:ascii="David" w:eastAsia="David" w:hAnsi="David" w:cs="David"/>
                <w:b/>
                <w:sz w:val="24"/>
                <w:szCs w:val="24"/>
              </w:rPr>
            </w:pPr>
            <w:r>
              <w:rPr>
                <w:rFonts w:ascii="David" w:eastAsia="David" w:hAnsi="David" w:cs="David"/>
                <w:b/>
                <w:sz w:val="24"/>
                <w:szCs w:val="24"/>
                <w:rtl/>
              </w:rPr>
              <w:t>פסוקים ז-</w:t>
            </w:r>
            <w:proofErr w:type="spellStart"/>
            <w:r>
              <w:rPr>
                <w:rFonts w:ascii="David" w:eastAsia="David" w:hAnsi="David" w:cs="David"/>
                <w:b/>
                <w:sz w:val="24"/>
                <w:szCs w:val="24"/>
                <w:rtl/>
              </w:rPr>
              <w:t>יח</w:t>
            </w:r>
            <w:proofErr w:type="spellEnd"/>
          </w:p>
        </w:tc>
        <w:tc>
          <w:tcPr>
            <w:tcW w:w="7796" w:type="dxa"/>
          </w:tcPr>
          <w:p w14:paraId="03D04BAF" w14:textId="77777777" w:rsidR="0067753E" w:rsidRDefault="0067753E" w:rsidP="00E9179C">
            <w:pPr>
              <w:spacing w:after="0" w:line="360" w:lineRule="auto"/>
              <w:jc w:val="both"/>
              <w:rPr>
                <w:rFonts w:ascii="David" w:eastAsia="David" w:hAnsi="David" w:cs="David"/>
                <w:sz w:val="24"/>
                <w:szCs w:val="24"/>
              </w:rPr>
            </w:pPr>
            <w:r>
              <w:rPr>
                <w:rFonts w:ascii="David" w:eastAsia="David" w:hAnsi="David" w:cs="David"/>
                <w:sz w:val="24"/>
                <w:szCs w:val="24"/>
                <w:rtl/>
              </w:rPr>
              <w:t xml:space="preserve">הקניה: אפיון דמות </w:t>
            </w:r>
          </w:p>
          <w:p w14:paraId="68F43ACF" w14:textId="77777777" w:rsidR="0067753E" w:rsidRDefault="0067753E" w:rsidP="00E9179C">
            <w:pPr>
              <w:spacing w:after="0" w:line="360" w:lineRule="auto"/>
              <w:jc w:val="both"/>
              <w:rPr>
                <w:rFonts w:ascii="David" w:eastAsia="David" w:hAnsi="David" w:cs="David"/>
                <w:sz w:val="24"/>
                <w:szCs w:val="24"/>
              </w:rPr>
            </w:pPr>
            <w:r>
              <w:rPr>
                <w:rFonts w:ascii="David" w:eastAsia="David" w:hAnsi="David" w:cs="David"/>
                <w:sz w:val="24"/>
                <w:szCs w:val="24"/>
                <w:rtl/>
              </w:rPr>
              <w:t xml:space="preserve">חלוקת הפסוקים לשלושה טיעונים ושלוש תגובות </w:t>
            </w:r>
          </w:p>
          <w:p w14:paraId="7C8106EA" w14:textId="4A12E13A" w:rsidR="0067753E" w:rsidRDefault="0067753E" w:rsidP="00E9179C">
            <w:pPr>
              <w:spacing w:after="0" w:line="360" w:lineRule="auto"/>
              <w:jc w:val="both"/>
              <w:rPr>
                <w:rFonts w:ascii="David" w:eastAsia="David" w:hAnsi="David" w:cs="David"/>
                <w:sz w:val="24"/>
                <w:szCs w:val="24"/>
              </w:rPr>
            </w:pPr>
            <w:r>
              <w:rPr>
                <w:rFonts w:ascii="David" w:eastAsia="David" w:hAnsi="David" w:cs="David"/>
                <w:sz w:val="24"/>
                <w:szCs w:val="24"/>
                <w:rtl/>
              </w:rPr>
              <w:t>דמותה של נעמי, דמותה של רות</w:t>
            </w:r>
          </w:p>
        </w:tc>
      </w:tr>
      <w:tr w:rsidR="0067753E" w14:paraId="28D97943" w14:textId="77777777" w:rsidTr="00E9179C">
        <w:tc>
          <w:tcPr>
            <w:tcW w:w="1826" w:type="dxa"/>
          </w:tcPr>
          <w:p w14:paraId="19CCF7F4" w14:textId="77777777" w:rsidR="0067753E" w:rsidRDefault="0067753E" w:rsidP="00E9179C">
            <w:pPr>
              <w:spacing w:after="0" w:line="360" w:lineRule="auto"/>
              <w:jc w:val="both"/>
              <w:rPr>
                <w:rFonts w:ascii="David" w:eastAsia="David" w:hAnsi="David" w:cs="David"/>
                <w:b/>
                <w:sz w:val="24"/>
                <w:szCs w:val="24"/>
              </w:rPr>
            </w:pPr>
            <w:r>
              <w:rPr>
                <w:rFonts w:ascii="David" w:eastAsia="David" w:hAnsi="David" w:cs="David"/>
                <w:b/>
                <w:sz w:val="24"/>
                <w:szCs w:val="24"/>
                <w:rtl/>
              </w:rPr>
              <w:t xml:space="preserve">פסוקים </w:t>
            </w:r>
            <w:proofErr w:type="spellStart"/>
            <w:r>
              <w:rPr>
                <w:rFonts w:ascii="David" w:eastAsia="David" w:hAnsi="David" w:cs="David"/>
                <w:b/>
                <w:sz w:val="24"/>
                <w:szCs w:val="24"/>
                <w:rtl/>
              </w:rPr>
              <w:t>יט-כב</w:t>
            </w:r>
            <w:proofErr w:type="spellEnd"/>
          </w:p>
        </w:tc>
        <w:tc>
          <w:tcPr>
            <w:tcW w:w="7796" w:type="dxa"/>
          </w:tcPr>
          <w:p w14:paraId="6750FBD1" w14:textId="77777777" w:rsidR="0067753E" w:rsidRDefault="0067753E" w:rsidP="00E9179C">
            <w:pPr>
              <w:spacing w:after="0" w:line="360" w:lineRule="auto"/>
              <w:jc w:val="both"/>
              <w:rPr>
                <w:rFonts w:ascii="David" w:eastAsia="David" w:hAnsi="David" w:cs="David"/>
                <w:sz w:val="24"/>
                <w:szCs w:val="24"/>
              </w:rPr>
            </w:pPr>
            <w:r>
              <w:rPr>
                <w:rFonts w:ascii="David" w:eastAsia="David" w:hAnsi="David" w:cs="David"/>
                <w:sz w:val="24"/>
                <w:szCs w:val="24"/>
                <w:rtl/>
              </w:rPr>
              <w:t xml:space="preserve">אפיון דמותה של נעמי מתוך תגובתה לנשות העיר </w:t>
            </w:r>
          </w:p>
        </w:tc>
      </w:tr>
      <w:tr w:rsidR="0067753E" w14:paraId="1182ABE6" w14:textId="77777777" w:rsidTr="00E9179C">
        <w:tc>
          <w:tcPr>
            <w:tcW w:w="1826" w:type="dxa"/>
          </w:tcPr>
          <w:p w14:paraId="3A0DCE3D" w14:textId="77777777" w:rsidR="0067753E" w:rsidRDefault="0067753E" w:rsidP="00E9179C">
            <w:pPr>
              <w:spacing w:after="0" w:line="360" w:lineRule="auto"/>
              <w:jc w:val="both"/>
              <w:rPr>
                <w:rFonts w:ascii="David" w:eastAsia="David" w:hAnsi="David" w:cs="David"/>
                <w:b/>
                <w:sz w:val="24"/>
                <w:szCs w:val="24"/>
              </w:rPr>
            </w:pPr>
            <w:r>
              <w:rPr>
                <w:rFonts w:ascii="David" w:eastAsia="David" w:hAnsi="David" w:cs="David"/>
                <w:b/>
                <w:sz w:val="24"/>
                <w:szCs w:val="24"/>
                <w:rtl/>
              </w:rPr>
              <w:t>מבט כללי</w:t>
            </w:r>
          </w:p>
        </w:tc>
        <w:tc>
          <w:tcPr>
            <w:tcW w:w="7796" w:type="dxa"/>
          </w:tcPr>
          <w:p w14:paraId="3EADDE44" w14:textId="77777777" w:rsidR="0067753E" w:rsidRDefault="0067753E" w:rsidP="00E9179C">
            <w:pPr>
              <w:spacing w:after="0" w:line="360" w:lineRule="auto"/>
              <w:jc w:val="both"/>
              <w:rPr>
                <w:rFonts w:ascii="David" w:eastAsia="David" w:hAnsi="David" w:cs="David"/>
                <w:sz w:val="24"/>
                <w:szCs w:val="24"/>
              </w:rPr>
            </w:pPr>
            <w:r>
              <w:rPr>
                <w:rFonts w:ascii="David" w:eastAsia="David" w:hAnsi="David" w:cs="David"/>
                <w:sz w:val="24"/>
                <w:szCs w:val="24"/>
                <w:rtl/>
              </w:rPr>
              <w:t xml:space="preserve">כלים נוספים להיכרות עם הדמויות: </w:t>
            </w:r>
          </w:p>
          <w:p w14:paraId="2F34A3F5" w14:textId="77777777" w:rsidR="0067753E" w:rsidRDefault="0067753E" w:rsidP="00E9179C">
            <w:pPr>
              <w:spacing w:after="0" w:line="360" w:lineRule="auto"/>
              <w:jc w:val="both"/>
              <w:rPr>
                <w:rFonts w:ascii="David" w:eastAsia="David" w:hAnsi="David" w:cs="David"/>
                <w:sz w:val="24"/>
                <w:szCs w:val="24"/>
              </w:rPr>
            </w:pPr>
            <w:r>
              <w:rPr>
                <w:rFonts w:ascii="David" w:eastAsia="David" w:hAnsi="David" w:cs="David"/>
                <w:sz w:val="24"/>
                <w:szCs w:val="24"/>
                <w:rtl/>
              </w:rPr>
              <w:t xml:space="preserve">מדרשי שם, מילה מנחה </w:t>
            </w:r>
          </w:p>
        </w:tc>
      </w:tr>
      <w:tr w:rsidR="0067753E" w14:paraId="4E021BDF" w14:textId="77777777" w:rsidTr="00E9179C">
        <w:tc>
          <w:tcPr>
            <w:tcW w:w="9622" w:type="dxa"/>
            <w:gridSpan w:val="2"/>
          </w:tcPr>
          <w:p w14:paraId="5D094B61" w14:textId="77777777" w:rsidR="0067753E" w:rsidRDefault="0067753E" w:rsidP="00E9179C">
            <w:pPr>
              <w:spacing w:after="0" w:line="360" w:lineRule="auto"/>
              <w:jc w:val="both"/>
              <w:rPr>
                <w:rFonts w:ascii="David" w:eastAsia="David" w:hAnsi="David" w:cs="David"/>
                <w:b/>
                <w:sz w:val="24"/>
                <w:szCs w:val="24"/>
              </w:rPr>
            </w:pPr>
            <w:r>
              <w:rPr>
                <w:rFonts w:ascii="David" w:eastAsia="David" w:hAnsi="David" w:cs="David"/>
                <w:b/>
                <w:sz w:val="24"/>
                <w:szCs w:val="24"/>
                <w:rtl/>
              </w:rPr>
              <w:t xml:space="preserve">סיכום </w:t>
            </w:r>
          </w:p>
          <w:p w14:paraId="489DA440" w14:textId="77777777" w:rsidR="0067753E" w:rsidRDefault="0067753E" w:rsidP="00E9179C">
            <w:pPr>
              <w:numPr>
                <w:ilvl w:val="0"/>
                <w:numId w:val="4"/>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מה למדנו? </w:t>
            </w:r>
          </w:p>
          <w:p w14:paraId="62B3072F" w14:textId="77777777" w:rsidR="0067753E" w:rsidRDefault="0067753E" w:rsidP="00E9179C">
            <w:pPr>
              <w:numPr>
                <w:ilvl w:val="0"/>
                <w:numId w:val="4"/>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מה למדנו </w:t>
            </w:r>
            <w:r>
              <w:rPr>
                <w:rFonts w:ascii="David" w:eastAsia="David" w:hAnsi="David" w:cs="David"/>
                <w:color w:val="000000"/>
                <w:sz w:val="24"/>
                <w:szCs w:val="24"/>
                <w:u w:val="single"/>
                <w:rtl/>
              </w:rPr>
              <w:t>לעשות?</w:t>
            </w:r>
            <w:r>
              <w:rPr>
                <w:rFonts w:ascii="David" w:eastAsia="David" w:hAnsi="David" w:cs="David"/>
                <w:color w:val="000000"/>
                <w:sz w:val="24"/>
                <w:szCs w:val="24"/>
              </w:rPr>
              <w:t xml:space="preserve"> </w:t>
            </w:r>
          </w:p>
          <w:p w14:paraId="09279169" w14:textId="77777777" w:rsidR="0067753E" w:rsidRDefault="0067753E" w:rsidP="00E9179C">
            <w:pPr>
              <w:spacing w:after="0" w:line="360" w:lineRule="auto"/>
              <w:jc w:val="both"/>
              <w:rPr>
                <w:rFonts w:ascii="David" w:eastAsia="David" w:hAnsi="David" w:cs="David"/>
                <w:b/>
                <w:sz w:val="24"/>
                <w:szCs w:val="24"/>
                <w:rtl/>
              </w:rPr>
            </w:pPr>
            <w:r>
              <w:rPr>
                <w:rFonts w:ascii="David" w:eastAsia="David" w:hAnsi="David" w:cs="David"/>
                <w:b/>
                <w:sz w:val="24"/>
                <w:szCs w:val="24"/>
                <w:rtl/>
              </w:rPr>
              <w:t xml:space="preserve">הקשר אישי והקשר רחב- רשות.  </w:t>
            </w:r>
          </w:p>
        </w:tc>
      </w:tr>
    </w:tbl>
    <w:p w14:paraId="41F412BA" w14:textId="77777777" w:rsidR="0067753E" w:rsidRDefault="0067753E" w:rsidP="0067753E">
      <w:pPr>
        <w:spacing w:after="0" w:line="360" w:lineRule="auto"/>
        <w:jc w:val="both"/>
        <w:rPr>
          <w:rFonts w:ascii="David" w:eastAsia="David" w:hAnsi="David" w:cs="David"/>
          <w:b/>
        </w:rPr>
      </w:pPr>
    </w:p>
    <w:p w14:paraId="4B7F45CF" w14:textId="77777777" w:rsidR="0067753E" w:rsidRDefault="0067753E" w:rsidP="0067753E">
      <w:pPr>
        <w:spacing w:after="0" w:line="360" w:lineRule="auto"/>
        <w:jc w:val="both"/>
        <w:rPr>
          <w:rFonts w:ascii="David" w:eastAsia="David" w:hAnsi="David" w:cs="David"/>
          <w:sz w:val="32"/>
          <w:szCs w:val="32"/>
        </w:rPr>
      </w:pPr>
      <w:r>
        <w:rPr>
          <w:rFonts w:ascii="David" w:eastAsia="David" w:hAnsi="David" w:cs="David"/>
          <w:sz w:val="32"/>
          <w:szCs w:val="32"/>
          <w:rtl/>
        </w:rPr>
        <w:t xml:space="preserve">מפת הצבעים: </w:t>
      </w:r>
    </w:p>
    <w:tbl>
      <w:tblPr>
        <w:bidiVisual/>
        <w:tblW w:w="973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47"/>
        <w:gridCol w:w="1947"/>
        <w:gridCol w:w="1947"/>
        <w:gridCol w:w="1947"/>
        <w:gridCol w:w="1948"/>
      </w:tblGrid>
      <w:tr w:rsidR="0067753E" w14:paraId="4478BDE5" w14:textId="77777777" w:rsidTr="00E9179C">
        <w:trPr>
          <w:jc w:val="right"/>
        </w:trPr>
        <w:tc>
          <w:tcPr>
            <w:tcW w:w="1947" w:type="dxa"/>
            <w:shd w:val="clear" w:color="auto" w:fill="D9E2F3" w:themeFill="accent1" w:themeFillTint="33"/>
            <w:vAlign w:val="center"/>
          </w:tcPr>
          <w:p w14:paraId="6CA5E0AD" w14:textId="77777777" w:rsidR="0067753E" w:rsidRPr="00C80B20" w:rsidRDefault="0067753E" w:rsidP="00E9179C">
            <w:pPr>
              <w:shd w:val="clear" w:color="auto" w:fill="D9E2F3" w:themeFill="accent1" w:themeFillTint="33"/>
              <w:spacing w:after="0" w:line="360" w:lineRule="auto"/>
              <w:jc w:val="center"/>
              <w:rPr>
                <w:rFonts w:ascii="David" w:eastAsia="David" w:hAnsi="David" w:cs="David"/>
                <w:b/>
                <w:bCs/>
                <w:sz w:val="24"/>
                <w:szCs w:val="24"/>
              </w:rPr>
            </w:pPr>
            <w:r w:rsidRPr="00C80B20">
              <w:rPr>
                <w:rFonts w:ascii="David" w:eastAsia="David" w:hAnsi="David" w:cs="David"/>
                <w:b/>
                <w:bCs/>
                <w:sz w:val="24"/>
                <w:szCs w:val="24"/>
                <w:rtl/>
              </w:rPr>
              <w:t>רקע-</w:t>
            </w:r>
          </w:p>
          <w:p w14:paraId="32A93BD1" w14:textId="77777777" w:rsidR="0067753E" w:rsidRPr="00C80B20" w:rsidRDefault="0067753E" w:rsidP="00E9179C">
            <w:pPr>
              <w:spacing w:after="0" w:line="360" w:lineRule="auto"/>
              <w:jc w:val="center"/>
              <w:rPr>
                <w:rFonts w:ascii="David" w:eastAsia="David" w:hAnsi="David" w:cs="David"/>
                <w:b/>
                <w:bCs/>
                <w:sz w:val="24"/>
                <w:szCs w:val="24"/>
              </w:rPr>
            </w:pPr>
            <w:r w:rsidRPr="00C80B20">
              <w:rPr>
                <w:rFonts w:ascii="David" w:eastAsia="David" w:hAnsi="David" w:cs="David"/>
                <w:b/>
                <w:bCs/>
                <w:sz w:val="24"/>
                <w:szCs w:val="24"/>
                <w:rtl/>
              </w:rPr>
              <w:t>מצוות התורה</w:t>
            </w:r>
          </w:p>
        </w:tc>
        <w:tc>
          <w:tcPr>
            <w:tcW w:w="1947" w:type="dxa"/>
            <w:shd w:val="clear" w:color="auto" w:fill="FBE5D5"/>
            <w:vAlign w:val="center"/>
          </w:tcPr>
          <w:p w14:paraId="21689B37" w14:textId="77777777" w:rsidR="0067753E" w:rsidRPr="00C80B20" w:rsidRDefault="0067753E" w:rsidP="00E9179C">
            <w:pPr>
              <w:spacing w:line="360" w:lineRule="auto"/>
              <w:jc w:val="center"/>
              <w:rPr>
                <w:rFonts w:ascii="David" w:eastAsia="David" w:hAnsi="David" w:cs="David"/>
                <w:b/>
                <w:bCs/>
                <w:sz w:val="24"/>
                <w:szCs w:val="24"/>
              </w:rPr>
            </w:pPr>
            <w:r w:rsidRPr="00C80B20">
              <w:rPr>
                <w:rFonts w:ascii="David" w:eastAsia="David" w:hAnsi="David" w:cs="David"/>
                <w:b/>
                <w:bCs/>
                <w:sz w:val="24"/>
                <w:szCs w:val="24"/>
                <w:rtl/>
              </w:rPr>
              <w:t>פרשנות מלווה</w:t>
            </w:r>
          </w:p>
        </w:tc>
        <w:tc>
          <w:tcPr>
            <w:tcW w:w="1947" w:type="dxa"/>
            <w:shd w:val="clear" w:color="auto" w:fill="E2EFD9"/>
            <w:vAlign w:val="center"/>
          </w:tcPr>
          <w:p w14:paraId="45176219" w14:textId="77777777" w:rsidR="0067753E" w:rsidRPr="00C80B20" w:rsidRDefault="0067753E" w:rsidP="00E9179C">
            <w:pPr>
              <w:spacing w:line="360" w:lineRule="auto"/>
              <w:jc w:val="center"/>
              <w:rPr>
                <w:rFonts w:ascii="David" w:eastAsia="David" w:hAnsi="David" w:cs="David"/>
                <w:b/>
                <w:bCs/>
                <w:sz w:val="24"/>
                <w:szCs w:val="24"/>
              </w:rPr>
            </w:pPr>
            <w:r w:rsidRPr="00C80B20">
              <w:rPr>
                <w:rFonts w:ascii="David" w:eastAsia="David" w:hAnsi="David" w:cs="David"/>
                <w:b/>
                <w:bCs/>
                <w:sz w:val="24"/>
                <w:szCs w:val="24"/>
                <w:rtl/>
              </w:rPr>
              <w:t>מיומנות- הקניה</w:t>
            </w:r>
          </w:p>
        </w:tc>
        <w:tc>
          <w:tcPr>
            <w:tcW w:w="1947" w:type="dxa"/>
            <w:shd w:val="clear" w:color="auto" w:fill="FFF2CC"/>
            <w:vAlign w:val="center"/>
          </w:tcPr>
          <w:p w14:paraId="2D1B401C" w14:textId="77777777" w:rsidR="0067753E" w:rsidRPr="00C80B20" w:rsidRDefault="0067753E" w:rsidP="00E9179C">
            <w:pPr>
              <w:spacing w:line="360" w:lineRule="auto"/>
              <w:jc w:val="center"/>
              <w:rPr>
                <w:rFonts w:ascii="David" w:eastAsia="David" w:hAnsi="David" w:cs="David"/>
                <w:b/>
                <w:bCs/>
                <w:sz w:val="24"/>
                <w:szCs w:val="24"/>
              </w:rPr>
            </w:pPr>
            <w:r w:rsidRPr="00C80B20">
              <w:rPr>
                <w:rFonts w:ascii="David" w:eastAsia="David" w:hAnsi="David" w:cs="David"/>
                <w:b/>
                <w:bCs/>
                <w:sz w:val="24"/>
                <w:szCs w:val="24"/>
                <w:rtl/>
              </w:rPr>
              <w:t>הצעת הוראה</w:t>
            </w:r>
          </w:p>
        </w:tc>
        <w:tc>
          <w:tcPr>
            <w:tcW w:w="1948" w:type="dxa"/>
            <w:shd w:val="clear" w:color="auto" w:fill="D9D9D9"/>
            <w:vAlign w:val="center"/>
          </w:tcPr>
          <w:p w14:paraId="097742A6" w14:textId="77777777" w:rsidR="0067753E" w:rsidRPr="00C80B20" w:rsidRDefault="0067753E" w:rsidP="00E9179C">
            <w:pPr>
              <w:spacing w:after="0" w:line="360" w:lineRule="auto"/>
              <w:jc w:val="center"/>
              <w:rPr>
                <w:rFonts w:ascii="David" w:eastAsia="David" w:hAnsi="David" w:cs="David"/>
                <w:b/>
                <w:bCs/>
                <w:sz w:val="24"/>
                <w:szCs w:val="24"/>
              </w:rPr>
            </w:pPr>
            <w:r w:rsidRPr="00C80B20">
              <w:rPr>
                <w:rFonts w:ascii="David" w:eastAsia="David" w:hAnsi="David" w:cs="David"/>
                <w:b/>
                <w:bCs/>
                <w:sz w:val="24"/>
                <w:szCs w:val="24"/>
                <w:rtl/>
              </w:rPr>
              <w:t>הקשר אישי</w:t>
            </w:r>
          </w:p>
          <w:p w14:paraId="3F4490EE" w14:textId="77777777" w:rsidR="0067753E" w:rsidRPr="00C80B20" w:rsidRDefault="0067753E" w:rsidP="00E9179C">
            <w:pPr>
              <w:spacing w:after="0" w:line="360" w:lineRule="auto"/>
              <w:jc w:val="center"/>
              <w:rPr>
                <w:rFonts w:ascii="David" w:eastAsia="David" w:hAnsi="David" w:cs="David"/>
                <w:b/>
                <w:bCs/>
                <w:sz w:val="24"/>
                <w:szCs w:val="24"/>
              </w:rPr>
            </w:pPr>
            <w:r w:rsidRPr="00C80B20">
              <w:rPr>
                <w:rFonts w:ascii="David" w:eastAsia="David" w:hAnsi="David" w:cs="David"/>
                <w:b/>
                <w:bCs/>
                <w:sz w:val="24"/>
                <w:szCs w:val="24"/>
                <w:rtl/>
              </w:rPr>
              <w:t>והקשר רחב</w:t>
            </w:r>
          </w:p>
        </w:tc>
      </w:tr>
    </w:tbl>
    <w:p w14:paraId="6719E650" w14:textId="77777777" w:rsidR="0067753E" w:rsidRDefault="0067753E" w:rsidP="0067753E">
      <w:pPr>
        <w:spacing w:after="0" w:line="360" w:lineRule="auto"/>
        <w:jc w:val="both"/>
        <w:rPr>
          <w:rFonts w:ascii="David" w:eastAsia="David" w:hAnsi="David" w:cs="David"/>
          <w:sz w:val="32"/>
          <w:szCs w:val="32"/>
        </w:rPr>
      </w:pPr>
    </w:p>
    <w:p w14:paraId="67A56905" w14:textId="77777777" w:rsidR="0067753E" w:rsidRPr="00C80B20" w:rsidRDefault="0067753E" w:rsidP="0067753E">
      <w:pPr>
        <w:spacing w:after="0" w:line="360" w:lineRule="auto"/>
        <w:jc w:val="both"/>
        <w:rPr>
          <w:rFonts w:ascii="David" w:eastAsia="David" w:hAnsi="David" w:cs="David"/>
          <w:b/>
          <w:bCs/>
          <w:sz w:val="32"/>
          <w:szCs w:val="32"/>
        </w:rPr>
      </w:pPr>
      <w:r w:rsidRPr="00C80B20">
        <w:rPr>
          <w:rFonts w:ascii="David" w:eastAsia="David" w:hAnsi="David" w:cs="David"/>
          <w:b/>
          <w:bCs/>
          <w:sz w:val="32"/>
          <w:szCs w:val="32"/>
          <w:rtl/>
        </w:rPr>
        <w:t xml:space="preserve">פתיחה </w:t>
      </w:r>
    </w:p>
    <w:p w14:paraId="4FBADC7A"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פרק א יחולק בלימוד שלנו לשלושה חלקים</w:t>
      </w:r>
    </w:p>
    <w:p w14:paraId="4EA9113B"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א-ו הרקע לסיפור</w:t>
      </w:r>
    </w:p>
    <w:p w14:paraId="4706E744"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ז-</w:t>
      </w:r>
      <w:proofErr w:type="spellStart"/>
      <w:r>
        <w:rPr>
          <w:rFonts w:ascii="David" w:eastAsia="David" w:hAnsi="David" w:cs="David"/>
          <w:sz w:val="24"/>
          <w:szCs w:val="24"/>
          <w:rtl/>
        </w:rPr>
        <w:t>יח</w:t>
      </w:r>
      <w:proofErr w:type="spellEnd"/>
      <w:r>
        <w:rPr>
          <w:rFonts w:ascii="David" w:eastAsia="David" w:hAnsi="David" w:cs="David"/>
          <w:sz w:val="24"/>
          <w:szCs w:val="24"/>
          <w:rtl/>
        </w:rPr>
        <w:t xml:space="preserve"> שיחת נעמי וכלותיה</w:t>
      </w:r>
    </w:p>
    <w:p w14:paraId="6EE2E594" w14:textId="77777777" w:rsidR="0067753E" w:rsidRDefault="0067753E" w:rsidP="0067753E">
      <w:pPr>
        <w:spacing w:after="0" w:line="360" w:lineRule="auto"/>
        <w:jc w:val="both"/>
        <w:rPr>
          <w:rFonts w:ascii="David" w:eastAsia="David" w:hAnsi="David" w:cs="David"/>
          <w:sz w:val="24"/>
          <w:szCs w:val="24"/>
        </w:rPr>
      </w:pPr>
      <w:proofErr w:type="spellStart"/>
      <w:r>
        <w:rPr>
          <w:rFonts w:ascii="David" w:eastAsia="David" w:hAnsi="David" w:cs="David"/>
          <w:sz w:val="24"/>
          <w:szCs w:val="24"/>
          <w:rtl/>
        </w:rPr>
        <w:t>יט</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כב</w:t>
      </w:r>
      <w:proofErr w:type="spellEnd"/>
      <w:r>
        <w:rPr>
          <w:rFonts w:ascii="David" w:eastAsia="David" w:hAnsi="David" w:cs="David"/>
          <w:sz w:val="24"/>
          <w:szCs w:val="24"/>
          <w:rtl/>
        </w:rPr>
        <w:t xml:space="preserve"> הגעת הנשים לבית לחם. </w:t>
      </w:r>
    </w:p>
    <w:p w14:paraId="118E62B8" w14:textId="77777777" w:rsidR="0067753E" w:rsidRDefault="0067753E" w:rsidP="0067753E">
      <w:pPr>
        <w:spacing w:after="0" w:line="360" w:lineRule="auto"/>
        <w:jc w:val="both"/>
        <w:rPr>
          <w:rFonts w:ascii="David" w:eastAsia="David" w:hAnsi="David" w:cs="David"/>
          <w:sz w:val="24"/>
          <w:szCs w:val="24"/>
        </w:rPr>
      </w:pPr>
    </w:p>
    <w:p w14:paraId="1E6DDB60" w14:textId="4E372E65"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הפתיחה</w:t>
      </w:r>
      <w:r>
        <w:rPr>
          <w:rFonts w:ascii="David" w:eastAsia="David" w:hAnsi="David" w:cs="David" w:hint="cs"/>
          <w:sz w:val="24"/>
          <w:szCs w:val="24"/>
          <w:rtl/>
        </w:rPr>
        <w:t xml:space="preserve"> של המגילה</w:t>
      </w:r>
      <w:r>
        <w:rPr>
          <w:rFonts w:ascii="David" w:eastAsia="David" w:hAnsi="David" w:cs="David"/>
          <w:sz w:val="24"/>
          <w:szCs w:val="24"/>
          <w:rtl/>
        </w:rPr>
        <w:t xml:space="preserve"> (פסוקים א-ו) מספקת את הרקע לסיפור המרכזי, ומתארת בקצרה רצף של אסונות שאירעו למשפחת אלימלך ונעמי במשך למעלה מעשר שנים: הרעב והירידה מהארץ, מותו של אלימלך ואח"כ מות בניו מחלון </w:t>
      </w:r>
      <w:proofErr w:type="spellStart"/>
      <w:r>
        <w:rPr>
          <w:rFonts w:ascii="David" w:eastAsia="David" w:hAnsi="David" w:cs="David"/>
          <w:sz w:val="24"/>
          <w:szCs w:val="24"/>
          <w:rtl/>
        </w:rPr>
        <w:t>וכליון</w:t>
      </w:r>
      <w:proofErr w:type="spellEnd"/>
      <w:r>
        <w:rPr>
          <w:rFonts w:ascii="David" w:eastAsia="David" w:hAnsi="David" w:cs="David"/>
          <w:sz w:val="24"/>
          <w:szCs w:val="24"/>
          <w:rtl/>
        </w:rPr>
        <w:t xml:space="preserve">. הפרק מתמקד בנעמי, שעזבה את בית לחם כאם ורעיה שאינה חסרה דבר (כפי שהיא מעידה על עצמה לקראת סוף הפרק "אני מלאה הלכתי"), ועתה היא אלמנה, אם שכולה, ובנוסף - חסרת כל. בעוד הרקע מתאר בקצרה מאורעות שאירעו במשך תקופה של למעלה מעשר שנים, שאר פרקי המגילה יתארו </w:t>
      </w:r>
      <w:r>
        <w:rPr>
          <w:rFonts w:ascii="David" w:eastAsia="David" w:hAnsi="David" w:cs="David" w:hint="cs"/>
          <w:sz w:val="24"/>
          <w:szCs w:val="24"/>
          <w:rtl/>
        </w:rPr>
        <w:t xml:space="preserve">בפירוט רב מספר </w:t>
      </w:r>
      <w:r>
        <w:rPr>
          <w:rFonts w:ascii="David" w:eastAsia="David" w:hAnsi="David" w:cs="David"/>
          <w:sz w:val="24"/>
          <w:szCs w:val="24"/>
          <w:rtl/>
        </w:rPr>
        <w:t>התרחשו</w:t>
      </w:r>
      <w:r>
        <w:rPr>
          <w:rFonts w:ascii="David" w:eastAsia="David" w:hAnsi="David" w:cs="David" w:hint="cs"/>
          <w:sz w:val="24"/>
          <w:szCs w:val="24"/>
          <w:rtl/>
        </w:rPr>
        <w:t>יו</w:t>
      </w:r>
      <w:r>
        <w:rPr>
          <w:rFonts w:ascii="David" w:eastAsia="David" w:hAnsi="David" w:cs="David"/>
          <w:sz w:val="24"/>
          <w:szCs w:val="24"/>
          <w:rtl/>
        </w:rPr>
        <w:t xml:space="preserve">ת </w:t>
      </w:r>
      <w:r>
        <w:rPr>
          <w:rFonts w:ascii="David" w:eastAsia="David" w:hAnsi="David" w:cs="David" w:hint="cs"/>
          <w:sz w:val="24"/>
          <w:szCs w:val="24"/>
          <w:rtl/>
        </w:rPr>
        <w:t xml:space="preserve">שאירעו במשך תקופה של </w:t>
      </w:r>
      <w:r>
        <w:rPr>
          <w:rFonts w:ascii="David" w:eastAsia="David" w:hAnsi="David" w:cs="David"/>
          <w:sz w:val="24"/>
          <w:szCs w:val="24"/>
          <w:rtl/>
        </w:rPr>
        <w:t xml:space="preserve">מספר חודשים בתקופת הקציר. </w:t>
      </w:r>
    </w:p>
    <w:p w14:paraId="7785C3FE"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במרכז השיעור תעמוד השיחה בין נעמי לבין שתי כלותיה הנוכריות (פסוקים ז-</w:t>
      </w:r>
      <w:proofErr w:type="spellStart"/>
      <w:r>
        <w:rPr>
          <w:rFonts w:ascii="David" w:eastAsia="David" w:hAnsi="David" w:cs="David"/>
          <w:sz w:val="24"/>
          <w:szCs w:val="24"/>
          <w:rtl/>
        </w:rPr>
        <w:t>יח</w:t>
      </w:r>
      <w:proofErr w:type="spellEnd"/>
      <w:r>
        <w:rPr>
          <w:rFonts w:ascii="David" w:eastAsia="David" w:hAnsi="David" w:cs="David"/>
          <w:sz w:val="24"/>
          <w:szCs w:val="24"/>
          <w:rtl/>
        </w:rPr>
        <w:t xml:space="preserve">). בפסוקים אלו  נעמי הודתה לכלותיה על החסד שעשו עם בניה </w:t>
      </w:r>
      <w:r>
        <w:rPr>
          <w:rFonts w:ascii="David" w:eastAsia="David" w:hAnsi="David" w:cs="David" w:hint="cs"/>
          <w:sz w:val="24"/>
          <w:szCs w:val="24"/>
          <w:rtl/>
        </w:rPr>
        <w:t>ואתה</w:t>
      </w:r>
      <w:r>
        <w:rPr>
          <w:rFonts w:ascii="David" w:eastAsia="David" w:hAnsi="David" w:cs="David"/>
          <w:sz w:val="24"/>
          <w:szCs w:val="24"/>
          <w:rtl/>
        </w:rPr>
        <w:t xml:space="preserve">, והפצירה בהן לשוב לבית הוריהן, משום שאין להן עתיד ביהודה. הטיעונים ההגיוניים שהציגה נעמי חידדו את המחירים </w:t>
      </w:r>
      <w:proofErr w:type="spellStart"/>
      <w:r>
        <w:rPr>
          <w:rFonts w:ascii="David" w:eastAsia="David" w:hAnsi="David" w:cs="David"/>
          <w:sz w:val="24"/>
          <w:szCs w:val="24"/>
          <w:rtl/>
        </w:rPr>
        <w:t>שבהתלוות</w:t>
      </w:r>
      <w:proofErr w:type="spellEnd"/>
      <w:r>
        <w:rPr>
          <w:rFonts w:ascii="David" w:eastAsia="David" w:hAnsi="David" w:cs="David"/>
          <w:sz w:val="24"/>
          <w:szCs w:val="24"/>
          <w:rtl/>
        </w:rPr>
        <w:t xml:space="preserve"> אליה. ערפה נענתה להפצרותיה של נעמי בעוד רות התעקשה להישאר אתה. </w:t>
      </w:r>
    </w:p>
    <w:p w14:paraId="61BCEA79"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סיומו של הפרק (פסוקים </w:t>
      </w:r>
      <w:proofErr w:type="spellStart"/>
      <w:r>
        <w:rPr>
          <w:rFonts w:ascii="David" w:eastAsia="David" w:hAnsi="David" w:cs="David"/>
          <w:sz w:val="24"/>
          <w:szCs w:val="24"/>
          <w:rtl/>
        </w:rPr>
        <w:t>יט</w:t>
      </w:r>
      <w:proofErr w:type="spellEnd"/>
      <w:r>
        <w:rPr>
          <w:rFonts w:ascii="David" w:eastAsia="David" w:hAnsi="David" w:cs="David"/>
          <w:sz w:val="24"/>
          <w:szCs w:val="24"/>
          <w:rtl/>
        </w:rPr>
        <w:t xml:space="preserve"> - </w:t>
      </w:r>
      <w:proofErr w:type="spellStart"/>
      <w:r>
        <w:rPr>
          <w:rFonts w:ascii="David" w:eastAsia="David" w:hAnsi="David" w:cs="David"/>
          <w:sz w:val="24"/>
          <w:szCs w:val="24"/>
          <w:rtl/>
        </w:rPr>
        <w:t>כב</w:t>
      </w:r>
      <w:proofErr w:type="spellEnd"/>
      <w:r>
        <w:rPr>
          <w:rFonts w:ascii="David" w:eastAsia="David" w:hAnsi="David" w:cs="David"/>
          <w:sz w:val="24"/>
          <w:szCs w:val="24"/>
          <w:rtl/>
        </w:rPr>
        <w:t>) מתאר את הגעתן של נעמי ושל רות לבית לחם. נשות העיר, שכנותיה של נעמי לשעבר, התייחסו לשינוי שעבר על נעמי, והיא בתגובה  ביקשה מהן  לקרוא לה "מרה"- שם המבטא את המרירות והריקנות שהיא חשה. נקודת הייאוש והשפל הזו היא תחילתו של תהליך התמלאות, שיגיע לשיאו בחתימת המגילה.</w:t>
      </w:r>
    </w:p>
    <w:p w14:paraId="277BFFE5"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lastRenderedPageBreak/>
        <w:t xml:space="preserve">בהוראת פרק א נתמקד בדמויותיהן של נעמי ושל רות. נעשה זאת באמצעות הקניית המיומנות "אפיון דמות". </w:t>
      </w:r>
    </w:p>
    <w:p w14:paraId="5B14C929" w14:textId="77777777" w:rsidR="0067753E" w:rsidRDefault="0067753E" w:rsidP="0067753E">
      <w:pPr>
        <w:spacing w:after="0" w:line="360" w:lineRule="auto"/>
        <w:jc w:val="both"/>
        <w:rPr>
          <w:rFonts w:ascii="David" w:eastAsia="David" w:hAnsi="David" w:cs="David"/>
          <w:sz w:val="24"/>
          <w:szCs w:val="24"/>
        </w:rPr>
      </w:pPr>
    </w:p>
    <w:p w14:paraId="477602FC" w14:textId="77777777" w:rsidR="0067753E" w:rsidRDefault="0067753E" w:rsidP="0067753E">
      <w:pPr>
        <w:spacing w:after="0" w:line="360" w:lineRule="auto"/>
        <w:jc w:val="both"/>
        <w:rPr>
          <w:rFonts w:ascii="David" w:eastAsia="David" w:hAnsi="David" w:cs="David"/>
          <w:b/>
          <w:sz w:val="32"/>
          <w:szCs w:val="32"/>
        </w:rPr>
      </w:pPr>
      <w:r>
        <w:rPr>
          <w:rFonts w:ascii="David" w:eastAsia="David" w:hAnsi="David" w:cs="David"/>
          <w:b/>
          <w:sz w:val="32"/>
          <w:szCs w:val="32"/>
          <w:rtl/>
        </w:rPr>
        <w:t>דגשים בהוראת פרק א</w:t>
      </w:r>
    </w:p>
    <w:p w14:paraId="155D5644" w14:textId="00904E44" w:rsidR="0067753E" w:rsidRDefault="0067753E" w:rsidP="0067753E">
      <w:pPr>
        <w:spacing w:after="0" w:line="360" w:lineRule="auto"/>
        <w:jc w:val="both"/>
        <w:rPr>
          <w:rFonts w:ascii="David" w:eastAsia="David" w:hAnsi="David" w:cs="David"/>
          <w:sz w:val="24"/>
          <w:szCs w:val="24"/>
        </w:rPr>
      </w:pPr>
      <w:r>
        <w:rPr>
          <w:rFonts w:ascii="David" w:eastAsia="David" w:hAnsi="David" w:cs="David"/>
          <w:b/>
          <w:sz w:val="24"/>
          <w:szCs w:val="24"/>
          <w:rtl/>
        </w:rPr>
        <w:t>מיומנויות:</w:t>
      </w:r>
      <w:r>
        <w:rPr>
          <w:rFonts w:ascii="David" w:eastAsia="David" w:hAnsi="David" w:cs="David"/>
          <w:sz w:val="24"/>
          <w:szCs w:val="24"/>
          <w:rtl/>
        </w:rPr>
        <w:t xml:space="preserve"> אפיון דמות </w:t>
      </w:r>
    </w:p>
    <w:p w14:paraId="38C32494"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b/>
          <w:sz w:val="24"/>
          <w:szCs w:val="24"/>
          <w:rtl/>
        </w:rPr>
        <w:t>מושגים:</w:t>
      </w:r>
      <w:r>
        <w:rPr>
          <w:rFonts w:ascii="David" w:eastAsia="David" w:hAnsi="David" w:cs="David"/>
          <w:sz w:val="24"/>
          <w:szCs w:val="24"/>
          <w:rtl/>
        </w:rPr>
        <w:t xml:space="preserve"> האיסור לשאת עמוני ומואבי.  </w:t>
      </w:r>
    </w:p>
    <w:p w14:paraId="315F0C3F" w14:textId="77777777" w:rsidR="0067753E" w:rsidRDefault="0067753E" w:rsidP="0067753E">
      <w:pPr>
        <w:spacing w:after="0" w:line="360" w:lineRule="auto"/>
        <w:jc w:val="both"/>
        <w:rPr>
          <w:rFonts w:ascii="David" w:eastAsia="David" w:hAnsi="David" w:cs="David"/>
          <w:sz w:val="24"/>
          <w:szCs w:val="24"/>
        </w:rPr>
      </w:pPr>
    </w:p>
    <w:p w14:paraId="2665957E" w14:textId="77777777" w:rsidR="0067753E" w:rsidRDefault="0067753E" w:rsidP="0067753E">
      <w:pPr>
        <w:spacing w:after="0" w:line="360" w:lineRule="auto"/>
        <w:jc w:val="both"/>
        <w:rPr>
          <w:rFonts w:ascii="David" w:eastAsia="David" w:hAnsi="David" w:cs="David"/>
          <w:b/>
          <w:sz w:val="40"/>
          <w:szCs w:val="40"/>
          <w:highlight w:val="yellow"/>
        </w:rPr>
      </w:pPr>
      <w:r>
        <w:rPr>
          <w:rFonts w:ascii="David" w:eastAsia="David" w:hAnsi="David" w:cs="David"/>
          <w:b/>
          <w:sz w:val="40"/>
          <w:szCs w:val="40"/>
          <w:rtl/>
        </w:rPr>
        <w:t>מהלך</w:t>
      </w:r>
    </w:p>
    <w:p w14:paraId="2224DCFD" w14:textId="77777777" w:rsidR="0067753E" w:rsidRDefault="0067753E" w:rsidP="0067753E">
      <w:pPr>
        <w:spacing w:after="0" w:line="360" w:lineRule="auto"/>
        <w:jc w:val="both"/>
        <w:rPr>
          <w:rFonts w:ascii="David" w:eastAsia="David" w:hAnsi="David" w:cs="David"/>
          <w:b/>
          <w:sz w:val="32"/>
          <w:szCs w:val="32"/>
        </w:rPr>
      </w:pPr>
      <w:r>
        <w:rPr>
          <w:rFonts w:ascii="David" w:eastAsia="David" w:hAnsi="David" w:cs="David"/>
          <w:b/>
          <w:sz w:val="32"/>
          <w:szCs w:val="32"/>
          <w:rtl/>
        </w:rPr>
        <w:t>פסוקים א-ו: הפתיחה לסיפור המגילה</w:t>
      </w:r>
    </w:p>
    <w:p w14:paraId="7B3EA40F"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פסוקים אלו מציגים בפנינו מידע חשוב כרקע להבנת הסיפור המרכזי (מי הן הדמויות בסיפור, באיזו תקופה מתרחש הסיפור וכדו') והם "שער הכניסה" אל המגילה.</w:t>
      </w:r>
    </w:p>
    <w:p w14:paraId="0F24C3D5" w14:textId="47C4CBD3" w:rsidR="0067753E" w:rsidRDefault="0067753E" w:rsidP="0067753E">
      <w:pP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ננחה את התלמידים לאסוף את המידע העולה מן הפסוקים: </w:t>
      </w:r>
    </w:p>
    <w:p w14:paraId="10798A77"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האסון הלאומי- הרעב, והאסון המשפחתי. </w:t>
      </w:r>
    </w:p>
    <w:p w14:paraId="21C1A0AB" w14:textId="789B4B6E"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נתייחס לרצף האסונות הפוקדים את משפחת אלימלך. </w:t>
      </w:r>
    </w:p>
    <w:p w14:paraId="1C3D84C2"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שמות המקומות: בית לחם ושדי מואב.</w:t>
      </w:r>
      <w:r w:rsidRPr="00864337">
        <w:rPr>
          <w:rFonts w:ascii="David" w:eastAsia="David" w:hAnsi="David" w:cs="David"/>
          <w:color w:val="000000"/>
          <w:sz w:val="24"/>
          <w:szCs w:val="24"/>
          <w:rtl/>
        </w:rPr>
        <w:t xml:space="preserve"> </w:t>
      </w:r>
      <w:r>
        <w:rPr>
          <w:rFonts w:ascii="David" w:eastAsia="David" w:hAnsi="David" w:cs="David" w:hint="cs"/>
          <w:color w:val="000000"/>
          <w:sz w:val="24"/>
          <w:szCs w:val="24"/>
          <w:rtl/>
        </w:rPr>
        <w:t xml:space="preserve">(מומלץ </w:t>
      </w:r>
      <w:r w:rsidRPr="00864337">
        <w:rPr>
          <w:rFonts w:ascii="David" w:eastAsia="David" w:hAnsi="David" w:cs="David"/>
          <w:color w:val="000000"/>
          <w:sz w:val="24"/>
          <w:szCs w:val="24"/>
          <w:rtl/>
        </w:rPr>
        <w:t xml:space="preserve">להציג </w:t>
      </w:r>
      <w:r w:rsidRPr="00C80B20">
        <w:rPr>
          <w:rFonts w:ascii="David" w:eastAsia="David" w:hAnsi="David" w:cs="David"/>
          <w:color w:val="000000"/>
          <w:sz w:val="24"/>
          <w:szCs w:val="24"/>
          <w:rtl/>
        </w:rPr>
        <w:t>מפה</w:t>
      </w:r>
      <w:r w:rsidRPr="00C80B20">
        <w:rPr>
          <w:rFonts w:ascii="David" w:eastAsia="David" w:hAnsi="David" w:cs="David" w:hint="cs"/>
          <w:color w:val="000000"/>
          <w:sz w:val="24"/>
          <w:szCs w:val="24"/>
          <w:rtl/>
        </w:rPr>
        <w:t>).</w:t>
      </w:r>
      <w:r w:rsidRPr="00C80B20">
        <w:rPr>
          <w:rFonts w:ascii="David" w:eastAsia="David" w:hAnsi="David" w:cs="David"/>
          <w:color w:val="000000"/>
          <w:sz w:val="24"/>
          <w:szCs w:val="24"/>
          <w:rtl/>
        </w:rPr>
        <w:t xml:space="preserve">  </w:t>
      </w:r>
    </w:p>
    <w:p w14:paraId="7F1AC8A2"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החלטתה של נעמי לשוב לבית לחם בעקבות המידע על תום הרעב ופקידת ה' את עמו. </w:t>
      </w:r>
    </w:p>
    <w:p w14:paraId="418FFDF7" w14:textId="77777777" w:rsidR="0067753E" w:rsidRDefault="0067753E" w:rsidP="0067753E">
      <w:pPr>
        <w:spacing w:after="0" w:line="360" w:lineRule="auto"/>
        <w:jc w:val="both"/>
        <w:rPr>
          <w:rFonts w:ascii="David" w:eastAsia="David" w:hAnsi="David" w:cs="David"/>
          <w:color w:val="1F3864"/>
          <w:sz w:val="24"/>
          <w:szCs w:val="24"/>
          <w:highlight w:val="yellow"/>
        </w:rPr>
      </w:pPr>
    </w:p>
    <w:p w14:paraId="4C0EC42C" w14:textId="77777777" w:rsidR="0067753E" w:rsidRDefault="0067753E" w:rsidP="0067753E">
      <w:pPr>
        <w:pBdr>
          <w:top w:val="nil"/>
          <w:left w:val="nil"/>
          <w:bottom w:val="nil"/>
          <w:right w:val="nil"/>
          <w:between w:val="nil"/>
        </w:pBdr>
        <w:shd w:val="clear" w:color="auto" w:fill="DEEBF6"/>
        <w:spacing w:after="0" w:line="360" w:lineRule="auto"/>
        <w:jc w:val="both"/>
        <w:rPr>
          <w:rFonts w:ascii="David" w:eastAsia="David" w:hAnsi="David" w:cs="David"/>
          <w:sz w:val="28"/>
          <w:szCs w:val="28"/>
        </w:rPr>
      </w:pPr>
      <w:r>
        <w:rPr>
          <w:rFonts w:ascii="David" w:eastAsia="David" w:hAnsi="David" w:cs="David"/>
          <w:sz w:val="28"/>
          <w:szCs w:val="28"/>
          <w:rtl/>
        </w:rPr>
        <w:t xml:space="preserve">איסור תורה: לא יבוא עמוני ומואבי בקהל ה' </w:t>
      </w:r>
    </w:p>
    <w:p w14:paraId="6D88A4D9" w14:textId="2921C0D0" w:rsidR="0067753E" w:rsidRDefault="0067753E" w:rsidP="0067753E">
      <w:pPr>
        <w:pBdr>
          <w:top w:val="nil"/>
          <w:left w:val="nil"/>
          <w:bottom w:val="nil"/>
          <w:right w:val="nil"/>
          <w:between w:val="nil"/>
        </w:pBdr>
        <w:shd w:val="clear" w:color="auto" w:fill="DEEBF6"/>
        <w:spacing w:after="0" w:line="360" w:lineRule="auto"/>
        <w:jc w:val="both"/>
        <w:rPr>
          <w:rFonts w:ascii="David" w:eastAsia="David" w:hAnsi="David" w:cs="David"/>
          <w:sz w:val="24"/>
          <w:szCs w:val="24"/>
        </w:rPr>
      </w:pPr>
      <w:r>
        <w:rPr>
          <w:rFonts w:ascii="David" w:eastAsia="David" w:hAnsi="David" w:cs="David"/>
          <w:sz w:val="24"/>
          <w:szCs w:val="24"/>
          <w:rtl/>
        </w:rPr>
        <w:t xml:space="preserve">ברקע תיאור קורות המשפחה על התלמידים להכיר את האיסור להינשא למואב ואת משמעותו להבנת סיפור המגילה. האיסור מופיע בספר דברים: "לֹא יָבֹא עַמּוֹנִי וּמוֹאָבִי בִּקְהַל ה', גַּם דּוֹר עֲשִׂירִי לֹא יָבֹא לָהֶם בִּקְהַל ה' עַד עוֹלָם" (דברים </w:t>
      </w:r>
      <w:proofErr w:type="spellStart"/>
      <w:r>
        <w:rPr>
          <w:rFonts w:ascii="David" w:eastAsia="David" w:hAnsi="David" w:cs="David"/>
          <w:sz w:val="24"/>
          <w:szCs w:val="24"/>
          <w:rtl/>
        </w:rPr>
        <w:t>כג</w:t>
      </w:r>
      <w:proofErr w:type="spellEnd"/>
      <w:r>
        <w:rPr>
          <w:rFonts w:ascii="David" w:eastAsia="David" w:hAnsi="David" w:cs="David"/>
          <w:sz w:val="24"/>
          <w:szCs w:val="24"/>
          <w:rtl/>
        </w:rPr>
        <w:t xml:space="preserve">, ד). משמעות איסור זה  היא שמואבים ועמונים אינם יכולים להינשא לאחד מבני ישראל. </w:t>
      </w:r>
    </w:p>
    <w:p w14:paraId="7904C802" w14:textId="77777777" w:rsidR="009836F1" w:rsidRPr="009836F1" w:rsidRDefault="009836F1" w:rsidP="009836F1">
      <w:pPr>
        <w:pBdr>
          <w:top w:val="nil"/>
          <w:left w:val="nil"/>
          <w:bottom w:val="nil"/>
          <w:right w:val="nil"/>
          <w:between w:val="nil"/>
        </w:pBdr>
        <w:shd w:val="clear" w:color="auto" w:fill="DEEBF6"/>
        <w:spacing w:after="0" w:line="360" w:lineRule="auto"/>
        <w:jc w:val="both"/>
        <w:rPr>
          <w:rFonts w:ascii="David" w:eastAsia="David" w:hAnsi="David" w:cs="David"/>
          <w:sz w:val="24"/>
          <w:szCs w:val="24"/>
        </w:rPr>
      </w:pPr>
      <w:r w:rsidRPr="009836F1">
        <w:rPr>
          <w:rFonts w:ascii="David" w:eastAsia="David" w:hAnsi="David" w:cs="David"/>
          <w:sz w:val="24"/>
          <w:szCs w:val="24"/>
          <w:rtl/>
        </w:rPr>
        <w:t xml:space="preserve">חז"ל מלמדים אותנו שהאיסור למואבי להינשא לבן או בת מעם ישראל חל רק  על  גברים מואבים, בעוד שאישה מואבית שהתגיירה רשאית להינשא ליהודי: </w:t>
      </w:r>
      <w:r w:rsidRPr="009836F1">
        <w:rPr>
          <w:rFonts w:ascii="David" w:eastAsia="David" w:hAnsi="David" w:cs="David"/>
          <w:b/>
          <w:sz w:val="24"/>
          <w:szCs w:val="24"/>
        </w:rPr>
        <w:t>"</w:t>
      </w:r>
      <w:r w:rsidRPr="009836F1">
        <w:rPr>
          <w:rFonts w:ascii="David" w:eastAsia="David" w:hAnsi="David" w:cs="David"/>
          <w:sz w:val="24"/>
          <w:szCs w:val="24"/>
          <w:rtl/>
        </w:rPr>
        <w:t xml:space="preserve">(ד) לא יבא </w:t>
      </w:r>
      <w:proofErr w:type="spellStart"/>
      <w:r w:rsidRPr="009836F1">
        <w:rPr>
          <w:rFonts w:ascii="David" w:eastAsia="David" w:hAnsi="David" w:cs="David"/>
          <w:sz w:val="24"/>
          <w:szCs w:val="24"/>
          <w:rtl/>
        </w:rPr>
        <w:t>עמני</w:t>
      </w:r>
      <w:proofErr w:type="spellEnd"/>
      <w:r w:rsidRPr="009836F1">
        <w:rPr>
          <w:rFonts w:ascii="David" w:eastAsia="David" w:hAnsi="David" w:cs="David"/>
          <w:sz w:val="24"/>
          <w:szCs w:val="24"/>
          <w:rtl/>
        </w:rPr>
        <w:t xml:space="preserve"> ומואבי בקהל ה', בזכרים הכתוב מדבר ולא בנקבות, עמוני ולא עמונית מואבי ולא מואבית" (</w:t>
      </w:r>
      <w:r w:rsidRPr="009836F1">
        <w:rPr>
          <w:rFonts w:ascii="David" w:eastAsia="David" w:hAnsi="David" w:cs="David"/>
          <w:b/>
          <w:sz w:val="24"/>
          <w:szCs w:val="24"/>
          <w:rtl/>
        </w:rPr>
        <w:t xml:space="preserve">ספרי דברים כי תצא </w:t>
      </w:r>
      <w:proofErr w:type="spellStart"/>
      <w:r w:rsidRPr="009836F1">
        <w:rPr>
          <w:rFonts w:ascii="David" w:eastAsia="David" w:hAnsi="David" w:cs="David"/>
          <w:b/>
          <w:sz w:val="24"/>
          <w:szCs w:val="24"/>
          <w:rtl/>
        </w:rPr>
        <w:t>רמט</w:t>
      </w:r>
      <w:proofErr w:type="spellEnd"/>
      <w:r w:rsidRPr="009836F1">
        <w:rPr>
          <w:rFonts w:ascii="David" w:eastAsia="David" w:hAnsi="David" w:cs="David"/>
          <w:b/>
          <w:sz w:val="24"/>
          <w:szCs w:val="24"/>
          <w:rtl/>
        </w:rPr>
        <w:t xml:space="preserve">). </w:t>
      </w:r>
    </w:p>
    <w:p w14:paraId="4779DE9A" w14:textId="77777777" w:rsidR="009836F1" w:rsidRPr="009836F1" w:rsidRDefault="009836F1" w:rsidP="009836F1">
      <w:pPr>
        <w:pBdr>
          <w:top w:val="nil"/>
          <w:left w:val="nil"/>
          <w:bottom w:val="nil"/>
          <w:right w:val="nil"/>
          <w:between w:val="nil"/>
        </w:pBdr>
        <w:shd w:val="clear" w:color="auto" w:fill="DEEBF6"/>
        <w:spacing w:after="0" w:line="360" w:lineRule="auto"/>
        <w:jc w:val="both"/>
        <w:rPr>
          <w:rFonts w:ascii="David" w:eastAsia="David" w:hAnsi="David" w:cs="David"/>
          <w:sz w:val="24"/>
          <w:szCs w:val="24"/>
        </w:rPr>
      </w:pPr>
      <w:r w:rsidRPr="009836F1">
        <w:rPr>
          <w:rFonts w:ascii="David" w:eastAsia="David" w:hAnsi="David" w:cs="David"/>
          <w:sz w:val="24"/>
          <w:szCs w:val="24"/>
          <w:rtl/>
        </w:rPr>
        <w:t xml:space="preserve">[הערה: בחרנו שלא להרחיב את הלימוד ההלכתי בנושא זה ולהסתפק בהלכה כפי שהיא מופיעה בספרי. המעוניינים יכולים לעיין בנושא זה </w:t>
      </w:r>
      <w:hyperlink r:id="rId9" w:history="1">
        <w:r w:rsidRPr="009836F1">
          <w:rPr>
            <w:rStyle w:val="Hyperlink"/>
            <w:rFonts w:ascii="David" w:eastAsia="David" w:hAnsi="David" w:cs="David"/>
            <w:sz w:val="24"/>
            <w:szCs w:val="24"/>
            <w:rtl/>
          </w:rPr>
          <w:t>באתר פניני הלכה</w:t>
        </w:r>
      </w:hyperlink>
      <w:r w:rsidRPr="009836F1">
        <w:rPr>
          <w:rFonts w:ascii="David" w:eastAsia="David" w:hAnsi="David" w:cs="David"/>
          <w:sz w:val="24"/>
          <w:szCs w:val="24"/>
          <w:rtl/>
        </w:rPr>
        <w:t xml:space="preserve"> של הרב מלמד] </w:t>
      </w:r>
    </w:p>
    <w:p w14:paraId="0B970F0F" w14:textId="77777777" w:rsidR="0067753E" w:rsidRDefault="0067753E" w:rsidP="0067753E">
      <w:pPr>
        <w:pBdr>
          <w:top w:val="nil"/>
          <w:left w:val="nil"/>
          <w:bottom w:val="nil"/>
          <w:right w:val="nil"/>
          <w:between w:val="nil"/>
        </w:pBdr>
        <w:shd w:val="clear" w:color="auto" w:fill="DEEBF6"/>
        <w:spacing w:after="0" w:line="360" w:lineRule="auto"/>
        <w:jc w:val="both"/>
        <w:rPr>
          <w:rFonts w:ascii="David" w:eastAsia="David" w:hAnsi="David" w:cs="David"/>
          <w:sz w:val="24"/>
          <w:szCs w:val="24"/>
          <w:highlight w:val="yellow"/>
        </w:rPr>
      </w:pPr>
      <w:r>
        <w:rPr>
          <w:rFonts w:ascii="David" w:eastAsia="David" w:hAnsi="David" w:cs="David"/>
          <w:sz w:val="24"/>
          <w:szCs w:val="24"/>
          <w:rtl/>
        </w:rPr>
        <w:t xml:space="preserve">המגילה מבססת את ההיתר, אולם כפי שנראה למרות ההיתר ההלכתי, היו עדיין אנשים ביהודה שנרתעו מקשר עם אישה </w:t>
      </w:r>
      <w:proofErr w:type="spellStart"/>
      <w:r>
        <w:rPr>
          <w:rFonts w:ascii="David" w:eastAsia="David" w:hAnsi="David" w:cs="David"/>
          <w:sz w:val="24"/>
          <w:szCs w:val="24"/>
          <w:rtl/>
        </w:rPr>
        <w:t>מואביה</w:t>
      </w:r>
      <w:proofErr w:type="spellEnd"/>
      <w:r>
        <w:rPr>
          <w:rFonts w:ascii="David" w:eastAsia="David" w:hAnsi="David" w:cs="David"/>
          <w:sz w:val="24"/>
          <w:szCs w:val="24"/>
          <w:rtl/>
        </w:rPr>
        <w:t xml:space="preserve"> כפי שעולה מהיחס של אנשי בית לחם לרות וכפי שנלמד בפרק ד מסירובו של הגואל לשאת את רות. </w:t>
      </w:r>
    </w:p>
    <w:p w14:paraId="0E9D2AE9" w14:textId="77777777" w:rsidR="0067753E" w:rsidRPr="00D023FA" w:rsidRDefault="0067753E" w:rsidP="0067753E">
      <w:pPr>
        <w:spacing w:after="0" w:line="360" w:lineRule="auto"/>
        <w:jc w:val="both"/>
        <w:rPr>
          <w:rFonts w:ascii="David" w:eastAsia="David" w:hAnsi="David" w:cs="David"/>
          <w:b/>
          <w:sz w:val="24"/>
          <w:szCs w:val="24"/>
          <w:highlight w:val="yellow"/>
        </w:rPr>
      </w:pPr>
    </w:p>
    <w:p w14:paraId="3E83DF72" w14:textId="77777777" w:rsidR="0067753E" w:rsidRDefault="0067753E" w:rsidP="0067753E">
      <w:pPr>
        <w:rPr>
          <w:rFonts w:ascii="David" w:eastAsia="David" w:hAnsi="David" w:cs="David"/>
          <w:b/>
          <w:sz w:val="32"/>
          <w:szCs w:val="32"/>
          <w:rtl/>
        </w:rPr>
      </w:pPr>
      <w:r>
        <w:rPr>
          <w:rFonts w:ascii="David" w:eastAsia="David" w:hAnsi="David" w:cs="David"/>
          <w:b/>
          <w:sz w:val="32"/>
          <w:szCs w:val="32"/>
          <w:rtl/>
        </w:rPr>
        <w:br w:type="page"/>
      </w:r>
    </w:p>
    <w:p w14:paraId="5F7D981B" w14:textId="77777777" w:rsidR="00C82CD7" w:rsidRDefault="00C82CD7" w:rsidP="0067753E">
      <w:pPr>
        <w:spacing w:after="0" w:line="360" w:lineRule="auto"/>
        <w:jc w:val="both"/>
        <w:rPr>
          <w:rFonts w:ascii="David" w:eastAsia="David" w:hAnsi="David" w:cs="David"/>
          <w:b/>
          <w:sz w:val="32"/>
          <w:szCs w:val="32"/>
          <w:rtl/>
        </w:rPr>
      </w:pPr>
    </w:p>
    <w:p w14:paraId="641FF818" w14:textId="26066C83" w:rsidR="0067753E" w:rsidRDefault="0067753E" w:rsidP="0067753E">
      <w:pPr>
        <w:spacing w:after="0" w:line="360" w:lineRule="auto"/>
        <w:jc w:val="both"/>
        <w:rPr>
          <w:rFonts w:ascii="David" w:eastAsia="David" w:hAnsi="David" w:cs="David"/>
          <w:b/>
          <w:sz w:val="32"/>
          <w:szCs w:val="32"/>
        </w:rPr>
      </w:pPr>
      <w:r>
        <w:rPr>
          <w:rFonts w:ascii="David" w:eastAsia="David" w:hAnsi="David" w:cs="David"/>
          <w:b/>
          <w:sz w:val="32"/>
          <w:szCs w:val="32"/>
          <w:rtl/>
        </w:rPr>
        <w:t>פסוקים ז-</w:t>
      </w:r>
      <w:proofErr w:type="spellStart"/>
      <w:r>
        <w:rPr>
          <w:rFonts w:ascii="David" w:eastAsia="David" w:hAnsi="David" w:cs="David"/>
          <w:b/>
          <w:sz w:val="32"/>
          <w:szCs w:val="32"/>
          <w:rtl/>
        </w:rPr>
        <w:t>יח</w:t>
      </w:r>
      <w:proofErr w:type="spellEnd"/>
      <w:r>
        <w:rPr>
          <w:rFonts w:ascii="David" w:eastAsia="David" w:hAnsi="David" w:cs="David"/>
          <w:b/>
          <w:sz w:val="32"/>
          <w:szCs w:val="32"/>
          <w:rtl/>
        </w:rPr>
        <w:t xml:space="preserve">: בדרך </w:t>
      </w:r>
    </w:p>
    <w:p w14:paraId="397DAF33"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בלמידה של פסוקים אלו נרצה להקנות מיומנות: </w:t>
      </w:r>
      <w:r>
        <w:rPr>
          <w:rFonts w:ascii="David" w:eastAsia="David" w:hAnsi="David" w:cs="David"/>
          <w:b/>
          <w:sz w:val="24"/>
          <w:szCs w:val="24"/>
          <w:rtl/>
        </w:rPr>
        <w:t>אפיון דמות.</w:t>
      </w:r>
      <w:r>
        <w:rPr>
          <w:rFonts w:ascii="David" w:eastAsia="David" w:hAnsi="David" w:cs="David"/>
          <w:sz w:val="24"/>
          <w:szCs w:val="24"/>
          <w:rtl/>
        </w:rPr>
        <w:t xml:space="preserve">  נבחן מה הפסוקים מלמדים אותנו על דמויותיהן של נעמי ושל רות. </w:t>
      </w:r>
    </w:p>
    <w:p w14:paraId="25B70262" w14:textId="77777777" w:rsidR="0067753E" w:rsidRDefault="0067753E" w:rsidP="0067753E">
      <w:pPr>
        <w:shd w:val="clear" w:color="auto" w:fill="E2EFD9"/>
        <w:spacing w:after="0" w:line="360" w:lineRule="auto"/>
        <w:jc w:val="both"/>
        <w:rPr>
          <w:rFonts w:ascii="David" w:eastAsia="David" w:hAnsi="David" w:cs="David"/>
          <w:b/>
          <w:sz w:val="28"/>
          <w:szCs w:val="28"/>
        </w:rPr>
      </w:pPr>
      <w:r>
        <w:rPr>
          <w:rFonts w:ascii="David" w:eastAsia="David" w:hAnsi="David" w:cs="David"/>
          <w:b/>
          <w:sz w:val="28"/>
          <w:szCs w:val="28"/>
          <w:rtl/>
        </w:rPr>
        <w:t>אפיון דמות: הקניה</w:t>
      </w:r>
    </w:p>
    <w:p w14:paraId="78E32EAF" w14:textId="63CC35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 xml:space="preserve">התורה ממעטת בהצגת מאפייני הדמויות באופן ישיר (דוגמאות ליוצאי דופן אלו הן "נֹחַ אִישׁ צַדִּיק תָּמִים הָיָה </w:t>
      </w:r>
      <w:proofErr w:type="spellStart"/>
      <w:r>
        <w:rPr>
          <w:rFonts w:ascii="David" w:eastAsia="David" w:hAnsi="David" w:cs="David"/>
          <w:sz w:val="24"/>
          <w:szCs w:val="24"/>
          <w:rtl/>
        </w:rPr>
        <w:t>בְּדֹרֹתָיו</w:t>
      </w:r>
      <w:proofErr w:type="spellEnd"/>
      <w:r>
        <w:rPr>
          <w:rFonts w:ascii="David" w:eastAsia="David" w:hAnsi="David" w:cs="David"/>
          <w:sz w:val="24"/>
          <w:szCs w:val="24"/>
          <w:rtl/>
        </w:rPr>
        <w:t xml:space="preserve">", בראשית ו ט;  "אִישׁ </w:t>
      </w:r>
      <w:proofErr w:type="spellStart"/>
      <w:r>
        <w:rPr>
          <w:rFonts w:ascii="David" w:eastAsia="David" w:hAnsi="David" w:cs="David"/>
          <w:sz w:val="24"/>
          <w:szCs w:val="24"/>
          <w:rtl/>
        </w:rPr>
        <w:t>גִּבּוֹר</w:t>
      </w:r>
      <w:proofErr w:type="spellEnd"/>
      <w:r>
        <w:rPr>
          <w:rFonts w:ascii="David" w:eastAsia="David" w:hAnsi="David" w:cs="David"/>
          <w:sz w:val="24"/>
          <w:szCs w:val="24"/>
          <w:rtl/>
        </w:rPr>
        <w:t xml:space="preserve"> חַיִל", רות ב א ו). בדרך כלל ההיכרות עם הדמויות בתנ"ך נעשית באופן עקיף: מתוך הפעולות שלהן, הבחירות שהן בוחרות, אופן הדיבור שלהן, שמן וגם פרטים חיצוניים כגון מראה או לבוש. נוכל ללמוד על דמות גם מתוך ההתנהלות שבינה לבין דמויות אחרות: הכינויים בהם מכנים אותה, האופן בו מתייחסים אליה או מדברים עליה. </w:t>
      </w:r>
    </w:p>
    <w:p w14:paraId="3E82DB8C"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חז"ל והפרשנים השונים התבססו על המידע המופיע בפסוקים כדי להאיר בפנינו את הדמויות.</w:t>
      </w:r>
    </w:p>
    <w:p w14:paraId="3D2D59F5" w14:textId="77777777" w:rsidR="0067753E" w:rsidRDefault="0067753E" w:rsidP="0067753E">
      <w:pPr>
        <w:spacing w:after="0" w:line="360" w:lineRule="auto"/>
        <w:jc w:val="both"/>
        <w:rPr>
          <w:rFonts w:ascii="David" w:eastAsia="David" w:hAnsi="David" w:cs="David"/>
          <w:b/>
          <w:sz w:val="24"/>
          <w:szCs w:val="24"/>
        </w:rPr>
      </w:pPr>
      <w:r>
        <w:rPr>
          <w:rFonts w:ascii="David" w:eastAsia="David" w:hAnsi="David" w:cs="David"/>
          <w:sz w:val="24"/>
          <w:szCs w:val="24"/>
        </w:rPr>
        <w:t xml:space="preserve"> </w:t>
      </w:r>
    </w:p>
    <w:p w14:paraId="0FE0EC84" w14:textId="77777777" w:rsidR="0067753E" w:rsidRDefault="0067753E" w:rsidP="0067753E">
      <w:pPr>
        <w:spacing w:after="0" w:line="360" w:lineRule="auto"/>
        <w:jc w:val="both"/>
        <w:rPr>
          <w:rFonts w:ascii="David" w:eastAsia="David" w:hAnsi="David" w:cs="David"/>
          <w:b/>
          <w:sz w:val="28"/>
          <w:szCs w:val="28"/>
        </w:rPr>
      </w:pPr>
      <w:r>
        <w:rPr>
          <w:rFonts w:ascii="David" w:eastAsia="David" w:hAnsi="David" w:cs="David"/>
          <w:b/>
          <w:sz w:val="28"/>
          <w:szCs w:val="28"/>
          <w:rtl/>
        </w:rPr>
        <w:t xml:space="preserve">אפיון דמות- תרגול ראשון: דמותה של נעמי </w:t>
      </w:r>
    </w:p>
    <w:p w14:paraId="42DE35A1"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בקריאה הראשונה של הפסוקים נעקוב אחרי דמותה של נעמי, שעזבה את בית לחם כאישה שאינה חסרה דבר. נעמי היא עתה אלמנה ואם שכולה, ובנוסף לכך גם נטולת פרנסה. נעמי מחליטה לשוב לבית לחם. כלותיה מצטרפות אליה ללוות אותה. כאשר היא מבינה שהן מתכוונות לשוב אתה והיא פונה אליהן בבקשה שתשובנה לבית אמן במואב. </w:t>
      </w:r>
    </w:p>
    <w:p w14:paraId="61BC4BBC"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נקרא את השיחה בין נעמי לבין שתי כלותיה. </w:t>
      </w:r>
    </w:p>
    <w:p w14:paraId="0FB25ADE" w14:textId="77777777" w:rsidR="0067753E" w:rsidRDefault="0067753E" w:rsidP="0067753E">
      <w:pPr>
        <w:spacing w:after="0" w:line="360" w:lineRule="auto"/>
        <w:jc w:val="both"/>
        <w:rPr>
          <w:rFonts w:ascii="David" w:eastAsia="David" w:hAnsi="David" w:cs="David"/>
          <w:sz w:val="24"/>
          <w:szCs w:val="24"/>
        </w:rPr>
      </w:pPr>
    </w:p>
    <w:p w14:paraId="4854BBE2"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hint="cs"/>
          <w:sz w:val="24"/>
          <w:szCs w:val="24"/>
          <w:rtl/>
        </w:rPr>
        <w:t xml:space="preserve">בקריאה </w:t>
      </w:r>
      <w:r>
        <w:rPr>
          <w:rFonts w:ascii="David" w:eastAsia="David" w:hAnsi="David" w:cs="David"/>
          <w:sz w:val="24"/>
          <w:szCs w:val="24"/>
          <w:rtl/>
        </w:rPr>
        <w:t xml:space="preserve">נשים לב שהשיחה של נעמי עם כלותיה מורכבת משלושה שלבים. </w:t>
      </w:r>
    </w:p>
    <w:p w14:paraId="75B8A0A5"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ח - י פנייה ראשונה של נעמי ותגובת הכלות</w:t>
      </w:r>
    </w:p>
    <w:p w14:paraId="46F7C816"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יא - יד פנייה שניה של נעמי ותגובת הכלות</w:t>
      </w:r>
    </w:p>
    <w:p w14:paraId="2AC3CE6F"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טו - </w:t>
      </w:r>
      <w:proofErr w:type="spellStart"/>
      <w:r>
        <w:rPr>
          <w:rFonts w:ascii="David" w:eastAsia="David" w:hAnsi="David" w:cs="David"/>
          <w:sz w:val="24"/>
          <w:szCs w:val="24"/>
          <w:rtl/>
        </w:rPr>
        <w:t>יח</w:t>
      </w:r>
      <w:proofErr w:type="spellEnd"/>
      <w:r>
        <w:rPr>
          <w:rFonts w:ascii="David" w:eastAsia="David" w:hAnsi="David" w:cs="David"/>
          <w:sz w:val="24"/>
          <w:szCs w:val="24"/>
          <w:rtl/>
        </w:rPr>
        <w:t xml:space="preserve"> פנייה שלישית של נעמי תגובת רות ותגובת נעמי</w:t>
      </w:r>
    </w:p>
    <w:p w14:paraId="34D33504" w14:textId="77777777" w:rsidR="0067753E" w:rsidRDefault="0067753E" w:rsidP="0067753E">
      <w:pPr>
        <w:spacing w:after="0" w:line="360" w:lineRule="auto"/>
        <w:jc w:val="both"/>
        <w:rPr>
          <w:rFonts w:ascii="David" w:eastAsia="David" w:hAnsi="David" w:cs="David"/>
          <w:color w:val="1F3864"/>
          <w:sz w:val="24"/>
          <w:szCs w:val="24"/>
        </w:rPr>
      </w:pPr>
    </w:p>
    <w:p w14:paraId="25A5B93D" w14:textId="77777777" w:rsidR="0067753E" w:rsidRDefault="0067753E" w:rsidP="0067753E">
      <w:pPr>
        <w:shd w:val="clear" w:color="auto" w:fill="FFF2CC"/>
        <w:spacing w:after="0" w:line="360" w:lineRule="auto"/>
        <w:jc w:val="both"/>
        <w:rPr>
          <w:rFonts w:ascii="David" w:eastAsia="David" w:hAnsi="David" w:cs="David"/>
          <w:b/>
          <w:sz w:val="24"/>
          <w:szCs w:val="24"/>
        </w:rPr>
      </w:pPr>
      <w:r>
        <w:rPr>
          <w:rFonts w:ascii="David" w:eastAsia="David" w:hAnsi="David" w:cs="David"/>
          <w:b/>
          <w:sz w:val="24"/>
          <w:szCs w:val="24"/>
          <w:rtl/>
        </w:rPr>
        <w:t xml:space="preserve">הצעה להוראה: </w:t>
      </w:r>
    </w:p>
    <w:p w14:paraId="61C02A61" w14:textId="14179DF7" w:rsidR="0067753E" w:rsidRDefault="0067753E" w:rsidP="0067753E">
      <w:pPr>
        <w:numPr>
          <w:ilvl w:val="0"/>
          <w:numId w:val="10"/>
        </w:numPr>
        <w:pBdr>
          <w:top w:val="nil"/>
          <w:left w:val="nil"/>
          <w:bottom w:val="nil"/>
          <w:right w:val="nil"/>
          <w:between w:val="nil"/>
        </w:pBdr>
        <w:shd w:val="clear" w:color="auto" w:fill="FFF2CC"/>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קריאה בתפקידים. ארבעה תלמידים קוראים, כל תלמיד קורא תפקיד אחד: נעמי, רות, ערפה, קריין. בדרך זו נבחין בהפצרות החוזרות של נעמי, ונשים לב מתי רות וערפה מדברות בקול אחד ומתי הן נפרדות. </w:t>
      </w:r>
      <w:r>
        <w:rPr>
          <w:rFonts w:ascii="David" w:eastAsia="David" w:hAnsi="David" w:cs="David" w:hint="cs"/>
          <w:color w:val="000000"/>
          <w:sz w:val="24"/>
          <w:szCs w:val="24"/>
          <w:rtl/>
        </w:rPr>
        <w:t xml:space="preserve"> בכיתות שבהם הקריאה מהתנ"ך עדיין קשה אפשר לשכתב את הפסוקים לפני הצגתם.</w:t>
      </w:r>
    </w:p>
    <w:p w14:paraId="2426C78C" w14:textId="77777777" w:rsidR="0067753E" w:rsidRDefault="0067753E" w:rsidP="0067753E">
      <w:pPr>
        <w:numPr>
          <w:ilvl w:val="0"/>
          <w:numId w:val="10"/>
        </w:numPr>
        <w:pBdr>
          <w:top w:val="nil"/>
          <w:left w:val="nil"/>
          <w:bottom w:val="nil"/>
          <w:right w:val="nil"/>
          <w:between w:val="nil"/>
        </w:pBdr>
        <w:shd w:val="clear" w:color="auto" w:fill="FFF2CC"/>
        <w:spacing w:after="0" w:line="360" w:lineRule="auto"/>
        <w:jc w:val="both"/>
        <w:rPr>
          <w:rFonts w:ascii="David" w:eastAsia="David" w:hAnsi="David" w:cs="David"/>
          <w:color w:val="000000"/>
          <w:sz w:val="24"/>
          <w:szCs w:val="24"/>
        </w:rPr>
      </w:pPr>
      <w:r>
        <w:rPr>
          <w:rFonts w:ascii="David" w:eastAsia="David" w:hAnsi="David" w:cs="David" w:hint="cs"/>
          <w:color w:val="000000"/>
          <w:sz w:val="24"/>
          <w:szCs w:val="24"/>
          <w:rtl/>
        </w:rPr>
        <w:t>שימוש בעט מדגיש (מרקר)</w:t>
      </w:r>
      <w:r>
        <w:rPr>
          <w:rFonts w:ascii="David" w:eastAsia="David" w:hAnsi="David" w:cs="David"/>
          <w:color w:val="000000"/>
          <w:sz w:val="24"/>
          <w:szCs w:val="24"/>
          <w:rtl/>
        </w:rPr>
        <w:t xml:space="preserve">: ננחה את התלמידים לסמן בצבעים את דברי נעמי, רות וערפה. </w:t>
      </w:r>
    </w:p>
    <w:p w14:paraId="7EC20672" w14:textId="77777777" w:rsidR="0067753E" w:rsidRPr="00D023FA" w:rsidRDefault="0067753E" w:rsidP="0067753E">
      <w:pPr>
        <w:spacing w:after="0" w:line="360" w:lineRule="auto"/>
        <w:jc w:val="both"/>
        <w:rPr>
          <w:rFonts w:ascii="David" w:eastAsia="David" w:hAnsi="David" w:cs="David"/>
          <w:sz w:val="24"/>
          <w:szCs w:val="24"/>
        </w:rPr>
      </w:pPr>
    </w:p>
    <w:p w14:paraId="747E3347"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בעקבות הקריאה נשאל: </w:t>
      </w:r>
    </w:p>
    <w:p w14:paraId="28823257"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על מה הודתה נעמי לכלותיה?</w:t>
      </w:r>
    </w:p>
    <w:p w14:paraId="25D1FDB6"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איך כינתה נעמי את כלותיה, ומה מלמד הכינוי? </w:t>
      </w:r>
    </w:p>
    <w:p w14:paraId="03FEFB40"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אילו ביטויים נוספים בפסוקים מלמדים על הקשר בין החמות לכלותיה?</w:t>
      </w:r>
    </w:p>
    <w:p w14:paraId="67F96857"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אילו טיעונים העלתה נעמי כדי לשכנע את כלותיה לשוב לבית הוריהן בפנייתה הראשונה (ח-ט) ואילו העלתה בפנייתה השנייה (יא - </w:t>
      </w:r>
      <w:proofErr w:type="spellStart"/>
      <w:r>
        <w:rPr>
          <w:rFonts w:ascii="David" w:eastAsia="David" w:hAnsi="David" w:cs="David"/>
          <w:color w:val="000000"/>
          <w:sz w:val="24"/>
          <w:szCs w:val="24"/>
          <w:rtl/>
        </w:rPr>
        <w:t>יג</w:t>
      </w:r>
      <w:proofErr w:type="spellEnd"/>
      <w:r>
        <w:rPr>
          <w:rFonts w:ascii="David" w:eastAsia="David" w:hAnsi="David" w:cs="David"/>
          <w:color w:val="000000"/>
          <w:sz w:val="24"/>
          <w:szCs w:val="24"/>
          <w:rtl/>
        </w:rPr>
        <w:t xml:space="preserve">)? </w:t>
      </w:r>
    </w:p>
    <w:p w14:paraId="6624C43E"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מה נוכל ללמוד מן הפניות של נעמי לכלותיה על הקשר בינה לבין כלותיה ועל מה שחשוב לה? </w:t>
      </w:r>
    </w:p>
    <w:p w14:paraId="2B897B48" w14:textId="77777777" w:rsidR="0067753E" w:rsidRDefault="0067753E" w:rsidP="0067753E">
      <w:pPr>
        <w:numPr>
          <w:ilvl w:val="0"/>
          <w:numId w:val="7"/>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לפי דבריה של נעמי, איך היא מבינה את מה שקרה לה במואב? מה היא חושבת על מה שיקרה לה? </w:t>
      </w:r>
    </w:p>
    <w:p w14:paraId="4CE78922" w14:textId="77777777" w:rsidR="00C82CD7" w:rsidRDefault="00C82CD7" w:rsidP="0067753E">
      <w:pPr>
        <w:pBdr>
          <w:top w:val="nil"/>
          <w:left w:val="nil"/>
          <w:bottom w:val="nil"/>
          <w:right w:val="nil"/>
          <w:between w:val="nil"/>
        </w:pBdr>
        <w:spacing w:after="0" w:line="360" w:lineRule="auto"/>
        <w:jc w:val="both"/>
        <w:rPr>
          <w:rFonts w:ascii="David" w:eastAsia="David" w:hAnsi="David" w:cs="David"/>
          <w:sz w:val="24"/>
          <w:szCs w:val="24"/>
          <w:rtl/>
        </w:rPr>
      </w:pPr>
    </w:p>
    <w:p w14:paraId="70EAE793" w14:textId="30D94950" w:rsidR="0067753E" w:rsidRPr="00C82CD7" w:rsidRDefault="0067753E" w:rsidP="00C82CD7">
      <w:pPr>
        <w:pBdr>
          <w:top w:val="nil"/>
          <w:left w:val="nil"/>
          <w:bottom w:val="nil"/>
          <w:right w:val="nil"/>
          <w:between w:val="nil"/>
        </w:pBdr>
        <w:spacing w:after="0" w:line="360" w:lineRule="auto"/>
        <w:jc w:val="both"/>
        <w:rPr>
          <w:rFonts w:ascii="David" w:eastAsia="David" w:hAnsi="David" w:cs="David"/>
          <w:sz w:val="24"/>
          <w:szCs w:val="24"/>
          <w:rtl/>
        </w:rPr>
      </w:pPr>
      <w:r>
        <w:rPr>
          <w:rFonts w:ascii="David" w:eastAsia="David" w:hAnsi="David" w:cs="David"/>
          <w:sz w:val="24"/>
          <w:szCs w:val="24"/>
          <w:rtl/>
        </w:rPr>
        <w:t xml:space="preserve">נאסוף: </w:t>
      </w:r>
      <w:r w:rsidRPr="00C82CD7">
        <w:rPr>
          <w:rFonts w:ascii="David" w:eastAsia="David" w:hAnsi="David" w:cs="David"/>
          <w:sz w:val="24"/>
          <w:szCs w:val="24"/>
          <w:rtl/>
        </w:rPr>
        <w:t xml:space="preserve">מה למדנו על דמותה של נעמי (המידות שלה, הערכים המנחים אותה)? </w:t>
      </w:r>
    </w:p>
    <w:p w14:paraId="7EC2D980" w14:textId="2239A9E0" w:rsidR="0067753E" w:rsidRDefault="0067753E" w:rsidP="0067753E">
      <w:pPr>
        <w:spacing w:after="0" w:line="360" w:lineRule="auto"/>
        <w:jc w:val="both"/>
        <w:rPr>
          <w:rFonts w:ascii="David" w:eastAsia="David" w:hAnsi="David" w:cs="David"/>
          <w:sz w:val="24"/>
          <w:szCs w:val="24"/>
        </w:rPr>
      </w:pPr>
    </w:p>
    <w:p w14:paraId="67D5250B" w14:textId="77777777" w:rsidR="0067753E" w:rsidRDefault="0067753E" w:rsidP="0067753E">
      <w:pPr>
        <w:spacing w:after="0" w:line="360" w:lineRule="auto"/>
        <w:jc w:val="both"/>
        <w:rPr>
          <w:rFonts w:ascii="David" w:eastAsia="David" w:hAnsi="David" w:cs="David"/>
          <w:b/>
          <w:sz w:val="24"/>
          <w:szCs w:val="24"/>
        </w:rPr>
      </w:pPr>
    </w:p>
    <w:p w14:paraId="76FB0D01" w14:textId="77777777" w:rsidR="0067753E" w:rsidRDefault="0067753E" w:rsidP="0067753E">
      <w:pPr>
        <w:spacing w:after="0" w:line="360" w:lineRule="auto"/>
        <w:jc w:val="both"/>
        <w:rPr>
          <w:rFonts w:ascii="David" w:eastAsia="David" w:hAnsi="David" w:cs="David"/>
          <w:b/>
          <w:sz w:val="28"/>
          <w:szCs w:val="28"/>
        </w:rPr>
      </w:pPr>
      <w:r>
        <w:rPr>
          <w:rFonts w:ascii="David" w:eastAsia="David" w:hAnsi="David" w:cs="David"/>
          <w:b/>
          <w:sz w:val="28"/>
          <w:szCs w:val="28"/>
          <w:rtl/>
        </w:rPr>
        <w:t>אפיון דמות- תרגול שני: דמותה של רות</w:t>
      </w:r>
    </w:p>
    <w:p w14:paraId="182EE2CA"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נקרא שוב את הפסוקים, הפעם נתמקד בדמויותיהן של רות ושל ערפה. נשאל: </w:t>
      </w:r>
    </w:p>
    <w:p w14:paraId="15B8ABC4" w14:textId="77777777" w:rsidR="0067753E" w:rsidRDefault="0067753E" w:rsidP="0067753E">
      <w:pPr>
        <w:numPr>
          <w:ilvl w:val="0"/>
          <w:numId w:val="12"/>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"וַתִּשֶּׂנָה קוֹלָן וַתִּבְכֶּינָה עוֹד </w:t>
      </w:r>
      <w:proofErr w:type="spellStart"/>
      <w:r>
        <w:rPr>
          <w:rFonts w:ascii="David" w:eastAsia="David" w:hAnsi="David" w:cs="David"/>
          <w:color w:val="000000"/>
          <w:sz w:val="24"/>
          <w:szCs w:val="24"/>
          <w:rtl/>
        </w:rPr>
        <w:t>וַתִּשַּׁק</w:t>
      </w:r>
      <w:proofErr w:type="spellEnd"/>
      <w:r>
        <w:rPr>
          <w:rFonts w:ascii="David" w:eastAsia="David" w:hAnsi="David" w:cs="David"/>
          <w:color w:val="000000"/>
          <w:sz w:val="24"/>
          <w:szCs w:val="24"/>
          <w:rtl/>
        </w:rPr>
        <w:t xml:space="preserve"> עָרְפָּה לַחֲמוֹתָהּ וְרוּת דָּבְקָה בָּהּ" (יד)</w:t>
      </w:r>
    </w:p>
    <w:p w14:paraId="6939647C" w14:textId="77777777" w:rsidR="00B83EED" w:rsidRDefault="00B83EED" w:rsidP="0067753E">
      <w:pPr>
        <w:pBdr>
          <w:top w:val="nil"/>
          <w:left w:val="nil"/>
          <w:bottom w:val="nil"/>
          <w:right w:val="nil"/>
          <w:between w:val="nil"/>
        </w:pBdr>
        <w:spacing w:after="0" w:line="360" w:lineRule="auto"/>
        <w:ind w:left="360"/>
        <w:jc w:val="both"/>
        <w:rPr>
          <w:rFonts w:ascii="David" w:eastAsia="David" w:hAnsi="David" w:cs="David"/>
          <w:color w:val="000000"/>
          <w:sz w:val="24"/>
          <w:szCs w:val="24"/>
          <w:rtl/>
        </w:rPr>
      </w:pPr>
      <w:r>
        <w:rPr>
          <w:rFonts w:ascii="David" w:eastAsia="David" w:hAnsi="David" w:cs="David" w:hint="cs"/>
          <w:color w:val="000000"/>
          <w:sz w:val="24"/>
          <w:szCs w:val="24"/>
          <w:rtl/>
        </w:rPr>
        <w:t xml:space="preserve">      </w:t>
      </w:r>
      <w:r w:rsidR="0067753E">
        <w:rPr>
          <w:rFonts w:ascii="David" w:eastAsia="David" w:hAnsi="David" w:cs="David"/>
          <w:color w:val="000000"/>
          <w:sz w:val="24"/>
          <w:szCs w:val="24"/>
          <w:rtl/>
        </w:rPr>
        <w:t xml:space="preserve">הפסוקים מתארים </w:t>
      </w:r>
      <w:r w:rsidR="0067753E">
        <w:rPr>
          <w:rFonts w:ascii="David" w:eastAsia="David" w:hAnsi="David" w:cs="David"/>
          <w:sz w:val="24"/>
          <w:szCs w:val="24"/>
          <w:rtl/>
        </w:rPr>
        <w:t>את</w:t>
      </w:r>
      <w:r w:rsidR="0067753E">
        <w:rPr>
          <w:rFonts w:ascii="David" w:eastAsia="David" w:hAnsi="David" w:cs="David"/>
          <w:color w:val="000000"/>
          <w:sz w:val="24"/>
          <w:szCs w:val="24"/>
          <w:rtl/>
        </w:rPr>
        <w:t xml:space="preserve"> הקושי העצום של רות ושל ערפה להיפרד מנעמי, ואת הבחירה של ערפה לשוב למואב: האם </w:t>
      </w:r>
      <w:r>
        <w:rPr>
          <w:rFonts w:ascii="David" w:eastAsia="David" w:hAnsi="David" w:cs="David" w:hint="cs"/>
          <w:color w:val="000000"/>
          <w:sz w:val="24"/>
          <w:szCs w:val="24"/>
          <w:rtl/>
        </w:rPr>
        <w:t xml:space="preserve">  </w:t>
      </w:r>
    </w:p>
    <w:p w14:paraId="68A22DEE" w14:textId="0C9191DE" w:rsidR="0067753E" w:rsidRDefault="00B83EED" w:rsidP="0067753E">
      <w:pPr>
        <w:pBdr>
          <w:top w:val="nil"/>
          <w:left w:val="nil"/>
          <w:bottom w:val="nil"/>
          <w:right w:val="nil"/>
          <w:between w:val="nil"/>
        </w:pBdr>
        <w:spacing w:after="0" w:line="360" w:lineRule="auto"/>
        <w:ind w:left="360"/>
        <w:jc w:val="both"/>
        <w:rPr>
          <w:rFonts w:ascii="David" w:eastAsia="David" w:hAnsi="David" w:cs="David"/>
          <w:color w:val="000000"/>
          <w:sz w:val="24"/>
          <w:szCs w:val="24"/>
        </w:rPr>
      </w:pPr>
      <w:r>
        <w:rPr>
          <w:rFonts w:ascii="David" w:eastAsia="David" w:hAnsi="David" w:cs="David" w:hint="cs"/>
          <w:color w:val="000000"/>
          <w:sz w:val="24"/>
          <w:szCs w:val="24"/>
          <w:rtl/>
        </w:rPr>
        <w:t xml:space="preserve">      </w:t>
      </w:r>
      <w:r w:rsidR="0067753E">
        <w:rPr>
          <w:rFonts w:ascii="David" w:eastAsia="David" w:hAnsi="David" w:cs="David" w:hint="cs"/>
          <w:color w:val="000000"/>
          <w:sz w:val="24"/>
          <w:szCs w:val="24"/>
          <w:rtl/>
        </w:rPr>
        <w:t>בחירתה של ערפה ה</w:t>
      </w:r>
      <w:r w:rsidR="0067753E">
        <w:rPr>
          <w:rFonts w:ascii="David" w:eastAsia="David" w:hAnsi="David" w:cs="David"/>
          <w:color w:val="000000"/>
          <w:sz w:val="24"/>
          <w:szCs w:val="24"/>
          <w:rtl/>
        </w:rPr>
        <w:t>יא מובנת ולגיטימית? האם היא לא-מוסרית?</w:t>
      </w:r>
    </w:p>
    <w:p w14:paraId="30C8F85A" w14:textId="77777777" w:rsidR="0067753E" w:rsidRDefault="0067753E" w:rsidP="0067753E">
      <w:pPr>
        <w:numPr>
          <w:ilvl w:val="0"/>
          <w:numId w:val="12"/>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התנ"ך מספר על בחירתה של עורפה ולאחר מכן על בחירתה של רות, ומזמין אותנו להשוות ביניהן. מה מלמדת ההשוואה בין שתי ה</w:t>
      </w:r>
      <w:r>
        <w:rPr>
          <w:rFonts w:ascii="David" w:eastAsia="David" w:hAnsi="David" w:cs="David"/>
          <w:sz w:val="24"/>
          <w:szCs w:val="24"/>
          <w:rtl/>
        </w:rPr>
        <w:t xml:space="preserve">נשים </w:t>
      </w:r>
      <w:r>
        <w:rPr>
          <w:rFonts w:ascii="David" w:eastAsia="David" w:hAnsi="David" w:cs="David"/>
          <w:color w:val="000000"/>
          <w:sz w:val="24"/>
          <w:szCs w:val="24"/>
          <w:rtl/>
        </w:rPr>
        <w:t xml:space="preserve">על בחירתה של רות? </w:t>
      </w:r>
    </w:p>
    <w:p w14:paraId="28EC55F6" w14:textId="77777777" w:rsidR="0067753E" w:rsidRDefault="0067753E" w:rsidP="0067753E">
      <w:pPr>
        <w:numPr>
          <w:ilvl w:val="0"/>
          <w:numId w:val="12"/>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לפי הפסוקים, מה גרם לנעמי לקבל את הבחירה של רות?  </w:t>
      </w:r>
    </w:p>
    <w:p w14:paraId="6011CF4D" w14:textId="0E940718" w:rsidR="0067753E" w:rsidRPr="00B83EED" w:rsidRDefault="0067753E" w:rsidP="0067753E">
      <w:pPr>
        <w:numPr>
          <w:ilvl w:val="0"/>
          <w:numId w:val="12"/>
        </w:numPr>
        <w:pBdr>
          <w:top w:val="nil"/>
          <w:left w:val="nil"/>
          <w:bottom w:val="nil"/>
          <w:right w:val="nil"/>
          <w:between w:val="nil"/>
        </w:pBdr>
        <w:spacing w:after="0" w:line="360" w:lineRule="auto"/>
        <w:jc w:val="both"/>
        <w:rPr>
          <w:rFonts w:ascii="David" w:eastAsia="David" w:hAnsi="David" w:cs="David"/>
          <w:sz w:val="24"/>
          <w:szCs w:val="24"/>
        </w:rPr>
      </w:pPr>
      <w:r w:rsidRPr="00B83EED">
        <w:rPr>
          <w:rFonts w:ascii="David" w:eastAsia="David" w:hAnsi="David" w:cs="David"/>
          <w:sz w:val="24"/>
          <w:szCs w:val="24"/>
          <w:rtl/>
        </w:rPr>
        <w:t>נתייחס לפועל המיוחד: " וְרוּת דָּבְקָה בָּהּ". הפועל "לדבוק" מחזיר אותנו אל קשר הנישואין: " וְדָבַק בְּאִשְׁתּוֹ וְהָיוּ לְבָשָׂר אֶחָד" (בראשית ב כד)</w:t>
      </w:r>
      <w:r w:rsidR="00B83EED">
        <w:rPr>
          <w:rFonts w:ascii="David" w:eastAsia="David" w:hAnsi="David" w:cs="David" w:hint="cs"/>
          <w:sz w:val="24"/>
          <w:szCs w:val="24"/>
          <w:rtl/>
        </w:rPr>
        <w:t>. נקשר את הפועל למילה דבק. מה לומדים מכך על רות?</w:t>
      </w:r>
    </w:p>
    <w:p w14:paraId="264AA9C5"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נקרא את תשובתה המרגשת של רות לנעמי (פסוקים </w:t>
      </w:r>
      <w:proofErr w:type="spellStart"/>
      <w:r>
        <w:rPr>
          <w:rFonts w:ascii="David" w:eastAsia="David" w:hAnsi="David" w:cs="David"/>
          <w:sz w:val="24"/>
          <w:szCs w:val="24"/>
          <w:rtl/>
        </w:rPr>
        <w:t>טז-יז</w:t>
      </w:r>
      <w:proofErr w:type="spellEnd"/>
      <w:r>
        <w:rPr>
          <w:rFonts w:ascii="David" w:eastAsia="David" w:hAnsi="David" w:cs="David"/>
          <w:sz w:val="24"/>
          <w:szCs w:val="24"/>
          <w:rtl/>
        </w:rPr>
        <w:t xml:space="preserve">): </w:t>
      </w:r>
    </w:p>
    <w:p w14:paraId="195FBA85"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"וַתֹּאמֶר רוּת אַל </w:t>
      </w:r>
      <w:r w:rsidRPr="00D023FA">
        <w:rPr>
          <w:rFonts w:ascii="David" w:eastAsia="David" w:hAnsi="David" w:cs="David"/>
          <w:b/>
          <w:bCs/>
          <w:sz w:val="24"/>
          <w:szCs w:val="24"/>
          <w:rtl/>
        </w:rPr>
        <w:t>תִּפְגְּעִי בִי</w:t>
      </w:r>
      <w:r>
        <w:rPr>
          <w:rFonts w:ascii="David" w:eastAsia="David" w:hAnsi="David" w:cs="David"/>
          <w:sz w:val="24"/>
          <w:szCs w:val="24"/>
          <w:rtl/>
        </w:rPr>
        <w:t xml:space="preserve"> </w:t>
      </w:r>
      <w:proofErr w:type="spellStart"/>
      <w:r>
        <w:rPr>
          <w:rFonts w:ascii="David" w:eastAsia="David" w:hAnsi="David" w:cs="David"/>
          <w:sz w:val="24"/>
          <w:szCs w:val="24"/>
          <w:rtl/>
        </w:rPr>
        <w:t>לְעָזְבֵך</w:t>
      </w:r>
      <w:proofErr w:type="spellEnd"/>
      <w:r>
        <w:rPr>
          <w:rFonts w:ascii="David" w:eastAsia="David" w:hAnsi="David" w:cs="David"/>
          <w:sz w:val="24"/>
          <w:szCs w:val="24"/>
          <w:rtl/>
        </w:rPr>
        <w:t xml:space="preserve">ְ לָשׁוּב </w:t>
      </w:r>
      <w:proofErr w:type="spellStart"/>
      <w:r>
        <w:rPr>
          <w:rFonts w:ascii="David" w:eastAsia="David" w:hAnsi="David" w:cs="David"/>
          <w:sz w:val="24"/>
          <w:szCs w:val="24"/>
          <w:rtl/>
        </w:rPr>
        <w:t>מֵאַחֲרָיִך</w:t>
      </w:r>
      <w:proofErr w:type="spellEnd"/>
      <w:r>
        <w:rPr>
          <w:rFonts w:ascii="David" w:eastAsia="David" w:hAnsi="David" w:cs="David"/>
          <w:sz w:val="24"/>
          <w:szCs w:val="24"/>
          <w:rtl/>
        </w:rPr>
        <w:t xml:space="preserve">ְ, כִּי אֶל אֲשֶׁר תֵּלְכִי אֵלֵךְ וּבַאֲשֶׁר תָּלִינִי אָלִין עַמֵּךְ עַמִּי </w:t>
      </w:r>
      <w:proofErr w:type="spellStart"/>
      <w:r>
        <w:rPr>
          <w:rFonts w:ascii="David" w:eastAsia="David" w:hAnsi="David" w:cs="David"/>
          <w:sz w:val="24"/>
          <w:szCs w:val="24"/>
          <w:rtl/>
        </w:rPr>
        <w:t>וֵאלֹהַיִך</w:t>
      </w:r>
      <w:proofErr w:type="spellEnd"/>
      <w:r>
        <w:rPr>
          <w:rFonts w:ascii="David" w:eastAsia="David" w:hAnsi="David" w:cs="David"/>
          <w:sz w:val="24"/>
          <w:szCs w:val="24"/>
          <w:rtl/>
        </w:rPr>
        <w:t xml:space="preserve">ְ </w:t>
      </w:r>
      <w:proofErr w:type="spellStart"/>
      <w:r>
        <w:rPr>
          <w:rFonts w:ascii="David" w:eastAsia="David" w:hAnsi="David" w:cs="David"/>
          <w:sz w:val="24"/>
          <w:szCs w:val="24"/>
          <w:rtl/>
        </w:rPr>
        <w:t>אֱלֹהָי</w:t>
      </w:r>
      <w:proofErr w:type="spellEnd"/>
      <w:r>
        <w:rPr>
          <w:rFonts w:ascii="David" w:eastAsia="David" w:hAnsi="David" w:cs="David"/>
          <w:sz w:val="24"/>
          <w:szCs w:val="24"/>
          <w:rtl/>
        </w:rPr>
        <w:t xml:space="preserve">: בַּאֲשֶׁר תָּמוּתִי אָמוּת וְשָׁם </w:t>
      </w:r>
      <w:proofErr w:type="spellStart"/>
      <w:r>
        <w:rPr>
          <w:rFonts w:ascii="David" w:eastAsia="David" w:hAnsi="David" w:cs="David"/>
          <w:sz w:val="24"/>
          <w:szCs w:val="24"/>
          <w:rtl/>
        </w:rPr>
        <w:t>אֶקָּבֵר</w:t>
      </w:r>
      <w:proofErr w:type="spellEnd"/>
      <w:r>
        <w:rPr>
          <w:rFonts w:ascii="David" w:eastAsia="David" w:hAnsi="David" w:cs="David"/>
          <w:sz w:val="24"/>
          <w:szCs w:val="24"/>
          <w:rtl/>
        </w:rPr>
        <w:t xml:space="preserve"> </w:t>
      </w:r>
      <w:r w:rsidRPr="00D023FA">
        <w:rPr>
          <w:rFonts w:ascii="David" w:eastAsia="David" w:hAnsi="David" w:cs="David"/>
          <w:b/>
          <w:bCs/>
          <w:sz w:val="24"/>
          <w:szCs w:val="24"/>
          <w:rtl/>
        </w:rPr>
        <w:t xml:space="preserve">כֹּה יַעֲשֶׂה ה' לִי וְכֹה </w:t>
      </w:r>
      <w:proofErr w:type="spellStart"/>
      <w:r w:rsidRPr="00D023FA">
        <w:rPr>
          <w:rFonts w:ascii="David" w:eastAsia="David" w:hAnsi="David" w:cs="David"/>
          <w:b/>
          <w:bCs/>
          <w:sz w:val="24"/>
          <w:szCs w:val="24"/>
          <w:rtl/>
        </w:rPr>
        <w:t>יֹסִיף</w:t>
      </w:r>
      <w:proofErr w:type="spellEnd"/>
      <w:r>
        <w:rPr>
          <w:rFonts w:ascii="David" w:eastAsia="David" w:hAnsi="David" w:cs="David"/>
          <w:sz w:val="24"/>
          <w:szCs w:val="24"/>
          <w:rtl/>
        </w:rPr>
        <w:t xml:space="preserve"> כִּי </w:t>
      </w:r>
      <w:proofErr w:type="spellStart"/>
      <w:r>
        <w:rPr>
          <w:rFonts w:ascii="David" w:eastAsia="David" w:hAnsi="David" w:cs="David"/>
          <w:sz w:val="24"/>
          <w:szCs w:val="24"/>
          <w:rtl/>
        </w:rPr>
        <w:t>הַמָּוֶת</w:t>
      </w:r>
      <w:proofErr w:type="spellEnd"/>
      <w:r>
        <w:rPr>
          <w:rFonts w:ascii="David" w:eastAsia="David" w:hAnsi="David" w:cs="David"/>
          <w:sz w:val="24"/>
          <w:szCs w:val="24"/>
          <w:rtl/>
        </w:rPr>
        <w:t xml:space="preserve"> יַפְרִיד בֵּינִי וּבֵינֵךְ". </w:t>
      </w:r>
    </w:p>
    <w:p w14:paraId="08832C87" w14:textId="1C92858F" w:rsidR="0067753E" w:rsidRDefault="0067753E" w:rsidP="00B83EED">
      <w:pPr>
        <w:spacing w:after="0" w:line="360" w:lineRule="auto"/>
        <w:jc w:val="both"/>
        <w:rPr>
          <w:rFonts w:ascii="David" w:eastAsia="David" w:hAnsi="David" w:cs="David"/>
          <w:sz w:val="24"/>
          <w:szCs w:val="24"/>
        </w:rPr>
      </w:pPr>
      <w:r>
        <w:rPr>
          <w:rFonts w:ascii="David" w:eastAsia="David" w:hAnsi="David" w:cs="David"/>
          <w:sz w:val="24"/>
          <w:szCs w:val="24"/>
          <w:rtl/>
        </w:rPr>
        <w:t xml:space="preserve">נסביר את המילים המודגשות: </w:t>
      </w:r>
      <w:r>
        <w:rPr>
          <w:rFonts w:ascii="David" w:eastAsia="David" w:hAnsi="David" w:cs="David"/>
          <w:color w:val="000000"/>
          <w:sz w:val="24"/>
          <w:szCs w:val="24"/>
          <w:rtl/>
        </w:rPr>
        <w:t xml:space="preserve">תפגעי בי - תבקשי ממני, תתחנני אלי , </w:t>
      </w:r>
    </w:p>
    <w:p w14:paraId="2B4FF0F7" w14:textId="503F043D" w:rsidR="0067753E" w:rsidRDefault="0067753E" w:rsidP="0067753E">
      <w:pPr>
        <w:spacing w:after="0" w:line="360" w:lineRule="auto"/>
        <w:jc w:val="both"/>
        <w:rPr>
          <w:rFonts w:ascii="David" w:eastAsia="David" w:hAnsi="David" w:cs="David"/>
          <w:sz w:val="24"/>
          <w:szCs w:val="24"/>
          <w:rtl/>
        </w:rPr>
      </w:pPr>
      <w:r>
        <w:rPr>
          <w:rFonts w:ascii="David" w:eastAsia="David" w:hAnsi="David" w:cs="David"/>
          <w:sz w:val="24"/>
          <w:szCs w:val="24"/>
          <w:rtl/>
        </w:rPr>
        <w:t>נעיין בתשוב</w:t>
      </w:r>
      <w:r w:rsidR="00B83EED">
        <w:rPr>
          <w:rFonts w:ascii="David" w:eastAsia="David" w:hAnsi="David" w:cs="David" w:hint="cs"/>
          <w:sz w:val="24"/>
          <w:szCs w:val="24"/>
          <w:rtl/>
        </w:rPr>
        <w:t>ת</w:t>
      </w:r>
      <w:r>
        <w:rPr>
          <w:rFonts w:ascii="David" w:eastAsia="David" w:hAnsi="David" w:cs="David"/>
          <w:sz w:val="24"/>
          <w:szCs w:val="24"/>
          <w:rtl/>
        </w:rPr>
        <w:t xml:space="preserve"> רות ונסביר מה מלמדים הדברים על עולמה: במישור האישי- האנושי: הנאמנות המוחלטת לחמות הזקנה, במישור </w:t>
      </w:r>
      <w:proofErr w:type="spellStart"/>
      <w:r>
        <w:rPr>
          <w:rFonts w:ascii="David" w:eastAsia="David" w:hAnsi="David" w:cs="David"/>
          <w:sz w:val="24"/>
          <w:szCs w:val="24"/>
          <w:rtl/>
        </w:rPr>
        <w:t>האמוני</w:t>
      </w:r>
      <w:proofErr w:type="spellEnd"/>
      <w:r>
        <w:rPr>
          <w:rFonts w:ascii="David" w:eastAsia="David" w:hAnsi="David" w:cs="David"/>
          <w:sz w:val="24"/>
          <w:szCs w:val="24"/>
          <w:rtl/>
        </w:rPr>
        <w:t xml:space="preserve"> והלאומי - החיבור העמוק לעם ישראל ולאלוקי ישראל.</w:t>
      </w:r>
    </w:p>
    <w:p w14:paraId="34DBF6DE" w14:textId="418F80D9" w:rsidR="0067753E" w:rsidRDefault="00B83EED" w:rsidP="00B83EED">
      <w:pPr>
        <w:spacing w:after="0" w:line="360" w:lineRule="auto"/>
        <w:jc w:val="both"/>
        <w:rPr>
          <w:rFonts w:ascii="David" w:eastAsia="David" w:hAnsi="David" w:cs="David"/>
          <w:sz w:val="24"/>
          <w:szCs w:val="24"/>
        </w:rPr>
      </w:pPr>
      <w:r>
        <w:rPr>
          <w:rFonts w:ascii="David" w:eastAsia="David" w:hAnsi="David" w:cs="David" w:hint="cs"/>
          <w:sz w:val="24"/>
          <w:szCs w:val="24"/>
          <w:u w:val="single"/>
          <w:rtl/>
        </w:rPr>
        <w:t xml:space="preserve">הערה למורה: </w:t>
      </w:r>
      <w:r>
        <w:rPr>
          <w:rFonts w:ascii="David" w:eastAsia="David" w:hAnsi="David" w:cs="David" w:hint="cs"/>
          <w:sz w:val="24"/>
          <w:szCs w:val="24"/>
          <w:rtl/>
        </w:rPr>
        <w:t xml:space="preserve"> רות בתשובתה בוחרת להישאר עם נעמי ולהצטרף לעם ישראל. רות היא </w:t>
      </w:r>
      <w:r w:rsidR="00EC3C1C">
        <w:rPr>
          <w:rFonts w:ascii="David" w:eastAsia="David" w:hAnsi="David" w:cs="David" w:hint="cs"/>
          <w:sz w:val="24"/>
          <w:szCs w:val="24"/>
          <w:rtl/>
        </w:rPr>
        <w:t xml:space="preserve">למעשה </w:t>
      </w:r>
      <w:r>
        <w:rPr>
          <w:rFonts w:ascii="David" w:eastAsia="David" w:hAnsi="David" w:cs="David" w:hint="cs"/>
          <w:sz w:val="24"/>
          <w:szCs w:val="24"/>
          <w:rtl/>
        </w:rPr>
        <w:t xml:space="preserve">גיורת. ישנם תלמידים עולים רבים שכחלק מעלייתם ארצה עברו תהליך של גיור. נתייחס </w:t>
      </w:r>
      <w:r w:rsidR="00EC3C1C">
        <w:rPr>
          <w:rFonts w:ascii="David" w:eastAsia="David" w:hAnsi="David" w:cs="David" w:hint="cs"/>
          <w:sz w:val="24"/>
          <w:szCs w:val="24"/>
          <w:rtl/>
        </w:rPr>
        <w:t xml:space="preserve">למסירות הנפש של </w:t>
      </w:r>
      <w:r>
        <w:rPr>
          <w:rFonts w:ascii="David" w:eastAsia="David" w:hAnsi="David" w:cs="David" w:hint="cs"/>
          <w:sz w:val="24"/>
          <w:szCs w:val="24"/>
          <w:rtl/>
        </w:rPr>
        <w:t xml:space="preserve">רות </w:t>
      </w:r>
      <w:r w:rsidR="00EC3C1C">
        <w:rPr>
          <w:rFonts w:ascii="David" w:eastAsia="David" w:hAnsi="David" w:cs="David" w:hint="cs"/>
          <w:sz w:val="24"/>
          <w:szCs w:val="24"/>
          <w:rtl/>
        </w:rPr>
        <w:t xml:space="preserve">שרוצה </w:t>
      </w:r>
      <w:r>
        <w:rPr>
          <w:rFonts w:ascii="David" w:eastAsia="David" w:hAnsi="David" w:cs="David" w:hint="cs"/>
          <w:sz w:val="24"/>
          <w:szCs w:val="24"/>
          <w:rtl/>
        </w:rPr>
        <w:t xml:space="preserve">להיות חלק מעם ישראל. </w:t>
      </w:r>
    </w:p>
    <w:p w14:paraId="759A72E5" w14:textId="77777777" w:rsidR="0067753E" w:rsidRDefault="0067753E" w:rsidP="0067753E">
      <w:pPr>
        <w:shd w:val="clear" w:color="auto" w:fill="FFF2CC"/>
        <w:spacing w:after="0" w:line="360" w:lineRule="auto"/>
        <w:jc w:val="both"/>
        <w:rPr>
          <w:rFonts w:ascii="David" w:eastAsia="David" w:hAnsi="David" w:cs="David"/>
          <w:sz w:val="24"/>
          <w:szCs w:val="24"/>
        </w:rPr>
      </w:pPr>
      <w:r>
        <w:rPr>
          <w:rFonts w:ascii="David" w:eastAsia="David" w:hAnsi="David" w:cs="David"/>
          <w:b/>
          <w:sz w:val="24"/>
          <w:szCs w:val="24"/>
          <w:rtl/>
        </w:rPr>
        <w:t>הצעה להוראה:</w:t>
      </w:r>
      <w:r>
        <w:rPr>
          <w:rFonts w:ascii="David" w:eastAsia="David" w:hAnsi="David" w:cs="David"/>
          <w:sz w:val="24"/>
          <w:szCs w:val="24"/>
        </w:rPr>
        <w:t xml:space="preserve"> </w:t>
      </w:r>
    </w:p>
    <w:p w14:paraId="4136A9A3" w14:textId="77777777" w:rsidR="0067753E" w:rsidRDefault="0067753E" w:rsidP="0067753E">
      <w:pPr>
        <w:shd w:val="clear" w:color="auto" w:fill="FFF2CC"/>
        <w:spacing w:after="0" w:line="360" w:lineRule="auto"/>
        <w:jc w:val="both"/>
        <w:rPr>
          <w:rFonts w:ascii="David" w:eastAsia="David" w:hAnsi="David" w:cs="David"/>
          <w:sz w:val="24"/>
          <w:szCs w:val="24"/>
        </w:rPr>
      </w:pPr>
      <w:r>
        <w:rPr>
          <w:rFonts w:ascii="David" w:eastAsia="David" w:hAnsi="David" w:cs="David"/>
          <w:sz w:val="24"/>
          <w:szCs w:val="24"/>
          <w:rtl/>
        </w:rPr>
        <w:t xml:space="preserve">ננחה את התלמידים לנסח בלשונם את ההצהרה של רות ונבסס את הלימוד המוצע להלן על ניסוח זה. </w:t>
      </w:r>
    </w:p>
    <w:p w14:paraId="6916A229" w14:textId="77777777" w:rsidR="0067753E" w:rsidRDefault="0067753E" w:rsidP="0067753E">
      <w:pPr>
        <w:spacing w:after="0" w:line="360" w:lineRule="auto"/>
        <w:jc w:val="both"/>
        <w:rPr>
          <w:rFonts w:ascii="David" w:eastAsia="David" w:hAnsi="David" w:cs="David"/>
          <w:sz w:val="24"/>
          <w:szCs w:val="24"/>
        </w:rPr>
      </w:pPr>
    </w:p>
    <w:p w14:paraId="2457F7D5"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נאסוף: </w:t>
      </w:r>
    </w:p>
    <w:p w14:paraId="5DCB604C"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נשאל מה למדנו מהפסוקים על דמותה של רות.  </w:t>
      </w:r>
    </w:p>
    <w:p w14:paraId="78E15B6B" w14:textId="77777777" w:rsidR="0067753E" w:rsidRDefault="0067753E" w:rsidP="0067753E">
      <w:pPr>
        <w:numPr>
          <w:ilvl w:val="0"/>
          <w:numId w:val="13"/>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u w:val="single"/>
          <w:rtl/>
        </w:rPr>
        <w:t>הבחירה</w:t>
      </w:r>
      <w:r>
        <w:rPr>
          <w:rFonts w:ascii="David" w:eastAsia="David" w:hAnsi="David" w:cs="David"/>
          <w:color w:val="000000"/>
          <w:sz w:val="24"/>
          <w:szCs w:val="24"/>
          <w:rtl/>
        </w:rPr>
        <w:t xml:space="preserve"> שלה (מתוך השוואה לבחירה של ערפה)</w:t>
      </w:r>
    </w:p>
    <w:p w14:paraId="787D0650" w14:textId="77777777" w:rsidR="0067753E" w:rsidRDefault="0067753E" w:rsidP="0067753E">
      <w:pPr>
        <w:numPr>
          <w:ilvl w:val="0"/>
          <w:numId w:val="13"/>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u w:val="single"/>
          <w:rtl/>
        </w:rPr>
        <w:t>הדברים</w:t>
      </w:r>
      <w:r>
        <w:rPr>
          <w:rFonts w:ascii="David" w:eastAsia="David" w:hAnsi="David" w:cs="David"/>
          <w:color w:val="000000"/>
          <w:sz w:val="24"/>
          <w:szCs w:val="24"/>
          <w:rtl/>
        </w:rPr>
        <w:t xml:space="preserve"> שאמרה לנעמי</w:t>
      </w:r>
    </w:p>
    <w:p w14:paraId="6F68215F" w14:textId="77777777" w:rsidR="0067753E" w:rsidRDefault="0067753E" w:rsidP="0067753E">
      <w:pPr>
        <w:numPr>
          <w:ilvl w:val="0"/>
          <w:numId w:val="13"/>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ההתייחסות של נעמי אליה, ההחלטה להניח לה.</w:t>
      </w:r>
    </w:p>
    <w:p w14:paraId="08D53286" w14:textId="77777777" w:rsidR="0067753E" w:rsidRDefault="0067753E" w:rsidP="0067753E">
      <w:pPr>
        <w:spacing w:after="0" w:line="360" w:lineRule="auto"/>
        <w:jc w:val="both"/>
        <w:rPr>
          <w:rFonts w:ascii="David" w:eastAsia="David" w:hAnsi="David" w:cs="David"/>
          <w:sz w:val="24"/>
          <w:szCs w:val="24"/>
        </w:rPr>
      </w:pPr>
    </w:p>
    <w:p w14:paraId="5EB6EF4E" w14:textId="77777777" w:rsidR="00C82CD7" w:rsidRDefault="00C82CD7" w:rsidP="00C82CD7">
      <w:pPr>
        <w:rPr>
          <w:rFonts w:ascii="David" w:eastAsia="David" w:hAnsi="David" w:cs="David"/>
          <w:b/>
          <w:sz w:val="32"/>
          <w:szCs w:val="32"/>
          <w:rtl/>
        </w:rPr>
      </w:pPr>
    </w:p>
    <w:p w14:paraId="78FF22EC" w14:textId="6F670851" w:rsidR="0067753E" w:rsidRDefault="0067753E" w:rsidP="00C82CD7">
      <w:pPr>
        <w:rPr>
          <w:rFonts w:ascii="David" w:eastAsia="David" w:hAnsi="David" w:cs="David"/>
          <w:b/>
          <w:sz w:val="32"/>
          <w:szCs w:val="32"/>
        </w:rPr>
      </w:pPr>
      <w:r>
        <w:rPr>
          <w:rFonts w:ascii="David" w:eastAsia="David" w:hAnsi="David" w:cs="David"/>
          <w:b/>
          <w:sz w:val="32"/>
          <w:szCs w:val="32"/>
          <w:rtl/>
        </w:rPr>
        <w:t xml:space="preserve">פסוקים </w:t>
      </w:r>
      <w:proofErr w:type="spellStart"/>
      <w:r>
        <w:rPr>
          <w:rFonts w:ascii="David" w:eastAsia="David" w:hAnsi="David" w:cs="David"/>
          <w:b/>
          <w:sz w:val="32"/>
          <w:szCs w:val="32"/>
          <w:rtl/>
        </w:rPr>
        <w:t>יט-כב</w:t>
      </w:r>
      <w:proofErr w:type="spellEnd"/>
      <w:r>
        <w:rPr>
          <w:rFonts w:ascii="David" w:eastAsia="David" w:hAnsi="David" w:cs="David"/>
          <w:b/>
          <w:sz w:val="32"/>
          <w:szCs w:val="32"/>
          <w:rtl/>
        </w:rPr>
        <w:t xml:space="preserve">: בבית לחם </w:t>
      </w:r>
    </w:p>
    <w:p w14:paraId="6EEBAABF" w14:textId="77777777" w:rsidR="0067753E" w:rsidRDefault="0067753E" w:rsidP="0067753E">
      <w:pPr>
        <w:spacing w:after="0" w:line="360" w:lineRule="auto"/>
        <w:jc w:val="both"/>
        <w:rPr>
          <w:rFonts w:ascii="David" w:eastAsia="David" w:hAnsi="David" w:cs="David"/>
          <w:color w:val="1F3864"/>
          <w:sz w:val="24"/>
          <w:szCs w:val="24"/>
        </w:rPr>
      </w:pPr>
    </w:p>
    <w:p w14:paraId="62025AB2" w14:textId="77777777" w:rsidR="0067753E" w:rsidRDefault="0067753E" w:rsidP="0067753E">
      <w:pPr>
        <w:shd w:val="clear" w:color="auto" w:fill="FFF2CC"/>
        <w:spacing w:after="0" w:line="360" w:lineRule="auto"/>
        <w:jc w:val="both"/>
        <w:rPr>
          <w:rFonts w:ascii="David" w:eastAsia="David" w:hAnsi="David" w:cs="David"/>
          <w:b/>
          <w:sz w:val="24"/>
          <w:szCs w:val="24"/>
        </w:rPr>
      </w:pPr>
      <w:r>
        <w:rPr>
          <w:rFonts w:ascii="David" w:eastAsia="David" w:hAnsi="David" w:cs="David"/>
          <w:b/>
          <w:sz w:val="24"/>
          <w:szCs w:val="24"/>
          <w:rtl/>
        </w:rPr>
        <w:t xml:space="preserve">הצעה להוראה: </w:t>
      </w:r>
    </w:p>
    <w:p w14:paraId="0F5E3B81" w14:textId="77777777" w:rsidR="0067753E" w:rsidRDefault="0067753E" w:rsidP="0067753E">
      <w:pPr>
        <w:shd w:val="clear" w:color="auto" w:fill="FFF2CC"/>
        <w:spacing w:after="0" w:line="360" w:lineRule="auto"/>
        <w:jc w:val="both"/>
        <w:rPr>
          <w:rFonts w:ascii="David" w:eastAsia="David" w:hAnsi="David" w:cs="David"/>
          <w:sz w:val="24"/>
          <w:szCs w:val="24"/>
        </w:rPr>
      </w:pPr>
      <w:r>
        <w:rPr>
          <w:rFonts w:ascii="David" w:eastAsia="David" w:hAnsi="David" w:cs="David"/>
          <w:sz w:val="24"/>
          <w:szCs w:val="24"/>
          <w:rtl/>
        </w:rPr>
        <w:t xml:space="preserve">לפני קריאת הפסוקים, נציע לתלמידים לכתוב מה עשויות להיות הרגשות של נעמי ומה עשויות להיות הרגשות של רות לקראת ההגעה לבית לחם. </w:t>
      </w:r>
    </w:p>
    <w:p w14:paraId="2D1D795D" w14:textId="77777777" w:rsidR="0067753E" w:rsidRDefault="0067753E" w:rsidP="0067753E">
      <w:pPr>
        <w:shd w:val="clear" w:color="auto" w:fill="FFF2CC"/>
        <w:spacing w:after="0" w:line="360" w:lineRule="auto"/>
        <w:jc w:val="both"/>
        <w:rPr>
          <w:rFonts w:ascii="David" w:eastAsia="David" w:hAnsi="David" w:cs="David"/>
          <w:sz w:val="24"/>
          <w:szCs w:val="24"/>
        </w:rPr>
      </w:pPr>
      <w:r>
        <w:rPr>
          <w:rFonts w:ascii="David" w:eastAsia="David" w:hAnsi="David" w:cs="David"/>
          <w:sz w:val="24"/>
          <w:szCs w:val="24"/>
          <w:rtl/>
        </w:rPr>
        <w:t xml:space="preserve">לחילופין, ניתן להנחות את התלמידים לכתוב משפט בגוף ראשון: מה לדעתכם אמרו נעמי ורות זו לזו כשראו את בית לחם מרחוק...? </w:t>
      </w:r>
    </w:p>
    <w:p w14:paraId="5EC5B2C9" w14:textId="77777777" w:rsidR="0067753E" w:rsidRDefault="0067753E" w:rsidP="0067753E">
      <w:pPr>
        <w:shd w:val="clear" w:color="auto" w:fill="FFF2CC"/>
        <w:spacing w:after="0" w:line="360" w:lineRule="auto"/>
        <w:jc w:val="both"/>
        <w:rPr>
          <w:rFonts w:ascii="David" w:eastAsia="David" w:hAnsi="David" w:cs="David"/>
          <w:sz w:val="24"/>
          <w:szCs w:val="24"/>
        </w:rPr>
      </w:pPr>
      <w:r>
        <w:rPr>
          <w:rFonts w:ascii="David" w:eastAsia="David" w:hAnsi="David" w:cs="David"/>
          <w:sz w:val="24"/>
          <w:szCs w:val="24"/>
          <w:rtl/>
        </w:rPr>
        <w:t xml:space="preserve">נתייחס לכיוונים שהתלמידים יעלו  (חששות של נעמי משיבה אחרי זמן ממושך ובמעמד שונה כל כך ושל רות מן הלא מוכר, תקווה שאולי התעוררה...). </w:t>
      </w:r>
    </w:p>
    <w:p w14:paraId="6168A63B" w14:textId="77777777" w:rsidR="0067753E" w:rsidRDefault="0067753E" w:rsidP="0067753E">
      <w:pPr>
        <w:spacing w:after="0" w:line="360" w:lineRule="auto"/>
        <w:jc w:val="both"/>
        <w:rPr>
          <w:rFonts w:ascii="David" w:eastAsia="David" w:hAnsi="David" w:cs="David"/>
          <w:sz w:val="24"/>
          <w:szCs w:val="24"/>
        </w:rPr>
      </w:pPr>
    </w:p>
    <w:p w14:paraId="06BDFDC7" w14:textId="0DD5ECA0"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lastRenderedPageBreak/>
        <w:t>נקרא את הפסוקים, נסביר את תגובת נשות העיר</w:t>
      </w:r>
      <w:r w:rsidR="00B83EED">
        <w:rPr>
          <w:rFonts w:ascii="David" w:eastAsia="David" w:hAnsi="David" w:cs="David" w:hint="cs"/>
          <w:sz w:val="24"/>
          <w:szCs w:val="24"/>
          <w:rtl/>
        </w:rPr>
        <w:t xml:space="preserve"> </w:t>
      </w:r>
      <w:r>
        <w:rPr>
          <w:rFonts w:ascii="David" w:eastAsia="David" w:hAnsi="David" w:cs="David"/>
          <w:sz w:val="24"/>
          <w:szCs w:val="24"/>
          <w:rtl/>
        </w:rPr>
        <w:t xml:space="preserve">ואת שאלתן: "הזאת נעמי?".  </w:t>
      </w:r>
    </w:p>
    <w:p w14:paraId="41BD74B0"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כדי להבין את גודל התמיהה נעזר בדברי המדרש: </w:t>
      </w:r>
    </w:p>
    <w:p w14:paraId="1C326306"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"ותהום כל העיר עליהן ותאמרנה הזאת נעמי? זו היא שמעשיה נאים ונעימים?</w:t>
      </w:r>
    </w:p>
    <w:p w14:paraId="540DA3E9"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לשעבר </w:t>
      </w:r>
      <w:proofErr w:type="spellStart"/>
      <w:r>
        <w:rPr>
          <w:rFonts w:ascii="David" w:eastAsia="David" w:hAnsi="David" w:cs="David"/>
          <w:sz w:val="24"/>
          <w:szCs w:val="24"/>
          <w:rtl/>
        </w:rPr>
        <w:t>היתה</w:t>
      </w:r>
      <w:proofErr w:type="spellEnd"/>
      <w:r>
        <w:rPr>
          <w:rFonts w:ascii="David" w:eastAsia="David" w:hAnsi="David" w:cs="David"/>
          <w:sz w:val="24"/>
          <w:szCs w:val="24"/>
          <w:rtl/>
        </w:rPr>
        <w:t xml:space="preserve"> מהלכת </w:t>
      </w:r>
      <w:proofErr w:type="spellStart"/>
      <w:r>
        <w:rPr>
          <w:rFonts w:ascii="David" w:eastAsia="David" w:hAnsi="David" w:cs="David"/>
          <w:sz w:val="24"/>
          <w:szCs w:val="24"/>
          <w:rtl/>
        </w:rPr>
        <w:t>באיסקפטיאות</w:t>
      </w:r>
      <w:proofErr w:type="spellEnd"/>
      <w:r>
        <w:rPr>
          <w:rFonts w:ascii="David" w:eastAsia="David" w:hAnsi="David" w:cs="David"/>
          <w:sz w:val="24"/>
          <w:szCs w:val="24"/>
          <w:rtl/>
        </w:rPr>
        <w:t xml:space="preserve"> [=נעליים] שלה, ועכשיו היא מהלכת יחפה. ואת אמרת הזאת נעמי?</w:t>
      </w:r>
    </w:p>
    <w:p w14:paraId="2A560D78"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לשעבר </w:t>
      </w:r>
      <w:proofErr w:type="spellStart"/>
      <w:r>
        <w:rPr>
          <w:rFonts w:ascii="David" w:eastAsia="David" w:hAnsi="David" w:cs="David"/>
          <w:sz w:val="24"/>
          <w:szCs w:val="24"/>
          <w:rtl/>
        </w:rPr>
        <w:t>היתה</w:t>
      </w:r>
      <w:proofErr w:type="spellEnd"/>
      <w:r>
        <w:rPr>
          <w:rFonts w:ascii="David" w:eastAsia="David" w:hAnsi="David" w:cs="David"/>
          <w:sz w:val="24"/>
          <w:szCs w:val="24"/>
          <w:rtl/>
        </w:rPr>
        <w:t xml:space="preserve"> מכסה בבגדי </w:t>
      </w:r>
      <w:proofErr w:type="spellStart"/>
      <w:r>
        <w:rPr>
          <w:rFonts w:ascii="David" w:eastAsia="David" w:hAnsi="David" w:cs="David"/>
          <w:sz w:val="24"/>
          <w:szCs w:val="24"/>
          <w:rtl/>
        </w:rPr>
        <w:t>מילתין</w:t>
      </w:r>
      <w:proofErr w:type="spellEnd"/>
      <w:r>
        <w:rPr>
          <w:rFonts w:ascii="David" w:eastAsia="David" w:hAnsi="David" w:cs="David"/>
          <w:sz w:val="24"/>
          <w:szCs w:val="24"/>
          <w:rtl/>
        </w:rPr>
        <w:t xml:space="preserve"> [=משי] ועכשיו היא מכסה </w:t>
      </w:r>
      <w:proofErr w:type="spellStart"/>
      <w:r>
        <w:rPr>
          <w:rFonts w:ascii="David" w:eastAsia="David" w:hAnsi="David" w:cs="David"/>
          <w:sz w:val="24"/>
          <w:szCs w:val="24"/>
          <w:rtl/>
        </w:rPr>
        <w:t>בסמרטוטין</w:t>
      </w:r>
      <w:proofErr w:type="spellEnd"/>
      <w:r>
        <w:rPr>
          <w:rFonts w:ascii="David" w:eastAsia="David" w:hAnsi="David" w:cs="David"/>
          <w:sz w:val="24"/>
          <w:szCs w:val="24"/>
          <w:rtl/>
        </w:rPr>
        <w:t xml:space="preserve"> ואת אמרת הזאת נעמי?</w:t>
      </w:r>
    </w:p>
    <w:p w14:paraId="424F76AE"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לשעבר היו פניה מאדימות </w:t>
      </w:r>
      <w:proofErr w:type="spellStart"/>
      <w:r>
        <w:rPr>
          <w:rFonts w:ascii="David" w:eastAsia="David" w:hAnsi="David" w:cs="David"/>
          <w:sz w:val="24"/>
          <w:szCs w:val="24"/>
          <w:rtl/>
        </w:rPr>
        <w:t>מכח</w:t>
      </w:r>
      <w:proofErr w:type="spellEnd"/>
      <w:r>
        <w:rPr>
          <w:rFonts w:ascii="David" w:eastAsia="David" w:hAnsi="David" w:cs="David"/>
          <w:sz w:val="24"/>
          <w:szCs w:val="24"/>
          <w:rtl/>
        </w:rPr>
        <w:t xml:space="preserve"> מאכל ומשתה, ועכשיו פניה מוריקות</w:t>
      </w:r>
      <w:r>
        <w:rPr>
          <w:rFonts w:ascii="David" w:eastAsia="David" w:hAnsi="David" w:cs="David" w:hint="cs"/>
          <w:sz w:val="24"/>
          <w:szCs w:val="24"/>
          <w:rtl/>
        </w:rPr>
        <w:t xml:space="preserve"> [= גוון העור השתנה] </w:t>
      </w:r>
      <w:r>
        <w:rPr>
          <w:rFonts w:ascii="David" w:eastAsia="David" w:hAnsi="David" w:cs="David"/>
          <w:sz w:val="24"/>
          <w:szCs w:val="24"/>
          <w:rtl/>
        </w:rPr>
        <w:t xml:space="preserve"> מן רעבון" (רות רבה, ג, ו)</w:t>
      </w:r>
    </w:p>
    <w:p w14:paraId="7D88D2FD"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נשאל: </w:t>
      </w:r>
    </w:p>
    <w:p w14:paraId="051335B1" w14:textId="77777777" w:rsidR="0067753E" w:rsidRDefault="0067753E" w:rsidP="0067753E">
      <w:pPr>
        <w:numPr>
          <w:ilvl w:val="0"/>
          <w:numId w:val="13"/>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לפי המדרש, מהו השינוי העיקרי שהתמיה את בנות העיר? </w:t>
      </w:r>
    </w:p>
    <w:p w14:paraId="4CFF6B7E" w14:textId="77777777" w:rsidR="0067753E" w:rsidRDefault="0067753E" w:rsidP="0067753E">
      <w:pPr>
        <w:numPr>
          <w:ilvl w:val="0"/>
          <w:numId w:val="13"/>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מה הוסיף המדרש על הפסוקים? </w:t>
      </w:r>
    </w:p>
    <w:p w14:paraId="7DCB9058" w14:textId="77777777" w:rsidR="0067753E" w:rsidRDefault="0067753E" w:rsidP="0067753E">
      <w:pPr>
        <w:numPr>
          <w:ilvl w:val="0"/>
          <w:numId w:val="13"/>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לדעתכם, באיזה טון נכון לקרוא את </w:t>
      </w:r>
      <w:r>
        <w:rPr>
          <w:rFonts w:ascii="David" w:eastAsia="David" w:hAnsi="David" w:cs="David" w:hint="cs"/>
          <w:color w:val="000000"/>
          <w:sz w:val="24"/>
          <w:szCs w:val="24"/>
          <w:rtl/>
        </w:rPr>
        <w:t>שאלת נשות העיר (ואת ההרחבה במדרש)</w:t>
      </w:r>
      <w:r>
        <w:rPr>
          <w:rFonts w:ascii="David" w:eastAsia="David" w:hAnsi="David" w:cs="David"/>
          <w:color w:val="000000"/>
          <w:sz w:val="24"/>
          <w:szCs w:val="24"/>
          <w:rtl/>
        </w:rPr>
        <w:t>: תמיהה? כאב? הזדהות? שמחה לאיד?</w:t>
      </w:r>
    </w:p>
    <w:p w14:paraId="056D7C6E" w14:textId="77777777" w:rsidR="0067753E" w:rsidRDefault="0067753E" w:rsidP="0067753E">
      <w:pPr>
        <w:spacing w:after="0" w:line="360" w:lineRule="auto"/>
        <w:jc w:val="both"/>
        <w:rPr>
          <w:rFonts w:ascii="David" w:eastAsia="David" w:hAnsi="David" w:cs="David"/>
          <w:sz w:val="24"/>
          <w:szCs w:val="24"/>
        </w:rPr>
      </w:pPr>
    </w:p>
    <w:p w14:paraId="544B3032" w14:textId="77777777" w:rsidR="0067753E" w:rsidRDefault="0067753E" w:rsidP="0067753E">
      <w:pPr>
        <w:spacing w:after="0" w:line="360" w:lineRule="auto"/>
        <w:jc w:val="both"/>
        <w:rPr>
          <w:rFonts w:ascii="David" w:eastAsia="David" w:hAnsi="David" w:cs="David"/>
          <w:b/>
          <w:sz w:val="28"/>
          <w:szCs w:val="28"/>
        </w:rPr>
      </w:pPr>
      <w:r>
        <w:rPr>
          <w:rFonts w:ascii="David" w:eastAsia="David" w:hAnsi="David" w:cs="David"/>
          <w:b/>
          <w:sz w:val="28"/>
          <w:szCs w:val="28"/>
          <w:rtl/>
        </w:rPr>
        <w:t>אפיון דמות- תרגול שלישי: דמותה של נעמי</w:t>
      </w:r>
    </w:p>
    <w:p w14:paraId="7B15DC35" w14:textId="353E1189" w:rsidR="0067753E" w:rsidRDefault="0067753E" w:rsidP="00B83EED">
      <w:pPr>
        <w:spacing w:after="0" w:line="360" w:lineRule="auto"/>
        <w:jc w:val="both"/>
        <w:rPr>
          <w:rFonts w:ascii="David" w:eastAsia="David" w:hAnsi="David" w:cs="David"/>
          <w:color w:val="000000"/>
          <w:sz w:val="24"/>
          <w:szCs w:val="24"/>
        </w:rPr>
      </w:pPr>
      <w:r>
        <w:rPr>
          <w:rFonts w:ascii="David" w:eastAsia="David" w:hAnsi="David" w:cs="David"/>
          <w:sz w:val="24"/>
          <w:szCs w:val="24"/>
          <w:rtl/>
        </w:rPr>
        <w:t xml:space="preserve">נשאל: מה נוכל ללמוד על נעמי מתוך תשובתה לנשות העיר? </w:t>
      </w:r>
      <w:r>
        <w:rPr>
          <w:rFonts w:ascii="David" w:eastAsia="David" w:hAnsi="David" w:cs="David"/>
          <w:color w:val="000000"/>
          <w:sz w:val="24"/>
          <w:szCs w:val="24"/>
          <w:rtl/>
        </w:rPr>
        <w:t xml:space="preserve"> </w:t>
      </w:r>
    </w:p>
    <w:p w14:paraId="10ADE660" w14:textId="77777777" w:rsidR="0067753E" w:rsidRDefault="0067753E" w:rsidP="0067753E">
      <w:pPr>
        <w:numPr>
          <w:ilvl w:val="0"/>
          <w:numId w:val="14"/>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נעמי ביקשה מנשות העיר לקרוא לה בשם חדש - "מרה", והסבירה את שינוי השם. ניזכר בשינוי שם נוספים בתנ"ך - בדרך כלל שינוי השם מלמד על שינוי לטובה, על צמיחה והתקדמות, ואילו נעמי בחרה שם שמבטא את ייאושה. </w:t>
      </w:r>
    </w:p>
    <w:p w14:paraId="7A6BB3EF" w14:textId="77777777" w:rsidR="0067753E" w:rsidRDefault="0067753E" w:rsidP="0067753E">
      <w:pPr>
        <w:numPr>
          <w:ilvl w:val="0"/>
          <w:numId w:val="14"/>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דבריה של נעמי מלמדים על המעמד שהיה לה ולמשפחתה בבית לחם</w:t>
      </w:r>
      <w:r>
        <w:rPr>
          <w:rFonts w:ascii="David" w:eastAsia="David" w:hAnsi="David" w:cs="David"/>
          <w:color w:val="000000"/>
          <w:sz w:val="24"/>
          <w:szCs w:val="24"/>
          <w:vertAlign w:val="superscript"/>
        </w:rPr>
        <w:footnoteReference w:id="1"/>
      </w:r>
      <w:r>
        <w:rPr>
          <w:rFonts w:ascii="David" w:eastAsia="David" w:hAnsi="David" w:cs="David"/>
          <w:color w:val="000000"/>
          <w:sz w:val="24"/>
          <w:szCs w:val="24"/>
        </w:rPr>
        <w:t xml:space="preserve">. </w:t>
      </w:r>
    </w:p>
    <w:p w14:paraId="02EF419B" w14:textId="682BD7D0" w:rsidR="00C82CD7" w:rsidRPr="00C82CD7" w:rsidRDefault="0067753E" w:rsidP="00C82CD7">
      <w:pPr>
        <w:numPr>
          <w:ilvl w:val="0"/>
          <w:numId w:val="14"/>
        </w:numPr>
        <w:pBdr>
          <w:top w:val="nil"/>
          <w:left w:val="nil"/>
          <w:bottom w:val="nil"/>
          <w:right w:val="nil"/>
          <w:between w:val="nil"/>
        </w:pBdr>
        <w:spacing w:after="0" w:line="360" w:lineRule="auto"/>
        <w:jc w:val="both"/>
        <w:rPr>
          <w:rFonts w:ascii="David" w:eastAsia="David" w:hAnsi="David" w:cs="David"/>
          <w:color w:val="000000"/>
          <w:sz w:val="24"/>
          <w:szCs w:val="24"/>
          <w:rtl/>
        </w:rPr>
      </w:pPr>
      <w:r>
        <w:rPr>
          <w:rFonts w:ascii="David" w:eastAsia="David" w:hAnsi="David" w:cs="David"/>
          <w:color w:val="000000"/>
          <w:sz w:val="24"/>
          <w:szCs w:val="24"/>
          <w:rtl/>
        </w:rPr>
        <w:t xml:space="preserve">מן הפרק כולו נוכל ללמוד גם על האמונה העמוקה של נעמי:  היא מזכירה את שם ה' בפרק א מספר רב של פעמים בהקשרים של אמונה בהשגחה פרטית - פסוקים ו, ח, ט, </w:t>
      </w:r>
      <w:proofErr w:type="spellStart"/>
      <w:r>
        <w:rPr>
          <w:rFonts w:ascii="David" w:eastAsia="David" w:hAnsi="David" w:cs="David"/>
          <w:color w:val="000000"/>
          <w:sz w:val="24"/>
          <w:szCs w:val="24"/>
          <w:rtl/>
        </w:rPr>
        <w:t>יג</w:t>
      </w:r>
      <w:proofErr w:type="spellEnd"/>
      <w:r>
        <w:rPr>
          <w:rFonts w:ascii="David" w:eastAsia="David" w:hAnsi="David" w:cs="David"/>
          <w:color w:val="000000"/>
          <w:sz w:val="24"/>
          <w:szCs w:val="24"/>
          <w:rtl/>
        </w:rPr>
        <w:t xml:space="preserve">, </w:t>
      </w:r>
      <w:proofErr w:type="spellStart"/>
      <w:r>
        <w:rPr>
          <w:rFonts w:ascii="David" w:eastAsia="David" w:hAnsi="David" w:cs="David"/>
          <w:color w:val="000000"/>
          <w:sz w:val="24"/>
          <w:szCs w:val="24"/>
          <w:rtl/>
        </w:rPr>
        <w:t>יז</w:t>
      </w:r>
      <w:proofErr w:type="spellEnd"/>
      <w:r>
        <w:rPr>
          <w:rFonts w:ascii="David" w:eastAsia="David" w:hAnsi="David" w:cs="David"/>
          <w:color w:val="000000"/>
          <w:sz w:val="24"/>
          <w:szCs w:val="24"/>
          <w:rtl/>
        </w:rPr>
        <w:t xml:space="preserve">, כ, </w:t>
      </w:r>
      <w:proofErr w:type="spellStart"/>
      <w:r>
        <w:rPr>
          <w:rFonts w:ascii="David" w:eastAsia="David" w:hAnsi="David" w:cs="David"/>
          <w:color w:val="000000"/>
          <w:sz w:val="24"/>
          <w:szCs w:val="24"/>
          <w:rtl/>
        </w:rPr>
        <w:t>כא</w:t>
      </w:r>
      <w:proofErr w:type="spellEnd"/>
      <w:r>
        <w:rPr>
          <w:rFonts w:ascii="David" w:eastAsia="David" w:hAnsi="David" w:cs="David"/>
          <w:color w:val="000000"/>
          <w:sz w:val="24"/>
          <w:szCs w:val="24"/>
          <w:rtl/>
        </w:rPr>
        <w:t xml:space="preserve"> - לצד הייאוש </w:t>
      </w:r>
      <w:r>
        <w:rPr>
          <w:rFonts w:ascii="David" w:eastAsia="David" w:hAnsi="David" w:cs="David" w:hint="cs"/>
          <w:color w:val="000000"/>
          <w:sz w:val="24"/>
          <w:szCs w:val="24"/>
          <w:rtl/>
        </w:rPr>
        <w:t>אמונתה של נעמי בה' איתנה</w:t>
      </w:r>
      <w:r>
        <w:rPr>
          <w:rFonts w:ascii="David" w:eastAsia="David" w:hAnsi="David" w:cs="David"/>
          <w:color w:val="000000"/>
          <w:sz w:val="24"/>
          <w:szCs w:val="24"/>
          <w:rtl/>
        </w:rPr>
        <w:t xml:space="preserve">. את האסונות שפקדו אותה היא מפרשת כעונש </w:t>
      </w:r>
      <w:r>
        <w:rPr>
          <w:rFonts w:ascii="David" w:eastAsia="David" w:hAnsi="David" w:cs="David" w:hint="cs"/>
          <w:color w:val="000000"/>
          <w:sz w:val="24"/>
          <w:szCs w:val="24"/>
          <w:rtl/>
        </w:rPr>
        <w:t>מאת</w:t>
      </w:r>
      <w:r>
        <w:rPr>
          <w:rFonts w:ascii="David" w:eastAsia="David" w:hAnsi="David" w:cs="David"/>
          <w:color w:val="000000"/>
          <w:sz w:val="24"/>
          <w:szCs w:val="24"/>
          <w:rtl/>
        </w:rPr>
        <w:t xml:space="preserve"> הקב"ה</w:t>
      </w:r>
      <w:r w:rsidR="005C3E12">
        <w:rPr>
          <w:rFonts w:ascii="David" w:eastAsia="David" w:hAnsi="David" w:cs="David" w:hint="cs"/>
          <w:color w:val="000000"/>
          <w:sz w:val="24"/>
          <w:szCs w:val="24"/>
          <w:rtl/>
        </w:rPr>
        <w:t xml:space="preserve"> "ושד-י הרע לי" (א', כ"א)</w:t>
      </w:r>
      <w:r>
        <w:rPr>
          <w:rFonts w:ascii="David" w:eastAsia="David" w:hAnsi="David" w:cs="David" w:hint="cs"/>
          <w:color w:val="000000"/>
          <w:sz w:val="24"/>
          <w:szCs w:val="24"/>
          <w:rtl/>
        </w:rPr>
        <w:t>.</w:t>
      </w:r>
      <w:r>
        <w:rPr>
          <w:rFonts w:ascii="David" w:eastAsia="David" w:hAnsi="David" w:cs="David"/>
          <w:color w:val="000000"/>
          <w:sz w:val="24"/>
          <w:szCs w:val="24"/>
          <w:vertAlign w:val="superscript"/>
        </w:rPr>
        <w:footnoteReference w:id="2"/>
      </w:r>
      <w:r>
        <w:rPr>
          <w:rFonts w:ascii="David" w:eastAsia="David" w:hAnsi="David" w:cs="David"/>
          <w:color w:val="000000"/>
          <w:sz w:val="24"/>
          <w:szCs w:val="24"/>
        </w:rPr>
        <w:t xml:space="preserve"> </w:t>
      </w:r>
      <w:r w:rsidRPr="00C82CD7">
        <w:rPr>
          <w:rFonts w:ascii="David" w:eastAsia="David" w:hAnsi="David" w:cs="David"/>
          <w:b/>
          <w:sz w:val="32"/>
          <w:szCs w:val="32"/>
          <w:rtl/>
        </w:rPr>
        <w:br w:type="page"/>
      </w:r>
    </w:p>
    <w:p w14:paraId="3D96032D" w14:textId="77777777" w:rsidR="00C82CD7" w:rsidRDefault="00C82CD7" w:rsidP="0067753E">
      <w:pPr>
        <w:rPr>
          <w:rFonts w:ascii="David" w:eastAsia="David" w:hAnsi="David" w:cs="David"/>
          <w:b/>
          <w:sz w:val="32"/>
          <w:szCs w:val="32"/>
          <w:rtl/>
        </w:rPr>
      </w:pPr>
    </w:p>
    <w:p w14:paraId="2EE2AB47" w14:textId="2FB493C7" w:rsidR="0067753E" w:rsidRDefault="0067753E" w:rsidP="0067753E">
      <w:pPr>
        <w:rPr>
          <w:rFonts w:ascii="David" w:eastAsia="David" w:hAnsi="David" w:cs="David"/>
          <w:b/>
          <w:sz w:val="32"/>
          <w:szCs w:val="32"/>
        </w:rPr>
      </w:pPr>
      <w:r>
        <w:rPr>
          <w:rFonts w:ascii="David" w:eastAsia="David" w:hAnsi="David" w:cs="David"/>
          <w:b/>
          <w:sz w:val="32"/>
          <w:szCs w:val="32"/>
          <w:rtl/>
        </w:rPr>
        <w:t xml:space="preserve">פרק א: כלים נוספים להעמקת ההיכרות עם הדמויות </w:t>
      </w:r>
    </w:p>
    <w:p w14:paraId="48D182B5"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הלמידה שלנו את פרק א התמקדה בהיכרות עם דמויותיהן של נעמי ושל רות.</w:t>
      </w:r>
    </w:p>
    <w:p w14:paraId="28903146" w14:textId="77777777" w:rsidR="0067753E" w:rsidRDefault="0067753E" w:rsidP="0067753E">
      <w:pPr>
        <w:spacing w:after="0" w:line="360" w:lineRule="auto"/>
        <w:jc w:val="both"/>
        <w:rPr>
          <w:rFonts w:ascii="David" w:eastAsia="David" w:hAnsi="David" w:cs="David"/>
          <w:sz w:val="24"/>
          <w:szCs w:val="24"/>
          <w:rtl/>
        </w:rPr>
      </w:pPr>
      <w:r>
        <w:rPr>
          <w:rFonts w:ascii="David" w:eastAsia="David" w:hAnsi="David" w:cs="David"/>
          <w:sz w:val="24"/>
          <w:szCs w:val="24"/>
          <w:rtl/>
        </w:rPr>
        <w:t xml:space="preserve">נשוב ונתבונן בפרק כמכלול, ונמצא בו שני כלים נוספים שמעמיקים את הבנתנו את הדמויות: </w:t>
      </w:r>
    </w:p>
    <w:p w14:paraId="3EBF03E6" w14:textId="77777777" w:rsidR="0067753E" w:rsidRDefault="0067753E" w:rsidP="0067753E">
      <w:pPr>
        <w:numPr>
          <w:ilvl w:val="0"/>
          <w:numId w:val="8"/>
        </w:numPr>
        <w:pBdr>
          <w:top w:val="nil"/>
          <w:left w:val="nil"/>
          <w:bottom w:val="nil"/>
          <w:right w:val="nil"/>
          <w:between w:val="nil"/>
        </w:pBdr>
        <w:spacing w:after="0" w:line="360" w:lineRule="auto"/>
        <w:jc w:val="both"/>
        <w:rPr>
          <w:rFonts w:ascii="David" w:eastAsia="David" w:hAnsi="David" w:cs="David"/>
          <w:color w:val="000000"/>
          <w:sz w:val="32"/>
          <w:szCs w:val="32"/>
        </w:rPr>
      </w:pPr>
      <w:r>
        <w:rPr>
          <w:rFonts w:ascii="David" w:eastAsia="David" w:hAnsi="David" w:cs="David"/>
          <w:color w:val="000000"/>
          <w:sz w:val="32"/>
          <w:szCs w:val="32"/>
          <w:rtl/>
        </w:rPr>
        <w:t xml:space="preserve">מדרשי שם </w:t>
      </w:r>
    </w:p>
    <w:p w14:paraId="4105749B" w14:textId="77777777" w:rsidR="0067753E" w:rsidRDefault="0067753E" w:rsidP="0067753E">
      <w:pPr>
        <w:shd w:val="clear" w:color="auto" w:fill="E2EFD9"/>
        <w:spacing w:after="0" w:line="360" w:lineRule="auto"/>
        <w:jc w:val="both"/>
        <w:rPr>
          <w:rFonts w:ascii="David" w:eastAsia="David" w:hAnsi="David" w:cs="David"/>
          <w:b/>
          <w:sz w:val="28"/>
          <w:szCs w:val="28"/>
        </w:rPr>
      </w:pPr>
      <w:r>
        <w:rPr>
          <w:rFonts w:ascii="David" w:eastAsia="David" w:hAnsi="David" w:cs="David"/>
          <w:b/>
          <w:sz w:val="28"/>
          <w:szCs w:val="28"/>
          <w:rtl/>
        </w:rPr>
        <w:t>מדרש שם- הקניה</w:t>
      </w:r>
    </w:p>
    <w:p w14:paraId="09574749"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"מדרש-שם": הסבר למקורו או למשמעותו של שם פרטי של אדם או של מקום.</w:t>
      </w:r>
    </w:p>
    <w:p w14:paraId="7456815A"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 xml:space="preserve">לפעמים מדרש השם הוא גלוי, התנ"ך עצמו מסביר את שם הדמות (למשל:  "הִנָּךְ הָרָה וְיֹלַדְתְּ בֵּן וְקָרָאת שְׁמוֹ יִשְׁמָעֵאל, כִּי שָׁמַע ה' אֶל </w:t>
      </w:r>
      <w:proofErr w:type="spellStart"/>
      <w:r>
        <w:rPr>
          <w:rFonts w:ascii="David" w:eastAsia="David" w:hAnsi="David" w:cs="David"/>
          <w:sz w:val="24"/>
          <w:szCs w:val="24"/>
          <w:rtl/>
        </w:rPr>
        <w:t>עָנְיֵך</w:t>
      </w:r>
      <w:proofErr w:type="spellEnd"/>
      <w:r>
        <w:rPr>
          <w:rFonts w:ascii="David" w:eastAsia="David" w:hAnsi="David" w:cs="David"/>
          <w:sz w:val="24"/>
          <w:szCs w:val="24"/>
          <w:rtl/>
        </w:rPr>
        <w:t xml:space="preserve">ְ" </w:t>
      </w:r>
      <w:r>
        <w:rPr>
          <w:rFonts w:ascii="David" w:eastAsia="David" w:hAnsi="David" w:cs="David" w:hint="cs"/>
          <w:sz w:val="24"/>
          <w:szCs w:val="24"/>
          <w:rtl/>
        </w:rPr>
        <w:t>[</w:t>
      </w:r>
      <w:r>
        <w:rPr>
          <w:rFonts w:ascii="David" w:eastAsia="David" w:hAnsi="David" w:cs="David"/>
          <w:sz w:val="24"/>
          <w:szCs w:val="24"/>
          <w:rtl/>
        </w:rPr>
        <w:t>בר</w:t>
      </w:r>
      <w:r>
        <w:rPr>
          <w:rFonts w:ascii="David" w:eastAsia="David" w:hAnsi="David" w:cs="David" w:hint="cs"/>
          <w:sz w:val="24"/>
          <w:szCs w:val="24"/>
          <w:rtl/>
        </w:rPr>
        <w:t>'</w:t>
      </w:r>
      <w:r>
        <w:rPr>
          <w:rFonts w:ascii="David" w:eastAsia="David" w:hAnsi="David" w:cs="David"/>
          <w:sz w:val="24"/>
          <w:szCs w:val="24"/>
          <w:rtl/>
        </w:rPr>
        <w:t xml:space="preserve"> </w:t>
      </w:r>
      <w:proofErr w:type="spellStart"/>
      <w:r>
        <w:rPr>
          <w:rFonts w:ascii="David" w:eastAsia="David" w:hAnsi="David" w:cs="David"/>
          <w:sz w:val="24"/>
          <w:szCs w:val="24"/>
          <w:rtl/>
        </w:rPr>
        <w:t>טז</w:t>
      </w:r>
      <w:proofErr w:type="spellEnd"/>
      <w:r>
        <w:rPr>
          <w:rFonts w:ascii="David" w:eastAsia="David" w:hAnsi="David" w:cs="David"/>
          <w:sz w:val="24"/>
          <w:szCs w:val="24"/>
          <w:rtl/>
        </w:rPr>
        <w:t>, יא</w:t>
      </w:r>
      <w:r>
        <w:rPr>
          <w:rFonts w:ascii="David" w:eastAsia="David" w:hAnsi="David" w:cs="David" w:hint="cs"/>
          <w:sz w:val="24"/>
          <w:szCs w:val="24"/>
          <w:rtl/>
        </w:rPr>
        <w:t>])</w:t>
      </w:r>
      <w:r>
        <w:rPr>
          <w:rFonts w:ascii="David" w:eastAsia="David" w:hAnsi="David" w:cs="David"/>
          <w:sz w:val="24"/>
          <w:szCs w:val="24"/>
          <w:rtl/>
        </w:rPr>
        <w:t xml:space="preserve">. נוכל למצוא גם מדרשי שם סמויים: התנ"ך לא מסביר את השם, אך משמעותו מובנת מתוך המסופר (למשל: "וְרָחֵל בָּאָה עִם הַצֹּאן אֲשֶׁר לְאָבִיהָ כִּי רֹעָה הִיא" </w:t>
      </w:r>
      <w:r>
        <w:rPr>
          <w:rFonts w:ascii="David" w:eastAsia="David" w:hAnsi="David" w:cs="David" w:hint="cs"/>
          <w:sz w:val="24"/>
          <w:szCs w:val="24"/>
          <w:rtl/>
        </w:rPr>
        <w:t>[</w:t>
      </w:r>
      <w:r>
        <w:rPr>
          <w:rFonts w:ascii="David" w:eastAsia="David" w:hAnsi="David" w:cs="David"/>
          <w:sz w:val="24"/>
          <w:szCs w:val="24"/>
          <w:rtl/>
        </w:rPr>
        <w:t>בר</w:t>
      </w:r>
      <w:r>
        <w:rPr>
          <w:rFonts w:ascii="David" w:eastAsia="David" w:hAnsi="David" w:cs="David" w:hint="cs"/>
          <w:sz w:val="24"/>
          <w:szCs w:val="24"/>
          <w:rtl/>
        </w:rPr>
        <w:t>'</w:t>
      </w:r>
      <w:r>
        <w:rPr>
          <w:rFonts w:ascii="David" w:eastAsia="David" w:hAnsi="David" w:cs="David"/>
          <w:sz w:val="24"/>
          <w:szCs w:val="24"/>
          <w:rtl/>
        </w:rPr>
        <w:t xml:space="preserve"> </w:t>
      </w:r>
      <w:proofErr w:type="spellStart"/>
      <w:r>
        <w:rPr>
          <w:rFonts w:ascii="David" w:eastAsia="David" w:hAnsi="David" w:cs="David"/>
          <w:sz w:val="24"/>
          <w:szCs w:val="24"/>
          <w:rtl/>
        </w:rPr>
        <w:t>כט</w:t>
      </w:r>
      <w:proofErr w:type="spellEnd"/>
      <w:r>
        <w:rPr>
          <w:rFonts w:ascii="David" w:eastAsia="David" w:hAnsi="David" w:cs="David"/>
          <w:sz w:val="24"/>
          <w:szCs w:val="24"/>
          <w:rtl/>
        </w:rPr>
        <w:t>, ט</w:t>
      </w:r>
      <w:r>
        <w:rPr>
          <w:rFonts w:ascii="David" w:eastAsia="David" w:hAnsi="David" w:cs="David" w:hint="cs"/>
          <w:sz w:val="24"/>
          <w:szCs w:val="24"/>
          <w:rtl/>
        </w:rPr>
        <w:t>]</w:t>
      </w:r>
      <w:r>
        <w:rPr>
          <w:rFonts w:ascii="David" w:eastAsia="David" w:hAnsi="David" w:cs="David"/>
          <w:sz w:val="24"/>
          <w:szCs w:val="24"/>
          <w:rtl/>
        </w:rPr>
        <w:t xml:space="preserve"> 'רחל' היא כבשה). </w:t>
      </w:r>
    </w:p>
    <w:p w14:paraId="35AD3EA0"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 xml:space="preserve">ננחה את התלמידים להעלות שמות של דמויות </w:t>
      </w:r>
      <w:proofErr w:type="spellStart"/>
      <w:r>
        <w:rPr>
          <w:rFonts w:ascii="David" w:eastAsia="David" w:hAnsi="David" w:cs="David"/>
          <w:sz w:val="24"/>
          <w:szCs w:val="24"/>
          <w:rtl/>
        </w:rPr>
        <w:t>תנ"כיות</w:t>
      </w:r>
      <w:proofErr w:type="spellEnd"/>
      <w:r>
        <w:rPr>
          <w:rFonts w:ascii="David" w:eastAsia="David" w:hAnsi="David" w:cs="David"/>
          <w:sz w:val="24"/>
          <w:szCs w:val="24"/>
          <w:rtl/>
        </w:rPr>
        <w:t xml:space="preserve"> שנוכל להסביר את שמן, ונחשוב מהו מדרש השם והאם הוא גלוי או סמוי. </w:t>
      </w:r>
    </w:p>
    <w:p w14:paraId="52484D60" w14:textId="77777777" w:rsidR="0067753E" w:rsidRDefault="0067753E" w:rsidP="0067753E">
      <w:pPr>
        <w:spacing w:after="0" w:line="360" w:lineRule="auto"/>
        <w:jc w:val="both"/>
        <w:rPr>
          <w:rFonts w:ascii="David" w:eastAsia="David" w:hAnsi="David" w:cs="David"/>
          <w:sz w:val="24"/>
          <w:szCs w:val="24"/>
        </w:rPr>
      </w:pPr>
    </w:p>
    <w:p w14:paraId="3ACD4021" w14:textId="77777777" w:rsidR="0067753E" w:rsidRDefault="0067753E" w:rsidP="0067753E">
      <w:pPr>
        <w:spacing w:after="0" w:line="360" w:lineRule="auto"/>
        <w:jc w:val="both"/>
        <w:rPr>
          <w:rFonts w:ascii="David" w:eastAsia="David" w:hAnsi="David" w:cs="David"/>
          <w:b/>
          <w:sz w:val="28"/>
          <w:szCs w:val="28"/>
        </w:rPr>
      </w:pPr>
      <w:r>
        <w:rPr>
          <w:rFonts w:ascii="David" w:eastAsia="David" w:hAnsi="David" w:cs="David"/>
          <w:b/>
          <w:sz w:val="28"/>
          <w:szCs w:val="28"/>
          <w:rtl/>
        </w:rPr>
        <w:t xml:space="preserve">תרגול: מדרשי השם בפרק א </w:t>
      </w:r>
    </w:p>
    <w:p w14:paraId="6F220D2C"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נאסוף מהפסוקים את שמות הדמויות: אלימלך, נעמי, מחלון, </w:t>
      </w:r>
      <w:proofErr w:type="spellStart"/>
      <w:r>
        <w:rPr>
          <w:rFonts w:ascii="David" w:eastAsia="David" w:hAnsi="David" w:cs="David"/>
          <w:sz w:val="24"/>
          <w:szCs w:val="24"/>
          <w:rtl/>
        </w:rPr>
        <w:t>כליון</w:t>
      </w:r>
      <w:proofErr w:type="spellEnd"/>
      <w:r>
        <w:rPr>
          <w:rFonts w:ascii="David" w:eastAsia="David" w:hAnsi="David" w:cs="David"/>
          <w:sz w:val="24"/>
          <w:szCs w:val="24"/>
          <w:rtl/>
        </w:rPr>
        <w:t xml:space="preserve">, ערפה, רות. נוכל להציע לתלמידים להסביר את השמות מתוך מה שלמדו על הדמויות בפרק א או מתוך ידע קודם. </w:t>
      </w:r>
    </w:p>
    <w:p w14:paraId="0860535D"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הכתוב לא מסביר את השמות, אך מתוך מה שאנחנו יודעים עליהם ובעזרת מדרשי חז"ל נוכל לדרוש את שמותיהם.</w:t>
      </w:r>
    </w:p>
    <w:p w14:paraId="726ACC5B" w14:textId="2A386D4F" w:rsidR="0067753E" w:rsidRDefault="0067753E" w:rsidP="0067753E">
      <w:pPr>
        <w:numPr>
          <w:ilvl w:val="0"/>
          <w:numId w:val="15"/>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אלימלך - "היה אומר: אלי תבוא מלכות", (רות רבה ב ה), ”אלימלך מגדולי הדור ומפרנסי הדור היה. </w:t>
      </w:r>
      <w:r w:rsidR="005C3E12">
        <w:rPr>
          <w:rFonts w:ascii="David" w:eastAsia="David" w:hAnsi="David" w:cs="David" w:hint="cs"/>
          <w:color w:val="000000"/>
          <w:sz w:val="24"/>
          <w:szCs w:val="24"/>
          <w:rtl/>
        </w:rPr>
        <w:t>...</w:t>
      </w:r>
      <w:r>
        <w:rPr>
          <w:rFonts w:ascii="David" w:eastAsia="David" w:hAnsi="David" w:cs="David"/>
          <w:color w:val="000000"/>
          <w:sz w:val="24"/>
          <w:szCs w:val="24"/>
          <w:rtl/>
        </w:rPr>
        <w:t>" (ילקוט שמעוני)</w:t>
      </w:r>
    </w:p>
    <w:p w14:paraId="062EBA65" w14:textId="77777777" w:rsidR="0067753E" w:rsidRDefault="0067753E" w:rsidP="0067753E">
      <w:pPr>
        <w:numPr>
          <w:ilvl w:val="0"/>
          <w:numId w:val="15"/>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מחלון </w:t>
      </w:r>
      <w:proofErr w:type="spellStart"/>
      <w:r>
        <w:rPr>
          <w:rFonts w:ascii="David" w:eastAsia="David" w:hAnsi="David" w:cs="David"/>
          <w:color w:val="000000"/>
          <w:sz w:val="24"/>
          <w:szCs w:val="24"/>
          <w:rtl/>
        </w:rPr>
        <w:t>וכליון</w:t>
      </w:r>
      <w:proofErr w:type="spellEnd"/>
      <w:r>
        <w:rPr>
          <w:rFonts w:ascii="David" w:eastAsia="David" w:hAnsi="David" w:cs="David"/>
          <w:color w:val="000000"/>
          <w:sz w:val="24"/>
          <w:szCs w:val="24"/>
          <w:rtl/>
        </w:rPr>
        <w:t xml:space="preserve"> - שמם מרמז על סופם, מחלה וכליה. (לפי חז"ל נקראו יואש ושרף). </w:t>
      </w:r>
    </w:p>
    <w:p w14:paraId="49B16791" w14:textId="77777777" w:rsidR="0067753E" w:rsidRDefault="0067753E" w:rsidP="0067753E">
      <w:pPr>
        <w:numPr>
          <w:ilvl w:val="0"/>
          <w:numId w:val="15"/>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נעמי- "שהיו מעשיה נאים ונעימים" (רות רבה ב ה).</w:t>
      </w:r>
    </w:p>
    <w:p w14:paraId="35DF0C54" w14:textId="77777777" w:rsidR="0067753E" w:rsidRDefault="0067753E" w:rsidP="0067753E">
      <w:pPr>
        <w:numPr>
          <w:ilvl w:val="0"/>
          <w:numId w:val="15"/>
        </w:numPr>
        <w:pBdr>
          <w:top w:val="nil"/>
          <w:left w:val="nil"/>
          <w:bottom w:val="nil"/>
          <w:right w:val="nil"/>
          <w:between w:val="nil"/>
        </w:pBdr>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רות וערפה - "שֵׁם הָאַחַת עָרְפָּה, שהפכה עורף לחמותה, וְשֵׁם הַשֵּׁנִית רוּת, שראתה בדברי חמותה" (רות רבה ב ט). </w:t>
      </w:r>
    </w:p>
    <w:p w14:paraId="48E8C683" w14:textId="77777777" w:rsidR="0067753E" w:rsidRDefault="0067753E" w:rsidP="0067753E">
      <w:pPr>
        <w:numPr>
          <w:ilvl w:val="0"/>
          <w:numId w:val="15"/>
        </w:numPr>
        <w:pBdr>
          <w:top w:val="nil"/>
          <w:left w:val="nil"/>
          <w:bottom w:val="nil"/>
          <w:right w:val="nil"/>
          <w:between w:val="nil"/>
        </w:pBdr>
        <w:spacing w:after="0" w:line="360" w:lineRule="auto"/>
        <w:jc w:val="both"/>
        <w:rPr>
          <w:rFonts w:ascii="David" w:eastAsia="David" w:hAnsi="David" w:cs="David"/>
          <w:sz w:val="24"/>
          <w:szCs w:val="24"/>
        </w:rPr>
      </w:pPr>
      <w:r>
        <w:rPr>
          <w:rFonts w:ascii="David" w:eastAsia="David" w:hAnsi="David" w:cs="David"/>
          <w:color w:val="000000"/>
          <w:sz w:val="24"/>
          <w:szCs w:val="24"/>
          <w:rtl/>
        </w:rPr>
        <w:t xml:space="preserve">ניזכר גם בשינוי השם בפרק: מ"נעמי" ל"מרה". </w:t>
      </w:r>
    </w:p>
    <w:p w14:paraId="531072CD" w14:textId="77777777" w:rsidR="002723AC" w:rsidRDefault="005C3E12" w:rsidP="0067753E">
      <w:pPr>
        <w:spacing w:after="0" w:line="360" w:lineRule="auto"/>
        <w:jc w:val="both"/>
        <w:rPr>
          <w:rFonts w:ascii="David" w:eastAsia="David" w:hAnsi="David" w:cs="David"/>
          <w:color w:val="000000"/>
          <w:sz w:val="24"/>
          <w:szCs w:val="24"/>
          <w:rtl/>
        </w:rPr>
      </w:pPr>
      <w:r>
        <w:rPr>
          <w:rFonts w:ascii="David" w:eastAsia="David" w:hAnsi="David" w:cs="David" w:hint="cs"/>
          <w:color w:val="000000"/>
          <w:sz w:val="24"/>
          <w:szCs w:val="24"/>
          <w:rtl/>
        </w:rPr>
        <w:t xml:space="preserve">      התלמידים צריכים לדעת להסביר שלושה מדרשי שם.</w:t>
      </w:r>
    </w:p>
    <w:p w14:paraId="5420E190" w14:textId="46E4D01B" w:rsidR="0067753E" w:rsidRDefault="005C3E12" w:rsidP="0067753E">
      <w:pPr>
        <w:spacing w:after="0" w:line="360" w:lineRule="auto"/>
        <w:jc w:val="both"/>
        <w:rPr>
          <w:rFonts w:ascii="David" w:eastAsia="David" w:hAnsi="David" w:cs="David"/>
          <w:sz w:val="24"/>
          <w:szCs w:val="24"/>
        </w:rPr>
      </w:pPr>
      <w:r>
        <w:rPr>
          <w:rFonts w:ascii="David" w:eastAsia="David" w:hAnsi="David" w:cs="David" w:hint="cs"/>
          <w:color w:val="000000"/>
          <w:sz w:val="24"/>
          <w:szCs w:val="24"/>
          <w:rtl/>
        </w:rPr>
        <w:t xml:space="preserve"> </w:t>
      </w:r>
    </w:p>
    <w:p w14:paraId="0C7A2336" w14:textId="77777777" w:rsidR="0067753E" w:rsidRDefault="0067753E" w:rsidP="0067753E">
      <w:pPr>
        <w:numPr>
          <w:ilvl w:val="0"/>
          <w:numId w:val="8"/>
        </w:numPr>
        <w:pBdr>
          <w:top w:val="nil"/>
          <w:left w:val="nil"/>
          <w:bottom w:val="nil"/>
          <w:right w:val="nil"/>
          <w:between w:val="nil"/>
        </w:pBdr>
        <w:spacing w:after="0" w:line="360" w:lineRule="auto"/>
        <w:jc w:val="both"/>
        <w:rPr>
          <w:rFonts w:ascii="David" w:eastAsia="David" w:hAnsi="David" w:cs="David"/>
          <w:color w:val="000000"/>
          <w:sz w:val="32"/>
          <w:szCs w:val="32"/>
        </w:rPr>
      </w:pPr>
      <w:r>
        <w:rPr>
          <w:rFonts w:ascii="David" w:eastAsia="David" w:hAnsi="David" w:cs="David"/>
          <w:color w:val="000000"/>
          <w:sz w:val="32"/>
          <w:szCs w:val="32"/>
          <w:rtl/>
        </w:rPr>
        <w:t>מילה מנחה</w:t>
      </w:r>
    </w:p>
    <w:p w14:paraId="44A5968C"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b/>
          <w:sz w:val="28"/>
          <w:szCs w:val="28"/>
          <w:rtl/>
        </w:rPr>
        <w:t>מילה מנחה</w:t>
      </w:r>
      <w:r>
        <w:rPr>
          <w:rFonts w:ascii="David" w:eastAsia="David" w:hAnsi="David" w:cs="David" w:hint="cs"/>
          <w:b/>
          <w:sz w:val="28"/>
          <w:szCs w:val="28"/>
          <w:rtl/>
        </w:rPr>
        <w:t xml:space="preserve"> -</w:t>
      </w:r>
      <w:r>
        <w:rPr>
          <w:rFonts w:ascii="David" w:eastAsia="David" w:hAnsi="David" w:cs="David"/>
          <w:b/>
          <w:sz w:val="28"/>
          <w:szCs w:val="28"/>
          <w:rtl/>
        </w:rPr>
        <w:t xml:space="preserve"> הקניה</w:t>
      </w:r>
    </w:p>
    <w:p w14:paraId="1F8D6116"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מילה, צירוף מילים או שורש לשוני ברצף פסוקים</w:t>
      </w:r>
      <w:r w:rsidRPr="009B3FAB">
        <w:rPr>
          <w:rFonts w:ascii="David" w:eastAsia="David" w:hAnsi="David" w:cs="David"/>
          <w:sz w:val="24"/>
          <w:szCs w:val="24"/>
          <w:rtl/>
        </w:rPr>
        <w:t xml:space="preserve"> </w:t>
      </w:r>
      <w:r>
        <w:rPr>
          <w:rFonts w:ascii="David" w:eastAsia="David" w:hAnsi="David" w:cs="David" w:hint="cs"/>
          <w:sz w:val="24"/>
          <w:szCs w:val="24"/>
          <w:rtl/>
        </w:rPr>
        <w:t>ש</w:t>
      </w:r>
      <w:r>
        <w:rPr>
          <w:rFonts w:ascii="David" w:eastAsia="David" w:hAnsi="David" w:cs="David"/>
          <w:sz w:val="24"/>
          <w:szCs w:val="24"/>
          <w:rtl/>
        </w:rPr>
        <w:t>ח</w:t>
      </w:r>
      <w:r>
        <w:rPr>
          <w:rFonts w:ascii="David" w:eastAsia="David" w:hAnsi="David" w:cs="David" w:hint="cs"/>
          <w:sz w:val="24"/>
          <w:szCs w:val="24"/>
          <w:rtl/>
        </w:rPr>
        <w:t>ו</w:t>
      </w:r>
      <w:r>
        <w:rPr>
          <w:rFonts w:ascii="David" w:eastAsia="David" w:hAnsi="David" w:cs="David"/>
          <w:sz w:val="24"/>
          <w:szCs w:val="24"/>
          <w:rtl/>
        </w:rPr>
        <w:t>זר</w:t>
      </w:r>
      <w:r>
        <w:rPr>
          <w:rFonts w:ascii="David" w:eastAsia="David" w:hAnsi="David" w:cs="David" w:hint="cs"/>
          <w:sz w:val="24"/>
          <w:szCs w:val="24"/>
          <w:rtl/>
        </w:rPr>
        <w:t>ים בפסוקים חזרה</w:t>
      </w:r>
      <w:r>
        <w:rPr>
          <w:rFonts w:ascii="David" w:eastAsia="David" w:hAnsi="David" w:cs="David"/>
          <w:sz w:val="24"/>
          <w:szCs w:val="24"/>
          <w:rtl/>
        </w:rPr>
        <w:t xml:space="preserve"> מרוב</w:t>
      </w:r>
      <w:r>
        <w:rPr>
          <w:rFonts w:ascii="David" w:eastAsia="David" w:hAnsi="David" w:cs="David" w:hint="cs"/>
          <w:sz w:val="24"/>
          <w:szCs w:val="24"/>
          <w:rtl/>
        </w:rPr>
        <w:t>ה</w:t>
      </w:r>
      <w:r>
        <w:rPr>
          <w:rFonts w:ascii="David" w:eastAsia="David" w:hAnsi="David" w:cs="David"/>
          <w:sz w:val="24"/>
          <w:szCs w:val="24"/>
          <w:rtl/>
        </w:rPr>
        <w:t xml:space="preserve">. החזרה </w:t>
      </w:r>
      <w:r>
        <w:rPr>
          <w:rFonts w:ascii="David" w:eastAsia="David" w:hAnsi="David" w:cs="David" w:hint="cs"/>
          <w:sz w:val="24"/>
          <w:szCs w:val="24"/>
          <w:rtl/>
        </w:rPr>
        <w:t xml:space="preserve">על המילה המנחה </w:t>
      </w:r>
      <w:r>
        <w:rPr>
          <w:rFonts w:ascii="David" w:eastAsia="David" w:hAnsi="David" w:cs="David"/>
          <w:sz w:val="24"/>
          <w:szCs w:val="24"/>
          <w:rtl/>
        </w:rPr>
        <w:t>היא בעלת משמעות ובדרך כלל מדגישה רעיון מרכזי, גלוי או סמוי. בסיפורים רבים המילה המנחה חוזרת בכפולות של 7, או שהיא חוזרת במספר אחר שיש לו משמעות בתנ"ך כגון 12.</w:t>
      </w:r>
    </w:p>
    <w:p w14:paraId="0DD255DF"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 xml:space="preserve">שלבי הלמידה הם: זיהוי המילה המנחה, דיון על משמעותה ותרומתה להבנת הרעיון המרכזי בפסוקים. </w:t>
      </w:r>
    </w:p>
    <w:p w14:paraId="59350D6C" w14:textId="77777777" w:rsidR="0067753E" w:rsidRDefault="0067753E" w:rsidP="0067753E">
      <w:pPr>
        <w:shd w:val="clear" w:color="auto" w:fill="E2EFD9"/>
        <w:spacing w:after="0" w:line="360" w:lineRule="auto"/>
        <w:jc w:val="both"/>
        <w:rPr>
          <w:rFonts w:ascii="David" w:eastAsia="David" w:hAnsi="David" w:cs="David"/>
          <w:sz w:val="24"/>
          <w:szCs w:val="24"/>
        </w:rPr>
      </w:pPr>
      <w:r>
        <w:rPr>
          <w:rFonts w:ascii="David" w:eastAsia="David" w:hAnsi="David" w:cs="David"/>
          <w:sz w:val="24"/>
          <w:szCs w:val="24"/>
          <w:rtl/>
        </w:rPr>
        <w:t xml:space="preserve">במסגרת לימוד מגילת רות ניעזר במילה המנחה ככלי נוסף לאפיון דמותה של רות. </w:t>
      </w:r>
    </w:p>
    <w:p w14:paraId="6350D807" w14:textId="77777777" w:rsidR="0067753E" w:rsidRDefault="0067753E" w:rsidP="0067753E">
      <w:pPr>
        <w:spacing w:after="0" w:line="360" w:lineRule="auto"/>
        <w:jc w:val="both"/>
        <w:rPr>
          <w:rFonts w:ascii="David" w:eastAsia="David" w:hAnsi="David" w:cs="David"/>
          <w:b/>
          <w:sz w:val="24"/>
          <w:szCs w:val="24"/>
        </w:rPr>
      </w:pPr>
    </w:p>
    <w:p w14:paraId="2F7C5EAF" w14:textId="77777777" w:rsidR="0067753E" w:rsidRDefault="0067753E" w:rsidP="0067753E">
      <w:pPr>
        <w:spacing w:after="0" w:line="360" w:lineRule="auto"/>
        <w:jc w:val="both"/>
        <w:rPr>
          <w:rFonts w:ascii="David" w:eastAsia="David" w:hAnsi="David" w:cs="David"/>
          <w:b/>
          <w:sz w:val="28"/>
          <w:szCs w:val="28"/>
        </w:rPr>
      </w:pPr>
      <w:r>
        <w:rPr>
          <w:rFonts w:ascii="David" w:eastAsia="David" w:hAnsi="David" w:cs="David"/>
          <w:b/>
          <w:sz w:val="28"/>
          <w:szCs w:val="28"/>
          <w:rtl/>
        </w:rPr>
        <w:t>תרגול: המילה מנחה בפרק א</w:t>
      </w:r>
    </w:p>
    <w:p w14:paraId="514926C1"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המילה המנחה בפרק היא השורש שו"ב. </w:t>
      </w:r>
    </w:p>
    <w:p w14:paraId="7E60A961"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נסמן את ההופעות שלה (כדאי לעשות זאת באמצעות </w:t>
      </w:r>
      <w:r>
        <w:rPr>
          <w:rFonts w:ascii="David" w:eastAsia="David" w:hAnsi="David" w:cs="David" w:hint="cs"/>
          <w:sz w:val="24"/>
          <w:szCs w:val="24"/>
          <w:rtl/>
        </w:rPr>
        <w:t>עט מדגיש [</w:t>
      </w:r>
      <w:r>
        <w:rPr>
          <w:rFonts w:ascii="David" w:eastAsia="David" w:hAnsi="David" w:cs="David"/>
          <w:sz w:val="24"/>
          <w:szCs w:val="24"/>
          <w:rtl/>
        </w:rPr>
        <w:t>מרקר</w:t>
      </w:r>
      <w:r>
        <w:rPr>
          <w:rFonts w:ascii="David" w:eastAsia="David" w:hAnsi="David" w:cs="David" w:hint="cs"/>
          <w:sz w:val="24"/>
          <w:szCs w:val="24"/>
          <w:rtl/>
        </w:rPr>
        <w:t>]</w:t>
      </w:r>
      <w:r>
        <w:rPr>
          <w:rFonts w:ascii="David" w:eastAsia="David" w:hAnsi="David" w:cs="David"/>
          <w:sz w:val="24"/>
          <w:szCs w:val="24"/>
          <w:rtl/>
        </w:rPr>
        <w:t>)</w:t>
      </w:r>
      <w:r>
        <w:rPr>
          <w:rFonts w:ascii="David" w:eastAsia="David" w:hAnsi="David" w:cs="David" w:hint="cs"/>
          <w:sz w:val="24"/>
          <w:szCs w:val="24"/>
          <w:rtl/>
        </w:rPr>
        <w:t xml:space="preserve"> </w:t>
      </w:r>
      <w:r>
        <w:rPr>
          <w:rFonts w:ascii="David" w:eastAsia="David" w:hAnsi="David" w:cs="David"/>
          <w:sz w:val="24"/>
          <w:szCs w:val="24"/>
          <w:rtl/>
        </w:rPr>
        <w:t>- השורש שו"ב מופיע פעמים רבות בפרק א - 12 פעמים. נמיין את הופעות השורש "שוב"</w:t>
      </w:r>
      <w:r>
        <w:rPr>
          <w:rFonts w:ascii="David" w:eastAsia="David" w:hAnsi="David" w:cs="David" w:hint="cs"/>
          <w:sz w:val="24"/>
          <w:szCs w:val="24"/>
          <w:rtl/>
        </w:rPr>
        <w:t xml:space="preserve"> לציון </w:t>
      </w:r>
      <w:r>
        <w:rPr>
          <w:rFonts w:ascii="David" w:eastAsia="David" w:hAnsi="David" w:cs="David"/>
          <w:sz w:val="24"/>
          <w:szCs w:val="24"/>
          <w:rtl/>
        </w:rPr>
        <w:t xml:space="preserve">שיבה </w:t>
      </w:r>
      <w:r>
        <w:rPr>
          <w:rFonts w:ascii="David" w:eastAsia="David" w:hAnsi="David" w:cs="David"/>
          <w:sz w:val="24"/>
          <w:szCs w:val="24"/>
          <w:u w:val="single"/>
          <w:rtl/>
        </w:rPr>
        <w:t>ליהודה</w:t>
      </w:r>
      <w:r>
        <w:rPr>
          <w:rFonts w:ascii="David" w:eastAsia="David" w:hAnsi="David" w:cs="David"/>
          <w:sz w:val="24"/>
          <w:szCs w:val="24"/>
          <w:rtl/>
        </w:rPr>
        <w:t>, ו</w:t>
      </w:r>
      <w:r>
        <w:rPr>
          <w:rFonts w:ascii="David" w:eastAsia="David" w:hAnsi="David" w:cs="David" w:hint="cs"/>
          <w:sz w:val="24"/>
          <w:szCs w:val="24"/>
          <w:rtl/>
        </w:rPr>
        <w:t xml:space="preserve">לציון שיבה </w:t>
      </w:r>
      <w:r>
        <w:rPr>
          <w:rFonts w:ascii="David" w:eastAsia="David" w:hAnsi="David" w:cs="David"/>
          <w:sz w:val="24"/>
          <w:szCs w:val="24"/>
          <w:u w:val="single"/>
          <w:rtl/>
        </w:rPr>
        <w:t>למואב</w:t>
      </w:r>
      <w:r>
        <w:rPr>
          <w:rFonts w:ascii="David" w:eastAsia="David" w:hAnsi="David" w:cs="David"/>
          <w:sz w:val="24"/>
          <w:szCs w:val="24"/>
        </w:rPr>
        <w:t xml:space="preserve">. </w:t>
      </w:r>
    </w:p>
    <w:p w14:paraId="5D4EE453" w14:textId="77777777" w:rsidR="0067753E" w:rsidRDefault="0067753E" w:rsidP="0067753E">
      <w:pPr>
        <w:spacing w:after="0" w:line="360" w:lineRule="auto"/>
        <w:jc w:val="both"/>
        <w:rPr>
          <w:rFonts w:ascii="David" w:eastAsia="David" w:hAnsi="David" w:cs="David"/>
          <w:sz w:val="24"/>
          <w:szCs w:val="24"/>
        </w:rPr>
      </w:pPr>
      <w:r>
        <w:rPr>
          <w:rFonts w:ascii="David" w:eastAsia="David" w:hAnsi="David" w:cs="David"/>
          <w:sz w:val="24"/>
          <w:szCs w:val="24"/>
          <w:rtl/>
        </w:rPr>
        <w:t xml:space="preserve">נקיים דיון על המשמעות העולה מן המילה המנחה. </w:t>
      </w:r>
    </w:p>
    <w:p w14:paraId="30040A28" w14:textId="77777777" w:rsidR="00C82CD7" w:rsidRDefault="00C82CD7" w:rsidP="002F728C">
      <w:pPr>
        <w:spacing w:after="0" w:line="360" w:lineRule="auto"/>
        <w:jc w:val="both"/>
        <w:rPr>
          <w:rFonts w:ascii="David" w:eastAsia="David" w:hAnsi="David" w:cs="David"/>
          <w:sz w:val="24"/>
          <w:szCs w:val="24"/>
          <w:rtl/>
        </w:rPr>
      </w:pPr>
    </w:p>
    <w:p w14:paraId="369A282F" w14:textId="3F04A393" w:rsidR="0067753E" w:rsidRDefault="0067753E" w:rsidP="002F728C">
      <w:pPr>
        <w:spacing w:after="0" w:line="360" w:lineRule="auto"/>
        <w:jc w:val="both"/>
        <w:rPr>
          <w:rFonts w:ascii="David" w:eastAsia="David" w:hAnsi="David" w:cs="David"/>
          <w:sz w:val="24"/>
          <w:szCs w:val="24"/>
          <w:rtl/>
        </w:rPr>
      </w:pPr>
      <w:r>
        <w:rPr>
          <w:rFonts w:ascii="David" w:eastAsia="David" w:hAnsi="David" w:cs="David"/>
          <w:sz w:val="24"/>
          <w:szCs w:val="24"/>
          <w:rtl/>
        </w:rPr>
        <w:t xml:space="preserve">כאן נוכל להציע </w:t>
      </w:r>
      <w:r>
        <w:rPr>
          <w:rFonts w:ascii="David" w:eastAsia="David" w:hAnsi="David" w:cs="David" w:hint="cs"/>
          <w:sz w:val="24"/>
          <w:szCs w:val="24"/>
          <w:rtl/>
        </w:rPr>
        <w:t xml:space="preserve">משמעות אפשרית אחת: פירוש הפועל שו"ב הוא לחזור. השימוש בפועל שו"ב לציון המקומות השונים מואב ובית לחם מעלה את השאלה לאן שייכת כל אחת מן הדמויות. </w:t>
      </w:r>
      <w:r>
        <w:rPr>
          <w:rFonts w:ascii="David" w:eastAsia="David" w:hAnsi="David" w:cs="David"/>
          <w:sz w:val="24"/>
          <w:szCs w:val="24"/>
          <w:rtl/>
        </w:rPr>
        <w:t xml:space="preserve">עורפה, </w:t>
      </w:r>
      <w:r>
        <w:rPr>
          <w:rFonts w:ascii="David" w:eastAsia="David" w:hAnsi="David" w:cs="David" w:hint="cs"/>
          <w:sz w:val="24"/>
          <w:szCs w:val="24"/>
          <w:rtl/>
        </w:rPr>
        <w:t xml:space="preserve">שבה למואב </w:t>
      </w:r>
      <w:r>
        <w:rPr>
          <w:rFonts w:ascii="David" w:eastAsia="David" w:hAnsi="David" w:cs="David"/>
          <w:sz w:val="24"/>
          <w:szCs w:val="24"/>
          <w:rtl/>
        </w:rPr>
        <w:t>ואילו רות בוחרת בחסד ובשיבה ליהודה</w:t>
      </w:r>
      <w:r>
        <w:rPr>
          <w:rFonts w:ascii="David" w:eastAsia="David" w:hAnsi="David" w:cs="David" w:hint="cs"/>
          <w:sz w:val="24"/>
          <w:szCs w:val="24"/>
          <w:rtl/>
        </w:rPr>
        <w:t>, למרות שמעולם כנראה לא הייתה ביהודה</w:t>
      </w:r>
      <w:r>
        <w:rPr>
          <w:rFonts w:ascii="David" w:eastAsia="David" w:hAnsi="David" w:cs="David"/>
          <w:sz w:val="24"/>
          <w:szCs w:val="24"/>
          <w:rtl/>
        </w:rPr>
        <w:t xml:space="preserve">. </w:t>
      </w:r>
    </w:p>
    <w:p w14:paraId="0E195AE1" w14:textId="745CAFEB" w:rsidR="002F728C" w:rsidRDefault="002F728C" w:rsidP="002F728C">
      <w:pPr>
        <w:spacing w:after="0" w:line="360" w:lineRule="auto"/>
        <w:jc w:val="both"/>
        <w:rPr>
          <w:rFonts w:ascii="David" w:eastAsia="David" w:hAnsi="David" w:cs="David"/>
          <w:sz w:val="24"/>
          <w:szCs w:val="24"/>
        </w:rPr>
      </w:pPr>
      <w:r>
        <w:rPr>
          <w:rFonts w:ascii="David" w:eastAsia="David" w:hAnsi="David" w:cs="David" w:hint="cs"/>
          <w:sz w:val="24"/>
          <w:szCs w:val="24"/>
          <w:rtl/>
        </w:rPr>
        <w:t>בהקשר של התלמידים העולים אפשר לדון בביטוי שחוזר אצל עולים רבים "חזרנו הביתה". מה המשמעות לכך שעולים בוחרים לתאר כך את עלייתם למרות שמעולם לא גרו כאן.</w:t>
      </w:r>
    </w:p>
    <w:p w14:paraId="5304595B" w14:textId="77777777" w:rsidR="0067753E" w:rsidRDefault="0067753E" w:rsidP="0067753E">
      <w:pPr>
        <w:rPr>
          <w:rFonts w:ascii="David" w:eastAsia="David" w:hAnsi="David" w:cs="David"/>
          <w:sz w:val="24"/>
          <w:szCs w:val="24"/>
          <w:rtl/>
        </w:rPr>
      </w:pPr>
    </w:p>
    <w:p w14:paraId="02ABDEC1" w14:textId="77777777" w:rsidR="0067753E" w:rsidRDefault="0067753E" w:rsidP="0067753E">
      <w:pPr>
        <w:spacing w:after="0" w:line="360" w:lineRule="auto"/>
        <w:jc w:val="both"/>
        <w:rPr>
          <w:sz w:val="24"/>
          <w:szCs w:val="24"/>
        </w:rPr>
      </w:pPr>
    </w:p>
    <w:p w14:paraId="168D52B4" w14:textId="77777777" w:rsidR="0067753E" w:rsidRDefault="0067753E" w:rsidP="0067753E">
      <w:pPr>
        <w:shd w:val="clear" w:color="auto" w:fill="D9D9D9"/>
        <w:spacing w:after="0" w:line="360" w:lineRule="auto"/>
        <w:jc w:val="both"/>
        <w:rPr>
          <w:rFonts w:ascii="David" w:eastAsia="David" w:hAnsi="David" w:cs="David"/>
          <w:b/>
          <w:sz w:val="40"/>
          <w:szCs w:val="40"/>
        </w:rPr>
      </w:pPr>
      <w:r>
        <w:rPr>
          <w:rFonts w:ascii="David" w:eastAsia="David" w:hAnsi="David" w:cs="David"/>
          <w:b/>
          <w:sz w:val="40"/>
          <w:szCs w:val="40"/>
          <w:rtl/>
        </w:rPr>
        <w:t xml:space="preserve">הקשר אישי </w:t>
      </w:r>
    </w:p>
    <w:p w14:paraId="46AA8CE6" w14:textId="77777777" w:rsidR="0067753E" w:rsidRDefault="0067753E" w:rsidP="0067753E">
      <w:pPr>
        <w:shd w:val="clear" w:color="auto" w:fill="D9D9D9"/>
        <w:spacing w:after="0" w:line="360" w:lineRule="auto"/>
        <w:jc w:val="both"/>
        <w:rPr>
          <w:rFonts w:ascii="David" w:eastAsia="David" w:hAnsi="David" w:cs="David"/>
          <w:b/>
          <w:sz w:val="24"/>
          <w:szCs w:val="24"/>
        </w:rPr>
      </w:pPr>
      <w:r>
        <w:rPr>
          <w:rFonts w:ascii="David" w:eastAsia="David" w:hAnsi="David" w:cs="David" w:hint="cs"/>
          <w:b/>
          <w:sz w:val="24"/>
          <w:szCs w:val="24"/>
          <w:rtl/>
        </w:rPr>
        <w:t xml:space="preserve">להלן </w:t>
      </w:r>
      <w:r>
        <w:rPr>
          <w:rFonts w:ascii="David" w:eastAsia="David" w:hAnsi="David" w:cs="David"/>
          <w:b/>
          <w:sz w:val="24"/>
          <w:szCs w:val="24"/>
          <w:rtl/>
        </w:rPr>
        <w:t xml:space="preserve">נציע  כיוונים לשיח העולה מן הלמידה. חלק זה אינו חובה. </w:t>
      </w:r>
    </w:p>
    <w:p w14:paraId="17EC254E" w14:textId="77777777" w:rsidR="0067753E" w:rsidRPr="00175CE1" w:rsidRDefault="0067753E" w:rsidP="0067753E">
      <w:pPr>
        <w:pBdr>
          <w:top w:val="nil"/>
          <w:left w:val="nil"/>
          <w:bottom w:val="nil"/>
          <w:right w:val="nil"/>
          <w:between w:val="nil"/>
        </w:pBdr>
        <w:shd w:val="clear" w:color="auto" w:fill="D9D9D9"/>
        <w:spacing w:after="0" w:line="360" w:lineRule="auto"/>
        <w:jc w:val="both"/>
        <w:rPr>
          <w:rFonts w:ascii="David" w:eastAsia="David" w:hAnsi="David" w:cs="David"/>
          <w:b/>
          <w:sz w:val="24"/>
          <w:szCs w:val="24"/>
          <w:highlight w:val="cyan"/>
        </w:rPr>
      </w:pPr>
    </w:p>
    <w:p w14:paraId="70CFADE5" w14:textId="7D3A4ED1" w:rsidR="00C82CD7" w:rsidRPr="00857C9A" w:rsidRDefault="00C82CD7" w:rsidP="00C82CD7">
      <w:pPr>
        <w:numPr>
          <w:ilvl w:val="0"/>
          <w:numId w:val="5"/>
        </w:numPr>
        <w:pBdr>
          <w:top w:val="nil"/>
          <w:left w:val="nil"/>
          <w:bottom w:val="nil"/>
          <w:right w:val="nil"/>
          <w:between w:val="nil"/>
        </w:pBdr>
        <w:shd w:val="clear" w:color="auto" w:fill="D9D9D9"/>
        <w:spacing w:after="0" w:line="360" w:lineRule="auto"/>
        <w:jc w:val="both"/>
        <w:rPr>
          <w:rFonts w:ascii="David" w:eastAsia="David" w:hAnsi="David" w:cs="David"/>
          <w:b/>
          <w:color w:val="000000"/>
          <w:sz w:val="28"/>
          <w:szCs w:val="28"/>
          <w:highlight w:val="green"/>
        </w:rPr>
      </w:pPr>
      <w:r w:rsidRPr="00857C9A">
        <w:rPr>
          <w:rFonts w:ascii="David" w:eastAsia="David" w:hAnsi="David" w:cs="David"/>
          <w:b/>
          <w:color w:val="000000"/>
          <w:sz w:val="28"/>
          <w:szCs w:val="28"/>
          <w:highlight w:val="green"/>
          <w:rtl/>
        </w:rPr>
        <w:t>גיור</w:t>
      </w:r>
      <w:r w:rsidRPr="00857C9A">
        <w:rPr>
          <w:rFonts w:ascii="David" w:eastAsia="David" w:hAnsi="David" w:cs="David" w:hint="cs"/>
          <w:b/>
          <w:color w:val="000000"/>
          <w:sz w:val="28"/>
          <w:szCs w:val="28"/>
          <w:highlight w:val="green"/>
          <w:rtl/>
        </w:rPr>
        <w:t>- חשוב במיוחד לתלמידים שעוברים גיור.</w:t>
      </w:r>
    </w:p>
    <w:p w14:paraId="55351A81" w14:textId="77777777" w:rsidR="00C82CD7" w:rsidRDefault="00C82CD7" w:rsidP="00C82CD7">
      <w:pPr>
        <w:shd w:val="clear" w:color="auto" w:fill="D9D9D9"/>
        <w:spacing w:after="0" w:line="360" w:lineRule="auto"/>
        <w:jc w:val="both"/>
        <w:rPr>
          <w:rFonts w:ascii="David" w:eastAsia="David" w:hAnsi="David" w:cs="David"/>
          <w:sz w:val="24"/>
          <w:szCs w:val="24"/>
          <w:rtl/>
        </w:rPr>
      </w:pPr>
      <w:r>
        <w:rPr>
          <w:rFonts w:ascii="David" w:eastAsia="David" w:hAnsi="David" w:cs="David" w:hint="cs"/>
          <w:sz w:val="24"/>
          <w:szCs w:val="24"/>
          <w:rtl/>
        </w:rPr>
        <w:t xml:space="preserve">חלק מהתלמידים העולים שלנו צריכים לעבור תהליך של גיור. תהליך זה מורכב ולא פעם מאתגר. כדאי לנצל את ההזדמנות ולדבר על תהליך הגיור סביב סיפור הגיור של רות. </w:t>
      </w:r>
    </w:p>
    <w:p w14:paraId="6A4F2C1D" w14:textId="359CA365" w:rsidR="00C82CD7" w:rsidRDefault="00C82CD7" w:rsidP="00C82CD7">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 xml:space="preserve">דבריה של רות לנעמי, המלמדים על אמונתה ועל השייכות שהיא חשה לעם ישראל, הפכו למקור ללמידה על גיור (בגמרא נלמדו מרות גם דיני גיור). </w:t>
      </w:r>
    </w:p>
    <w:p w14:paraId="7A5C5389" w14:textId="77777777" w:rsidR="00C82CD7" w:rsidRDefault="00C82CD7" w:rsidP="00C82CD7">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נצפה ב</w:t>
      </w:r>
      <w:hyperlink r:id="rId10">
        <w:r>
          <w:rPr>
            <w:rFonts w:ascii="David" w:eastAsia="David" w:hAnsi="David" w:cs="David"/>
            <w:color w:val="0563C1"/>
            <w:sz w:val="24"/>
            <w:szCs w:val="24"/>
            <w:u w:val="single"/>
            <w:rtl/>
          </w:rPr>
          <w:t>סרטון</w:t>
        </w:r>
      </w:hyperlink>
      <w:hyperlink r:id="rId11">
        <w:r>
          <w:rPr>
            <w:rFonts w:ascii="David" w:eastAsia="David" w:hAnsi="David" w:cs="David"/>
            <w:color w:val="0563C1"/>
            <w:sz w:val="24"/>
            <w:szCs w:val="24"/>
            <w:u w:val="single"/>
            <w:rtl/>
          </w:rPr>
          <w:t xml:space="preserve"> </w:t>
        </w:r>
      </w:hyperlink>
      <w:hyperlink r:id="rId12">
        <w:r>
          <w:rPr>
            <w:rFonts w:ascii="David" w:eastAsia="David" w:hAnsi="David" w:cs="David"/>
            <w:color w:val="0563C1"/>
            <w:sz w:val="24"/>
            <w:szCs w:val="24"/>
            <w:u w:val="single"/>
            <w:rtl/>
          </w:rPr>
          <w:t>מפגש</w:t>
        </w:r>
      </w:hyperlink>
      <w:hyperlink r:id="rId13">
        <w:r>
          <w:rPr>
            <w:rFonts w:ascii="David" w:eastAsia="David" w:hAnsi="David" w:cs="David"/>
            <w:color w:val="0563C1"/>
            <w:sz w:val="24"/>
            <w:szCs w:val="24"/>
            <w:u w:val="single"/>
            <w:rtl/>
          </w:rPr>
          <w:t xml:space="preserve"> </w:t>
        </w:r>
      </w:hyperlink>
      <w:hyperlink r:id="rId14">
        <w:r>
          <w:rPr>
            <w:rFonts w:ascii="David" w:eastAsia="David" w:hAnsi="David" w:cs="David"/>
            <w:color w:val="0563C1"/>
            <w:sz w:val="24"/>
            <w:szCs w:val="24"/>
            <w:u w:val="single"/>
            <w:rtl/>
          </w:rPr>
          <w:t>עם</w:t>
        </w:r>
      </w:hyperlink>
      <w:hyperlink r:id="rId15">
        <w:r>
          <w:rPr>
            <w:rFonts w:ascii="David" w:eastAsia="David" w:hAnsi="David" w:cs="David"/>
            <w:color w:val="0563C1"/>
            <w:sz w:val="24"/>
            <w:szCs w:val="24"/>
            <w:u w:val="single"/>
            <w:rtl/>
          </w:rPr>
          <w:t xml:space="preserve"> </w:t>
        </w:r>
      </w:hyperlink>
      <w:hyperlink r:id="rId16">
        <w:r>
          <w:rPr>
            <w:rFonts w:ascii="David" w:eastAsia="David" w:hAnsi="David" w:cs="David"/>
            <w:color w:val="0563C1"/>
            <w:sz w:val="24"/>
            <w:szCs w:val="24"/>
            <w:u w:val="single"/>
            <w:rtl/>
          </w:rPr>
          <w:t>שלושה</w:t>
        </w:r>
      </w:hyperlink>
      <w:hyperlink r:id="rId17">
        <w:r>
          <w:rPr>
            <w:rFonts w:ascii="David" w:eastAsia="David" w:hAnsi="David" w:cs="David"/>
            <w:color w:val="0563C1"/>
            <w:sz w:val="24"/>
            <w:szCs w:val="24"/>
            <w:u w:val="single"/>
            <w:rtl/>
          </w:rPr>
          <w:t xml:space="preserve"> </w:t>
        </w:r>
      </w:hyperlink>
      <w:hyperlink r:id="rId18">
        <w:r>
          <w:rPr>
            <w:rFonts w:ascii="David" w:eastAsia="David" w:hAnsi="David" w:cs="David"/>
            <w:color w:val="0563C1"/>
            <w:sz w:val="24"/>
            <w:szCs w:val="24"/>
            <w:u w:val="single"/>
            <w:rtl/>
          </w:rPr>
          <w:t>גרים</w:t>
        </w:r>
      </w:hyperlink>
      <w:r>
        <w:rPr>
          <w:rFonts w:ascii="David" w:eastAsia="David" w:hAnsi="David" w:cs="David"/>
          <w:sz w:val="24"/>
          <w:szCs w:val="24"/>
          <w:rtl/>
        </w:rPr>
        <w:t xml:space="preserve"> - לכל אחד מהם מניעים שונים, קשיים ולקחים מתהליך הגיור.</w:t>
      </w:r>
    </w:p>
    <w:p w14:paraId="42FDAA67" w14:textId="77777777" w:rsidR="00C82CD7" w:rsidRDefault="00C82CD7" w:rsidP="00C82CD7">
      <w:pPr>
        <w:shd w:val="clear" w:color="auto" w:fill="D9D9D9"/>
        <w:spacing w:after="0" w:line="360" w:lineRule="auto"/>
        <w:jc w:val="both"/>
        <w:rPr>
          <w:rFonts w:ascii="David" w:eastAsia="David" w:hAnsi="David" w:cs="David"/>
          <w:sz w:val="24"/>
          <w:szCs w:val="24"/>
          <w:rtl/>
        </w:rPr>
      </w:pPr>
      <w:r>
        <w:rPr>
          <w:rFonts w:ascii="David" w:eastAsia="David" w:hAnsi="David" w:cs="David"/>
          <w:sz w:val="24"/>
          <w:szCs w:val="24"/>
          <w:rtl/>
        </w:rPr>
        <w:t xml:space="preserve">קישור לסרטון </w:t>
      </w:r>
    </w:p>
    <w:p w14:paraId="5B3647CA" w14:textId="77777777" w:rsidR="00C82CD7" w:rsidRDefault="00C82CD7" w:rsidP="00C82CD7">
      <w:pPr>
        <w:shd w:val="clear" w:color="auto" w:fill="D9D9D9"/>
        <w:spacing w:after="0" w:line="360" w:lineRule="auto"/>
        <w:jc w:val="both"/>
        <w:rPr>
          <w:rFonts w:ascii="David" w:eastAsia="David" w:hAnsi="David" w:cs="David"/>
          <w:sz w:val="24"/>
          <w:szCs w:val="24"/>
          <w:rtl/>
        </w:rPr>
      </w:pPr>
    </w:p>
    <w:p w14:paraId="595FDB54" w14:textId="77777777" w:rsidR="0067753E" w:rsidRDefault="0067753E" w:rsidP="0067753E">
      <w:pPr>
        <w:numPr>
          <w:ilvl w:val="0"/>
          <w:numId w:val="5"/>
        </w:numPr>
        <w:pBdr>
          <w:top w:val="nil"/>
          <w:left w:val="nil"/>
          <w:bottom w:val="nil"/>
          <w:right w:val="nil"/>
          <w:between w:val="nil"/>
        </w:pBdr>
        <w:shd w:val="clear" w:color="auto" w:fill="D9D9D9"/>
        <w:spacing w:after="0" w:line="360" w:lineRule="auto"/>
        <w:jc w:val="both"/>
        <w:rPr>
          <w:rFonts w:ascii="David" w:eastAsia="David" w:hAnsi="David" w:cs="David"/>
          <w:b/>
          <w:color w:val="000000"/>
          <w:sz w:val="28"/>
          <w:szCs w:val="28"/>
        </w:rPr>
      </w:pPr>
      <w:proofErr w:type="spellStart"/>
      <w:r>
        <w:rPr>
          <w:rFonts w:ascii="David" w:eastAsia="David" w:hAnsi="David" w:cs="David"/>
          <w:b/>
          <w:color w:val="000000"/>
          <w:sz w:val="28"/>
          <w:szCs w:val="28"/>
          <w:rtl/>
        </w:rPr>
        <w:t>ספויילר</w:t>
      </w:r>
      <w:proofErr w:type="spellEnd"/>
      <w:r>
        <w:rPr>
          <w:rFonts w:ascii="David" w:eastAsia="David" w:hAnsi="David" w:cs="David"/>
          <w:b/>
          <w:color w:val="000000"/>
          <w:sz w:val="28"/>
          <w:szCs w:val="28"/>
          <w:rtl/>
        </w:rPr>
        <w:t>...</w:t>
      </w:r>
    </w:p>
    <w:p w14:paraId="4D6E15FC"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 xml:space="preserve">נשווה בין מצבה של נעמי בתחילת הפרק ובסופו: </w:t>
      </w:r>
    </w:p>
    <w:p w14:paraId="134E30AD"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 xml:space="preserve">נעמי, אישה חשובה, אשת משפחה ובעלת רכוש, מעידה בסיומו של הפרק על עצמה: "אֲנִי מְלֵאָה הָלַכְתִּי וְרֵיקָם הֱשִׁיבַנִי ה'". </w:t>
      </w:r>
    </w:p>
    <w:p w14:paraId="39AE254E"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נגדיר את סוגי החוסר שעליהם מספרת נעמי:</w:t>
      </w:r>
    </w:p>
    <w:p w14:paraId="68D9ED9C" w14:textId="77777777" w:rsidR="0067753E" w:rsidRDefault="0067753E" w:rsidP="0067753E">
      <w:pPr>
        <w:numPr>
          <w:ilvl w:val="0"/>
          <w:numId w:val="9"/>
        </w:numPr>
        <w:pBdr>
          <w:top w:val="nil"/>
          <w:left w:val="nil"/>
          <w:bottom w:val="nil"/>
          <w:right w:val="nil"/>
          <w:between w:val="nil"/>
        </w:pBdr>
        <w:shd w:val="clear" w:color="auto" w:fill="D9D9D9"/>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החוסר הכלכלי, שיביא אותה להיזקק למתנות עניים;</w:t>
      </w:r>
    </w:p>
    <w:p w14:paraId="0B7D766E" w14:textId="77777777" w:rsidR="0067753E" w:rsidRDefault="0067753E" w:rsidP="0067753E">
      <w:pPr>
        <w:numPr>
          <w:ilvl w:val="0"/>
          <w:numId w:val="9"/>
        </w:numPr>
        <w:pBdr>
          <w:top w:val="nil"/>
          <w:left w:val="nil"/>
          <w:bottom w:val="nil"/>
          <w:right w:val="nil"/>
          <w:between w:val="nil"/>
        </w:pBdr>
        <w:shd w:val="clear" w:color="auto" w:fill="D9D9D9"/>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החוסר במשפחה - היותה אלמנה ואם שכולה;</w:t>
      </w:r>
    </w:p>
    <w:p w14:paraId="67351DFE" w14:textId="77777777" w:rsidR="0067753E" w:rsidRDefault="0067753E" w:rsidP="0067753E">
      <w:pPr>
        <w:numPr>
          <w:ilvl w:val="0"/>
          <w:numId w:val="9"/>
        </w:numPr>
        <w:pBdr>
          <w:top w:val="nil"/>
          <w:left w:val="nil"/>
          <w:bottom w:val="nil"/>
          <w:right w:val="nil"/>
          <w:between w:val="nil"/>
        </w:pBdr>
        <w:shd w:val="clear" w:color="auto" w:fill="D9D9D9"/>
        <w:spacing w:after="0" w:line="360" w:lineRule="auto"/>
        <w:jc w:val="both"/>
        <w:rPr>
          <w:rFonts w:ascii="David" w:eastAsia="David" w:hAnsi="David" w:cs="David"/>
          <w:color w:val="000000"/>
          <w:sz w:val="24"/>
          <w:szCs w:val="24"/>
        </w:rPr>
      </w:pPr>
      <w:r>
        <w:rPr>
          <w:rFonts w:ascii="David" w:eastAsia="David" w:hAnsi="David" w:cs="David"/>
          <w:color w:val="000000"/>
          <w:sz w:val="24"/>
          <w:szCs w:val="24"/>
          <w:rtl/>
        </w:rPr>
        <w:t xml:space="preserve">התלישות והזרות - ""וַתֵּהֹם כָּל הָעִיר עֲלֵיהֶן...".  </w:t>
      </w:r>
    </w:p>
    <w:p w14:paraId="7BCC96C6"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 xml:space="preserve">נדפדף אל הפסוקים האחרונים במגילה (פרק ד, פסוקים </w:t>
      </w:r>
      <w:proofErr w:type="spellStart"/>
      <w:r>
        <w:rPr>
          <w:rFonts w:ascii="David" w:eastAsia="David" w:hAnsi="David" w:cs="David"/>
          <w:sz w:val="24"/>
          <w:szCs w:val="24"/>
          <w:rtl/>
        </w:rPr>
        <w:t>יג-טז</w:t>
      </w:r>
      <w:proofErr w:type="spellEnd"/>
      <w:r>
        <w:rPr>
          <w:rFonts w:ascii="David" w:eastAsia="David" w:hAnsi="David" w:cs="David"/>
          <w:sz w:val="24"/>
          <w:szCs w:val="24"/>
          <w:rtl/>
        </w:rPr>
        <w:t xml:space="preserve">): </w:t>
      </w:r>
    </w:p>
    <w:p w14:paraId="72C133A5"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w:t>
      </w:r>
      <w:proofErr w:type="spellStart"/>
      <w:r>
        <w:rPr>
          <w:rFonts w:ascii="David" w:eastAsia="David" w:hAnsi="David" w:cs="David"/>
          <w:sz w:val="24"/>
          <w:szCs w:val="24"/>
          <w:rtl/>
        </w:rPr>
        <w:t>וַיִּקַּח</w:t>
      </w:r>
      <w:proofErr w:type="spellEnd"/>
      <w:r>
        <w:rPr>
          <w:rFonts w:ascii="David" w:eastAsia="David" w:hAnsi="David" w:cs="David"/>
          <w:sz w:val="24"/>
          <w:szCs w:val="24"/>
          <w:rtl/>
        </w:rPr>
        <w:t xml:space="preserve"> בֹּעַז אֶת רוּת וַתְּהִי לוֹ לְאִשָּׁה וַיָּבֹא אֵלֶיהָ </w:t>
      </w:r>
      <w:proofErr w:type="spellStart"/>
      <w:r>
        <w:rPr>
          <w:rFonts w:ascii="David" w:eastAsia="David" w:hAnsi="David" w:cs="David"/>
          <w:sz w:val="24"/>
          <w:szCs w:val="24"/>
          <w:rtl/>
        </w:rPr>
        <w:t>וַיִּתֵּן</w:t>
      </w:r>
      <w:proofErr w:type="spellEnd"/>
      <w:r>
        <w:rPr>
          <w:rFonts w:ascii="David" w:eastAsia="David" w:hAnsi="David" w:cs="David"/>
          <w:sz w:val="24"/>
          <w:szCs w:val="24"/>
          <w:rtl/>
        </w:rPr>
        <w:t xml:space="preserve"> ה' לָהּ הֵרָיוֹן וַתֵּלֶד בֵּן:</w:t>
      </w:r>
    </w:p>
    <w:p w14:paraId="78E73BBF"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וַתֹּאמַרְנָה הַנָּשִׁים אֶל נָעֳמִי בָּרוּךְ ה' אֲשֶׁר לֹא הִשְׁבִּית לָךְ גֹּאֵל הַיּוֹם וְיִקָּרֵא שְׁמוֹ בְּיִשְׂרָאֵל:</w:t>
      </w:r>
    </w:p>
    <w:p w14:paraId="59EC0380"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וְהָיָה לָךְ לְמֵשִׁיב נֶפֶשׁ וּלְכַלְכֵּל אֶת שֵׂבָתֵךְ כִּי כַלָּתֵךְ אֲשֶׁר אֲהֵבָתֶךְ יְלָדַתּוּ אֲשֶׁר הִיא טוֹבָה לָךְ מִשִּׁבְעָה בָּנִים:</w:t>
      </w:r>
    </w:p>
    <w:p w14:paraId="4E4F1BBE" w14:textId="77777777" w:rsidR="0067753E" w:rsidRDefault="0067753E" w:rsidP="0067753E">
      <w:pPr>
        <w:shd w:val="clear" w:color="auto" w:fill="D9D9D9"/>
        <w:spacing w:after="0" w:line="360" w:lineRule="auto"/>
        <w:jc w:val="both"/>
        <w:rPr>
          <w:rFonts w:ascii="David" w:eastAsia="David" w:hAnsi="David" w:cs="David"/>
          <w:sz w:val="24"/>
          <w:szCs w:val="24"/>
        </w:rPr>
      </w:pPr>
      <w:proofErr w:type="spellStart"/>
      <w:r>
        <w:rPr>
          <w:rFonts w:ascii="David" w:eastAsia="David" w:hAnsi="David" w:cs="David"/>
          <w:sz w:val="24"/>
          <w:szCs w:val="24"/>
          <w:rtl/>
        </w:rPr>
        <w:t>וַתִּקַּח</w:t>
      </w:r>
      <w:proofErr w:type="spellEnd"/>
      <w:r>
        <w:rPr>
          <w:rFonts w:ascii="David" w:eastAsia="David" w:hAnsi="David" w:cs="David"/>
          <w:sz w:val="24"/>
          <w:szCs w:val="24"/>
          <w:rtl/>
        </w:rPr>
        <w:t xml:space="preserve"> נָעֳמִי אֶת הַיֶּלֶד וַתְּשִׁתֵהוּ בְחֵיקָהּ וַתְּהִי לוֹ לְאֹמֶנֶת". </w:t>
      </w:r>
    </w:p>
    <w:p w14:paraId="4BE8247C"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 xml:space="preserve">הפסוקים מלמדים על מילוי שלושת החוסרים: רות נישאה לבועז, מעשירי בית לחם. היא ילדה לו בן, ונשות העיר רואות בו את ממשיכה של משפחת נעמי. נשות העיר מלוות את נעמי ומברכות אותה, ובעצם מלמדות על השייכות המחודשת שלה. </w:t>
      </w:r>
    </w:p>
    <w:p w14:paraId="23CC886F" w14:textId="77777777" w:rsidR="0067753E" w:rsidRDefault="0067753E" w:rsidP="0067753E">
      <w:pPr>
        <w:shd w:val="clear" w:color="auto" w:fill="D9D9D9"/>
        <w:spacing w:after="0" w:line="360" w:lineRule="auto"/>
        <w:jc w:val="both"/>
        <w:rPr>
          <w:rFonts w:ascii="David" w:eastAsia="David" w:hAnsi="David" w:cs="David"/>
          <w:sz w:val="24"/>
          <w:szCs w:val="24"/>
        </w:rPr>
      </w:pPr>
      <w:r>
        <w:rPr>
          <w:rFonts w:ascii="David" w:eastAsia="David" w:hAnsi="David" w:cs="David"/>
          <w:sz w:val="24"/>
          <w:szCs w:val="24"/>
          <w:rtl/>
        </w:rPr>
        <w:t xml:space="preserve"> נשאל: מה צריך לקרות כדי להתרומם מהייאוש העמוק, שמאפיין את חתימת פרק א, אל המלאות של פרק ד?</w:t>
      </w:r>
    </w:p>
    <w:p w14:paraId="789AC690" w14:textId="77777777" w:rsidR="0067753E" w:rsidRDefault="0067753E" w:rsidP="0067753E">
      <w:pPr>
        <w:shd w:val="clear" w:color="auto" w:fill="D9D9D9"/>
        <w:spacing w:after="0" w:line="360" w:lineRule="auto"/>
        <w:jc w:val="both"/>
        <w:rPr>
          <w:rFonts w:ascii="David" w:eastAsia="David" w:hAnsi="David" w:cs="David"/>
          <w:sz w:val="24"/>
          <w:szCs w:val="24"/>
        </w:rPr>
      </w:pPr>
    </w:p>
    <w:p w14:paraId="139D543C" w14:textId="77777777" w:rsidR="0067753E" w:rsidRDefault="0067753E" w:rsidP="0067753E">
      <w:pPr>
        <w:spacing w:after="0" w:line="360" w:lineRule="auto"/>
        <w:jc w:val="both"/>
        <w:rPr>
          <w:rFonts w:ascii="David" w:eastAsia="David" w:hAnsi="David" w:cs="David"/>
          <w:sz w:val="24"/>
          <w:szCs w:val="24"/>
        </w:rPr>
      </w:pPr>
    </w:p>
    <w:p w14:paraId="15B539B2" w14:textId="77777777" w:rsidR="0067753E" w:rsidRDefault="0067753E" w:rsidP="0067753E">
      <w:pPr>
        <w:spacing w:after="0" w:line="360" w:lineRule="auto"/>
        <w:jc w:val="both"/>
        <w:rPr>
          <w:rFonts w:ascii="David" w:eastAsia="David" w:hAnsi="David" w:cs="David"/>
          <w:b/>
          <w:sz w:val="24"/>
          <w:szCs w:val="24"/>
        </w:rPr>
      </w:pPr>
    </w:p>
    <w:p w14:paraId="1E6FDF66" w14:textId="77777777" w:rsidR="009F6416" w:rsidRDefault="009F6416"/>
    <w:sectPr w:rsidR="009F6416">
      <w:headerReference w:type="default" r:id="rId19"/>
      <w:footerReference w:type="default" r:id="rId20"/>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D5887" w14:textId="77777777" w:rsidR="00A842C6" w:rsidRDefault="00A842C6" w:rsidP="0067753E">
      <w:pPr>
        <w:spacing w:after="0" w:line="240" w:lineRule="auto"/>
      </w:pPr>
      <w:r>
        <w:separator/>
      </w:r>
    </w:p>
  </w:endnote>
  <w:endnote w:type="continuationSeparator" w:id="0">
    <w:p w14:paraId="263FA52E" w14:textId="77777777" w:rsidR="00A842C6" w:rsidRDefault="00A842C6" w:rsidP="00677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736886842"/>
      <w:docPartObj>
        <w:docPartGallery w:val="Page Numbers (Bottom of Page)"/>
        <w:docPartUnique/>
      </w:docPartObj>
    </w:sdtPr>
    <w:sdtEndPr>
      <w:rPr>
        <w:cs/>
      </w:rPr>
    </w:sdtEndPr>
    <w:sdtContent>
      <w:p w14:paraId="776507E7" w14:textId="77777777" w:rsidR="006C3691" w:rsidRDefault="007B4894">
        <w:pPr>
          <w:pStyle w:val="a3"/>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Pr="007A28A1">
          <w:rPr>
            <w:noProof/>
            <w:rtl/>
            <w:lang w:val="he-IL"/>
          </w:rPr>
          <w:t>10</w:t>
        </w:r>
        <w:r>
          <w:fldChar w:fldCharType="end"/>
        </w:r>
      </w:p>
    </w:sdtContent>
  </w:sdt>
  <w:p w14:paraId="79ED19E8" w14:textId="77777777" w:rsidR="006C3691" w:rsidRDefault="006C36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7D00" w14:textId="77777777" w:rsidR="00A842C6" w:rsidRDefault="00A842C6" w:rsidP="0067753E">
      <w:pPr>
        <w:spacing w:after="0" w:line="240" w:lineRule="auto"/>
      </w:pPr>
      <w:r>
        <w:separator/>
      </w:r>
    </w:p>
  </w:footnote>
  <w:footnote w:type="continuationSeparator" w:id="0">
    <w:p w14:paraId="1DB80B14" w14:textId="77777777" w:rsidR="00A842C6" w:rsidRDefault="00A842C6" w:rsidP="0067753E">
      <w:pPr>
        <w:spacing w:after="0" w:line="240" w:lineRule="auto"/>
      </w:pPr>
      <w:r>
        <w:continuationSeparator/>
      </w:r>
    </w:p>
  </w:footnote>
  <w:footnote w:id="1">
    <w:p w14:paraId="30E47663" w14:textId="77777777" w:rsidR="0067753E" w:rsidRDefault="0067753E" w:rsidP="0067753E">
      <w:pPr>
        <w:spacing w:after="0" w:line="360" w:lineRule="auto"/>
        <w:rPr>
          <w:rFonts w:ascii="David" w:eastAsia="David" w:hAnsi="David" w:cs="David"/>
          <w:sz w:val="24"/>
          <w:szCs w:val="24"/>
        </w:rPr>
      </w:pPr>
      <w:bookmarkStart w:id="0" w:name="_heading=h.30j0zll" w:colFirst="0" w:colLast="0"/>
      <w:bookmarkEnd w:id="0"/>
      <w:r>
        <w:rPr>
          <w:vertAlign w:val="superscript"/>
        </w:rPr>
        <w:footnoteRef/>
      </w:r>
      <w:r>
        <w:t xml:space="preserve"> </w:t>
      </w:r>
      <w:r>
        <w:rPr>
          <w:rFonts w:ascii="David" w:eastAsia="David" w:hAnsi="David" w:cs="David"/>
          <w:sz w:val="24"/>
          <w:szCs w:val="24"/>
          <w:rtl/>
        </w:rPr>
        <w:t xml:space="preserve">רש"י וראב"ע מציינים בפירושיהם מעמד זה. </w:t>
      </w:r>
    </w:p>
    <w:p w14:paraId="479E71EE" w14:textId="77777777" w:rsidR="0067753E" w:rsidRDefault="0067753E" w:rsidP="0067753E">
      <w:pPr>
        <w:spacing w:after="0" w:line="360" w:lineRule="auto"/>
        <w:rPr>
          <w:rFonts w:ascii="David" w:eastAsia="David" w:hAnsi="David" w:cs="David"/>
          <w:sz w:val="24"/>
          <w:szCs w:val="24"/>
          <w:rtl/>
        </w:rPr>
      </w:pPr>
      <w:r>
        <w:rPr>
          <w:rFonts w:ascii="David" w:eastAsia="David" w:hAnsi="David" w:cs="David"/>
          <w:sz w:val="24"/>
          <w:szCs w:val="24"/>
          <w:rtl/>
        </w:rPr>
        <w:t xml:space="preserve">רש"י לפסוק א: </w:t>
      </w:r>
      <w:r>
        <w:rPr>
          <w:rFonts w:ascii="David" w:eastAsia="David" w:hAnsi="David" w:cs="David"/>
          <w:b/>
          <w:sz w:val="24"/>
          <w:szCs w:val="24"/>
          <w:rtl/>
        </w:rPr>
        <w:t>וילך איש</w:t>
      </w:r>
      <w:r>
        <w:rPr>
          <w:rFonts w:ascii="David" w:eastAsia="David" w:hAnsi="David" w:cs="David"/>
          <w:sz w:val="24"/>
          <w:szCs w:val="24"/>
          <w:rtl/>
        </w:rPr>
        <w:t xml:space="preserve"> - עשיר גדול היה ופרנס הדור ויצא מארץ ישראל לחוצה לארץ מפני צרות העין שהיתה עינו צרה בעניים הבאים לדוחקו לכך נענש:</w:t>
      </w:r>
    </w:p>
    <w:p w14:paraId="2485999E" w14:textId="77777777" w:rsidR="0067753E" w:rsidRDefault="0067753E" w:rsidP="0067753E">
      <w:pPr>
        <w:spacing w:after="0" w:line="360" w:lineRule="auto"/>
        <w:rPr>
          <w:rFonts w:ascii="David" w:eastAsia="David" w:hAnsi="David" w:cs="David"/>
          <w:sz w:val="24"/>
          <w:szCs w:val="24"/>
        </w:rPr>
      </w:pPr>
      <w:r>
        <w:rPr>
          <w:rFonts w:ascii="David" w:eastAsia="David" w:hAnsi="David" w:cs="David"/>
          <w:sz w:val="24"/>
          <w:szCs w:val="24"/>
          <w:rtl/>
        </w:rPr>
        <w:t xml:space="preserve">ראב"ע לפסוק יט: </w:t>
      </w:r>
      <w:r>
        <w:rPr>
          <w:rFonts w:ascii="David" w:eastAsia="David" w:hAnsi="David" w:cs="David"/>
          <w:b/>
          <w:sz w:val="24"/>
          <w:szCs w:val="24"/>
          <w:rtl/>
        </w:rPr>
        <w:t>הזאת נעמי</w:t>
      </w:r>
      <w:r>
        <w:rPr>
          <w:rFonts w:ascii="David" w:eastAsia="David" w:hAnsi="David" w:cs="David"/>
          <w:sz w:val="24"/>
          <w:szCs w:val="24"/>
          <w:rtl/>
        </w:rPr>
        <w:t xml:space="preserve"> - כי אלימלך ואשתו היו מגדולי ישראל:</w:t>
      </w:r>
    </w:p>
  </w:footnote>
  <w:footnote w:id="2">
    <w:p w14:paraId="34631A4A" w14:textId="77777777" w:rsidR="0067753E" w:rsidRDefault="0067753E" w:rsidP="0067753E">
      <w:pPr>
        <w:spacing w:after="0" w:line="360" w:lineRule="auto"/>
        <w:rPr>
          <w:rFonts w:ascii="David" w:eastAsia="David" w:hAnsi="David" w:cs="David"/>
          <w:sz w:val="24"/>
          <w:szCs w:val="24"/>
        </w:rPr>
      </w:pPr>
      <w:r>
        <w:rPr>
          <w:vertAlign w:val="superscript"/>
        </w:rPr>
        <w:footnoteRef/>
      </w:r>
      <w:r>
        <w:t xml:space="preserve"> </w:t>
      </w:r>
      <w:r>
        <w:rPr>
          <w:rFonts w:ascii="David" w:eastAsia="David" w:hAnsi="David" w:cs="David"/>
          <w:sz w:val="24"/>
          <w:szCs w:val="24"/>
          <w:rtl/>
        </w:rPr>
        <w:t xml:space="preserve">רש"י כא: </w:t>
      </w:r>
      <w:r>
        <w:rPr>
          <w:rFonts w:ascii="David" w:eastAsia="David" w:hAnsi="David" w:cs="David"/>
          <w:b/>
          <w:sz w:val="24"/>
          <w:szCs w:val="24"/>
          <w:rtl/>
        </w:rPr>
        <w:t>ענה בי</w:t>
      </w:r>
      <w:r>
        <w:rPr>
          <w:rFonts w:ascii="David" w:eastAsia="David" w:hAnsi="David" w:cs="David"/>
          <w:sz w:val="24"/>
          <w:szCs w:val="24"/>
          <w:rtl/>
        </w:rPr>
        <w:t xml:space="preserve"> - העיד עלי שהרשעתי לפניו. </w:t>
      </w:r>
    </w:p>
    <w:p w14:paraId="58F46531" w14:textId="77777777" w:rsidR="0067753E" w:rsidRDefault="0067753E" w:rsidP="0067753E">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B009D" w14:textId="77777777" w:rsidR="006C3691" w:rsidRDefault="007B4894" w:rsidP="007A28A1">
    <w:pPr>
      <w:spacing w:after="0" w:line="360" w:lineRule="auto"/>
      <w:jc w:val="both"/>
    </w:pPr>
    <w:r>
      <w:rPr>
        <w:rFonts w:ascii="David" w:eastAsia="David" w:hAnsi="David" w:cs="David"/>
        <w:sz w:val="24"/>
        <w:szCs w:val="24"/>
        <w:rtl/>
      </w:rPr>
      <w:t>בס"ד</w:t>
    </w:r>
    <w:r>
      <w:rPr>
        <w:rFonts w:ascii="David" w:eastAsia="David" w:hAnsi="David" w:cs="David" w:hint="cs"/>
        <w:sz w:val="24"/>
        <w:szCs w:val="24"/>
        <w:rtl/>
      </w:rPr>
      <w:t xml:space="preserve">  - הוראת מגילת רות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151C7"/>
    <w:multiLevelType w:val="multilevel"/>
    <w:tmpl w:val="F5FED97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460AA6"/>
    <w:multiLevelType w:val="multilevel"/>
    <w:tmpl w:val="4260B94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741560"/>
    <w:multiLevelType w:val="multilevel"/>
    <w:tmpl w:val="608C5268"/>
    <w:lvl w:ilvl="0">
      <w:numFmt w:val="bullet"/>
      <w:lvlText w:val="-"/>
      <w:lvlJc w:val="left"/>
      <w:pPr>
        <w:ind w:left="720" w:hanging="360"/>
      </w:pPr>
      <w:rPr>
        <w:rFonts w:ascii="David" w:eastAsia="David" w:hAnsi="David" w:cs="Davi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1744D6"/>
    <w:multiLevelType w:val="multilevel"/>
    <w:tmpl w:val="31B078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44371F"/>
    <w:multiLevelType w:val="multilevel"/>
    <w:tmpl w:val="C92898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804909"/>
    <w:multiLevelType w:val="multilevel"/>
    <w:tmpl w:val="3592AB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3052831"/>
    <w:multiLevelType w:val="multilevel"/>
    <w:tmpl w:val="3C90DF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9525E9"/>
    <w:multiLevelType w:val="hybridMultilevel"/>
    <w:tmpl w:val="CDF61318"/>
    <w:lvl w:ilvl="0" w:tplc="241492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164B0"/>
    <w:multiLevelType w:val="multilevel"/>
    <w:tmpl w:val="1D3835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66474E"/>
    <w:multiLevelType w:val="multilevel"/>
    <w:tmpl w:val="7FA66C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E73BFE"/>
    <w:multiLevelType w:val="multilevel"/>
    <w:tmpl w:val="785841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D72923"/>
    <w:multiLevelType w:val="multilevel"/>
    <w:tmpl w:val="E13C5F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C2A720A"/>
    <w:multiLevelType w:val="multilevel"/>
    <w:tmpl w:val="871E21B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EE41BB1"/>
    <w:multiLevelType w:val="multilevel"/>
    <w:tmpl w:val="2D4AB5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26849DA"/>
    <w:multiLevelType w:val="multilevel"/>
    <w:tmpl w:val="0C3012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745EE7"/>
    <w:multiLevelType w:val="multilevel"/>
    <w:tmpl w:val="27DED50C"/>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2190331">
    <w:abstractNumId w:val="15"/>
  </w:num>
  <w:num w:numId="2" w16cid:durableId="1587106922">
    <w:abstractNumId w:val="5"/>
  </w:num>
  <w:num w:numId="3" w16cid:durableId="540629541">
    <w:abstractNumId w:val="14"/>
  </w:num>
  <w:num w:numId="4" w16cid:durableId="2052486778">
    <w:abstractNumId w:val="2"/>
  </w:num>
  <w:num w:numId="5" w16cid:durableId="153644568">
    <w:abstractNumId w:val="8"/>
  </w:num>
  <w:num w:numId="6" w16cid:durableId="1858618964">
    <w:abstractNumId w:val="9"/>
  </w:num>
  <w:num w:numId="7" w16cid:durableId="1399475503">
    <w:abstractNumId w:val="4"/>
  </w:num>
  <w:num w:numId="8" w16cid:durableId="939990267">
    <w:abstractNumId w:val="13"/>
  </w:num>
  <w:num w:numId="9" w16cid:durableId="62223532">
    <w:abstractNumId w:val="10"/>
  </w:num>
  <w:num w:numId="10" w16cid:durableId="865018012">
    <w:abstractNumId w:val="3"/>
  </w:num>
  <w:num w:numId="11" w16cid:durableId="747652398">
    <w:abstractNumId w:val="0"/>
  </w:num>
  <w:num w:numId="12" w16cid:durableId="963659261">
    <w:abstractNumId w:val="12"/>
  </w:num>
  <w:num w:numId="13" w16cid:durableId="955797820">
    <w:abstractNumId w:val="6"/>
  </w:num>
  <w:num w:numId="14" w16cid:durableId="596333020">
    <w:abstractNumId w:val="1"/>
  </w:num>
  <w:num w:numId="15" w16cid:durableId="818545527">
    <w:abstractNumId w:val="11"/>
  </w:num>
  <w:num w:numId="16" w16cid:durableId="404258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53E"/>
    <w:rsid w:val="00031D1A"/>
    <w:rsid w:val="000B3496"/>
    <w:rsid w:val="001D6151"/>
    <w:rsid w:val="002723AC"/>
    <w:rsid w:val="002A6039"/>
    <w:rsid w:val="002F728C"/>
    <w:rsid w:val="00441CDF"/>
    <w:rsid w:val="00442857"/>
    <w:rsid w:val="0057312F"/>
    <w:rsid w:val="005A0E0A"/>
    <w:rsid w:val="005C3E12"/>
    <w:rsid w:val="005D17E1"/>
    <w:rsid w:val="00611508"/>
    <w:rsid w:val="00624927"/>
    <w:rsid w:val="0067753E"/>
    <w:rsid w:val="006C3691"/>
    <w:rsid w:val="007B4894"/>
    <w:rsid w:val="00857C9A"/>
    <w:rsid w:val="00863EF0"/>
    <w:rsid w:val="009836F1"/>
    <w:rsid w:val="009F6416"/>
    <w:rsid w:val="00A842C6"/>
    <w:rsid w:val="00AE0739"/>
    <w:rsid w:val="00B83EED"/>
    <w:rsid w:val="00C47AC1"/>
    <w:rsid w:val="00C50DC6"/>
    <w:rsid w:val="00C82CD7"/>
    <w:rsid w:val="00EC3C1C"/>
    <w:rsid w:val="00FD77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68967"/>
  <w15:chartTrackingRefBased/>
  <w15:docId w15:val="{2610D3B1-30FF-4004-80E0-6E145A7C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53E"/>
    <w:pPr>
      <w:bidi/>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7753E"/>
    <w:pPr>
      <w:tabs>
        <w:tab w:val="center" w:pos="4153"/>
        <w:tab w:val="right" w:pos="8306"/>
      </w:tabs>
      <w:spacing w:after="0" w:line="240" w:lineRule="auto"/>
    </w:pPr>
  </w:style>
  <w:style w:type="character" w:customStyle="1" w:styleId="a4">
    <w:name w:val="כותרת תחתונה תו"/>
    <w:basedOn w:val="a0"/>
    <w:link w:val="a3"/>
    <w:uiPriority w:val="99"/>
    <w:rsid w:val="0067753E"/>
    <w:rPr>
      <w:rFonts w:ascii="Calibri" w:eastAsia="Calibri" w:hAnsi="Calibri" w:cs="Calibri"/>
    </w:rPr>
  </w:style>
  <w:style w:type="paragraph" w:styleId="a5">
    <w:name w:val="List Paragraph"/>
    <w:basedOn w:val="a"/>
    <w:uiPriority w:val="34"/>
    <w:qFormat/>
    <w:rsid w:val="0067753E"/>
    <w:pPr>
      <w:ind w:left="720"/>
      <w:contextualSpacing/>
    </w:pPr>
  </w:style>
  <w:style w:type="paragraph" w:styleId="a6">
    <w:name w:val="Revision"/>
    <w:hidden/>
    <w:uiPriority w:val="99"/>
    <w:semiHidden/>
    <w:rsid w:val="009836F1"/>
    <w:pPr>
      <w:spacing w:after="0" w:line="240" w:lineRule="auto"/>
    </w:pPr>
    <w:rPr>
      <w:rFonts w:ascii="Calibri" w:eastAsia="Calibri" w:hAnsi="Calibri" w:cs="Calibri"/>
    </w:rPr>
  </w:style>
  <w:style w:type="character" w:styleId="Hyperlink">
    <w:name w:val="Hyperlink"/>
    <w:basedOn w:val="a0"/>
    <w:uiPriority w:val="99"/>
    <w:unhideWhenUsed/>
    <w:rsid w:val="009836F1"/>
    <w:rPr>
      <w:color w:val="0563C1" w:themeColor="hyperlink"/>
      <w:u w:val="single"/>
    </w:rPr>
  </w:style>
  <w:style w:type="character" w:styleId="a7">
    <w:name w:val="Unresolved Mention"/>
    <w:basedOn w:val="a0"/>
    <w:uiPriority w:val="99"/>
    <w:semiHidden/>
    <w:unhideWhenUsed/>
    <w:rsid w:val="009836F1"/>
    <w:rPr>
      <w:color w:val="605E5C"/>
      <w:shd w:val="clear" w:color="auto" w:fill="E1DFDD"/>
    </w:rPr>
  </w:style>
  <w:style w:type="character" w:styleId="a8">
    <w:name w:val="annotation reference"/>
    <w:basedOn w:val="a0"/>
    <w:uiPriority w:val="99"/>
    <w:semiHidden/>
    <w:unhideWhenUsed/>
    <w:rsid w:val="00EC3C1C"/>
    <w:rPr>
      <w:sz w:val="16"/>
      <w:szCs w:val="16"/>
    </w:rPr>
  </w:style>
  <w:style w:type="paragraph" w:styleId="a9">
    <w:name w:val="annotation text"/>
    <w:basedOn w:val="a"/>
    <w:link w:val="aa"/>
    <w:uiPriority w:val="99"/>
    <w:unhideWhenUsed/>
    <w:rsid w:val="00EC3C1C"/>
    <w:pPr>
      <w:spacing w:line="240" w:lineRule="auto"/>
    </w:pPr>
    <w:rPr>
      <w:sz w:val="20"/>
      <w:szCs w:val="20"/>
    </w:rPr>
  </w:style>
  <w:style w:type="character" w:customStyle="1" w:styleId="aa">
    <w:name w:val="טקסט הערה תו"/>
    <w:basedOn w:val="a0"/>
    <w:link w:val="a9"/>
    <w:uiPriority w:val="99"/>
    <w:rsid w:val="00EC3C1C"/>
    <w:rPr>
      <w:rFonts w:ascii="Calibri" w:eastAsia="Calibri" w:hAnsi="Calibri" w:cs="Calibri"/>
      <w:sz w:val="20"/>
      <w:szCs w:val="20"/>
    </w:rPr>
  </w:style>
  <w:style w:type="paragraph" w:styleId="ab">
    <w:name w:val="annotation subject"/>
    <w:basedOn w:val="a9"/>
    <w:next w:val="a9"/>
    <w:link w:val="ac"/>
    <w:uiPriority w:val="99"/>
    <w:semiHidden/>
    <w:unhideWhenUsed/>
    <w:rsid w:val="00EC3C1C"/>
    <w:rPr>
      <w:b/>
      <w:bCs/>
    </w:rPr>
  </w:style>
  <w:style w:type="character" w:customStyle="1" w:styleId="ac">
    <w:name w:val="נושא הערה תו"/>
    <w:basedOn w:val="aa"/>
    <w:link w:val="ab"/>
    <w:uiPriority w:val="99"/>
    <w:semiHidden/>
    <w:rsid w:val="00EC3C1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624772">
      <w:bodyDiv w:val="1"/>
      <w:marLeft w:val="0"/>
      <w:marRight w:val="0"/>
      <w:marTop w:val="0"/>
      <w:marBottom w:val="0"/>
      <w:divBdr>
        <w:top w:val="none" w:sz="0" w:space="0" w:color="auto"/>
        <w:left w:val="none" w:sz="0" w:space="0" w:color="auto"/>
        <w:bottom w:val="none" w:sz="0" w:space="0" w:color="auto"/>
        <w:right w:val="none" w:sz="0" w:space="0" w:color="auto"/>
      </w:divBdr>
    </w:div>
    <w:div w:id="6581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6732@gmail.com" TargetMode="External"/><Relationship Id="rId13" Type="http://schemas.openxmlformats.org/officeDocument/2006/relationships/hyperlink" Target="https://www.youtube.com/watch?v=q1M9P66FLP4&amp;t=67s&amp;ab_channel=%D7%A4%D7%9C%D7%95%D7%92%D7%AA%D7%90" TargetMode="External"/><Relationship Id="rId18" Type="http://schemas.openxmlformats.org/officeDocument/2006/relationships/hyperlink" Target="https://www.youtube.com/watch?v=q1M9P66FLP4&amp;t=67s&amp;ab_channel=%D7%A4%D7%9C%D7%95%D7%92%D7%AA%D7%9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q1M9P66FLP4&amp;t=67s&amp;ab_channel=%D7%A4%D7%9C%D7%95%D7%92%D7%AA%D7%90" TargetMode="External"/><Relationship Id="rId17" Type="http://schemas.openxmlformats.org/officeDocument/2006/relationships/hyperlink" Target="https://www.youtube.com/watch?v=q1M9P66FLP4&amp;t=67s&amp;ab_channel=%D7%A4%D7%9C%D7%95%D7%92%D7%AA%D7%90" TargetMode="External"/><Relationship Id="rId2" Type="http://schemas.openxmlformats.org/officeDocument/2006/relationships/numbering" Target="numbering.xml"/><Relationship Id="rId16" Type="http://schemas.openxmlformats.org/officeDocument/2006/relationships/hyperlink" Target="https://www.youtube.com/watch?v=q1M9P66FLP4&amp;t=67s&amp;ab_channel=%D7%A4%D7%9C%D7%95%D7%92%D7%AA%D7%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1M9P66FLP4&amp;t=67s&amp;ab_channel=%D7%A4%D7%9C%D7%95%D7%92%D7%AA%D7%90" TargetMode="External"/><Relationship Id="rId5" Type="http://schemas.openxmlformats.org/officeDocument/2006/relationships/webSettings" Target="webSettings.xml"/><Relationship Id="rId15" Type="http://schemas.openxmlformats.org/officeDocument/2006/relationships/hyperlink" Target="https://www.youtube.com/watch?v=q1M9P66FLP4&amp;t=67s&amp;ab_channel=%D7%A4%D7%9C%D7%95%D7%92%D7%AA%D7%90" TargetMode="External"/><Relationship Id="rId10" Type="http://schemas.openxmlformats.org/officeDocument/2006/relationships/hyperlink" Target="https://www.youtube.com/watch?v=q1M9P66FLP4&amp;t=67s&amp;ab_channel=%D7%A4%D7%9C%D7%95%D7%92%D7%AA%D7%9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h.yhb.org.il/19-03-19/" TargetMode="External"/><Relationship Id="rId14" Type="http://schemas.openxmlformats.org/officeDocument/2006/relationships/hyperlink" Target="https://www.youtube.com/watch?v=q1M9P66FLP4&amp;t=67s&amp;ab_channel=%D7%A4%D7%9C%D7%95%D7%92%D7%AA%D7%90" TargetMode="External"/><Relationship Id="rId22"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D1E32-D691-45C6-AB2A-F47F3B8F8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2620</Words>
  <Characters>13104</Characters>
  <Application>Microsoft Office Word</Application>
  <DocSecurity>0</DocSecurity>
  <Lines>109</Lines>
  <Paragraphs>31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oshrit rf</cp:lastModifiedBy>
  <cp:revision>2</cp:revision>
  <cp:lastPrinted>2024-09-01T11:54:00Z</cp:lastPrinted>
  <dcterms:created xsi:type="dcterms:W3CDTF">2024-09-02T05:42:00Z</dcterms:created>
  <dcterms:modified xsi:type="dcterms:W3CDTF">2024-09-02T05:42:00Z</dcterms:modified>
</cp:coreProperties>
</file>