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B55A" w14:textId="77777777" w:rsidR="006F6825" w:rsidRDefault="006F6825">
      <w:pPr>
        <w:bidi/>
        <w:rPr>
          <w:rFonts w:ascii="Rubik" w:eastAsia="Rubik" w:hAnsi="Rubik" w:cs="Rubik" w:hint="cs"/>
          <w:i/>
          <w:color w:val="45818E"/>
          <w:rtl/>
        </w:rPr>
      </w:pPr>
    </w:p>
    <w:p w14:paraId="391D02DB" w14:textId="77777777" w:rsidR="00B038B1" w:rsidRDefault="00F43F7A" w:rsidP="006F6825">
      <w:pPr>
        <w:bidi/>
        <w:rPr>
          <w:rFonts w:ascii="Rubik" w:eastAsia="Rubik" w:hAnsi="Rubik" w:cs="Rubik"/>
        </w:rPr>
      </w:pPr>
      <w:r>
        <w:rPr>
          <w:rFonts w:ascii="Rubik" w:eastAsia="Rubik" w:hAnsi="Rubik" w:cs="Rubik"/>
          <w:i/>
          <w:color w:val="45818E"/>
          <w:rtl/>
        </w:rPr>
        <w:t xml:space="preserve"> </w:t>
      </w:r>
    </w:p>
    <w:tbl>
      <w:tblPr>
        <w:tblStyle w:val="aff6"/>
        <w:bidiVisual/>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B038B1" w14:paraId="691FF0D0" w14:textId="77777777">
        <w:tc>
          <w:tcPr>
            <w:tcW w:w="9026" w:type="dxa"/>
            <w:shd w:val="clear" w:color="auto" w:fill="auto"/>
            <w:tcMar>
              <w:top w:w="100" w:type="dxa"/>
              <w:left w:w="100" w:type="dxa"/>
              <w:bottom w:w="100" w:type="dxa"/>
              <w:right w:w="100" w:type="dxa"/>
            </w:tcMar>
          </w:tcPr>
          <w:p w14:paraId="29035823" w14:textId="77777777" w:rsidR="00B038B1" w:rsidRPr="00972259" w:rsidRDefault="00F43F7A">
            <w:pPr>
              <w:bidi/>
              <w:spacing w:line="276" w:lineRule="auto"/>
              <w:rPr>
                <w:rFonts w:asciiTheme="minorBidi" w:eastAsia="Heebo" w:hAnsiTheme="minorBidi" w:cstheme="minorBidi"/>
                <w:b/>
                <w:bCs/>
              </w:rPr>
            </w:pPr>
            <w:r w:rsidRPr="00972259">
              <w:rPr>
                <w:rFonts w:asciiTheme="minorBidi" w:eastAsia="Heebo" w:hAnsiTheme="minorBidi" w:cstheme="minorBidi"/>
                <w:b/>
                <w:bCs/>
                <w:rtl/>
              </w:rPr>
              <w:t xml:space="preserve">דוגמאות להתנסות בפרקטיקה: </w:t>
            </w:r>
          </w:p>
          <w:p w14:paraId="0059029F" w14:textId="7D49D543" w:rsidR="00B038B1" w:rsidRDefault="00F43F7A">
            <w:pPr>
              <w:bidi/>
              <w:spacing w:line="276" w:lineRule="auto"/>
              <w:rPr>
                <w:b/>
              </w:rPr>
            </w:pPr>
            <w:r>
              <w:rPr>
                <w:b/>
                <w:highlight w:val="yellow"/>
                <w:rtl/>
              </w:rPr>
              <w:t xml:space="preserve">דוגמה לדיאלוג בין </w:t>
            </w:r>
            <w:r w:rsidR="00987665">
              <w:rPr>
                <w:rFonts w:hint="cs"/>
                <w:b/>
                <w:highlight w:val="yellow"/>
                <w:rtl/>
              </w:rPr>
              <w:t xml:space="preserve">דמות </w:t>
            </w:r>
            <w:r>
              <w:rPr>
                <w:b/>
                <w:highlight w:val="yellow"/>
                <w:rtl/>
              </w:rPr>
              <w:t>הנער המספר מהרומאן "הר אדוני" ל</w:t>
            </w:r>
            <w:r w:rsidR="00987665">
              <w:rPr>
                <w:rFonts w:hint="cs"/>
                <w:b/>
                <w:highlight w:val="yellow"/>
                <w:rtl/>
              </w:rPr>
              <w:t xml:space="preserve">בין דמותו של </w:t>
            </w:r>
            <w:r>
              <w:rPr>
                <w:b/>
                <w:highlight w:val="yellow"/>
                <w:rtl/>
              </w:rPr>
              <w:t>חיזו מהסיפור "חיזו בטטה".</w:t>
            </w:r>
          </w:p>
          <w:p w14:paraId="71C6414F" w14:textId="77777777" w:rsidR="00B038B1" w:rsidRPr="007B1641" w:rsidRDefault="00F43F7A">
            <w:pPr>
              <w:bidi/>
              <w:spacing w:after="160" w:line="259" w:lineRule="auto"/>
              <w:rPr>
                <w:bCs/>
              </w:rPr>
            </w:pPr>
            <w:r w:rsidRPr="007B1641">
              <w:rPr>
                <w:bCs/>
                <w:rtl/>
              </w:rPr>
              <w:t>הדיאלוג:</w:t>
            </w:r>
          </w:p>
          <w:p w14:paraId="5DC472B4" w14:textId="5F79F108" w:rsidR="00B038B1" w:rsidRDefault="00F43F7A">
            <w:pPr>
              <w:bidi/>
              <w:spacing w:after="160" w:line="259" w:lineRule="auto"/>
            </w:pPr>
            <w:r w:rsidRPr="007B1641">
              <w:rPr>
                <w:b/>
                <w:u w:val="single"/>
                <w:rtl/>
              </w:rPr>
              <w:t>הנער המספר:</w:t>
            </w:r>
            <w:r>
              <w:rPr>
                <w:rtl/>
              </w:rPr>
              <w:br/>
              <w:t>"שלום, אתה נראה כאילו העולם כולו על כתפיך. מאיפה אתה? לא ראיתי אותך כאן קודם."</w:t>
            </w:r>
          </w:p>
          <w:p w14:paraId="5471471F" w14:textId="6420B5B1" w:rsidR="00B038B1" w:rsidRDefault="00F43F7A">
            <w:pPr>
              <w:bidi/>
              <w:spacing w:after="160" w:line="259" w:lineRule="auto"/>
            </w:pPr>
            <w:r w:rsidRPr="007B1641">
              <w:rPr>
                <w:b/>
                <w:u w:val="single"/>
                <w:rtl/>
              </w:rPr>
              <w:t>אדוארד (חיזו):</w:t>
            </w:r>
            <w:r>
              <w:rPr>
                <w:rtl/>
              </w:rPr>
              <w:br/>
              <w:t>"אני? מישראל. אבל לא כל העולם עליי... רק המשפחה שלי. ומה איתך? נראה שגם אתה סוחב לא מעט."</w:t>
            </w:r>
          </w:p>
          <w:p w14:paraId="18C2410A" w14:textId="55E735D2" w:rsidR="00B038B1" w:rsidRDefault="00F43F7A">
            <w:pPr>
              <w:bidi/>
              <w:spacing w:after="160" w:line="259" w:lineRule="auto"/>
            </w:pPr>
            <w:r w:rsidRPr="007B1641">
              <w:rPr>
                <w:b/>
                <w:u w:val="single"/>
                <w:rtl/>
              </w:rPr>
              <w:t>הנער המספר:</w:t>
            </w:r>
            <w:r>
              <w:rPr>
                <w:rtl/>
              </w:rPr>
              <w:br/>
              <w:t>"אני גר כאן, בנאפולי. כתבתי ביומן שלי על כמה החיים יכולים להיות כבדים, אבל גם יפים לפעמים. אתה מרגיש את זה גם?"</w:t>
            </w:r>
          </w:p>
          <w:p w14:paraId="6F45C8C3" w14:textId="237520D9" w:rsidR="00B038B1" w:rsidRDefault="00F43F7A">
            <w:pPr>
              <w:bidi/>
              <w:spacing w:after="160" w:line="259" w:lineRule="auto"/>
            </w:pPr>
            <w:r w:rsidRPr="007B1641">
              <w:rPr>
                <w:b/>
                <w:u w:val="single"/>
                <w:rtl/>
              </w:rPr>
              <w:t>אדוארד (חיזו):</w:t>
            </w:r>
            <w:r>
              <w:rPr>
                <w:rtl/>
              </w:rPr>
              <w:br/>
              <w:t>"כן. אצלנו הכל סובב סביב הבית ואמא שלי. אני הבכור, אז צריך לשמור על סדר וניקיון, כמו שהיא לימדה אותנו. זה קשה לפעמים, אבל זה העולם שלי."</w:t>
            </w:r>
          </w:p>
          <w:p w14:paraId="6333E084" w14:textId="77777777" w:rsidR="00B038B1" w:rsidRDefault="00F43F7A">
            <w:pPr>
              <w:bidi/>
              <w:spacing w:after="160" w:line="259" w:lineRule="auto"/>
            </w:pPr>
            <w:r w:rsidRPr="007B1641">
              <w:rPr>
                <w:b/>
                <w:u w:val="single"/>
                <w:rtl/>
              </w:rPr>
              <w:t>הנער המספר:</w:t>
            </w:r>
            <w:r>
              <w:rPr>
                <w:rtl/>
              </w:rPr>
              <w:br/>
              <w:t>"אני מבין. גם אני צריך לדאוג למשפחה שלי. אבא עובד קשה, ואמא שלי... היא כבר לא איתנו. למדתי להיות עצמאי, אפילו כשזה כואב."</w:t>
            </w:r>
          </w:p>
          <w:p w14:paraId="58391592" w14:textId="77777777" w:rsidR="00B038B1" w:rsidRDefault="00F43F7A">
            <w:pPr>
              <w:bidi/>
              <w:spacing w:after="160" w:line="259" w:lineRule="auto"/>
            </w:pPr>
            <w:r w:rsidRPr="007B1641">
              <w:rPr>
                <w:b/>
                <w:u w:val="single"/>
                <w:rtl/>
              </w:rPr>
              <w:t>אדוארד (חיזו):</w:t>
            </w:r>
            <w:r>
              <w:rPr>
                <w:rtl/>
              </w:rPr>
              <w:br/>
              <w:t>"זה בטח קשה. אני חושב לפעמים מה יקרה אם אמא שלי לא תוכל יותר להחזיק את הכל. אני צריך להיות שם בשביל אחי, שמעון. אתה יודע, הוא שונה ממני לגמרי... הוא יותר חופשי, ואני... אני תמיד מרגיש שאני צריך להיות החזק."</w:t>
            </w:r>
          </w:p>
          <w:p w14:paraId="20FD7847" w14:textId="77777777" w:rsidR="00B038B1" w:rsidRDefault="00F43F7A">
            <w:pPr>
              <w:bidi/>
              <w:spacing w:after="160" w:line="259" w:lineRule="auto"/>
            </w:pPr>
            <w:r w:rsidRPr="007B1641">
              <w:rPr>
                <w:b/>
                <w:u w:val="single"/>
                <w:rtl/>
              </w:rPr>
              <w:t>הנער המספר:</w:t>
            </w:r>
            <w:r>
              <w:rPr>
                <w:rtl/>
              </w:rPr>
              <w:br/>
              <w:t>"זה מזכיר לי את מריה, השכנה שלי. היא חזקה יותר ממני בהרבה דברים. לפעמים אני חושב שזה דווקא בסדר לא להיות תמיד הכי חזק. אולי אנחנו לומדים משהו מזה?"</w:t>
            </w:r>
          </w:p>
          <w:p w14:paraId="36FC0766" w14:textId="77777777" w:rsidR="00B038B1" w:rsidRDefault="00F43F7A">
            <w:pPr>
              <w:bidi/>
              <w:spacing w:after="160" w:line="259" w:lineRule="auto"/>
            </w:pPr>
            <w:r w:rsidRPr="007B1641">
              <w:rPr>
                <w:b/>
                <w:u w:val="single"/>
                <w:rtl/>
              </w:rPr>
              <w:t>אדוארד (חיזו):</w:t>
            </w:r>
            <w:r>
              <w:rPr>
                <w:rtl/>
              </w:rPr>
              <w:br/>
              <w:t>"יכול להיות. אני מקנא קצת בזה שאתה כותב. אני רק חושב על הדברים האלה, אבל אתה מוציא אותם על הנייר."</w:t>
            </w:r>
          </w:p>
          <w:p w14:paraId="7DB49218" w14:textId="77777777" w:rsidR="00B038B1" w:rsidRDefault="00F43F7A">
            <w:pPr>
              <w:bidi/>
              <w:spacing w:after="160" w:line="259" w:lineRule="auto"/>
            </w:pPr>
            <w:r w:rsidRPr="007B1641">
              <w:rPr>
                <w:b/>
                <w:u w:val="single"/>
                <w:rtl/>
              </w:rPr>
              <w:t>הנער המספר:</w:t>
            </w:r>
            <w:r>
              <w:rPr>
                <w:rtl/>
              </w:rPr>
              <w:br/>
              <w:t>"כתיבה עוזרת לי להבין את עצמי ואת העולם סביבי. אולי תנסה גם? אפילו אם זה רק לעצמך."</w:t>
            </w:r>
          </w:p>
          <w:p w14:paraId="13558BD9" w14:textId="19F96640" w:rsidR="00B038B1" w:rsidRDefault="00F43F7A">
            <w:pPr>
              <w:bidi/>
              <w:spacing w:after="160" w:line="259" w:lineRule="auto"/>
            </w:pPr>
            <w:r w:rsidRPr="007B1641">
              <w:rPr>
                <w:b/>
                <w:u w:val="single"/>
                <w:rtl/>
              </w:rPr>
              <w:t>אדוארד (חיזו):</w:t>
            </w:r>
            <w:r>
              <w:rPr>
                <w:rtl/>
              </w:rPr>
              <w:br/>
              <w:t>"אולי... אבל אני חושב שלפעמים אני מפחד לגלות מה אני באמת מרגיש. אתה לא מפחד מזה?"</w:t>
            </w:r>
          </w:p>
          <w:p w14:paraId="53E2B150" w14:textId="60232BD4" w:rsidR="00B038B1" w:rsidRDefault="00F43F7A" w:rsidP="006F6825">
            <w:pPr>
              <w:bidi/>
              <w:spacing w:line="276" w:lineRule="auto"/>
            </w:pPr>
            <w:r w:rsidRPr="001C74FF">
              <w:rPr>
                <w:b/>
                <w:u w:val="single"/>
                <w:rtl/>
              </w:rPr>
              <w:t>הנער המספר:</w:t>
            </w:r>
            <w:r>
              <w:rPr>
                <w:rtl/>
              </w:rPr>
              <w:br/>
              <w:t>"בטח שאני מפחד. אבל כשאני כותב, אני מרגיש כאילו אני מדבר עם עצמי, ואולי גם עם מישהו שיקרא את זה יום אחד. אולי אפילו מישהו כמוך."</w:t>
            </w:r>
          </w:p>
          <w:p w14:paraId="3AB92DB8" w14:textId="77777777" w:rsidR="00B038B1" w:rsidRDefault="00F43F7A">
            <w:pPr>
              <w:bidi/>
              <w:spacing w:line="276" w:lineRule="auto"/>
            </w:pPr>
            <w:r>
              <w:rPr>
                <w:rtl/>
              </w:rPr>
              <w:t>"אני מרגיש שהחיים שלי מתוארים כמו סיפור ארוך – כל פרט קטן, כל מחשבה, מקבלים מקום. אולי בגלל זה אני מרגיש שיש לי זמן להבין את עצמי. ומה איתך?"</w:t>
            </w:r>
          </w:p>
          <w:p w14:paraId="6D1BB5A5" w14:textId="77777777" w:rsidR="006F6825" w:rsidRDefault="006F6825">
            <w:pPr>
              <w:bidi/>
              <w:spacing w:line="276" w:lineRule="auto"/>
              <w:rPr>
                <w:b/>
                <w:rtl/>
              </w:rPr>
            </w:pPr>
          </w:p>
          <w:p w14:paraId="5B1477EC" w14:textId="77777777" w:rsidR="00B038B1" w:rsidRPr="001C74FF" w:rsidRDefault="00F43F7A" w:rsidP="006F6825">
            <w:pPr>
              <w:bidi/>
              <w:spacing w:line="276" w:lineRule="auto"/>
              <w:rPr>
                <w:b/>
                <w:u w:val="single"/>
              </w:rPr>
            </w:pPr>
            <w:r w:rsidRPr="001C74FF">
              <w:rPr>
                <w:b/>
                <w:u w:val="single"/>
                <w:rtl/>
              </w:rPr>
              <w:t>אדוארד (חיזו):</w:t>
            </w:r>
          </w:p>
          <w:p w14:paraId="0B9AC4A1" w14:textId="77777777" w:rsidR="00B038B1" w:rsidRDefault="00F43F7A">
            <w:pPr>
              <w:bidi/>
              <w:spacing w:line="276" w:lineRule="auto"/>
              <w:rPr>
                <w:rtl/>
              </w:rPr>
            </w:pPr>
            <w:r>
              <w:rPr>
                <w:rtl/>
              </w:rPr>
              <w:t>"החיים שלי? הם סיפור קצר. אין זמן להסביר או להתעכב, רק להמשיך הלאה. הכל דחוס ומהיר, כאילו אף אחד לא מחכה שנבין."</w:t>
            </w:r>
          </w:p>
          <w:p w14:paraId="643D01AA" w14:textId="77777777" w:rsidR="00F87061" w:rsidRDefault="00F87061" w:rsidP="00F87061">
            <w:pPr>
              <w:bidi/>
              <w:spacing w:line="276" w:lineRule="auto"/>
            </w:pPr>
          </w:p>
          <w:p w14:paraId="0BB48E0B" w14:textId="77777777" w:rsidR="00B038B1" w:rsidRPr="001B4E33" w:rsidRDefault="00F43F7A" w:rsidP="006F6825">
            <w:pPr>
              <w:bidi/>
              <w:spacing w:line="276" w:lineRule="auto"/>
              <w:rPr>
                <w:b/>
                <w:u w:val="single"/>
              </w:rPr>
            </w:pPr>
            <w:r w:rsidRPr="001B4E33">
              <w:rPr>
                <w:b/>
                <w:u w:val="single"/>
                <w:rtl/>
              </w:rPr>
              <w:lastRenderedPageBreak/>
              <w:t>הנער המספר:</w:t>
            </w:r>
          </w:p>
          <w:p w14:paraId="28B9E549" w14:textId="77777777" w:rsidR="00B038B1" w:rsidRDefault="00F43F7A">
            <w:pPr>
              <w:bidi/>
              <w:spacing w:line="276" w:lineRule="auto"/>
            </w:pPr>
            <w:r>
              <w:rPr>
                <w:rtl/>
              </w:rPr>
              <w:t>"זה נשמע קשה. אני מרגיש שלפעמים המחשבות שלי מקבלות יותר מדי מקום, כאילו יש לי זמן אינסופי לחשוב על כל דבר. ומה קורה כשאין לך את הזמן הזה?"</w:t>
            </w:r>
          </w:p>
          <w:p w14:paraId="7E9DD837" w14:textId="77777777" w:rsidR="006F6825" w:rsidRDefault="006F6825">
            <w:pPr>
              <w:bidi/>
              <w:spacing w:line="276" w:lineRule="auto"/>
              <w:rPr>
                <w:b/>
                <w:rtl/>
              </w:rPr>
            </w:pPr>
          </w:p>
          <w:p w14:paraId="087CA6C0" w14:textId="77777777" w:rsidR="00B038B1" w:rsidRPr="001B4E33" w:rsidRDefault="00F43F7A" w:rsidP="006F6825">
            <w:pPr>
              <w:bidi/>
              <w:spacing w:line="276" w:lineRule="auto"/>
              <w:rPr>
                <w:b/>
                <w:u w:val="single"/>
              </w:rPr>
            </w:pPr>
            <w:r w:rsidRPr="001B4E33">
              <w:rPr>
                <w:b/>
                <w:u w:val="single"/>
                <w:rtl/>
              </w:rPr>
              <w:t>אדוארד (חיזו):</w:t>
            </w:r>
          </w:p>
          <w:p w14:paraId="2DAAF52C" w14:textId="77777777" w:rsidR="00B038B1" w:rsidRDefault="00F43F7A">
            <w:pPr>
              <w:bidi/>
              <w:spacing w:line="276" w:lineRule="auto"/>
            </w:pPr>
            <w:r>
              <w:rPr>
                <w:rtl/>
              </w:rPr>
              <w:t>"כשאין זמן, אתה פשוט עושה. חושב על מה שצריך עכשיו ולא מעבר. אולי זה טוב – פחות שאלות ופחות ספקות. אבל לפעמים... אני מקנא שיש לך את המרחב לחשוב ולכתוב."</w:t>
            </w:r>
          </w:p>
          <w:p w14:paraId="128C62A4" w14:textId="77777777" w:rsidR="00B038B1" w:rsidRDefault="00B038B1">
            <w:pPr>
              <w:bidi/>
              <w:spacing w:line="276" w:lineRule="auto"/>
            </w:pPr>
          </w:p>
          <w:p w14:paraId="2EB0F643" w14:textId="77777777" w:rsidR="00B038B1" w:rsidRPr="001B4E33" w:rsidRDefault="00F43F7A">
            <w:pPr>
              <w:bidi/>
              <w:spacing w:line="276" w:lineRule="auto"/>
              <w:rPr>
                <w:b/>
                <w:u w:val="single"/>
              </w:rPr>
            </w:pPr>
            <w:r w:rsidRPr="001B4E33">
              <w:rPr>
                <w:b/>
                <w:u w:val="single"/>
                <w:rtl/>
              </w:rPr>
              <w:t>הנער המספר:</w:t>
            </w:r>
          </w:p>
          <w:p w14:paraId="2C25A5ED" w14:textId="77777777" w:rsidR="00B038B1" w:rsidRDefault="00F43F7A">
            <w:pPr>
              <w:bidi/>
              <w:spacing w:line="276" w:lineRule="auto"/>
            </w:pPr>
            <w:r>
              <w:rPr>
                <w:rtl/>
              </w:rPr>
              <w:t>"אני לא בטוח אם זה קל יותר. לפעמים המחשבות הופכות למבוך, וקשה למצוא את הדרך החוצה. אבל הן נותנות לי הזדמנות להבין מי אני ומה אני רוצה."</w:t>
            </w:r>
          </w:p>
          <w:p w14:paraId="3B5B3A42" w14:textId="77777777" w:rsidR="006F6825" w:rsidRDefault="006F6825">
            <w:pPr>
              <w:bidi/>
              <w:spacing w:line="276" w:lineRule="auto"/>
              <w:rPr>
                <w:b/>
                <w:rtl/>
              </w:rPr>
            </w:pPr>
          </w:p>
          <w:p w14:paraId="35D6C28E" w14:textId="77777777" w:rsidR="00B038B1" w:rsidRPr="001B4E33" w:rsidRDefault="00F43F7A" w:rsidP="006F6825">
            <w:pPr>
              <w:bidi/>
              <w:spacing w:line="276" w:lineRule="auto"/>
              <w:rPr>
                <w:b/>
                <w:u w:val="single"/>
              </w:rPr>
            </w:pPr>
            <w:r w:rsidRPr="001B4E33">
              <w:rPr>
                <w:b/>
                <w:u w:val="single"/>
                <w:rtl/>
              </w:rPr>
              <w:t>אדוארד (חיזו):</w:t>
            </w:r>
          </w:p>
          <w:p w14:paraId="033A1ECC" w14:textId="6414325E" w:rsidR="00B038B1" w:rsidRDefault="00F43F7A" w:rsidP="00611244">
            <w:pPr>
              <w:bidi/>
              <w:spacing w:line="276" w:lineRule="auto"/>
            </w:pPr>
            <w:r>
              <w:rPr>
                <w:rtl/>
              </w:rPr>
              <w:t>"אני מבין. בסיפור שלי, אין מקום לזה. כל מילה חייבת להיות מדויקת, כי אין הרבה מילים. אולי זה מה שהופך אותו חזק יותר – פחות זמן, יותר משמעות."</w:t>
            </w:r>
          </w:p>
          <w:p w14:paraId="67BC2703" w14:textId="77777777" w:rsidR="00B038B1" w:rsidRDefault="00000000">
            <w:pPr>
              <w:bidi/>
              <w:spacing w:after="160" w:line="259" w:lineRule="auto"/>
            </w:pPr>
            <w:r>
              <w:pict w14:anchorId="1427B6AB">
                <v:rect id="_x0000_i1025" style="width:0;height:1.5pt" o:hralign="center" o:hrstd="t" o:hr="t" fillcolor="#a0a0a0" stroked="f"/>
              </w:pict>
            </w:r>
          </w:p>
          <w:p w14:paraId="3831930E" w14:textId="77777777" w:rsidR="00B038B1" w:rsidRPr="001B4E33" w:rsidRDefault="00F43F7A">
            <w:pPr>
              <w:bidi/>
              <w:spacing w:after="160" w:line="259" w:lineRule="auto"/>
              <w:rPr>
                <w:bCs/>
              </w:rPr>
            </w:pPr>
            <w:r w:rsidRPr="001B4E33">
              <w:rPr>
                <w:bCs/>
                <w:rtl/>
              </w:rPr>
              <w:t>תובנות מהדיאלוג:</w:t>
            </w:r>
          </w:p>
          <w:p w14:paraId="60E35F51" w14:textId="77777777" w:rsidR="00B038B1" w:rsidRDefault="00F43F7A">
            <w:pPr>
              <w:numPr>
                <w:ilvl w:val="0"/>
                <w:numId w:val="3"/>
              </w:numPr>
              <w:bidi/>
              <w:spacing w:after="160" w:line="259" w:lineRule="auto"/>
            </w:pPr>
            <w:r w:rsidRPr="001B4E33">
              <w:rPr>
                <w:b/>
                <w:u w:val="single"/>
                <w:rtl/>
              </w:rPr>
              <w:t>מכנים משותפים:</w:t>
            </w:r>
            <w:r>
              <w:rPr>
                <w:rtl/>
              </w:rPr>
              <w:t xml:space="preserve"> שניהם מתמודדים עם תהליך התבגרות מוקדמת, אחריות משפחתית ובדידות רגשית.</w:t>
            </w:r>
          </w:p>
          <w:p w14:paraId="0DCCA176" w14:textId="77777777" w:rsidR="00B038B1" w:rsidRDefault="00F43F7A">
            <w:pPr>
              <w:numPr>
                <w:ilvl w:val="0"/>
                <w:numId w:val="3"/>
              </w:numPr>
              <w:bidi/>
              <w:spacing w:after="160" w:line="259" w:lineRule="auto"/>
            </w:pPr>
            <w:r w:rsidRPr="001B4E33">
              <w:rPr>
                <w:b/>
                <w:u w:val="single"/>
                <w:rtl/>
              </w:rPr>
              <w:t>שוני בגישה:</w:t>
            </w:r>
            <w:r>
              <w:rPr>
                <w:rtl/>
              </w:rPr>
              <w:t xml:space="preserve"> בעוד הנער המספר מוצא מפלט בכתיבה, אדוארד נאבק ברגשותיו ללא פורקן ברור.</w:t>
            </w:r>
          </w:p>
          <w:p w14:paraId="7E5AE915" w14:textId="364D2FA0" w:rsidR="00B038B1" w:rsidRDefault="00F43F7A">
            <w:pPr>
              <w:numPr>
                <w:ilvl w:val="0"/>
                <w:numId w:val="3"/>
              </w:numPr>
              <w:bidi/>
              <w:spacing w:after="160" w:line="259" w:lineRule="auto"/>
            </w:pPr>
            <w:r w:rsidRPr="001B4E33">
              <w:rPr>
                <w:b/>
                <w:u w:val="single"/>
                <w:rtl/>
              </w:rPr>
              <w:t>רעיונות לעבודה בכיתה:</w:t>
            </w:r>
            <w:r>
              <w:rPr>
                <w:rtl/>
              </w:rPr>
              <w:t xml:space="preserve"> ניתן לדון כיצד הדמויות משקפות תרבויות וזמנים שונים, אך נוגעות בנושאים אוניברסליים כמו משפחה, אובדן ואחריות.</w:t>
            </w:r>
          </w:p>
          <w:p w14:paraId="00ACB3D5" w14:textId="77777777" w:rsidR="00B038B1" w:rsidRDefault="00F43F7A">
            <w:pPr>
              <w:numPr>
                <w:ilvl w:val="0"/>
                <w:numId w:val="3"/>
              </w:numPr>
              <w:bidi/>
              <w:spacing w:after="160" w:line="259" w:lineRule="auto"/>
            </w:pPr>
            <w:r w:rsidRPr="001B4E33">
              <w:rPr>
                <w:b/>
                <w:u w:val="single"/>
                <w:rtl/>
              </w:rPr>
              <w:t>תובנות על ההבדל בז'אנרים</w:t>
            </w:r>
            <w:r>
              <w:rPr>
                <w:b/>
                <w:rtl/>
              </w:rPr>
              <w:t>:</w:t>
            </w:r>
            <w:r>
              <w:rPr>
                <w:rtl/>
              </w:rPr>
              <w:t xml:space="preserve"> ברומאן "הר אדוני": התיאור המורחב מאפשר להבין לעומק את רגשותיו והתמודדויותיו של הנער. הז'אנר הארוך יוצר הזדמנות להציג דמות שמתפתחת לאורך זמן ומתמודדת עם מגוון רחב של אתגרים. בסיפור הקצר "חיזו בטטה": אדוארד מתואר באופן ממוקד ומכווץ, תוך התמקדות ברגעי השיא של חייו. הז'אנר יוצר תחושת דחיפות, וגורם לקורא להשלים פרטים רבים בעצמו.</w:t>
            </w:r>
          </w:p>
          <w:p w14:paraId="7C7BA6C0" w14:textId="77777777" w:rsidR="00B038B1" w:rsidRDefault="00B038B1">
            <w:pPr>
              <w:spacing w:line="276" w:lineRule="auto"/>
            </w:pPr>
          </w:p>
          <w:p w14:paraId="72855E5C" w14:textId="77777777" w:rsidR="0041649C" w:rsidRDefault="00F43F7A">
            <w:pPr>
              <w:bidi/>
              <w:spacing w:after="160" w:line="259" w:lineRule="auto"/>
              <w:rPr>
                <w:bCs/>
                <w:highlight w:val="yellow"/>
                <w:rtl/>
              </w:rPr>
            </w:pPr>
            <w:r w:rsidRPr="0041649C">
              <w:rPr>
                <w:bCs/>
                <w:highlight w:val="yellow"/>
                <w:rtl/>
              </w:rPr>
              <w:t xml:space="preserve">שילוב דמות מיצירה אחרת יכול להעמיק את הדיאלוג ולהוסיף רובד של חקר והשוואה. </w:t>
            </w:r>
          </w:p>
          <w:p w14:paraId="2EB912AE" w14:textId="71660972" w:rsidR="00B038B1" w:rsidRPr="0041649C" w:rsidRDefault="00F43F7A" w:rsidP="0041649C">
            <w:pPr>
              <w:bidi/>
              <w:spacing w:after="160" w:line="259" w:lineRule="auto"/>
              <w:rPr>
                <w:bCs/>
              </w:rPr>
            </w:pPr>
            <w:r w:rsidRPr="0041649C">
              <w:rPr>
                <w:bCs/>
                <w:highlight w:val="yellow"/>
                <w:rtl/>
              </w:rPr>
              <w:t>להלן עדכון לדיאלוג שבו משולבות דמויות נוספות מיצירה אחרת, כמו דמויות מתוך "1984" מאת ג'ורג' אורוול, כדי להעשיר את השיח:</w:t>
            </w:r>
          </w:p>
          <w:p w14:paraId="0D0E770E" w14:textId="77777777" w:rsidR="00B038B1" w:rsidRDefault="00000000">
            <w:pPr>
              <w:bidi/>
              <w:spacing w:after="160" w:line="259" w:lineRule="auto"/>
            </w:pPr>
            <w:r>
              <w:pict w14:anchorId="52976A54">
                <v:rect id="_x0000_i1026" style="width:0;height:1.5pt" o:hralign="center" o:hrstd="t" o:hr="t" fillcolor="#a0a0a0" stroked="f"/>
              </w:pict>
            </w:r>
          </w:p>
          <w:p w14:paraId="7EF9FF64" w14:textId="27E04F2B" w:rsidR="00B038B1" w:rsidRPr="0041649C" w:rsidRDefault="00F43F7A">
            <w:pPr>
              <w:bidi/>
              <w:spacing w:after="160" w:line="259" w:lineRule="auto"/>
              <w:rPr>
                <w:bCs/>
              </w:rPr>
            </w:pPr>
            <w:r w:rsidRPr="0041649C">
              <w:rPr>
                <w:bCs/>
                <w:rtl/>
              </w:rPr>
              <w:t>הדיאלוג (משולב עם דמות</w:t>
            </w:r>
            <w:r w:rsidR="00A621E7">
              <w:rPr>
                <w:rFonts w:hint="cs"/>
                <w:bCs/>
                <w:rtl/>
              </w:rPr>
              <w:t>ו</w:t>
            </w:r>
            <w:r w:rsidRPr="0041649C">
              <w:rPr>
                <w:bCs/>
                <w:rtl/>
              </w:rPr>
              <w:t xml:space="preserve"> של ווינסטון מ"1984"):</w:t>
            </w:r>
          </w:p>
          <w:p w14:paraId="57C79F14" w14:textId="7014E768" w:rsidR="00B038B1" w:rsidRDefault="00F43F7A">
            <w:pPr>
              <w:bidi/>
              <w:spacing w:after="160" w:line="259" w:lineRule="auto"/>
            </w:pPr>
            <w:r w:rsidRPr="0041649C">
              <w:rPr>
                <w:b/>
                <w:u w:val="single"/>
                <w:rtl/>
              </w:rPr>
              <w:t>הנער המספר:</w:t>
            </w:r>
            <w:r>
              <w:rPr>
                <w:rtl/>
              </w:rPr>
              <w:t xml:space="preserve"> </w:t>
            </w:r>
            <w:r>
              <w:rPr>
                <w:rtl/>
              </w:rPr>
              <w:br/>
              <w:t>"שלום, אתה נראה כאילו העולם כולו על כתפיך. מאיפה אתה? לא ראיתי אותך כאן קודם."</w:t>
            </w:r>
          </w:p>
          <w:p w14:paraId="202EB6EE" w14:textId="7665B1C5" w:rsidR="00B038B1" w:rsidRDefault="00F43F7A">
            <w:pPr>
              <w:bidi/>
              <w:spacing w:after="160" w:line="259" w:lineRule="auto"/>
            </w:pPr>
            <w:r w:rsidRPr="0041649C">
              <w:rPr>
                <w:b/>
                <w:u w:val="single"/>
                <w:rtl/>
              </w:rPr>
              <w:t>אדוארד (חיזו):</w:t>
            </w:r>
            <w:r>
              <w:rPr>
                <w:rtl/>
              </w:rPr>
              <w:br/>
              <w:t>"אני? מישראל. אבל לא כל העולם עליי... רק המשפחה שלי. ומה איתך? נראה שגם אתה סוחב לא מעט."</w:t>
            </w:r>
          </w:p>
          <w:p w14:paraId="3B2C9B2F" w14:textId="600276C8" w:rsidR="00B038B1" w:rsidRDefault="00F43F7A">
            <w:pPr>
              <w:bidi/>
              <w:spacing w:after="160" w:line="259" w:lineRule="auto"/>
            </w:pPr>
            <w:r w:rsidRPr="0041649C">
              <w:rPr>
                <w:b/>
                <w:u w:val="single"/>
                <w:rtl/>
              </w:rPr>
              <w:t>הנער המספר:</w:t>
            </w:r>
            <w:r>
              <w:rPr>
                <w:rtl/>
              </w:rPr>
              <w:br/>
              <w:t>"אני גר כאן, בנאפולי. כתבתי ביומן שלי על כמה החיים יכולים להיות כבדים, אבל גם יפים לפעמים. אתה מרגיש את זה גם?"</w:t>
            </w:r>
          </w:p>
          <w:p w14:paraId="394A21EE" w14:textId="11E9A9AF" w:rsidR="00B038B1" w:rsidRDefault="00F43F7A" w:rsidP="006F6825">
            <w:pPr>
              <w:bidi/>
              <w:spacing w:after="160" w:line="259" w:lineRule="auto"/>
            </w:pPr>
            <w:r w:rsidRPr="0041649C">
              <w:rPr>
                <w:b/>
                <w:u w:val="single"/>
                <w:rtl/>
              </w:rPr>
              <w:lastRenderedPageBreak/>
              <w:t>אדוארד (חיזו):</w:t>
            </w:r>
            <w:r>
              <w:rPr>
                <w:rtl/>
              </w:rPr>
              <w:br/>
              <w:t>"כן. אצלנו הכל סובב סביב הבית ואמא שלי. אני הבכור, אז צריך לשמור על סדר וניקיון, כמו שהיא לימדה אותנו. זה קשה לפעמים, אבל זה העולם שלי."</w:t>
            </w:r>
          </w:p>
          <w:p w14:paraId="6C0488B7" w14:textId="77777777" w:rsidR="00B038B1" w:rsidRDefault="00F43F7A" w:rsidP="006F6825">
            <w:pPr>
              <w:bidi/>
              <w:spacing w:after="160" w:line="259" w:lineRule="auto"/>
            </w:pPr>
            <w:r w:rsidRPr="0041649C">
              <w:rPr>
                <w:b/>
                <w:u w:val="single"/>
                <w:rtl/>
              </w:rPr>
              <w:t>וינסטון סמית' (מ"1984"):</w:t>
            </w:r>
            <w:r>
              <w:rPr>
                <w:rtl/>
              </w:rPr>
              <w:br/>
            </w:r>
            <w:r w:rsidR="006F6825">
              <w:rPr>
                <w:rFonts w:hint="cs"/>
                <w:rtl/>
              </w:rPr>
              <w:t>(</w:t>
            </w:r>
            <w:r>
              <w:rPr>
                <w:rtl/>
              </w:rPr>
              <w:t>מצטרף לשיחה</w:t>
            </w:r>
            <w:r w:rsidR="006F6825">
              <w:rPr>
                <w:rFonts w:hint="cs"/>
                <w:rtl/>
              </w:rPr>
              <w:t>)</w:t>
            </w:r>
            <w:r>
              <w:rPr>
                <w:rtl/>
              </w:rPr>
              <w:br/>
              <w:t>"אתם מדברים על משפחה? אני... אפילו לא זוכר מה זה באמת להיות במשפחה. אני מוקף באנשים כל הזמן, אבל לבד."</w:t>
            </w:r>
          </w:p>
          <w:p w14:paraId="04FDCBD8" w14:textId="77777777" w:rsidR="00B038B1" w:rsidRDefault="00F43F7A" w:rsidP="006F6825">
            <w:pPr>
              <w:bidi/>
              <w:spacing w:after="160" w:line="259" w:lineRule="auto"/>
            </w:pPr>
            <w:r w:rsidRPr="0041649C">
              <w:rPr>
                <w:b/>
                <w:u w:val="single"/>
                <w:rtl/>
              </w:rPr>
              <w:t>הנער המספר:</w:t>
            </w:r>
            <w:r>
              <w:rPr>
                <w:rtl/>
              </w:rPr>
              <w:br/>
            </w:r>
            <w:r w:rsidR="006F6825">
              <w:rPr>
                <w:rFonts w:hint="cs"/>
                <w:rtl/>
              </w:rPr>
              <w:t>(</w:t>
            </w:r>
            <w:r>
              <w:rPr>
                <w:rtl/>
              </w:rPr>
              <w:t>פונה לוינסטון)</w:t>
            </w:r>
            <w:r>
              <w:rPr>
                <w:rtl/>
              </w:rPr>
              <w:br/>
              <w:t>"אני מבין למה אתה מתכוון. לפעמים ההרים מסביבי נותנים לי תחושה של בדידות, אפילו כשאני לא לגמרי לבד. אבל יש לי את השכנים שלי, כמו מריה. היא חזקה, לפעמים יותר ממני."</w:t>
            </w:r>
          </w:p>
          <w:p w14:paraId="1781DE96" w14:textId="77777777" w:rsidR="00B038B1" w:rsidRDefault="00F43F7A">
            <w:pPr>
              <w:bidi/>
              <w:spacing w:after="160" w:line="259" w:lineRule="auto"/>
            </w:pPr>
            <w:r w:rsidRPr="0041649C">
              <w:rPr>
                <w:b/>
                <w:u w:val="single"/>
                <w:rtl/>
              </w:rPr>
              <w:t>אדוארד (חיזו):</w:t>
            </w:r>
            <w:r>
              <w:rPr>
                <w:rtl/>
              </w:rPr>
              <w:br/>
              <w:t>"זה מעניין. אני חושב על שמעון, אחי הצעיר. הוא לוקח דברים בקלות, כאילו אין לו דאגות. אולי זה מה שחסר לי – קלילות."</w:t>
            </w:r>
          </w:p>
          <w:p w14:paraId="6C44CE0C" w14:textId="77777777" w:rsidR="00B038B1" w:rsidRDefault="00F43F7A">
            <w:pPr>
              <w:bidi/>
              <w:spacing w:after="160" w:line="259" w:lineRule="auto"/>
            </w:pPr>
            <w:r w:rsidRPr="0041649C">
              <w:rPr>
                <w:b/>
                <w:u w:val="single"/>
                <w:rtl/>
              </w:rPr>
              <w:t>וינסטון סמית':</w:t>
            </w:r>
            <w:r>
              <w:rPr>
                <w:rtl/>
              </w:rPr>
              <w:br/>
              <w:t>"קלילות? אני לא בטוח שזו אפשרות בעולם שלי. הפחד שולט בנו – הפחד מהממשלה, הפחד מהאמת שנמצאת איפשהו, אבל לא אצלנו."</w:t>
            </w:r>
          </w:p>
          <w:p w14:paraId="26A18CFC" w14:textId="49F885D0" w:rsidR="00B038B1" w:rsidRDefault="00F43F7A">
            <w:pPr>
              <w:bidi/>
              <w:spacing w:after="160" w:line="259" w:lineRule="auto"/>
            </w:pPr>
            <w:r w:rsidRPr="0041649C">
              <w:rPr>
                <w:b/>
                <w:u w:val="single"/>
                <w:rtl/>
              </w:rPr>
              <w:t>הנער המספר:</w:t>
            </w:r>
            <w:r>
              <w:rPr>
                <w:rtl/>
              </w:rPr>
              <w:br/>
              <w:t>"זה נשמע נורא. אולי הכתיבה שלי עוזרת לי לברוח מהמחשבות האלה, למצוא משמעות. אני תוהה אם היא הייתה עוזרת לך."</w:t>
            </w:r>
          </w:p>
          <w:p w14:paraId="1EAA654F" w14:textId="77777777" w:rsidR="00B038B1" w:rsidRDefault="00F43F7A">
            <w:pPr>
              <w:bidi/>
              <w:spacing w:after="160" w:line="259" w:lineRule="auto"/>
            </w:pPr>
            <w:r w:rsidRPr="0041649C">
              <w:rPr>
                <w:b/>
                <w:u w:val="single"/>
                <w:rtl/>
              </w:rPr>
              <w:t>וינסטון סמית':</w:t>
            </w:r>
            <w:r>
              <w:rPr>
                <w:rtl/>
              </w:rPr>
              <w:br/>
              <w:t>"כתיבה היא מסוכנת מדי בעולם שלי. אפילו יומן עלול להפוך אותך לאויב. אבל אני מבין למה זה יכול להיות משחרר."</w:t>
            </w:r>
          </w:p>
          <w:p w14:paraId="09FD3F4D" w14:textId="67EC3648" w:rsidR="00B038B1" w:rsidRDefault="00F43F7A">
            <w:pPr>
              <w:bidi/>
              <w:spacing w:after="160" w:line="259" w:lineRule="auto"/>
            </w:pPr>
            <w:r w:rsidRPr="0041649C">
              <w:rPr>
                <w:b/>
                <w:u w:val="single"/>
                <w:rtl/>
              </w:rPr>
              <w:t>אדוארד (חיזו):</w:t>
            </w:r>
            <w:r>
              <w:rPr>
                <w:rtl/>
              </w:rPr>
              <w:br/>
              <w:t>"גם אני לא בטוח שאוכל לכתוב. אבל אולי, אם הייתי כותב, הייתי מגלה משהו חדש על עצמי. אולי זה מה שצריך כדי להרגיש קל יותר."</w:t>
            </w:r>
          </w:p>
          <w:p w14:paraId="537217E8" w14:textId="3E6BE17C" w:rsidR="00B038B1" w:rsidRDefault="00F43F7A">
            <w:pPr>
              <w:bidi/>
              <w:spacing w:after="160" w:line="259" w:lineRule="auto"/>
            </w:pPr>
            <w:r w:rsidRPr="0041649C">
              <w:rPr>
                <w:b/>
                <w:u w:val="single"/>
                <w:rtl/>
              </w:rPr>
              <w:t>הנער המספר:</w:t>
            </w:r>
            <w:r>
              <w:rPr>
                <w:rtl/>
              </w:rPr>
              <w:br/>
              <w:t>"אולי, בסופו של דבר, כולנו מחפשים מקום שבו נוכל להיות עצמנו, אפילו אם זה רק על הדף."</w:t>
            </w:r>
          </w:p>
          <w:p w14:paraId="5B0BFC31" w14:textId="77777777" w:rsidR="00B038B1" w:rsidRDefault="00000000">
            <w:pPr>
              <w:bidi/>
              <w:spacing w:after="160" w:line="259" w:lineRule="auto"/>
            </w:pPr>
            <w:r>
              <w:pict w14:anchorId="15D6F8CD">
                <v:rect id="_x0000_i1027" style="width:0;height:1.5pt" o:hralign="center" o:hrstd="t" o:hr="t" fillcolor="#a0a0a0" stroked="f"/>
              </w:pict>
            </w:r>
          </w:p>
          <w:p w14:paraId="75D6C6A1" w14:textId="77777777" w:rsidR="00B038B1" w:rsidRPr="00611244" w:rsidRDefault="00F43F7A">
            <w:pPr>
              <w:bidi/>
              <w:spacing w:after="160" w:line="259" w:lineRule="auto"/>
              <w:rPr>
                <w:bCs/>
              </w:rPr>
            </w:pPr>
            <w:r w:rsidRPr="00611244">
              <w:rPr>
                <w:bCs/>
                <w:rtl/>
              </w:rPr>
              <w:t>תובנות מהדיאלוג:</w:t>
            </w:r>
          </w:p>
          <w:p w14:paraId="4B8EFEBB" w14:textId="77777777" w:rsidR="00B038B1" w:rsidRPr="00611244" w:rsidRDefault="00F43F7A">
            <w:pPr>
              <w:numPr>
                <w:ilvl w:val="0"/>
                <w:numId w:val="2"/>
              </w:numPr>
              <w:bidi/>
              <w:spacing w:after="160" w:line="259" w:lineRule="auto"/>
              <w:rPr>
                <w:u w:val="single"/>
              </w:rPr>
            </w:pPr>
            <w:r w:rsidRPr="00611244">
              <w:rPr>
                <w:b/>
                <w:u w:val="single"/>
                <w:rtl/>
              </w:rPr>
              <w:t>שילוב בין עולמות שונים:</w:t>
            </w:r>
          </w:p>
          <w:p w14:paraId="47CF29AB" w14:textId="77777777" w:rsidR="00B038B1" w:rsidRDefault="00F43F7A">
            <w:pPr>
              <w:numPr>
                <w:ilvl w:val="1"/>
                <w:numId w:val="2"/>
              </w:numPr>
              <w:bidi/>
              <w:spacing w:after="160" w:line="259" w:lineRule="auto"/>
              <w:rPr>
                <w:rFonts w:ascii="Courier New" w:eastAsia="Courier New" w:hAnsi="Courier New" w:cs="Courier New"/>
                <w:sz w:val="20"/>
                <w:szCs w:val="20"/>
              </w:rPr>
            </w:pPr>
            <w:r>
              <w:rPr>
                <w:rtl/>
              </w:rPr>
              <w:t>הדיאלוג מראה את ההבדלים והדמיון בין עולם דיסטופי כמו זה של "1984", עולם המתמודד עם אתגרים חברתיים ומשפחתיים כמו "חיזו בטטה", ועולם אישי המוצג ב"הר אדוני".</w:t>
            </w:r>
          </w:p>
          <w:p w14:paraId="717E67E0" w14:textId="77777777" w:rsidR="00B038B1" w:rsidRDefault="00F43F7A">
            <w:pPr>
              <w:numPr>
                <w:ilvl w:val="1"/>
                <w:numId w:val="2"/>
              </w:numPr>
              <w:bidi/>
              <w:spacing w:after="160" w:line="259" w:lineRule="auto"/>
              <w:rPr>
                <w:rFonts w:ascii="Courier New" w:eastAsia="Courier New" w:hAnsi="Courier New" w:cs="Courier New"/>
                <w:sz w:val="20"/>
                <w:szCs w:val="20"/>
              </w:rPr>
            </w:pPr>
            <w:r>
              <w:rPr>
                <w:rtl/>
              </w:rPr>
              <w:t>המפגש בין הדמויות מאפשר דיון על נושאים אוניברסליים כמו חירות, משפחה, ואחריות.</w:t>
            </w:r>
          </w:p>
          <w:p w14:paraId="1963E5A7" w14:textId="77777777" w:rsidR="00B038B1" w:rsidRPr="00611244" w:rsidRDefault="00F43F7A">
            <w:pPr>
              <w:numPr>
                <w:ilvl w:val="0"/>
                <w:numId w:val="2"/>
              </w:numPr>
              <w:bidi/>
              <w:spacing w:after="160" w:line="259" w:lineRule="auto"/>
              <w:rPr>
                <w:u w:val="single"/>
              </w:rPr>
            </w:pPr>
            <w:r w:rsidRPr="00611244">
              <w:rPr>
                <w:b/>
                <w:u w:val="single"/>
                <w:rtl/>
              </w:rPr>
              <w:t>הזדמנויות לדיון בכיתה:</w:t>
            </w:r>
          </w:p>
          <w:p w14:paraId="286DF316" w14:textId="77777777" w:rsidR="00B038B1" w:rsidRDefault="00F43F7A">
            <w:pPr>
              <w:numPr>
                <w:ilvl w:val="1"/>
                <w:numId w:val="2"/>
              </w:numPr>
              <w:bidi/>
              <w:spacing w:after="160" w:line="259" w:lineRule="auto"/>
              <w:rPr>
                <w:rFonts w:ascii="Courier New" w:eastAsia="Courier New" w:hAnsi="Courier New" w:cs="Courier New"/>
                <w:sz w:val="20"/>
                <w:szCs w:val="20"/>
              </w:rPr>
            </w:pPr>
            <w:r>
              <w:rPr>
                <w:rtl/>
              </w:rPr>
              <w:t>כיצד הדמויות מתמודדות עם אתגרים בעולם שלהן?</w:t>
            </w:r>
          </w:p>
          <w:p w14:paraId="1D136E68" w14:textId="77777777" w:rsidR="00B038B1" w:rsidRDefault="00F43F7A">
            <w:pPr>
              <w:numPr>
                <w:ilvl w:val="1"/>
                <w:numId w:val="2"/>
              </w:numPr>
              <w:bidi/>
              <w:spacing w:after="160" w:line="259" w:lineRule="auto"/>
              <w:rPr>
                <w:rFonts w:ascii="Courier New" w:eastAsia="Courier New" w:hAnsi="Courier New" w:cs="Courier New"/>
                <w:sz w:val="20"/>
                <w:szCs w:val="20"/>
              </w:rPr>
            </w:pPr>
            <w:r>
              <w:rPr>
                <w:rtl/>
              </w:rPr>
              <w:t>מה ניתן ללמוד מהשוני בין תפיסות החירות והאחריות שלהן?</w:t>
            </w:r>
          </w:p>
          <w:p w14:paraId="0D7F5657" w14:textId="77777777" w:rsidR="00B038B1" w:rsidRDefault="00F43F7A">
            <w:pPr>
              <w:numPr>
                <w:ilvl w:val="1"/>
                <w:numId w:val="2"/>
              </w:numPr>
              <w:bidi/>
              <w:spacing w:after="160" w:line="259" w:lineRule="auto"/>
              <w:rPr>
                <w:rFonts w:ascii="Courier New" w:eastAsia="Courier New" w:hAnsi="Courier New" w:cs="Courier New"/>
                <w:sz w:val="20"/>
                <w:szCs w:val="20"/>
              </w:rPr>
            </w:pPr>
            <w:r>
              <w:rPr>
                <w:rtl/>
              </w:rPr>
              <w:t>כיצד השפיעה התרבות והז'אנר על אופן הצגת הדמויות?</w:t>
            </w:r>
          </w:p>
        </w:tc>
      </w:tr>
    </w:tbl>
    <w:p w14:paraId="6AE70543" w14:textId="77777777" w:rsidR="00B038B1" w:rsidRDefault="00B038B1">
      <w:pPr>
        <w:bidi/>
        <w:rPr>
          <w:rFonts w:ascii="Rubik" w:eastAsia="Rubik" w:hAnsi="Rubik" w:cs="Rubik"/>
          <w:sz w:val="28"/>
          <w:szCs w:val="28"/>
        </w:rPr>
      </w:pPr>
    </w:p>
    <w:p w14:paraId="3BC1C823" w14:textId="77777777" w:rsidR="00B038B1" w:rsidRDefault="00B038B1">
      <w:pPr>
        <w:bidi/>
      </w:pPr>
    </w:p>
    <w:sectPr w:rsidR="00B038B1">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30CE" w14:textId="77777777" w:rsidR="006405C6" w:rsidRDefault="006405C6">
      <w:pPr>
        <w:spacing w:line="240" w:lineRule="auto"/>
      </w:pPr>
      <w:r>
        <w:separator/>
      </w:r>
    </w:p>
  </w:endnote>
  <w:endnote w:type="continuationSeparator" w:id="0">
    <w:p w14:paraId="703031E6" w14:textId="77777777" w:rsidR="006405C6" w:rsidRDefault="00640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2000604000000020004"/>
    <w:charset w:val="00"/>
    <w:family w:val="auto"/>
    <w:pitch w:val="variable"/>
    <w:sig w:usb0="00000A07" w:usb1="40000001" w:usb2="00000000" w:usb3="00000000" w:csb0="000000B7" w:csb1="00000000"/>
  </w:font>
  <w:font w:name="Heebo">
    <w:charset w:val="B1"/>
    <w:family w:val="auto"/>
    <w:pitch w:val="variable"/>
    <w:sig w:usb0="A00008E7" w:usb1="40000043"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6AF1" w14:textId="77777777" w:rsidR="00B038B1" w:rsidRDefault="00F43F7A">
    <w:pPr>
      <w:bidi/>
    </w:pPr>
    <w:r>
      <w:rPr>
        <w:sz w:val="20"/>
        <w:szCs w:val="20"/>
        <w:rtl/>
      </w:rPr>
      <w:t xml:space="preserve">רחוב דבורה הנביאה 2, ירושלים, 91911            </w:t>
    </w:r>
    <w:hyperlink r:id="rId1">
      <w:r>
        <w:rPr>
          <w:color w:val="1155CC"/>
          <w:sz w:val="20"/>
          <w:szCs w:val="20"/>
          <w:u w:val="single"/>
        </w:rPr>
        <w:t>https://mazhap.education.gov.il</w:t>
      </w:r>
    </w:hyperlink>
    <w:r>
      <w:rPr>
        <w:noProof/>
        <w:lang w:val="en-US"/>
      </w:rPr>
      <w:drawing>
        <wp:anchor distT="114300" distB="114300" distL="114300" distR="114300" simplePos="0" relativeHeight="251663360" behindDoc="0" locked="0" layoutInCell="1" hidden="0" allowOverlap="1" wp14:anchorId="4B33ADE4" wp14:editId="18A2D175">
          <wp:simplePos x="0" y="0"/>
          <wp:positionH relativeFrom="column">
            <wp:posOffset>-475613</wp:posOffset>
          </wp:positionH>
          <wp:positionV relativeFrom="paragraph">
            <wp:posOffset>-148588</wp:posOffset>
          </wp:positionV>
          <wp:extent cx="714531" cy="495300"/>
          <wp:effectExtent l="0" t="0" r="0" b="0"/>
          <wp:wrapNone/>
          <wp:docPr id="20418274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5315" t="39253" r="6644" b="13446"/>
                  <a:stretch>
                    <a:fillRect/>
                  </a:stretch>
                </pic:blipFill>
                <pic:spPr>
                  <a:xfrm>
                    <a:off x="0" y="0"/>
                    <a:ext cx="714531" cy="495300"/>
                  </a:xfrm>
                  <a:prstGeom prst="rect">
                    <a:avLst/>
                  </a:prstGeom>
                  <a:ln/>
                </pic:spPr>
              </pic:pic>
            </a:graphicData>
          </a:graphic>
        </wp:anchor>
      </w:drawing>
    </w:r>
    <w:r>
      <w:rPr>
        <w:noProof/>
        <w:lang w:val="en-US"/>
      </w:rPr>
      <w:drawing>
        <wp:anchor distT="114300" distB="114300" distL="114300" distR="114300" simplePos="0" relativeHeight="251664384" behindDoc="0" locked="0" layoutInCell="1" hidden="0" allowOverlap="1" wp14:anchorId="394A2FE0" wp14:editId="6E1B6AF4">
          <wp:simplePos x="0" y="0"/>
          <wp:positionH relativeFrom="column">
            <wp:posOffset>390525</wp:posOffset>
          </wp:positionH>
          <wp:positionV relativeFrom="paragraph">
            <wp:posOffset>-73023</wp:posOffset>
          </wp:positionV>
          <wp:extent cx="609600" cy="419100"/>
          <wp:effectExtent l="0" t="0" r="0" b="0"/>
          <wp:wrapNone/>
          <wp:docPr id="20418274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5613" r="75249" b="88392"/>
                  <a:stretch>
                    <a:fillRect/>
                  </a:stretch>
                </pic:blipFill>
                <pic:spPr>
                  <a:xfrm>
                    <a:off x="0" y="0"/>
                    <a:ext cx="609600" cy="419100"/>
                  </a:xfrm>
                  <a:prstGeom prst="rect">
                    <a:avLst/>
                  </a:prstGeom>
                  <a:ln/>
                </pic:spPr>
              </pic:pic>
            </a:graphicData>
          </a:graphic>
        </wp:anchor>
      </w:drawing>
    </w:r>
    <w:r>
      <w:rPr>
        <w:noProof/>
        <w:lang w:val="en-US"/>
      </w:rPr>
      <w:drawing>
        <wp:anchor distT="0" distB="0" distL="114300" distR="114300" simplePos="0" relativeHeight="251665408" behindDoc="0" locked="0" layoutInCell="1" hidden="0" allowOverlap="1" wp14:anchorId="2CE316E4" wp14:editId="1EF1F33C">
          <wp:simplePos x="0" y="0"/>
          <wp:positionH relativeFrom="column">
            <wp:posOffset>-923923</wp:posOffset>
          </wp:positionH>
          <wp:positionV relativeFrom="paragraph">
            <wp:posOffset>424815</wp:posOffset>
          </wp:positionV>
          <wp:extent cx="7581900" cy="200025"/>
          <wp:effectExtent l="0" t="0" r="0" b="0"/>
          <wp:wrapNone/>
          <wp:docPr id="20418274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581900" cy="200025"/>
                  </a:xfrm>
                  <a:prstGeom prst="rect">
                    <a:avLst/>
                  </a:prstGeom>
                  <a:ln/>
                </pic:spPr>
              </pic:pic>
            </a:graphicData>
          </a:graphic>
        </wp:anchor>
      </w:drawing>
    </w:r>
    <w:r>
      <w:rPr>
        <w:noProof/>
        <w:lang w:val="en-US"/>
      </w:rPr>
      <w:drawing>
        <wp:anchor distT="114300" distB="114300" distL="114300" distR="114300" simplePos="0" relativeHeight="251666432" behindDoc="0" locked="0" layoutInCell="1" hidden="0" allowOverlap="1" wp14:anchorId="430D066F" wp14:editId="65BCAEA8">
          <wp:simplePos x="0" y="0"/>
          <wp:positionH relativeFrom="column">
            <wp:posOffset>6999605</wp:posOffset>
          </wp:positionH>
          <wp:positionV relativeFrom="paragraph">
            <wp:posOffset>-29208</wp:posOffset>
          </wp:positionV>
          <wp:extent cx="172825" cy="172825"/>
          <wp:effectExtent l="0" t="0" r="0" b="0"/>
          <wp:wrapNone/>
          <wp:docPr id="20418274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72825" cy="172825"/>
                  </a:xfrm>
                  <a:prstGeom prst="rect">
                    <a:avLst/>
                  </a:prstGeom>
                  <a:ln/>
                </pic:spPr>
              </pic:pic>
            </a:graphicData>
          </a:graphic>
        </wp:anchor>
      </w:drawing>
    </w:r>
    <w:r>
      <w:rPr>
        <w:noProof/>
        <w:lang w:val="en-US"/>
      </w:rPr>
      <w:drawing>
        <wp:anchor distT="114300" distB="114300" distL="114300" distR="114300" simplePos="0" relativeHeight="251667456" behindDoc="0" locked="0" layoutInCell="1" hidden="0" allowOverlap="1" wp14:anchorId="1285572C" wp14:editId="206DFB4B">
          <wp:simplePos x="0" y="0"/>
          <wp:positionH relativeFrom="column">
            <wp:posOffset>3411220</wp:posOffset>
          </wp:positionH>
          <wp:positionV relativeFrom="paragraph">
            <wp:posOffset>-1268</wp:posOffset>
          </wp:positionV>
          <wp:extent cx="172720" cy="172720"/>
          <wp:effectExtent l="0" t="0" r="0" b="0"/>
          <wp:wrapNone/>
          <wp:docPr id="20418274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72720" cy="172720"/>
                  </a:xfrm>
                  <a:prstGeom prst="rect">
                    <a:avLst/>
                  </a:prstGeom>
                  <a:ln/>
                </pic:spPr>
              </pic:pic>
            </a:graphicData>
          </a:graphic>
        </wp:anchor>
      </w:drawing>
    </w:r>
    <w:r>
      <w:rPr>
        <w:noProof/>
        <w:lang w:val="en-US"/>
      </w:rPr>
      <w:drawing>
        <wp:anchor distT="114300" distB="114300" distL="114300" distR="114300" simplePos="0" relativeHeight="251668480" behindDoc="0" locked="0" layoutInCell="1" hidden="0" allowOverlap="1" wp14:anchorId="364E2A96" wp14:editId="6FC49B20">
          <wp:simplePos x="0" y="0"/>
          <wp:positionH relativeFrom="column">
            <wp:posOffset>5827395</wp:posOffset>
          </wp:positionH>
          <wp:positionV relativeFrom="paragraph">
            <wp:posOffset>-633</wp:posOffset>
          </wp:positionV>
          <wp:extent cx="172825" cy="172825"/>
          <wp:effectExtent l="0" t="0" r="0" b="0"/>
          <wp:wrapNone/>
          <wp:docPr id="2041827439" name="image5.png" descr="A blue circle with a black hous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blue circle with a black house in the middle&#10;&#10;Description automatically generated"/>
                  <pic:cNvPicPr preferRelativeResize="0"/>
                </pic:nvPicPr>
                <pic:blipFill>
                  <a:blip r:embed="rId4"/>
                  <a:srcRect/>
                  <a:stretch>
                    <a:fillRect/>
                  </a:stretch>
                </pic:blipFill>
                <pic:spPr>
                  <a:xfrm>
                    <a:off x="0" y="0"/>
                    <a:ext cx="172825" cy="1728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7023" w14:textId="77777777" w:rsidR="006405C6" w:rsidRDefault="006405C6">
      <w:pPr>
        <w:spacing w:line="240" w:lineRule="auto"/>
      </w:pPr>
      <w:r>
        <w:separator/>
      </w:r>
    </w:p>
  </w:footnote>
  <w:footnote w:type="continuationSeparator" w:id="0">
    <w:p w14:paraId="2339D90E" w14:textId="77777777" w:rsidR="006405C6" w:rsidRDefault="006405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665B" w14:textId="77777777" w:rsidR="00B038B1" w:rsidRDefault="00F43F7A">
    <w:r>
      <w:rPr>
        <w:noProof/>
        <w:lang w:val="en-US"/>
      </w:rPr>
      <w:drawing>
        <wp:anchor distT="114300" distB="114300" distL="114300" distR="114300" simplePos="0" relativeHeight="251658240" behindDoc="0" locked="0" layoutInCell="1" hidden="0" allowOverlap="1" wp14:anchorId="09464ED9" wp14:editId="694B90EE">
          <wp:simplePos x="0" y="0"/>
          <wp:positionH relativeFrom="column">
            <wp:posOffset>-523873</wp:posOffset>
          </wp:positionH>
          <wp:positionV relativeFrom="paragraph">
            <wp:posOffset>-209548</wp:posOffset>
          </wp:positionV>
          <wp:extent cx="590550" cy="542925"/>
          <wp:effectExtent l="0" t="0" r="0" b="0"/>
          <wp:wrapNone/>
          <wp:docPr id="20418274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90550" cy="54292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1303D9D9" wp14:editId="15C91614">
          <wp:simplePos x="0" y="0"/>
          <wp:positionH relativeFrom="column">
            <wp:posOffset>2066925</wp:posOffset>
          </wp:positionH>
          <wp:positionV relativeFrom="paragraph">
            <wp:posOffset>-389801</wp:posOffset>
          </wp:positionV>
          <wp:extent cx="1633538" cy="723954"/>
          <wp:effectExtent l="0" t="0" r="0" b="0"/>
          <wp:wrapNone/>
          <wp:docPr id="2041827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33538" cy="723954"/>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5E60B23D" wp14:editId="3EA2B81C">
          <wp:simplePos x="0" y="0"/>
          <wp:positionH relativeFrom="column">
            <wp:posOffset>5731510</wp:posOffset>
          </wp:positionH>
          <wp:positionV relativeFrom="paragraph">
            <wp:posOffset>-285748</wp:posOffset>
          </wp:positionV>
          <wp:extent cx="699135" cy="638175"/>
          <wp:effectExtent l="0" t="0" r="0" b="0"/>
          <wp:wrapNone/>
          <wp:docPr id="20418274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b="17913"/>
                  <a:stretch>
                    <a:fillRect/>
                  </a:stretch>
                </pic:blipFill>
                <pic:spPr>
                  <a:xfrm>
                    <a:off x="0" y="0"/>
                    <a:ext cx="699135" cy="638175"/>
                  </a:xfrm>
                  <a:prstGeom prst="rect">
                    <a:avLst/>
                  </a:prstGeom>
                  <a:ln/>
                </pic:spPr>
              </pic:pic>
            </a:graphicData>
          </a:graphic>
        </wp:anchor>
      </w:drawing>
    </w:r>
    <w:r>
      <w:rPr>
        <w:noProof/>
        <w:lang w:val="en-US"/>
      </w:rPr>
      <w:drawing>
        <wp:anchor distT="114300" distB="114300" distL="114300" distR="114300" simplePos="0" relativeHeight="251661312" behindDoc="0" locked="0" layoutInCell="1" hidden="0" allowOverlap="1" wp14:anchorId="037DDDDF" wp14:editId="0EB5635F">
          <wp:simplePos x="0" y="0"/>
          <wp:positionH relativeFrom="column">
            <wp:posOffset>3990975</wp:posOffset>
          </wp:positionH>
          <wp:positionV relativeFrom="paragraph">
            <wp:posOffset>-180972</wp:posOffset>
          </wp:positionV>
          <wp:extent cx="1695450" cy="409575"/>
          <wp:effectExtent l="0" t="0" r="0" b="0"/>
          <wp:wrapNone/>
          <wp:docPr id="2041827441" name="image2.png" descr="A black screen with colorful bubbl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screen with colorful bubbles and text&#10;&#10;Description automatically generated"/>
                  <pic:cNvPicPr preferRelativeResize="0"/>
                </pic:nvPicPr>
                <pic:blipFill>
                  <a:blip r:embed="rId4"/>
                  <a:srcRect l="-380" r="75251" b="88392"/>
                  <a:stretch>
                    <a:fillRect/>
                  </a:stretch>
                </pic:blipFill>
                <pic:spPr>
                  <a:xfrm>
                    <a:off x="0" y="0"/>
                    <a:ext cx="1695450" cy="409575"/>
                  </a:xfrm>
                  <a:prstGeom prst="rect">
                    <a:avLst/>
                  </a:prstGeom>
                  <a:ln/>
                </pic:spPr>
              </pic:pic>
            </a:graphicData>
          </a:graphic>
        </wp:anchor>
      </w:drawing>
    </w:r>
  </w:p>
  <w:p w14:paraId="19017685" w14:textId="77777777" w:rsidR="00B038B1" w:rsidRDefault="00F43F7A">
    <w:r>
      <w:rPr>
        <w:noProof/>
        <w:lang w:val="en-US"/>
      </w:rPr>
      <mc:AlternateContent>
        <mc:Choice Requires="wpg">
          <w:drawing>
            <wp:anchor distT="0" distB="0" distL="114300" distR="114300" simplePos="0" relativeHeight="251662336" behindDoc="0" locked="0" layoutInCell="1" hidden="0" allowOverlap="1" wp14:anchorId="5FB1DF31" wp14:editId="45CC5708">
              <wp:simplePos x="0" y="0"/>
              <wp:positionH relativeFrom="column">
                <wp:posOffset>2247900</wp:posOffset>
              </wp:positionH>
              <wp:positionV relativeFrom="paragraph">
                <wp:posOffset>50800</wp:posOffset>
              </wp:positionV>
              <wp:extent cx="1652270" cy="742950"/>
              <wp:effectExtent l="0" t="0" r="0" b="0"/>
              <wp:wrapNone/>
              <wp:docPr id="2041827436" name="מלבן 2041827436"/>
              <wp:cNvGraphicFramePr/>
              <a:graphic xmlns:a="http://schemas.openxmlformats.org/drawingml/2006/main">
                <a:graphicData uri="http://schemas.microsoft.com/office/word/2010/wordprocessingShape">
                  <wps:wsp>
                    <wps:cNvSpPr/>
                    <wps:spPr>
                      <a:xfrm>
                        <a:off x="4529390" y="3418050"/>
                        <a:ext cx="1633220" cy="723900"/>
                      </a:xfrm>
                      <a:prstGeom prst="rect">
                        <a:avLst/>
                      </a:prstGeom>
                      <a:noFill/>
                      <a:ln>
                        <a:noFill/>
                      </a:ln>
                    </wps:spPr>
                    <wps:txbx>
                      <w:txbxContent>
                        <w:p w14:paraId="64800446" w14:textId="77777777" w:rsidR="00B038B1" w:rsidRDefault="00F43F7A">
                          <w:pPr>
                            <w:spacing w:line="275" w:lineRule="auto"/>
                            <w:textDirection w:val="btLr"/>
                          </w:pPr>
                          <w:r>
                            <w:rPr>
                              <w:rFonts w:ascii="Calibri" w:eastAsia="Calibri" w:hAnsi="Calibri" w:cs="Calibri"/>
                              <w:color w:val="000000"/>
                              <w:rtl/>
                            </w:rPr>
                            <w:t>האגף</w:t>
                          </w:r>
                          <w:r>
                            <w:rPr>
                              <w:rFonts w:ascii="Calibri" w:eastAsia="Calibri" w:hAnsi="Calibri" w:cs="Calibri"/>
                              <w:color w:val="000000"/>
                            </w:rPr>
                            <w:t xml:space="preserve"> </w:t>
                          </w:r>
                          <w:r>
                            <w:rPr>
                              <w:rFonts w:ascii="Calibri" w:eastAsia="Calibri" w:hAnsi="Calibri" w:cs="Calibri"/>
                              <w:color w:val="000000"/>
                              <w:rtl/>
                            </w:rPr>
                            <w:t>לפיתוח</w:t>
                          </w:r>
                          <w:r>
                            <w:rPr>
                              <w:rFonts w:ascii="Calibri" w:eastAsia="Calibri" w:hAnsi="Calibri" w:cs="Calibri"/>
                              <w:color w:val="000000"/>
                            </w:rPr>
                            <w:t xml:space="preserve"> </w:t>
                          </w:r>
                          <w:r>
                            <w:rPr>
                              <w:rFonts w:ascii="Calibri" w:eastAsia="Calibri" w:hAnsi="Calibri" w:cs="Calibri"/>
                              <w:color w:val="000000"/>
                              <w:rtl/>
                            </w:rPr>
                            <w:t>פדגוגי</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652270" cy="742950"/>
              <wp:effectExtent b="0" l="0" r="0" t="0"/>
              <wp:wrapNone/>
              <wp:docPr id="2041827436"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1652270" cy="742950"/>
                      </a:xfrm>
                      <a:prstGeom prst="rect"/>
                      <a:ln/>
                    </pic:spPr>
                  </pic:pic>
                </a:graphicData>
              </a:graphic>
            </wp:anchor>
          </w:drawing>
        </mc:Fallback>
      </mc:AlternateContent>
    </w:r>
  </w:p>
  <w:p w14:paraId="682C8E67" w14:textId="77777777" w:rsidR="00B038B1" w:rsidRDefault="00B038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311"/>
    <w:multiLevelType w:val="multilevel"/>
    <w:tmpl w:val="02CCA452"/>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B40D9F"/>
    <w:multiLevelType w:val="multilevel"/>
    <w:tmpl w:val="5A6C3C6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65C67"/>
    <w:multiLevelType w:val="multilevel"/>
    <w:tmpl w:val="51EEAA8C"/>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17613AA"/>
    <w:multiLevelType w:val="multilevel"/>
    <w:tmpl w:val="1784921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8A668D"/>
    <w:multiLevelType w:val="multilevel"/>
    <w:tmpl w:val="05D628A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8A513D5"/>
    <w:multiLevelType w:val="multilevel"/>
    <w:tmpl w:val="305C8BC6"/>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CB45A66"/>
    <w:multiLevelType w:val="multilevel"/>
    <w:tmpl w:val="81D68BFA"/>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16cid:durableId="621688929">
    <w:abstractNumId w:val="1"/>
  </w:num>
  <w:num w:numId="2" w16cid:durableId="587226790">
    <w:abstractNumId w:val="5"/>
  </w:num>
  <w:num w:numId="3" w16cid:durableId="927881655">
    <w:abstractNumId w:val="4"/>
  </w:num>
  <w:num w:numId="4" w16cid:durableId="2086680400">
    <w:abstractNumId w:val="6"/>
  </w:num>
  <w:num w:numId="5" w16cid:durableId="134433">
    <w:abstractNumId w:val="3"/>
  </w:num>
  <w:num w:numId="6" w16cid:durableId="31158078">
    <w:abstractNumId w:val="0"/>
  </w:num>
  <w:num w:numId="7" w16cid:durableId="205160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B1"/>
    <w:rsid w:val="000C37E5"/>
    <w:rsid w:val="001B4E33"/>
    <w:rsid w:val="001C74FF"/>
    <w:rsid w:val="0041649C"/>
    <w:rsid w:val="00535D3F"/>
    <w:rsid w:val="00611244"/>
    <w:rsid w:val="006405C6"/>
    <w:rsid w:val="006F6825"/>
    <w:rsid w:val="007B1641"/>
    <w:rsid w:val="008954CF"/>
    <w:rsid w:val="00972259"/>
    <w:rsid w:val="00987665"/>
    <w:rsid w:val="00987A75"/>
    <w:rsid w:val="00A621E7"/>
    <w:rsid w:val="00B038B1"/>
    <w:rsid w:val="00CC2550"/>
    <w:rsid w:val="00F43F7A"/>
    <w:rsid w:val="00F87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E81E"/>
  <w15:docId w15:val="{DF4F0C59-8196-434C-9296-F80CAFED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paragraph" w:styleId="af1">
    <w:name w:val="header"/>
    <w:basedOn w:val="a"/>
    <w:link w:val="af2"/>
    <w:uiPriority w:val="99"/>
    <w:unhideWhenUsed/>
    <w:rsid w:val="001B47A4"/>
    <w:pPr>
      <w:tabs>
        <w:tab w:val="center" w:pos="4513"/>
        <w:tab w:val="right" w:pos="9026"/>
      </w:tabs>
      <w:spacing w:line="240" w:lineRule="auto"/>
    </w:pPr>
  </w:style>
  <w:style w:type="character" w:customStyle="1" w:styleId="af2">
    <w:name w:val="כותרת עליונה תו"/>
    <w:basedOn w:val="a0"/>
    <w:link w:val="af1"/>
    <w:uiPriority w:val="99"/>
    <w:rsid w:val="001B47A4"/>
  </w:style>
  <w:style w:type="paragraph" w:styleId="af3">
    <w:name w:val="footer"/>
    <w:basedOn w:val="a"/>
    <w:link w:val="af4"/>
    <w:uiPriority w:val="99"/>
    <w:unhideWhenUsed/>
    <w:rsid w:val="001B47A4"/>
    <w:pPr>
      <w:tabs>
        <w:tab w:val="center" w:pos="4513"/>
        <w:tab w:val="right" w:pos="9026"/>
      </w:tabs>
      <w:spacing w:line="240" w:lineRule="auto"/>
    </w:pPr>
  </w:style>
  <w:style w:type="character" w:customStyle="1" w:styleId="af4">
    <w:name w:val="כותרת תחתונה תו"/>
    <w:basedOn w:val="a0"/>
    <w:link w:val="af3"/>
    <w:uiPriority w:val="99"/>
    <w:rsid w:val="001B47A4"/>
  </w:style>
  <w:style w:type="character" w:styleId="Hyperlink">
    <w:name w:val="Hyperlink"/>
    <w:basedOn w:val="a0"/>
    <w:uiPriority w:val="99"/>
    <w:unhideWhenUsed/>
    <w:rsid w:val="001F2516"/>
    <w:rPr>
      <w:color w:val="0000FF" w:themeColor="hyperlink"/>
      <w:u w:val="single"/>
    </w:rPr>
  </w:style>
  <w:style w:type="character" w:customStyle="1" w:styleId="10">
    <w:name w:val="אזכור לא מזוהה1"/>
    <w:basedOn w:val="a0"/>
    <w:uiPriority w:val="99"/>
    <w:semiHidden/>
    <w:unhideWhenUsed/>
    <w:rsid w:val="001F2516"/>
    <w:rPr>
      <w:color w:val="605E5C"/>
      <w:shd w:val="clear" w:color="auto" w:fill="E1DFDD"/>
    </w:rPr>
  </w:style>
  <w:style w:type="table" w:styleId="af5">
    <w:name w:val="Table Grid"/>
    <w:basedOn w:val="a1"/>
    <w:uiPriority w:val="39"/>
    <w:rsid w:val="00154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spacing w:line="240" w:lineRule="auto"/>
    </w:pPr>
    <w:tblPr>
      <w:tblStyleRowBandSize w:val="1"/>
      <w:tblStyleColBandSize w:val="1"/>
      <w:tblCellMar>
        <w:left w:w="115" w:type="dxa"/>
        <w:right w:w="115" w:type="dxa"/>
      </w:tblCellMar>
    </w:tblPr>
  </w:style>
  <w:style w:type="table" w:customStyle="1" w:styleId="aff0">
    <w:basedOn w:val="TableNormal0"/>
    <w:pPr>
      <w:spacing w:line="240" w:lineRule="auto"/>
    </w:pPr>
    <w:tblPr>
      <w:tblStyleRowBandSize w:val="1"/>
      <w:tblStyleColBandSize w:val="1"/>
      <w:tblCellMar>
        <w:left w:w="115" w:type="dxa"/>
        <w:right w:w="115" w:type="dxa"/>
      </w:tblCellMar>
    </w:tblPr>
  </w:style>
  <w:style w:type="table" w:customStyle="1" w:styleId="aff1">
    <w:basedOn w:val="TableNormal0"/>
    <w:pPr>
      <w:spacing w:line="240" w:lineRule="auto"/>
    </w:pPr>
    <w:tblPr>
      <w:tblStyleRowBandSize w:val="1"/>
      <w:tblStyleColBandSize w:val="1"/>
      <w:tblCellMar>
        <w:left w:w="115" w:type="dxa"/>
        <w:right w:w="115" w:type="dxa"/>
      </w:tblCellMar>
    </w:tblPr>
  </w:style>
  <w:style w:type="table" w:customStyle="1" w:styleId="aff2">
    <w:basedOn w:val="TableNormal0"/>
    <w:pPr>
      <w:spacing w:line="240" w:lineRule="auto"/>
    </w:pPr>
    <w:tblPr>
      <w:tblStyleRowBandSize w:val="1"/>
      <w:tblStyleColBandSize w:val="1"/>
      <w:tblCellMar>
        <w:left w:w="115" w:type="dxa"/>
        <w:right w:w="115" w:type="dxa"/>
      </w:tblCellMar>
    </w:tblPr>
  </w:style>
  <w:style w:type="table" w:customStyle="1" w:styleId="aff3">
    <w:basedOn w:val="TableNormal0"/>
    <w:pPr>
      <w:spacing w:line="240" w:lineRule="auto"/>
    </w:pPr>
    <w:tblPr>
      <w:tblStyleRowBandSize w:val="1"/>
      <w:tblStyleColBandSize w:val="1"/>
      <w:tblCellMar>
        <w:left w:w="115" w:type="dxa"/>
        <w:right w:w="115" w:type="dxa"/>
      </w:tblCellMar>
    </w:tblPr>
  </w:style>
  <w:style w:type="table" w:customStyle="1" w:styleId="aff4">
    <w:basedOn w:val="TableNormal0"/>
    <w:pPr>
      <w:spacing w:line="240" w:lineRule="auto"/>
    </w:pPr>
    <w:tblPr>
      <w:tblStyleRowBandSize w:val="1"/>
      <w:tblStyleColBandSize w:val="1"/>
      <w:tblCellMar>
        <w:left w:w="115" w:type="dxa"/>
        <w:right w:w="115" w:type="dxa"/>
      </w:tblCellMar>
    </w:tblPr>
  </w:style>
  <w:style w:type="table" w:customStyle="1" w:styleId="aff5">
    <w:basedOn w:val="TableNormal0"/>
    <w:pPr>
      <w:spacing w:line="240" w:lineRule="auto"/>
    </w:pPr>
    <w:tblPr>
      <w:tblStyleRowBandSize w:val="1"/>
      <w:tblStyleColBandSize w:val="1"/>
      <w:tblCellMar>
        <w:left w:w="115" w:type="dxa"/>
        <w:right w:w="115" w:type="dxa"/>
      </w:tblCellMar>
    </w:tblPr>
  </w:style>
  <w:style w:type="table" w:customStyle="1" w:styleId="aff6">
    <w:basedOn w:val="TableNormal0"/>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s://mazhap.education.gov.il"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8.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Bs6Jefnf6Wu8Jab+cW2R7xi/A==">CgMxLjAyCWguM3JkY3JqbjIJaC4yNmluMXJnMghoLmxueGJ6OTIIaC56MzM3eWEyCWguM2oycXFtMzIJaC4xeTgxMHR3MgloLjRpN29qaHAyCWguMnhjeXRwaTIJaC4xY2k5M3hiMgloLjN3aHdtbDQyCWguMmJuNndzeDIIaC5xc2g3MHE4AHIhMUlyQWZZODdHYlNVUU5mWEtvcktGeXJvaDVvblZtMjRn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4472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Merav Vaitzman</dc:creator>
  <cp:lastModifiedBy>גלית  טולדו משגב</cp:lastModifiedBy>
  <cp:revision>3</cp:revision>
  <dcterms:created xsi:type="dcterms:W3CDTF">2025-02-05T08:12:00Z</dcterms:created>
  <dcterms:modified xsi:type="dcterms:W3CDTF">2025-02-05T10:17:00Z</dcterms:modified>
</cp:coreProperties>
</file>