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38C" w:rsidRPr="00767A16" w:rsidRDefault="0018538C" w:rsidP="006C0AAC">
      <w:pPr>
        <w:spacing w:line="360" w:lineRule="auto"/>
        <w:jc w:val="center"/>
        <w:rPr>
          <w:b/>
          <w:bCs/>
          <w:sz w:val="24"/>
        </w:rPr>
      </w:pPr>
    </w:p>
    <w:p w:rsidR="009F0692" w:rsidRPr="00767A16" w:rsidRDefault="00EE55A5" w:rsidP="00D4456D">
      <w:pPr>
        <w:spacing w:line="360" w:lineRule="auto"/>
        <w:jc w:val="center"/>
        <w:rPr>
          <w:b/>
          <w:bCs/>
          <w:sz w:val="24"/>
          <w:rtl/>
        </w:rPr>
      </w:pPr>
      <w:r>
        <w:rPr>
          <w:rFonts w:hint="cs"/>
          <w:b/>
          <w:bCs/>
          <w:sz w:val="24"/>
          <w:rtl/>
        </w:rPr>
        <w:t>קול קורא</w:t>
      </w:r>
      <w:r w:rsidR="00D0562E" w:rsidRPr="00767A16">
        <w:rPr>
          <w:rFonts w:hint="cs"/>
          <w:b/>
          <w:bCs/>
          <w:sz w:val="24"/>
          <w:rtl/>
        </w:rPr>
        <w:t xml:space="preserve"> ל</w:t>
      </w:r>
      <w:r w:rsidR="004E3F3F" w:rsidRPr="00767A16">
        <w:rPr>
          <w:rFonts w:hint="cs"/>
          <w:b/>
          <w:bCs/>
          <w:sz w:val="24"/>
          <w:rtl/>
        </w:rPr>
        <w:t xml:space="preserve">תקצוב בעלויות על בי"ס </w:t>
      </w:r>
      <w:r w:rsidR="00CE32A8" w:rsidRPr="00767A16">
        <w:rPr>
          <w:rFonts w:hint="cs"/>
          <w:b/>
          <w:bCs/>
          <w:sz w:val="24"/>
          <w:rtl/>
        </w:rPr>
        <w:t>ב</w:t>
      </w:r>
      <w:r w:rsidR="00A8011F" w:rsidRPr="00767A16">
        <w:rPr>
          <w:rFonts w:hint="cs"/>
          <w:b/>
          <w:bCs/>
          <w:sz w:val="24"/>
          <w:rtl/>
        </w:rPr>
        <w:t>מגזר</w:t>
      </w:r>
      <w:r w:rsidR="004E3F3F" w:rsidRPr="00767A16">
        <w:rPr>
          <w:rFonts w:hint="cs"/>
          <w:b/>
          <w:bCs/>
          <w:sz w:val="24"/>
          <w:rtl/>
        </w:rPr>
        <w:t xml:space="preserve"> הערבי והבדואי  לשנה"ל תשפ"ג</w:t>
      </w:r>
      <w:r w:rsidR="00931BFB" w:rsidRPr="00767A16">
        <w:rPr>
          <w:rFonts w:hint="cs"/>
          <w:b/>
          <w:bCs/>
          <w:sz w:val="24"/>
          <w:rtl/>
        </w:rPr>
        <w:t xml:space="preserve"> </w:t>
      </w:r>
      <w:r w:rsidR="00470336" w:rsidRPr="00767A16">
        <w:rPr>
          <w:rFonts w:hint="cs"/>
          <w:b/>
          <w:bCs/>
          <w:sz w:val="24"/>
          <w:rtl/>
        </w:rPr>
        <w:t xml:space="preserve"> (לרבות קיץ תשפ"ג) </w:t>
      </w:r>
      <w:r w:rsidR="00B81376" w:rsidRPr="00767A16">
        <w:rPr>
          <w:rFonts w:hint="cs"/>
          <w:b/>
          <w:bCs/>
          <w:sz w:val="24"/>
          <w:rtl/>
        </w:rPr>
        <w:t>עבור פיתוח והכשרת מרחב למידה פדגוגי בחטיבות העליונות בחברה הערבית והבדואית</w:t>
      </w:r>
      <w:r w:rsidR="00D4456D" w:rsidRPr="00767A16">
        <w:rPr>
          <w:rFonts w:hint="cs"/>
          <w:b/>
          <w:bCs/>
          <w:sz w:val="24"/>
          <w:rtl/>
        </w:rPr>
        <w:t xml:space="preserve"> </w:t>
      </w:r>
    </w:p>
    <w:p w:rsidR="00B81376" w:rsidRPr="00767A16" w:rsidRDefault="00B81376" w:rsidP="006C0AAC">
      <w:pPr>
        <w:spacing w:line="360" w:lineRule="auto"/>
        <w:jc w:val="both"/>
        <w:rPr>
          <w:b/>
          <w:bCs/>
          <w:sz w:val="24"/>
          <w:u w:val="single"/>
          <w:rtl/>
        </w:rPr>
      </w:pPr>
    </w:p>
    <w:p w:rsidR="00D0562E" w:rsidRPr="00767A16" w:rsidRDefault="00D0562E" w:rsidP="006C0AAC">
      <w:pPr>
        <w:spacing w:line="360" w:lineRule="auto"/>
        <w:jc w:val="both"/>
        <w:rPr>
          <w:rFonts w:ascii="David" w:hAnsi="David"/>
          <w:b/>
          <w:bCs/>
          <w:color w:val="000000"/>
          <w:sz w:val="24"/>
          <w:shd w:val="clear" w:color="auto" w:fill="FFFFFF"/>
          <w:rtl/>
        </w:rPr>
      </w:pPr>
      <w:r w:rsidRPr="00767A16">
        <w:rPr>
          <w:rFonts w:ascii="David" w:hAnsi="David" w:hint="cs"/>
          <w:b/>
          <w:bCs/>
          <w:color w:val="000000"/>
          <w:sz w:val="24"/>
          <w:shd w:val="clear" w:color="auto" w:fill="FFFFFF"/>
          <w:rtl/>
        </w:rPr>
        <w:t>תקנה תקציבית:</w:t>
      </w:r>
    </w:p>
    <w:p w:rsidR="0018538C" w:rsidRPr="00767A16" w:rsidRDefault="006E5D67" w:rsidP="00767A16">
      <w:pPr>
        <w:spacing w:line="360" w:lineRule="auto"/>
        <w:jc w:val="both"/>
        <w:rPr>
          <w:rFonts w:ascii="David" w:hAnsi="David"/>
          <w:b/>
          <w:bCs/>
          <w:color w:val="000000"/>
          <w:sz w:val="24"/>
          <w:shd w:val="clear" w:color="auto" w:fill="FFFFFF"/>
          <w:rtl/>
        </w:rPr>
      </w:pPr>
      <w:r w:rsidRPr="00767A16">
        <w:rPr>
          <w:rFonts w:ascii="David" w:hAnsi="David" w:hint="cs"/>
          <w:b/>
          <w:bCs/>
          <w:color w:val="000000"/>
          <w:sz w:val="24"/>
          <w:shd w:val="clear" w:color="auto" w:fill="FFFFFF"/>
          <w:rtl/>
        </w:rPr>
        <w:t>6401</w:t>
      </w:r>
      <w:r w:rsidR="00767A16" w:rsidRPr="00767A16">
        <w:rPr>
          <w:rFonts w:ascii="David" w:hAnsi="David" w:hint="cs"/>
          <w:b/>
          <w:bCs/>
          <w:color w:val="000000"/>
          <w:sz w:val="24"/>
          <w:shd w:val="clear" w:color="auto" w:fill="FFFFFF"/>
          <w:rtl/>
        </w:rPr>
        <w:t>01</w:t>
      </w:r>
    </w:p>
    <w:p w:rsidR="00081B92" w:rsidRPr="00767A16" w:rsidRDefault="00081B92" w:rsidP="00081B92">
      <w:pPr>
        <w:shd w:val="clear" w:color="auto" w:fill="FFFFFF"/>
        <w:rPr>
          <w:rFonts w:ascii="David" w:hAnsi="David"/>
          <w:b/>
          <w:bCs/>
          <w:color w:val="000000"/>
          <w:sz w:val="24"/>
          <w:shd w:val="clear" w:color="auto" w:fill="FFFFFF"/>
          <w:rtl/>
        </w:rPr>
      </w:pPr>
      <w:r w:rsidRPr="00767A16">
        <w:rPr>
          <w:rFonts w:ascii="David" w:hAnsi="David" w:hint="cs"/>
          <w:b/>
          <w:bCs/>
          <w:color w:val="000000"/>
          <w:sz w:val="24"/>
          <w:shd w:val="clear" w:color="auto" w:fill="FFFFFF"/>
          <w:rtl/>
        </w:rPr>
        <w:t xml:space="preserve">איש קשר פדגוגי: </w:t>
      </w:r>
    </w:p>
    <w:p w:rsidR="00081B92" w:rsidRPr="00767A16" w:rsidRDefault="00747943" w:rsidP="00747943">
      <w:pPr>
        <w:shd w:val="clear" w:color="auto" w:fill="FFFFFF"/>
        <w:rPr>
          <w:rFonts w:ascii="David" w:hAnsi="David"/>
          <w:color w:val="000000"/>
          <w:sz w:val="24"/>
          <w:shd w:val="clear" w:color="auto" w:fill="FFFFFF"/>
        </w:rPr>
      </w:pPr>
      <w:r w:rsidRPr="00767A16">
        <w:rPr>
          <w:rFonts w:ascii="David" w:hAnsi="David" w:hint="cs"/>
          <w:color w:val="000000"/>
          <w:sz w:val="24"/>
          <w:shd w:val="clear" w:color="auto" w:fill="FFFFFF"/>
          <w:rtl/>
        </w:rPr>
        <w:t xml:space="preserve">חנין עאזם  </w:t>
      </w:r>
      <w:hyperlink r:id="rId8" w:history="1">
        <w:r w:rsidRPr="00767A16">
          <w:rPr>
            <w:rStyle w:val="Hyperlink"/>
            <w:rFonts w:ascii="David" w:hAnsi="David" w:cs="David"/>
            <w:sz w:val="24"/>
            <w:shd w:val="clear" w:color="auto" w:fill="FFFFFF"/>
          </w:rPr>
          <w:t>haninma@education.gov.il</w:t>
        </w:r>
      </w:hyperlink>
    </w:p>
    <w:p w:rsidR="00747943" w:rsidRPr="00767A16" w:rsidRDefault="00747943" w:rsidP="00747943">
      <w:pPr>
        <w:shd w:val="clear" w:color="auto" w:fill="FFFFFF"/>
        <w:rPr>
          <w:rFonts w:ascii="David" w:hAnsi="David"/>
          <w:color w:val="000000"/>
          <w:sz w:val="24"/>
          <w:shd w:val="clear" w:color="auto" w:fill="FFFFFF"/>
        </w:rPr>
      </w:pPr>
    </w:p>
    <w:p w:rsidR="00081B92" w:rsidRPr="00767A16" w:rsidRDefault="00081B92" w:rsidP="00081B92">
      <w:pPr>
        <w:shd w:val="clear" w:color="auto" w:fill="FFFFFF"/>
        <w:rPr>
          <w:rFonts w:ascii="David" w:hAnsi="David"/>
          <w:color w:val="000000"/>
          <w:sz w:val="24"/>
          <w:shd w:val="clear" w:color="auto" w:fill="FFFFFF"/>
          <w:rtl/>
        </w:rPr>
      </w:pPr>
    </w:p>
    <w:p w:rsidR="00081B92" w:rsidRPr="00767A16" w:rsidRDefault="00081B92" w:rsidP="00081B92">
      <w:pPr>
        <w:shd w:val="clear" w:color="auto" w:fill="FFFFFF"/>
        <w:rPr>
          <w:rFonts w:ascii="David" w:hAnsi="David"/>
          <w:color w:val="000000"/>
          <w:sz w:val="24"/>
          <w:shd w:val="clear" w:color="auto" w:fill="FFFFFF"/>
        </w:rPr>
      </w:pPr>
      <w:r w:rsidRPr="00767A16">
        <w:rPr>
          <w:rFonts w:ascii="David" w:hAnsi="David" w:hint="cs"/>
          <w:b/>
          <w:bCs/>
          <w:color w:val="000000"/>
          <w:sz w:val="24"/>
          <w:shd w:val="clear" w:color="auto" w:fill="FFFFFF"/>
          <w:rtl/>
        </w:rPr>
        <w:t>איש קשר לנושאי מרכבה ותקציב</w:t>
      </w:r>
      <w:r w:rsidRPr="00767A16">
        <w:rPr>
          <w:rFonts w:ascii="David" w:hAnsi="David" w:hint="cs"/>
          <w:b/>
          <w:bCs/>
          <w:color w:val="000000"/>
          <w:sz w:val="24"/>
          <w:shd w:val="clear" w:color="auto" w:fill="FFFFFF"/>
        </w:rPr>
        <w:t>:</w:t>
      </w:r>
    </w:p>
    <w:p w:rsidR="00081B92" w:rsidRPr="00767A16" w:rsidRDefault="00081B92" w:rsidP="00747943">
      <w:pPr>
        <w:shd w:val="clear" w:color="auto" w:fill="FFFFFF"/>
        <w:rPr>
          <w:rFonts w:ascii="David" w:hAnsi="David"/>
          <w:color w:val="000000"/>
          <w:sz w:val="24"/>
          <w:shd w:val="clear" w:color="auto" w:fill="FFFFFF"/>
          <w:rtl/>
        </w:rPr>
      </w:pPr>
      <w:r w:rsidRPr="00767A16">
        <w:rPr>
          <w:rFonts w:ascii="Arial" w:hAnsi="Arial" w:cs="Arial" w:hint="cs"/>
          <w:color w:val="000000"/>
          <w:sz w:val="24"/>
          <w:shd w:val="clear" w:color="auto" w:fill="FFFFFF"/>
          <w:rtl/>
        </w:rPr>
        <w:t>​</w:t>
      </w:r>
      <w:r w:rsidRPr="00767A16">
        <w:rPr>
          <w:rFonts w:ascii="David" w:hAnsi="David" w:hint="cs"/>
          <w:color w:val="000000"/>
          <w:sz w:val="24"/>
          <w:shd w:val="clear" w:color="auto" w:fill="FFFFFF"/>
          <w:rtl/>
        </w:rPr>
        <w:t>ארז נחמיאס</w:t>
      </w:r>
      <w:r w:rsidRPr="00767A16">
        <w:rPr>
          <w:rStyle w:val="allowtextselection"/>
          <w:rFonts w:ascii="Segoe UI" w:hAnsi="Segoe UI" w:cs="Segoe UI" w:hint="cs"/>
          <w:color w:val="3B5777"/>
          <w:sz w:val="24"/>
          <w:rtl/>
        </w:rPr>
        <w:t xml:space="preserve">   </w:t>
      </w:r>
      <w:r w:rsidR="00747943" w:rsidRPr="00767A16">
        <w:rPr>
          <w:rFonts w:ascii="David" w:hAnsi="David"/>
          <w:color w:val="000000"/>
          <w:sz w:val="24"/>
          <w:shd w:val="clear" w:color="auto" w:fill="FFFFFF"/>
          <w:rtl/>
        </w:rPr>
        <w:t xml:space="preserve"> </w:t>
      </w:r>
      <w:hyperlink r:id="rId9" w:history="1">
        <w:r w:rsidR="00747943" w:rsidRPr="00767A16">
          <w:rPr>
            <w:rStyle w:val="Hyperlink"/>
            <w:rFonts w:ascii="David" w:hAnsi="David" w:cs="David"/>
            <w:sz w:val="24"/>
            <w:shd w:val="clear" w:color="auto" w:fill="FFFFFF"/>
          </w:rPr>
          <w:t>erezna@education.gov.il</w:t>
        </w:r>
      </w:hyperlink>
    </w:p>
    <w:p w:rsidR="00747943" w:rsidRPr="00767A16" w:rsidRDefault="00747943" w:rsidP="00747943">
      <w:pPr>
        <w:shd w:val="clear" w:color="auto" w:fill="FFFFFF"/>
        <w:rPr>
          <w:rFonts w:ascii="David" w:hAnsi="David"/>
          <w:color w:val="000000"/>
          <w:sz w:val="24"/>
          <w:shd w:val="clear" w:color="auto" w:fill="FFFFFF"/>
        </w:rPr>
      </w:pPr>
    </w:p>
    <w:p w:rsidR="00AA2CBF" w:rsidRPr="00767A16" w:rsidRDefault="00AA2CBF" w:rsidP="00AA2CBF">
      <w:pPr>
        <w:shd w:val="clear" w:color="auto" w:fill="FFFFFF"/>
        <w:rPr>
          <w:rFonts w:ascii="David" w:hAnsi="David"/>
          <w:b/>
          <w:bCs/>
          <w:color w:val="000000"/>
          <w:sz w:val="24"/>
          <w:shd w:val="clear" w:color="auto" w:fill="FFFFFF"/>
          <w:rtl/>
        </w:rPr>
      </w:pPr>
    </w:p>
    <w:p w:rsidR="00081B92" w:rsidRPr="00767A16" w:rsidRDefault="00B63452" w:rsidP="00AA2CBF">
      <w:pPr>
        <w:shd w:val="clear" w:color="auto" w:fill="FFFFFF"/>
        <w:rPr>
          <w:rFonts w:ascii="David" w:hAnsi="David"/>
          <w:color w:val="000000"/>
          <w:sz w:val="24"/>
          <w:shd w:val="clear" w:color="auto" w:fill="FFFFFF"/>
        </w:rPr>
      </w:pPr>
      <w:hyperlink r:id="rId10" w:history="1">
        <w:r w:rsidR="00081B92" w:rsidRPr="00B63452">
          <w:rPr>
            <w:rStyle w:val="Hyperlink"/>
            <w:rFonts w:ascii="David" w:hAnsi="David" w:cs="David" w:hint="cs"/>
            <w:b/>
            <w:bCs/>
            <w:sz w:val="24"/>
            <w:shd w:val="clear" w:color="auto" w:fill="FFFFFF"/>
            <w:rtl/>
          </w:rPr>
          <w:t>קישור</w:t>
        </w:r>
      </w:hyperlink>
      <w:bookmarkStart w:id="0" w:name="_GoBack"/>
      <w:bookmarkEnd w:id="0"/>
      <w:r w:rsidR="00AA2CBF" w:rsidRPr="00767A16">
        <w:rPr>
          <w:sz w:val="24"/>
        </w:rPr>
        <w:t xml:space="preserve"> </w:t>
      </w:r>
      <w:hyperlink r:id="rId11" w:tooltip="למסמך התבחינים (קריטריונים) " w:history="1">
        <w:r w:rsidR="00081B92" w:rsidRPr="00767A16">
          <w:rPr>
            <w:rFonts w:ascii="David" w:hAnsi="David" w:hint="cs"/>
            <w:color w:val="000000"/>
            <w:sz w:val="24"/>
            <w:shd w:val="clear" w:color="auto" w:fill="FFFFFF"/>
            <w:rtl/>
          </w:rPr>
          <w:t>לרשימת התבחינים (קריטריונים)</w:t>
        </w:r>
      </w:hyperlink>
      <w:r w:rsidR="003E383C">
        <w:rPr>
          <w:rFonts w:ascii="David" w:hAnsi="David" w:hint="cs"/>
          <w:color w:val="000000"/>
          <w:sz w:val="24"/>
          <w:shd w:val="clear" w:color="auto" w:fill="FFFFFF"/>
          <w:rtl/>
        </w:rPr>
        <w:t xml:space="preserve"> החתומים</w:t>
      </w:r>
    </w:p>
    <w:p w:rsidR="003E383C" w:rsidRPr="003E383C" w:rsidRDefault="00B63452" w:rsidP="003E383C">
      <w:pPr>
        <w:pStyle w:val="NormalWeb"/>
        <w:shd w:val="clear" w:color="auto" w:fill="FFFFFF"/>
        <w:spacing w:line="276" w:lineRule="auto"/>
        <w:jc w:val="both"/>
        <w:rPr>
          <w:rFonts w:ascii="David" w:hAnsi="David" w:cs="David"/>
          <w:b/>
          <w:bCs/>
          <w:color w:val="000000"/>
          <w:rtl/>
        </w:rPr>
      </w:pPr>
      <w:hyperlink r:id="rId12" w:history="1">
        <w:r w:rsidR="003E383C" w:rsidRPr="00B63452">
          <w:rPr>
            <w:rStyle w:val="Hyperlink"/>
            <w:rFonts w:ascii="David" w:hAnsi="David" w:cs="David" w:hint="cs"/>
            <w:b/>
            <w:bCs/>
            <w:shd w:val="clear" w:color="auto" w:fill="FFFFFF"/>
            <w:rtl/>
          </w:rPr>
          <w:t>קישור</w:t>
        </w:r>
      </w:hyperlink>
      <w:r w:rsidR="003E383C" w:rsidRPr="003E383C">
        <w:rPr>
          <w:rFonts w:ascii="David" w:hAnsi="David" w:cs="David"/>
        </w:rPr>
        <w:t xml:space="preserve"> </w:t>
      </w:r>
      <w:hyperlink r:id="rId13" w:tooltip="למסמך התבחינים (קריטריונים) " w:history="1">
        <w:r w:rsidR="003E383C" w:rsidRPr="003E383C">
          <w:rPr>
            <w:rFonts w:ascii="David" w:hAnsi="David" w:cs="David"/>
            <w:color w:val="000000"/>
            <w:shd w:val="clear" w:color="auto" w:fill="FFFFFF"/>
            <w:rtl/>
          </w:rPr>
          <w:t>לרשימת התבחינים (קריטריונים)</w:t>
        </w:r>
      </w:hyperlink>
      <w:r w:rsidR="003E383C" w:rsidRPr="003E383C">
        <w:rPr>
          <w:rFonts w:ascii="David" w:hAnsi="David" w:cs="David"/>
          <w:color w:val="000000"/>
          <w:shd w:val="clear" w:color="auto" w:fill="FFFFFF"/>
          <w:rtl/>
        </w:rPr>
        <w:t xml:space="preserve"> ה</w:t>
      </w:r>
      <w:r w:rsidR="003E383C">
        <w:rPr>
          <w:rFonts w:ascii="David" w:hAnsi="David" w:cs="David" w:hint="cs"/>
          <w:color w:val="000000"/>
          <w:shd w:val="clear" w:color="auto" w:fill="FFFFFF"/>
          <w:rtl/>
        </w:rPr>
        <w:t>נגישים</w:t>
      </w:r>
    </w:p>
    <w:p w:rsidR="003E383C" w:rsidRDefault="003E383C" w:rsidP="00227C10">
      <w:pPr>
        <w:pStyle w:val="NormalWeb"/>
        <w:shd w:val="clear" w:color="auto" w:fill="FFFFFF"/>
        <w:spacing w:line="276" w:lineRule="auto"/>
        <w:jc w:val="both"/>
        <w:rPr>
          <w:rFonts w:ascii="David" w:hAnsi="David" w:cs="David"/>
          <w:b/>
          <w:bCs/>
          <w:color w:val="000000"/>
          <w:rtl/>
        </w:rPr>
      </w:pPr>
    </w:p>
    <w:p w:rsidR="00081B92" w:rsidRPr="00767A16" w:rsidRDefault="00081B92" w:rsidP="00227C10">
      <w:pPr>
        <w:pStyle w:val="NormalWeb"/>
        <w:shd w:val="clear" w:color="auto" w:fill="FFFFFF"/>
        <w:spacing w:line="276" w:lineRule="auto"/>
        <w:jc w:val="both"/>
        <w:rPr>
          <w:rFonts w:ascii="David" w:hAnsi="David" w:cs="David"/>
          <w:color w:val="000000"/>
          <w:shd w:val="clear" w:color="auto" w:fill="FFFFFF"/>
          <w:rtl/>
        </w:rPr>
      </w:pPr>
      <w:r w:rsidRPr="00767A16">
        <w:rPr>
          <w:rFonts w:ascii="David" w:hAnsi="David" w:cs="David" w:hint="cs"/>
          <w:b/>
          <w:bCs/>
          <w:color w:val="000000"/>
          <w:rtl/>
        </w:rPr>
        <w:t xml:space="preserve">תאריך פרסום : </w:t>
      </w:r>
      <w:r w:rsidR="00227C10">
        <w:rPr>
          <w:rFonts w:ascii="David" w:hAnsi="David" w:cs="David" w:hint="cs"/>
          <w:b/>
          <w:bCs/>
          <w:color w:val="000000"/>
          <w:rtl/>
        </w:rPr>
        <w:t>2.7.</w:t>
      </w:r>
      <w:r w:rsidRPr="00767A16">
        <w:rPr>
          <w:rFonts w:ascii="David" w:hAnsi="David" w:cs="David" w:hint="cs"/>
          <w:b/>
          <w:bCs/>
          <w:color w:val="000000"/>
          <w:rtl/>
        </w:rPr>
        <w:t>2023</w:t>
      </w:r>
      <w:r w:rsidRPr="00767A16">
        <w:rPr>
          <w:rFonts w:ascii="David" w:hAnsi="David" w:cs="David" w:hint="cs"/>
          <w:color w:val="000000"/>
          <w:shd w:val="clear" w:color="auto" w:fill="FFFFFF"/>
          <w:rtl/>
        </w:rPr>
        <w:t xml:space="preserve">  </w:t>
      </w:r>
    </w:p>
    <w:p w:rsidR="00081B92" w:rsidRPr="00767A16" w:rsidRDefault="00081B92" w:rsidP="00081B92">
      <w:pPr>
        <w:pStyle w:val="NormalWeb"/>
        <w:shd w:val="clear" w:color="auto" w:fill="FFFFFF"/>
        <w:spacing w:line="276" w:lineRule="auto"/>
        <w:jc w:val="both"/>
        <w:rPr>
          <w:rFonts w:ascii="David" w:hAnsi="David" w:cs="David"/>
          <w:b/>
          <w:bCs/>
          <w:color w:val="000000"/>
          <w:shd w:val="clear" w:color="auto" w:fill="FFFFFF"/>
        </w:rPr>
      </w:pPr>
    </w:p>
    <w:p w:rsidR="00081B92" w:rsidRPr="00767A16" w:rsidRDefault="00767A16" w:rsidP="00767A16">
      <w:pPr>
        <w:pStyle w:val="NormalWeb"/>
        <w:shd w:val="clear" w:color="auto" w:fill="FFFFFF"/>
        <w:spacing w:line="276" w:lineRule="auto"/>
        <w:rPr>
          <w:rFonts w:ascii="David" w:hAnsi="David" w:cs="David"/>
          <w:b/>
          <w:bCs/>
          <w:color w:val="000000"/>
          <w:u w:val="single"/>
          <w:shd w:val="clear" w:color="auto" w:fill="FFFFFF"/>
        </w:rPr>
      </w:pPr>
      <w:r w:rsidRPr="00767A16">
        <w:rPr>
          <w:rFonts w:ascii="David" w:hAnsi="David" w:cs="David" w:hint="cs"/>
          <w:b/>
          <w:bCs/>
          <w:color w:val="000000"/>
          <w:u w:val="single"/>
          <w:shd w:val="clear" w:color="auto" w:fill="FFFFFF"/>
          <w:rtl/>
        </w:rPr>
        <w:t>הגשת הבקשה באמצעות מרכבה קול קורא מס' 16128</w:t>
      </w:r>
    </w:p>
    <w:p w:rsidR="009F0692" w:rsidRPr="00767A16" w:rsidRDefault="009F0692" w:rsidP="006C0AAC">
      <w:pPr>
        <w:spacing w:line="360" w:lineRule="auto"/>
        <w:jc w:val="both"/>
        <w:rPr>
          <w:b/>
          <w:bCs/>
          <w:sz w:val="24"/>
          <w:u w:val="single"/>
          <w:rtl/>
        </w:rPr>
      </w:pPr>
    </w:p>
    <w:p w:rsidR="009F0692" w:rsidRPr="00767A16" w:rsidRDefault="00C13BFB" w:rsidP="009C7BF7">
      <w:pPr>
        <w:spacing w:line="360" w:lineRule="auto"/>
        <w:jc w:val="both"/>
        <w:rPr>
          <w:b/>
          <w:bCs/>
          <w:sz w:val="24"/>
          <w:u w:val="single"/>
          <w:rtl/>
        </w:rPr>
      </w:pPr>
      <w:r w:rsidRPr="00767A16">
        <w:rPr>
          <w:b/>
          <w:bCs/>
          <w:sz w:val="24"/>
          <w:u w:val="single"/>
          <w:rtl/>
        </w:rPr>
        <w:t xml:space="preserve">רקע: </w:t>
      </w:r>
    </w:p>
    <w:p w:rsidR="003803F5" w:rsidRPr="00767A16" w:rsidRDefault="00395C9E" w:rsidP="00974221">
      <w:pPr>
        <w:spacing w:line="360" w:lineRule="auto"/>
        <w:jc w:val="both"/>
        <w:rPr>
          <w:sz w:val="24"/>
          <w:rtl/>
        </w:rPr>
      </w:pPr>
      <w:r w:rsidRPr="00767A16">
        <w:rPr>
          <w:rFonts w:hint="cs"/>
          <w:b/>
          <w:bCs/>
          <w:sz w:val="24"/>
          <w:rtl/>
        </w:rPr>
        <w:t xml:space="preserve">על </w:t>
      </w:r>
      <w:r w:rsidR="003803F5" w:rsidRPr="00767A16">
        <w:rPr>
          <w:rFonts w:hint="cs"/>
          <w:b/>
          <w:bCs/>
          <w:sz w:val="24"/>
          <w:rtl/>
        </w:rPr>
        <w:t>בסיס החלטה 550</w:t>
      </w:r>
      <w:r w:rsidR="00CE32A8" w:rsidRPr="00767A16">
        <w:rPr>
          <w:rFonts w:hint="cs"/>
          <w:b/>
          <w:bCs/>
          <w:sz w:val="24"/>
          <w:rtl/>
        </w:rPr>
        <w:t xml:space="preserve"> מיום</w:t>
      </w:r>
      <w:r w:rsidR="001E6CD6" w:rsidRPr="00767A16">
        <w:rPr>
          <w:sz w:val="24"/>
          <w:rtl/>
        </w:rPr>
        <w:t xml:space="preserve"> </w:t>
      </w:r>
      <w:r w:rsidR="001E6CD6" w:rsidRPr="00767A16">
        <w:rPr>
          <w:b/>
          <w:bCs/>
          <w:sz w:val="24"/>
          <w:rtl/>
        </w:rPr>
        <w:t>24.10.2021</w:t>
      </w:r>
      <w:r w:rsidR="001E6CD6" w:rsidRPr="00767A16">
        <w:rPr>
          <w:rFonts w:hint="cs"/>
          <w:b/>
          <w:bCs/>
          <w:sz w:val="24"/>
          <w:rtl/>
        </w:rPr>
        <w:t xml:space="preserve"> </w:t>
      </w:r>
      <w:r w:rsidR="003803F5" w:rsidRPr="00767A16">
        <w:rPr>
          <w:rFonts w:hint="cs"/>
          <w:b/>
          <w:bCs/>
          <w:sz w:val="24"/>
          <w:rtl/>
        </w:rPr>
        <w:t>ג</w:t>
      </w:r>
      <w:r w:rsidR="00CE32A8" w:rsidRPr="00767A16">
        <w:rPr>
          <w:rFonts w:hint="cs"/>
          <w:b/>
          <w:bCs/>
          <w:sz w:val="24"/>
          <w:rtl/>
        </w:rPr>
        <w:t>י</w:t>
      </w:r>
      <w:r w:rsidR="003803F5" w:rsidRPr="00767A16">
        <w:rPr>
          <w:rFonts w:hint="cs"/>
          <w:b/>
          <w:bCs/>
          <w:sz w:val="24"/>
          <w:rtl/>
        </w:rPr>
        <w:t xml:space="preserve">בש המשרד תכנית ליווי (להלן </w:t>
      </w:r>
      <w:r w:rsidR="003803F5" w:rsidRPr="00767A16">
        <w:rPr>
          <w:b/>
          <w:bCs/>
          <w:sz w:val="24"/>
          <w:rtl/>
        </w:rPr>
        <w:t>–</w:t>
      </w:r>
      <w:r w:rsidR="003803F5" w:rsidRPr="00767A16">
        <w:rPr>
          <w:rFonts w:hint="cs"/>
          <w:b/>
          <w:bCs/>
          <w:sz w:val="24"/>
          <w:rtl/>
        </w:rPr>
        <w:t xml:space="preserve"> התכנית) שכולל</w:t>
      </w:r>
      <w:r w:rsidR="00CE32A8" w:rsidRPr="00767A16">
        <w:rPr>
          <w:rFonts w:hint="cs"/>
          <w:b/>
          <w:bCs/>
          <w:sz w:val="24"/>
          <w:rtl/>
        </w:rPr>
        <w:t>ת</w:t>
      </w:r>
      <w:r w:rsidR="003803F5" w:rsidRPr="00767A16">
        <w:rPr>
          <w:rFonts w:hint="cs"/>
          <w:b/>
          <w:bCs/>
          <w:sz w:val="24"/>
          <w:rtl/>
        </w:rPr>
        <w:t xml:space="preserve"> 3 מרכיבים: מערך ליווי פדגוגי</w:t>
      </w:r>
      <w:r w:rsidR="00D4456D" w:rsidRPr="00767A16">
        <w:rPr>
          <w:rFonts w:hint="cs"/>
          <w:b/>
          <w:bCs/>
          <w:sz w:val="24"/>
          <w:rtl/>
        </w:rPr>
        <w:t>,</w:t>
      </w:r>
      <w:r w:rsidR="003803F5" w:rsidRPr="00767A16">
        <w:rPr>
          <w:rFonts w:hint="cs"/>
          <w:b/>
          <w:bCs/>
          <w:sz w:val="24"/>
          <w:rtl/>
        </w:rPr>
        <w:t xml:space="preserve"> תקציב גמיש ושעה</w:t>
      </w:r>
      <w:r w:rsidR="00D4456D" w:rsidRPr="00767A16">
        <w:rPr>
          <w:rFonts w:hint="cs"/>
          <w:b/>
          <w:bCs/>
          <w:sz w:val="24"/>
          <w:rtl/>
        </w:rPr>
        <w:t xml:space="preserve"> אחת</w:t>
      </w:r>
      <w:r w:rsidR="003803F5" w:rsidRPr="00767A16">
        <w:rPr>
          <w:rFonts w:hint="cs"/>
          <w:b/>
          <w:bCs/>
          <w:sz w:val="24"/>
          <w:rtl/>
        </w:rPr>
        <w:t xml:space="preserve"> נוספת</w:t>
      </w:r>
      <w:r w:rsidR="00D4456D" w:rsidRPr="00767A16">
        <w:rPr>
          <w:rFonts w:hint="cs"/>
          <w:b/>
          <w:bCs/>
          <w:sz w:val="24"/>
          <w:rtl/>
        </w:rPr>
        <w:t xml:space="preserve"> לכיתה לחיזוק השפה העברית.</w:t>
      </w:r>
      <w:r w:rsidR="00E702DA" w:rsidRPr="00767A16">
        <w:rPr>
          <w:rFonts w:hint="cs"/>
          <w:sz w:val="24"/>
          <w:rtl/>
        </w:rPr>
        <w:t xml:space="preserve"> </w:t>
      </w:r>
    </w:p>
    <w:p w:rsidR="009D4A12" w:rsidRPr="00767A16" w:rsidRDefault="00CE32A8" w:rsidP="006C0AAC">
      <w:pPr>
        <w:spacing w:line="360" w:lineRule="auto"/>
        <w:jc w:val="both"/>
        <w:rPr>
          <w:sz w:val="24"/>
          <w:rtl/>
        </w:rPr>
      </w:pPr>
      <w:r w:rsidRPr="00767A16">
        <w:rPr>
          <w:rFonts w:hint="cs"/>
          <w:sz w:val="24"/>
          <w:rtl/>
        </w:rPr>
        <w:t>תכנית</w:t>
      </w:r>
      <w:r w:rsidR="009D4A12" w:rsidRPr="00767A16">
        <w:rPr>
          <w:rFonts w:hint="cs"/>
          <w:sz w:val="24"/>
          <w:rtl/>
        </w:rPr>
        <w:t xml:space="preserve"> הליווי</w:t>
      </w:r>
      <w:r w:rsidR="0039578F" w:rsidRPr="00767A16">
        <w:rPr>
          <w:rFonts w:hint="cs"/>
          <w:sz w:val="24"/>
          <w:rtl/>
        </w:rPr>
        <w:t xml:space="preserve"> </w:t>
      </w:r>
      <w:r w:rsidR="009D4A12" w:rsidRPr="00767A16">
        <w:rPr>
          <w:sz w:val="24"/>
          <w:rtl/>
        </w:rPr>
        <w:t>מעוג</w:t>
      </w:r>
      <w:r w:rsidRPr="00767A16">
        <w:rPr>
          <w:rFonts w:hint="cs"/>
          <w:sz w:val="24"/>
          <w:rtl/>
        </w:rPr>
        <w:t>נת</w:t>
      </w:r>
      <w:r w:rsidR="009D4A12" w:rsidRPr="00767A16">
        <w:rPr>
          <w:sz w:val="24"/>
          <w:rtl/>
        </w:rPr>
        <w:t xml:space="preserve"> בראייה הוליסטית המתבוננת על כלל התלמידים, </w:t>
      </w:r>
      <w:r w:rsidR="00664E7C" w:rsidRPr="00767A16">
        <w:rPr>
          <w:rFonts w:hint="cs"/>
          <w:sz w:val="24"/>
          <w:rtl/>
        </w:rPr>
        <w:t xml:space="preserve">על הצוות החינוכי </w:t>
      </w:r>
      <w:r w:rsidR="009D4A12" w:rsidRPr="00767A16">
        <w:rPr>
          <w:sz w:val="24"/>
          <w:rtl/>
        </w:rPr>
        <w:t xml:space="preserve">ועל </w:t>
      </w:r>
      <w:r w:rsidR="00D25624" w:rsidRPr="00767A16">
        <w:rPr>
          <w:rFonts w:hint="cs"/>
          <w:sz w:val="24"/>
          <w:rtl/>
        </w:rPr>
        <w:t xml:space="preserve">מרחבי </w:t>
      </w:r>
      <w:r w:rsidR="009D4A12" w:rsidRPr="00767A16">
        <w:rPr>
          <w:sz w:val="24"/>
          <w:rtl/>
        </w:rPr>
        <w:t xml:space="preserve">פעולה חינוכיות </w:t>
      </w:r>
      <w:r w:rsidR="004670FE" w:rsidRPr="00767A16">
        <w:rPr>
          <w:sz w:val="24"/>
          <w:rtl/>
        </w:rPr>
        <w:t>מגוונות</w:t>
      </w:r>
      <w:r w:rsidR="004670FE" w:rsidRPr="00767A16">
        <w:rPr>
          <w:rFonts w:hint="cs"/>
          <w:sz w:val="24"/>
          <w:rtl/>
        </w:rPr>
        <w:t>.</w:t>
      </w:r>
      <w:r w:rsidR="009D4A12" w:rsidRPr="00767A16">
        <w:rPr>
          <w:rFonts w:hint="cs"/>
          <w:sz w:val="24"/>
          <w:rtl/>
        </w:rPr>
        <w:t xml:space="preserve"> </w:t>
      </w:r>
      <w:r w:rsidR="004670FE" w:rsidRPr="00767A16">
        <w:rPr>
          <w:rFonts w:hint="cs"/>
          <w:sz w:val="24"/>
          <w:rtl/>
        </w:rPr>
        <w:t>ה</w:t>
      </w:r>
      <w:r w:rsidRPr="00767A16">
        <w:rPr>
          <w:rFonts w:hint="cs"/>
          <w:sz w:val="24"/>
          <w:rtl/>
        </w:rPr>
        <w:t>תכנית</w:t>
      </w:r>
      <w:r w:rsidR="004670FE" w:rsidRPr="00767A16">
        <w:rPr>
          <w:rFonts w:hint="cs"/>
          <w:sz w:val="24"/>
          <w:rtl/>
        </w:rPr>
        <w:t xml:space="preserve"> מקנה "</w:t>
      </w:r>
      <w:r w:rsidR="009D4A12" w:rsidRPr="00767A16">
        <w:rPr>
          <w:rFonts w:hint="cs"/>
          <w:sz w:val="24"/>
          <w:rtl/>
        </w:rPr>
        <w:t>ארגז</w:t>
      </w:r>
      <w:r w:rsidR="004670FE" w:rsidRPr="00767A16">
        <w:rPr>
          <w:rFonts w:hint="cs"/>
          <w:sz w:val="24"/>
          <w:rtl/>
        </w:rPr>
        <w:t xml:space="preserve">" </w:t>
      </w:r>
      <w:r w:rsidR="009D4A12" w:rsidRPr="00767A16">
        <w:rPr>
          <w:rFonts w:hint="cs"/>
          <w:sz w:val="24"/>
          <w:rtl/>
        </w:rPr>
        <w:t>ל</w:t>
      </w:r>
      <w:r w:rsidR="009D4A12" w:rsidRPr="00767A16">
        <w:rPr>
          <w:sz w:val="24"/>
          <w:rtl/>
        </w:rPr>
        <w:t xml:space="preserve">כלי מיפוי משמעותיים </w:t>
      </w:r>
      <w:r w:rsidR="009D4A12" w:rsidRPr="00767A16">
        <w:rPr>
          <w:rFonts w:hint="cs"/>
          <w:sz w:val="24"/>
          <w:rtl/>
        </w:rPr>
        <w:t>ומגוונים</w:t>
      </w:r>
      <w:r w:rsidR="00664E7C" w:rsidRPr="00767A16">
        <w:rPr>
          <w:rFonts w:hint="cs"/>
          <w:sz w:val="24"/>
          <w:rtl/>
        </w:rPr>
        <w:t>,</w:t>
      </w:r>
      <w:r w:rsidR="009D4A12" w:rsidRPr="00767A16">
        <w:rPr>
          <w:rFonts w:hint="cs"/>
          <w:sz w:val="24"/>
          <w:rtl/>
        </w:rPr>
        <w:t xml:space="preserve"> שמותאמים לצרכים הבית ספריים </w:t>
      </w:r>
      <w:r w:rsidR="009D4A12" w:rsidRPr="00767A16">
        <w:rPr>
          <w:sz w:val="24"/>
          <w:rtl/>
        </w:rPr>
        <w:t>כבסיס לכתיבת תכנית עבודה וליווי מקצועי</w:t>
      </w:r>
      <w:r w:rsidR="00664E7C" w:rsidRPr="00767A16">
        <w:rPr>
          <w:rFonts w:hint="cs"/>
          <w:sz w:val="24"/>
          <w:rtl/>
        </w:rPr>
        <w:t>,</w:t>
      </w:r>
      <w:r w:rsidR="009D4A12" w:rsidRPr="00767A16">
        <w:rPr>
          <w:sz w:val="24"/>
          <w:rtl/>
        </w:rPr>
        <w:t xml:space="preserve"> שיאפשר ניצול מושכל </w:t>
      </w:r>
      <w:r w:rsidR="009D4A12" w:rsidRPr="00767A16">
        <w:rPr>
          <w:rFonts w:hint="cs"/>
          <w:sz w:val="24"/>
          <w:rtl/>
        </w:rPr>
        <w:t>ואיגום ל</w:t>
      </w:r>
      <w:r w:rsidR="009D4A12" w:rsidRPr="00767A16">
        <w:rPr>
          <w:sz w:val="24"/>
          <w:rtl/>
        </w:rPr>
        <w:t>משאבים</w:t>
      </w:r>
      <w:r w:rsidR="009D4A12" w:rsidRPr="00767A16">
        <w:rPr>
          <w:rFonts w:hint="cs"/>
          <w:sz w:val="24"/>
          <w:rtl/>
        </w:rPr>
        <w:t xml:space="preserve"> הקיימים והתוספתיים</w:t>
      </w:r>
      <w:r w:rsidR="009D4A12" w:rsidRPr="00767A16">
        <w:rPr>
          <w:sz w:val="24"/>
          <w:rtl/>
        </w:rPr>
        <w:t>: מעטפת תמיכה הוליסטית וגמישה לבית הספר.</w:t>
      </w:r>
    </w:p>
    <w:p w:rsidR="009D4A12" w:rsidRPr="00767A16" w:rsidRDefault="009D4A12" w:rsidP="006C0AAC">
      <w:pPr>
        <w:spacing w:line="360" w:lineRule="auto"/>
        <w:jc w:val="both"/>
        <w:rPr>
          <w:sz w:val="24"/>
          <w:rtl/>
        </w:rPr>
      </w:pPr>
      <w:r w:rsidRPr="00767A16">
        <w:rPr>
          <w:rFonts w:hint="cs"/>
          <w:sz w:val="24"/>
          <w:rtl/>
        </w:rPr>
        <w:t>ה</w:t>
      </w:r>
      <w:r w:rsidRPr="00767A16">
        <w:rPr>
          <w:sz w:val="24"/>
          <w:rtl/>
        </w:rPr>
        <w:t xml:space="preserve">פעולות </w:t>
      </w:r>
      <w:r w:rsidR="00CE32A8" w:rsidRPr="00767A16">
        <w:rPr>
          <w:rFonts w:hint="cs"/>
          <w:sz w:val="24"/>
          <w:rtl/>
        </w:rPr>
        <w:t>במסגרת התכנית מיועדות</w:t>
      </w:r>
      <w:r w:rsidR="00CE32A8" w:rsidRPr="00767A16">
        <w:rPr>
          <w:sz w:val="24"/>
          <w:rtl/>
        </w:rPr>
        <w:t xml:space="preserve"> </w:t>
      </w:r>
      <w:r w:rsidR="00AB2F49" w:rsidRPr="00767A16">
        <w:rPr>
          <w:sz w:val="24"/>
          <w:rtl/>
        </w:rPr>
        <w:t>לקידום הישגים ו</w:t>
      </w:r>
      <w:r w:rsidR="00AB2F49" w:rsidRPr="00767A16">
        <w:rPr>
          <w:rFonts w:hint="cs"/>
          <w:sz w:val="24"/>
          <w:rtl/>
        </w:rPr>
        <w:t>מיצוי יכולות</w:t>
      </w:r>
      <w:r w:rsidRPr="00767A16">
        <w:rPr>
          <w:sz w:val="24"/>
          <w:rtl/>
        </w:rPr>
        <w:t xml:space="preserve"> התלמיד ע"י בניית תכנית התערבות מותאמת אישית, קבוצתית ובית ספרית. </w:t>
      </w:r>
    </w:p>
    <w:p w:rsidR="00AD13C3" w:rsidRPr="00767A16" w:rsidRDefault="00CE32A8" w:rsidP="006C0AAC">
      <w:pPr>
        <w:spacing w:line="360" w:lineRule="auto"/>
        <w:jc w:val="both"/>
        <w:rPr>
          <w:sz w:val="24"/>
          <w:rtl/>
        </w:rPr>
      </w:pPr>
      <w:r w:rsidRPr="00767A16">
        <w:rPr>
          <w:rFonts w:hint="cs"/>
          <w:sz w:val="24"/>
          <w:rtl/>
        </w:rPr>
        <w:t>תכנית</w:t>
      </w:r>
      <w:r w:rsidR="00AD13C3" w:rsidRPr="00767A16">
        <w:rPr>
          <w:sz w:val="24"/>
          <w:rtl/>
        </w:rPr>
        <w:t xml:space="preserve"> </w:t>
      </w:r>
      <w:r w:rsidR="00AD13C3" w:rsidRPr="00767A16">
        <w:rPr>
          <w:rFonts w:hint="cs"/>
          <w:sz w:val="24"/>
          <w:rtl/>
        </w:rPr>
        <w:t>ה</w:t>
      </w:r>
      <w:r w:rsidR="00AD13C3" w:rsidRPr="00767A16">
        <w:rPr>
          <w:sz w:val="24"/>
          <w:rtl/>
        </w:rPr>
        <w:t xml:space="preserve">ליווי </w:t>
      </w:r>
      <w:r w:rsidRPr="00767A16">
        <w:rPr>
          <w:rFonts w:hint="cs"/>
          <w:sz w:val="24"/>
          <w:rtl/>
        </w:rPr>
        <w:t xml:space="preserve">מיועדת לקדם את </w:t>
      </w:r>
      <w:r w:rsidR="00AD13C3" w:rsidRPr="00767A16">
        <w:rPr>
          <w:sz w:val="24"/>
          <w:rtl/>
        </w:rPr>
        <w:t xml:space="preserve">כלל </w:t>
      </w:r>
      <w:r w:rsidR="00B32EC9" w:rsidRPr="00767A16">
        <w:rPr>
          <w:rFonts w:hint="cs"/>
          <w:sz w:val="24"/>
          <w:rtl/>
        </w:rPr>
        <w:t>התלמידים ב</w:t>
      </w:r>
      <w:r w:rsidR="00AD13C3" w:rsidRPr="00767A16">
        <w:rPr>
          <w:sz w:val="24"/>
          <w:rtl/>
        </w:rPr>
        <w:t xml:space="preserve">שכבת </w:t>
      </w:r>
      <w:r w:rsidR="00664E7C" w:rsidRPr="00767A16">
        <w:rPr>
          <w:rFonts w:hint="cs"/>
          <w:sz w:val="24"/>
          <w:rtl/>
        </w:rPr>
        <w:t>ה</w:t>
      </w:r>
      <w:r w:rsidR="00AD13C3" w:rsidRPr="00767A16">
        <w:rPr>
          <w:sz w:val="24"/>
          <w:rtl/>
        </w:rPr>
        <w:t>גיל, בתחומים מרובים. מתוך כך מנוף השינוי עוסק במנהיגות הבית ספרית בכל אחד מתחומי הפעולה ובשינוי תפיסת העבודה הניהולית כך שתהיה מבוססת נתונים ואפקטיבית יותר להגעה ליעדים, תוך הקנייה של כלים ניהוליים רחבים</w:t>
      </w:r>
      <w:r w:rsidR="00AD13C3" w:rsidRPr="00767A16">
        <w:rPr>
          <w:rFonts w:hint="cs"/>
          <w:sz w:val="24"/>
          <w:rtl/>
        </w:rPr>
        <w:t>.</w:t>
      </w:r>
    </w:p>
    <w:p w:rsidR="00AD13C3" w:rsidRPr="00767A16" w:rsidRDefault="00AD13C3" w:rsidP="006C0AAC">
      <w:pPr>
        <w:spacing w:line="360" w:lineRule="auto"/>
        <w:jc w:val="both"/>
        <w:rPr>
          <w:sz w:val="24"/>
          <w:rtl/>
        </w:rPr>
      </w:pPr>
      <w:r w:rsidRPr="00767A16">
        <w:rPr>
          <w:sz w:val="24"/>
          <w:rtl/>
        </w:rPr>
        <w:t>בבסיס המודל עומדת התפיסה שהעמדה של תרבות עבודה שיטתית ומקצועית בחטיבה העליונה, וביסוסה בהעמקה, תהווה קומת בסיס איתנה שממנה ניתן לקדם תוצאות ולהגיע ליעדים.</w:t>
      </w:r>
    </w:p>
    <w:p w:rsidR="0024082B" w:rsidRPr="00767A16" w:rsidRDefault="00AD13C3" w:rsidP="009F0692">
      <w:pPr>
        <w:spacing w:line="360" w:lineRule="auto"/>
        <w:jc w:val="both"/>
        <w:rPr>
          <w:sz w:val="24"/>
          <w:rtl/>
        </w:rPr>
      </w:pPr>
      <w:r w:rsidRPr="00767A16">
        <w:rPr>
          <w:sz w:val="24"/>
          <w:rtl/>
        </w:rPr>
        <w:t>מודל הליווי יעניק למנהלים ליווי פדגוגי, תקציב גמיש לבחירה ולבניית תכנית עבודה מותאמת נתונים וארגז כלים לשימושו בתחומי הפעולה.</w:t>
      </w:r>
    </w:p>
    <w:p w:rsidR="00457181" w:rsidRPr="00767A16" w:rsidRDefault="00D4456D" w:rsidP="00AA2CBF">
      <w:pPr>
        <w:spacing w:line="360" w:lineRule="auto"/>
        <w:jc w:val="both"/>
        <w:rPr>
          <w:sz w:val="24"/>
          <w:rtl/>
        </w:rPr>
      </w:pPr>
      <w:r w:rsidRPr="00767A16">
        <w:rPr>
          <w:rFonts w:hint="cs"/>
          <w:sz w:val="24"/>
          <w:rtl/>
        </w:rPr>
        <w:t xml:space="preserve">בשלב הראשון וכמפורט להלן, יתוקצבו מרכיבים </w:t>
      </w:r>
      <w:r w:rsidR="00637832" w:rsidRPr="00767A16">
        <w:rPr>
          <w:rFonts w:hint="cs"/>
          <w:sz w:val="24"/>
          <w:rtl/>
        </w:rPr>
        <w:t>לטובת תמיכה במודל הליווי.</w:t>
      </w:r>
      <w:r w:rsidRPr="00767A16">
        <w:rPr>
          <w:rFonts w:hint="cs"/>
          <w:sz w:val="24"/>
          <w:rtl/>
        </w:rPr>
        <w:t xml:space="preserve"> </w:t>
      </w:r>
    </w:p>
    <w:p w:rsidR="00457181" w:rsidRPr="00767A16" w:rsidRDefault="00457181" w:rsidP="006C0AAC">
      <w:pPr>
        <w:spacing w:line="360" w:lineRule="auto"/>
        <w:jc w:val="both"/>
        <w:rPr>
          <w:b/>
          <w:bCs/>
          <w:sz w:val="24"/>
          <w:u w:val="single"/>
          <w:rtl/>
        </w:rPr>
      </w:pPr>
    </w:p>
    <w:p w:rsidR="00C13BFB" w:rsidRPr="00767A16" w:rsidRDefault="00C13BFB" w:rsidP="006C0AAC">
      <w:pPr>
        <w:spacing w:line="360" w:lineRule="auto"/>
        <w:jc w:val="both"/>
        <w:rPr>
          <w:b/>
          <w:bCs/>
          <w:sz w:val="24"/>
          <w:u w:val="single"/>
          <w:rtl/>
        </w:rPr>
      </w:pPr>
      <w:r w:rsidRPr="00767A16">
        <w:rPr>
          <w:b/>
          <w:bCs/>
          <w:sz w:val="24"/>
          <w:u w:val="single"/>
          <w:rtl/>
        </w:rPr>
        <w:t>אוכלוסיית היעד:</w:t>
      </w:r>
    </w:p>
    <w:p w:rsidR="003B6F01" w:rsidRPr="00767A16" w:rsidRDefault="003B6F01" w:rsidP="006C0AAC">
      <w:pPr>
        <w:pStyle w:val="a8"/>
        <w:numPr>
          <w:ilvl w:val="0"/>
          <w:numId w:val="28"/>
        </w:numPr>
        <w:spacing w:line="360" w:lineRule="auto"/>
        <w:jc w:val="both"/>
        <w:rPr>
          <w:sz w:val="24"/>
          <w:rtl/>
        </w:rPr>
      </w:pPr>
      <w:r w:rsidRPr="00767A16">
        <w:rPr>
          <w:sz w:val="24"/>
          <w:rtl/>
        </w:rPr>
        <w:t>מוסדות עי"ס: ט'-יב' (ארבע שנתי) או י'-יב' (שלוש שנתי), זכאי שכ"ל חט"ע (נושא 001)</w:t>
      </w:r>
    </w:p>
    <w:p w:rsidR="001E042F" w:rsidRPr="00767A16" w:rsidRDefault="00664E7C" w:rsidP="003E38B9">
      <w:pPr>
        <w:pStyle w:val="a8"/>
        <w:spacing w:line="360" w:lineRule="auto"/>
        <w:jc w:val="both"/>
        <w:rPr>
          <w:sz w:val="24"/>
          <w:rtl/>
        </w:rPr>
      </w:pPr>
      <w:r w:rsidRPr="00767A16">
        <w:rPr>
          <w:rFonts w:hint="cs"/>
          <w:sz w:val="24"/>
          <w:rtl/>
        </w:rPr>
        <w:lastRenderedPageBreak/>
        <w:t xml:space="preserve">בחברה </w:t>
      </w:r>
      <w:r w:rsidR="003B6F01" w:rsidRPr="00767A16">
        <w:rPr>
          <w:rFonts w:hint="cs"/>
          <w:sz w:val="24"/>
          <w:rtl/>
        </w:rPr>
        <w:t xml:space="preserve">הערבית והבדואית </w:t>
      </w:r>
      <w:r w:rsidRPr="00767A16">
        <w:rPr>
          <w:rFonts w:hint="cs"/>
          <w:sz w:val="24"/>
          <w:rtl/>
        </w:rPr>
        <w:t xml:space="preserve">למעט בתי הספר שבמזרח ירושלים </w:t>
      </w:r>
      <w:r w:rsidR="002468A3" w:rsidRPr="00767A16">
        <w:rPr>
          <w:rFonts w:hint="cs"/>
          <w:sz w:val="24"/>
          <w:rtl/>
        </w:rPr>
        <w:t>ובתי ספר שהמחוז ביקש לדחות את כניסתם לשנה"ל תשפ"ד.</w:t>
      </w:r>
    </w:p>
    <w:p w:rsidR="003E38B9" w:rsidRPr="00767A16" w:rsidRDefault="003E38B9" w:rsidP="003E38B9">
      <w:pPr>
        <w:pStyle w:val="a8"/>
        <w:spacing w:line="360" w:lineRule="auto"/>
        <w:jc w:val="both"/>
        <w:rPr>
          <w:sz w:val="24"/>
          <w:rtl/>
        </w:rPr>
      </w:pPr>
    </w:p>
    <w:p w:rsidR="003803F5" w:rsidRPr="00767A16" w:rsidRDefault="003803F5" w:rsidP="006C0AAC">
      <w:pPr>
        <w:pStyle w:val="a8"/>
        <w:spacing w:line="360" w:lineRule="auto"/>
        <w:jc w:val="both"/>
        <w:rPr>
          <w:sz w:val="24"/>
          <w:rtl/>
        </w:rPr>
      </w:pPr>
      <w:r w:rsidRPr="00767A16">
        <w:rPr>
          <w:rFonts w:hint="cs"/>
          <w:sz w:val="24"/>
          <w:rtl/>
        </w:rPr>
        <w:t>וכן על פי החלוקה הבאה:</w:t>
      </w:r>
    </w:p>
    <w:p w:rsidR="005F7FD3" w:rsidRPr="00767A16" w:rsidRDefault="00652F4F" w:rsidP="006C0AAC">
      <w:pPr>
        <w:pStyle w:val="a8"/>
        <w:spacing w:line="360" w:lineRule="auto"/>
        <w:jc w:val="both"/>
        <w:rPr>
          <w:b/>
          <w:bCs/>
          <w:sz w:val="24"/>
          <w:u w:val="single"/>
        </w:rPr>
      </w:pPr>
      <w:r w:rsidRPr="00767A16">
        <w:rPr>
          <w:rFonts w:hint="cs"/>
          <w:b/>
          <w:bCs/>
          <w:sz w:val="24"/>
          <w:u w:val="single"/>
          <w:rtl/>
        </w:rPr>
        <w:t>תשפ"ג</w:t>
      </w:r>
    </w:p>
    <w:p w:rsidR="00652F4F" w:rsidRPr="00767A16" w:rsidRDefault="00652F4F" w:rsidP="006C0AAC">
      <w:pPr>
        <w:pStyle w:val="a8"/>
        <w:numPr>
          <w:ilvl w:val="0"/>
          <w:numId w:val="28"/>
        </w:numPr>
        <w:spacing w:line="360" w:lineRule="auto"/>
        <w:jc w:val="both"/>
        <w:rPr>
          <w:sz w:val="24"/>
          <w:rtl/>
        </w:rPr>
      </w:pPr>
      <w:r w:rsidRPr="00767A16">
        <w:rPr>
          <w:rFonts w:hint="cs"/>
          <w:sz w:val="24"/>
          <w:rtl/>
        </w:rPr>
        <w:t xml:space="preserve"> בתי ספר שמסווגים בגפ"ן לליווי מלא וחלקי </w:t>
      </w:r>
      <w:r w:rsidR="002C3E00" w:rsidRPr="00767A16">
        <w:rPr>
          <w:rFonts w:hint="cs"/>
          <w:sz w:val="24"/>
          <w:rtl/>
        </w:rPr>
        <w:t xml:space="preserve">למעט בתי הספר שנמצאים בתכנית דוקאטוס. </w:t>
      </w:r>
    </w:p>
    <w:p w:rsidR="005D3404" w:rsidRPr="00767A16" w:rsidRDefault="00F44230" w:rsidP="00457181">
      <w:pPr>
        <w:pStyle w:val="a8"/>
        <w:numPr>
          <w:ilvl w:val="0"/>
          <w:numId w:val="28"/>
        </w:numPr>
        <w:spacing w:line="360" w:lineRule="auto"/>
        <w:jc w:val="both"/>
        <w:rPr>
          <w:sz w:val="24"/>
          <w:rtl/>
        </w:rPr>
      </w:pPr>
      <w:r w:rsidRPr="00767A16">
        <w:rPr>
          <w:rFonts w:hint="cs"/>
          <w:sz w:val="24"/>
          <w:rtl/>
        </w:rPr>
        <w:t>בתי ספר בליווי מצומצם</w:t>
      </w:r>
      <w:r w:rsidR="00CB00AA" w:rsidRPr="00767A16">
        <w:rPr>
          <w:rFonts w:hint="cs"/>
          <w:sz w:val="24"/>
          <w:rtl/>
        </w:rPr>
        <w:t xml:space="preserve"> שנתקבלה לגביהם המלצה מנומקת מהמחוז ובכפוף לאישור וועדת הקצבות</w:t>
      </w:r>
      <w:r w:rsidR="00F75F20" w:rsidRPr="00767A16">
        <w:rPr>
          <w:rFonts w:hint="cs"/>
          <w:sz w:val="24"/>
          <w:rtl/>
        </w:rPr>
        <w:t>.</w:t>
      </w:r>
    </w:p>
    <w:p w:rsidR="003E38B9" w:rsidRPr="00767A16" w:rsidRDefault="003E38B9" w:rsidP="003E38B9">
      <w:pPr>
        <w:pStyle w:val="a8"/>
        <w:spacing w:line="360" w:lineRule="auto"/>
        <w:jc w:val="both"/>
        <w:rPr>
          <w:b/>
          <w:bCs/>
          <w:sz w:val="24"/>
          <w:u w:val="single"/>
          <w:rtl/>
        </w:rPr>
      </w:pPr>
      <w:r w:rsidRPr="00767A16">
        <w:rPr>
          <w:b/>
          <w:bCs/>
          <w:sz w:val="24"/>
          <w:u w:val="single"/>
          <w:rtl/>
        </w:rPr>
        <w:t>הגופים המתוקצבים</w:t>
      </w:r>
      <w:r w:rsidRPr="00767A16">
        <w:rPr>
          <w:rFonts w:hint="cs"/>
          <w:b/>
          <w:bCs/>
          <w:sz w:val="24"/>
          <w:u w:val="single"/>
          <w:rtl/>
        </w:rPr>
        <w:t>:</w:t>
      </w:r>
    </w:p>
    <w:p w:rsidR="003E38B9" w:rsidRPr="00767A16" w:rsidRDefault="003E38B9" w:rsidP="003E38B9">
      <w:pPr>
        <w:pStyle w:val="a8"/>
        <w:numPr>
          <w:ilvl w:val="0"/>
          <w:numId w:val="28"/>
        </w:numPr>
        <w:spacing w:line="360" w:lineRule="auto"/>
        <w:jc w:val="both"/>
        <w:rPr>
          <w:sz w:val="24"/>
          <w:rtl/>
        </w:rPr>
      </w:pPr>
      <w:r w:rsidRPr="00767A16">
        <w:rPr>
          <w:rFonts w:hint="cs"/>
          <w:sz w:val="24"/>
          <w:rtl/>
        </w:rPr>
        <w:t xml:space="preserve">בעלויות על </w:t>
      </w:r>
      <w:r w:rsidRPr="00767A16">
        <w:rPr>
          <w:sz w:val="24"/>
          <w:rtl/>
        </w:rPr>
        <w:t>מוסדות עי"ס: ט'-יב' (ארבע שנתי) או י'-יב' (שלוש שנתי), זכאי שכ"ל חט"ע (נושא 001)</w:t>
      </w:r>
    </w:p>
    <w:p w:rsidR="003E38B9" w:rsidRPr="00767A16" w:rsidRDefault="003E38B9" w:rsidP="003E38B9">
      <w:pPr>
        <w:pStyle w:val="a8"/>
        <w:spacing w:line="360" w:lineRule="auto"/>
        <w:jc w:val="both"/>
        <w:rPr>
          <w:sz w:val="24"/>
          <w:rtl/>
        </w:rPr>
      </w:pPr>
      <w:r w:rsidRPr="00767A16">
        <w:rPr>
          <w:rFonts w:hint="cs"/>
          <w:sz w:val="24"/>
          <w:rtl/>
        </w:rPr>
        <w:t>השייכים לחברה הערבית והבדואית למעט מזרח ירושלים.</w:t>
      </w:r>
    </w:p>
    <w:p w:rsidR="003E38B9" w:rsidRPr="00767A16" w:rsidRDefault="003E38B9" w:rsidP="003E38B9">
      <w:pPr>
        <w:pStyle w:val="a8"/>
        <w:spacing w:line="360" w:lineRule="auto"/>
        <w:jc w:val="both"/>
        <w:rPr>
          <w:b/>
          <w:bCs/>
          <w:sz w:val="24"/>
          <w:u w:val="single"/>
          <w:rtl/>
        </w:rPr>
      </w:pPr>
    </w:p>
    <w:p w:rsidR="003E38B9" w:rsidRPr="00767A16" w:rsidRDefault="003E38B9" w:rsidP="003E38B9">
      <w:pPr>
        <w:pStyle w:val="a8"/>
        <w:spacing w:line="360" w:lineRule="auto"/>
        <w:jc w:val="both"/>
        <w:rPr>
          <w:b/>
          <w:bCs/>
          <w:sz w:val="24"/>
          <w:u w:val="single"/>
          <w:rtl/>
        </w:rPr>
      </w:pPr>
      <w:r w:rsidRPr="00767A16">
        <w:rPr>
          <w:b/>
          <w:bCs/>
          <w:sz w:val="24"/>
          <w:u w:val="single"/>
          <w:rtl/>
        </w:rPr>
        <w:t>תנאי סף</w:t>
      </w:r>
      <w:r w:rsidRPr="00767A16">
        <w:rPr>
          <w:rFonts w:hint="cs"/>
          <w:b/>
          <w:bCs/>
          <w:sz w:val="24"/>
          <w:u w:val="single"/>
          <w:rtl/>
        </w:rPr>
        <w:t xml:space="preserve"> מצטברים</w:t>
      </w:r>
      <w:r w:rsidRPr="00767A16">
        <w:rPr>
          <w:b/>
          <w:bCs/>
          <w:sz w:val="24"/>
          <w:u w:val="single"/>
          <w:rtl/>
        </w:rPr>
        <w:t>:</w:t>
      </w:r>
    </w:p>
    <w:p w:rsidR="003E38B9" w:rsidRPr="00767A16" w:rsidRDefault="003E38B9" w:rsidP="003E38B9">
      <w:pPr>
        <w:spacing w:line="360" w:lineRule="auto"/>
        <w:jc w:val="both"/>
        <w:rPr>
          <w:sz w:val="24"/>
          <w:rtl/>
        </w:rPr>
      </w:pPr>
      <w:r w:rsidRPr="00767A16">
        <w:rPr>
          <w:sz w:val="24"/>
          <w:rtl/>
        </w:rPr>
        <w:t>על מוסדות החינוך עבורם מבוקשת ההקצבה לעמוד בכל התנאים המופרטים להלן:</w:t>
      </w:r>
    </w:p>
    <w:p w:rsidR="003E38B9" w:rsidRPr="00767A16" w:rsidRDefault="003E38B9" w:rsidP="003E38B9">
      <w:pPr>
        <w:pStyle w:val="a8"/>
        <w:numPr>
          <w:ilvl w:val="0"/>
          <w:numId w:val="28"/>
        </w:numPr>
        <w:spacing w:line="360" w:lineRule="auto"/>
        <w:jc w:val="both"/>
        <w:rPr>
          <w:sz w:val="24"/>
        </w:rPr>
      </w:pPr>
      <w:r w:rsidRPr="00767A16">
        <w:rPr>
          <w:rFonts w:hint="cs"/>
          <w:sz w:val="24"/>
          <w:rtl/>
        </w:rPr>
        <w:t xml:space="preserve">גיבוש </w:t>
      </w:r>
      <w:r w:rsidRPr="00767A16">
        <w:rPr>
          <w:sz w:val="24"/>
          <w:rtl/>
        </w:rPr>
        <w:t>תכנית עבודה על בסיס נתונים</w:t>
      </w:r>
      <w:r w:rsidRPr="00767A16">
        <w:rPr>
          <w:rFonts w:hint="cs"/>
          <w:sz w:val="24"/>
          <w:rtl/>
        </w:rPr>
        <w:t xml:space="preserve"> שכוללת עלויות לפיתוח והכשרת מרחב למידה פדגוגי</w:t>
      </w:r>
      <w:r w:rsidRPr="00767A16">
        <w:rPr>
          <w:sz w:val="24"/>
          <w:rtl/>
        </w:rPr>
        <w:t xml:space="preserve"> </w:t>
      </w:r>
      <w:r w:rsidRPr="00767A16">
        <w:rPr>
          <w:rFonts w:hint="cs"/>
          <w:sz w:val="24"/>
          <w:rtl/>
        </w:rPr>
        <w:t>שיית</w:t>
      </w:r>
      <w:r w:rsidRPr="00767A16">
        <w:rPr>
          <w:rFonts w:hint="eastAsia"/>
          <w:sz w:val="24"/>
          <w:rtl/>
        </w:rPr>
        <w:t>ן</w:t>
      </w:r>
      <w:r w:rsidRPr="00767A16">
        <w:rPr>
          <w:sz w:val="24"/>
          <w:rtl/>
        </w:rPr>
        <w:t xml:space="preserve"> מענה לכלל התלמידים </w:t>
      </w:r>
      <w:r w:rsidRPr="00767A16">
        <w:rPr>
          <w:rFonts w:hint="cs"/>
          <w:sz w:val="24"/>
          <w:rtl/>
        </w:rPr>
        <w:t>והגשתה לאישור</w:t>
      </w:r>
      <w:r w:rsidRPr="00767A16">
        <w:rPr>
          <w:sz w:val="24"/>
          <w:rtl/>
        </w:rPr>
        <w:t xml:space="preserve"> </w:t>
      </w:r>
      <w:r w:rsidRPr="00767A16">
        <w:rPr>
          <w:rFonts w:hint="cs"/>
          <w:sz w:val="24"/>
          <w:rtl/>
        </w:rPr>
        <w:t>האגף העל יסודי לפני תחילת הביצוע.</w:t>
      </w:r>
    </w:p>
    <w:p w:rsidR="003E38B9" w:rsidRDefault="003E38B9" w:rsidP="003E38B9">
      <w:pPr>
        <w:pStyle w:val="a8"/>
        <w:numPr>
          <w:ilvl w:val="0"/>
          <w:numId w:val="28"/>
        </w:numPr>
        <w:spacing w:line="360" w:lineRule="auto"/>
        <w:jc w:val="both"/>
        <w:rPr>
          <w:sz w:val="24"/>
        </w:rPr>
      </w:pPr>
      <w:r w:rsidRPr="00767A16">
        <w:rPr>
          <w:rFonts w:hint="cs"/>
          <w:sz w:val="24"/>
          <w:rtl/>
        </w:rPr>
        <w:t xml:space="preserve">מרחב זמין במבנה בית הספר לפיתוח מרחב למידה פדגוגי. </w:t>
      </w:r>
    </w:p>
    <w:p w:rsidR="00767A16" w:rsidRPr="00767A16" w:rsidRDefault="00767A16" w:rsidP="00767A16">
      <w:pPr>
        <w:pStyle w:val="a8"/>
        <w:spacing w:line="360" w:lineRule="auto"/>
        <w:jc w:val="both"/>
        <w:rPr>
          <w:b/>
          <w:bCs/>
          <w:sz w:val="24"/>
          <w:u w:val="single"/>
          <w:rtl/>
        </w:rPr>
      </w:pPr>
    </w:p>
    <w:p w:rsidR="00767A16" w:rsidRDefault="00767A16" w:rsidP="00767A16">
      <w:pPr>
        <w:pStyle w:val="a8"/>
        <w:spacing w:line="360" w:lineRule="auto"/>
        <w:jc w:val="both"/>
        <w:rPr>
          <w:b/>
          <w:bCs/>
          <w:sz w:val="24"/>
          <w:u w:val="single"/>
          <w:rtl/>
        </w:rPr>
      </w:pPr>
      <w:r w:rsidRPr="00767A16">
        <w:rPr>
          <w:rFonts w:hint="cs"/>
          <w:b/>
          <w:bCs/>
          <w:sz w:val="24"/>
          <w:u w:val="single"/>
          <w:rtl/>
        </w:rPr>
        <w:t>מסמכים שיש לצרף לבקשה</w:t>
      </w:r>
    </w:p>
    <w:p w:rsidR="00767A16" w:rsidRDefault="00767A16" w:rsidP="00767A16">
      <w:pPr>
        <w:pStyle w:val="a8"/>
        <w:numPr>
          <w:ilvl w:val="0"/>
          <w:numId w:val="48"/>
        </w:numPr>
        <w:spacing w:line="360" w:lineRule="auto"/>
        <w:jc w:val="both"/>
        <w:rPr>
          <w:sz w:val="24"/>
        </w:rPr>
      </w:pPr>
      <w:r>
        <w:rPr>
          <w:rFonts w:hint="cs"/>
          <w:sz w:val="24"/>
          <w:rtl/>
        </w:rPr>
        <w:t>רישיון מוסד בתוקף</w:t>
      </w:r>
    </w:p>
    <w:p w:rsidR="00767A16" w:rsidRDefault="00767A16" w:rsidP="00767A16">
      <w:pPr>
        <w:pStyle w:val="a8"/>
        <w:numPr>
          <w:ilvl w:val="0"/>
          <w:numId w:val="48"/>
        </w:numPr>
        <w:spacing w:line="360" w:lineRule="auto"/>
        <w:jc w:val="both"/>
        <w:rPr>
          <w:sz w:val="24"/>
        </w:rPr>
      </w:pPr>
      <w:r>
        <w:rPr>
          <w:rFonts w:hint="cs"/>
          <w:sz w:val="24"/>
          <w:rtl/>
        </w:rPr>
        <w:t>הצהרת מנהל שיש מרחב זמין לפיתוח מרחב למידה פדגוגי.</w:t>
      </w:r>
    </w:p>
    <w:p w:rsidR="00767A16" w:rsidRDefault="00767A16" w:rsidP="00767A16">
      <w:pPr>
        <w:pStyle w:val="a8"/>
        <w:numPr>
          <w:ilvl w:val="0"/>
          <w:numId w:val="48"/>
        </w:numPr>
        <w:spacing w:line="360" w:lineRule="auto"/>
        <w:jc w:val="both"/>
        <w:rPr>
          <w:sz w:val="24"/>
        </w:rPr>
      </w:pPr>
      <w:r>
        <w:rPr>
          <w:rFonts w:hint="cs"/>
          <w:sz w:val="24"/>
          <w:rtl/>
        </w:rPr>
        <w:t>תוכנית עבודה הכוללת הצעת מחיר</w:t>
      </w:r>
    </w:p>
    <w:p w:rsidR="00767A16" w:rsidRPr="00767A16" w:rsidRDefault="00767A16" w:rsidP="00767A16">
      <w:pPr>
        <w:pStyle w:val="a8"/>
        <w:numPr>
          <w:ilvl w:val="0"/>
          <w:numId w:val="48"/>
        </w:numPr>
        <w:spacing w:line="360" w:lineRule="auto"/>
        <w:jc w:val="both"/>
        <w:rPr>
          <w:sz w:val="24"/>
        </w:rPr>
      </w:pPr>
      <w:r>
        <w:rPr>
          <w:rFonts w:hint="cs"/>
          <w:sz w:val="24"/>
          <w:rtl/>
        </w:rPr>
        <w:t>תוכנית עבודה הכוללת רציונל, מטרה ויעדים.</w:t>
      </w:r>
    </w:p>
    <w:p w:rsidR="002964F2" w:rsidRPr="00767A16" w:rsidRDefault="002964F2" w:rsidP="001E042F">
      <w:pPr>
        <w:spacing w:line="276" w:lineRule="auto"/>
        <w:rPr>
          <w:rFonts w:ascii="Arial" w:hAnsi="Arial"/>
          <w:color w:val="000000" w:themeColor="text1"/>
          <w:sz w:val="24"/>
          <w:rtl/>
        </w:rPr>
      </w:pPr>
    </w:p>
    <w:p w:rsidR="008A5B82" w:rsidRPr="00767A16" w:rsidRDefault="003E38B9" w:rsidP="008A5B82">
      <w:pPr>
        <w:pStyle w:val="NormalWeb"/>
        <w:spacing w:line="276" w:lineRule="auto"/>
        <w:textAlignment w:val="baseline"/>
        <w:rPr>
          <w:rtl/>
        </w:rPr>
      </w:pPr>
      <w:r w:rsidRPr="00767A16">
        <w:rPr>
          <w:rFonts w:ascii="David" w:hAnsi="David" w:cs="David" w:hint="cs"/>
          <w:b/>
          <w:bCs/>
          <w:color w:val="000000"/>
          <w:u w:val="single"/>
          <w:rtl/>
        </w:rPr>
        <w:t>שימו לב, ניתן להגיש את הבקשה</w:t>
      </w:r>
      <w:r w:rsidR="00A56093">
        <w:rPr>
          <w:rFonts w:ascii="David" w:hAnsi="David" w:cs="David" w:hint="cs"/>
          <w:b/>
          <w:bCs/>
          <w:color w:val="000000"/>
          <w:u w:val="single"/>
          <w:rtl/>
        </w:rPr>
        <w:t xml:space="preserve"> במרכבה קול קורא מס' 16128</w:t>
      </w:r>
      <w:r w:rsidRPr="00767A16">
        <w:rPr>
          <w:rFonts w:ascii="David" w:hAnsi="David" w:cs="David" w:hint="cs"/>
          <w:b/>
          <w:bCs/>
          <w:color w:val="000000"/>
          <w:u w:val="single"/>
          <w:rtl/>
        </w:rPr>
        <w:t xml:space="preserve"> עד לתאריך </w:t>
      </w:r>
      <w:r w:rsidR="008A5B82" w:rsidRPr="00767A16">
        <w:rPr>
          <w:rFonts w:ascii="David" w:hAnsi="David" w:cs="David" w:hint="cs"/>
          <w:b/>
          <w:bCs/>
          <w:color w:val="000000"/>
          <w:u w:val="single"/>
          <w:rtl/>
        </w:rPr>
        <w:t>17</w:t>
      </w:r>
      <w:r w:rsidRPr="00767A16">
        <w:rPr>
          <w:rFonts w:ascii="David" w:hAnsi="David" w:cs="David" w:hint="cs"/>
          <w:b/>
          <w:bCs/>
          <w:color w:val="000000"/>
          <w:u w:val="single"/>
          <w:rtl/>
        </w:rPr>
        <w:t>.7.2023</w:t>
      </w:r>
      <w:r w:rsidR="00747943" w:rsidRPr="00767A16">
        <w:rPr>
          <w:rFonts w:ascii="David" w:hAnsi="David" w:cs="David" w:hint="cs"/>
          <w:color w:val="000000"/>
          <w:u w:val="single"/>
          <w:rtl/>
        </w:rPr>
        <w:t xml:space="preserve"> </w:t>
      </w:r>
    </w:p>
    <w:p w:rsidR="003E38B9" w:rsidRPr="00767A16" w:rsidRDefault="003E38B9" w:rsidP="008A5B82">
      <w:pPr>
        <w:pStyle w:val="NormalWeb"/>
        <w:spacing w:line="276" w:lineRule="auto"/>
        <w:textAlignment w:val="baseline"/>
      </w:pPr>
      <w:r w:rsidRPr="00767A16">
        <w:rPr>
          <w:rFonts w:hint="cs"/>
          <w:rtl/>
        </w:rPr>
        <w:t>הבקשות יידונו בהתאם למפורט במסמך הקריטריונים, לרבות הסעיפים בנוגע לתנאי הסף, הרכיבים המתוקצבים, מנגנון החלוקה ומנגנון התשלום</w:t>
      </w:r>
      <w:r w:rsidRPr="00767A16">
        <w:rPr>
          <w:rFonts w:hint="cs"/>
        </w:rPr>
        <w:t>.</w:t>
      </w:r>
    </w:p>
    <w:p w:rsidR="003E38B9" w:rsidRPr="00767A16" w:rsidRDefault="003E38B9" w:rsidP="003E38B9">
      <w:pPr>
        <w:numPr>
          <w:ilvl w:val="0"/>
          <w:numId w:val="47"/>
        </w:numPr>
        <w:shd w:val="clear" w:color="auto" w:fill="FFFFFF"/>
        <w:spacing w:before="100" w:beforeAutospacing="1" w:after="100" w:afterAutospacing="1"/>
        <w:rPr>
          <w:sz w:val="24"/>
        </w:rPr>
      </w:pPr>
      <w:r w:rsidRPr="00767A16">
        <w:rPr>
          <w:rFonts w:hint="cs"/>
          <w:sz w:val="24"/>
          <w:rtl/>
        </w:rPr>
        <w:t>בקשה שאינה מלאה תידחה על הסף</w:t>
      </w:r>
      <w:r w:rsidRPr="00767A16">
        <w:rPr>
          <w:rFonts w:hint="cs"/>
          <w:sz w:val="24"/>
        </w:rPr>
        <w:t>.</w:t>
      </w:r>
    </w:p>
    <w:p w:rsidR="003E38B9" w:rsidRPr="00767A16" w:rsidRDefault="003E38B9" w:rsidP="003E38B9">
      <w:pPr>
        <w:numPr>
          <w:ilvl w:val="0"/>
          <w:numId w:val="47"/>
        </w:numPr>
        <w:shd w:val="clear" w:color="auto" w:fill="FFFFFF"/>
        <w:spacing w:before="100" w:beforeAutospacing="1" w:after="100" w:afterAutospacing="1"/>
        <w:rPr>
          <w:sz w:val="24"/>
        </w:rPr>
      </w:pPr>
      <w:r w:rsidRPr="00767A16">
        <w:rPr>
          <w:rFonts w:hint="cs"/>
          <w:sz w:val="24"/>
          <w:rtl/>
        </w:rPr>
        <w:t>התקצוב מיועד לשנה אחת בלבד. יש להגיש דוח ביצוע בהתאם למפורט בקריטריונים</w:t>
      </w:r>
      <w:r w:rsidRPr="00767A16">
        <w:rPr>
          <w:rFonts w:hint="cs"/>
          <w:sz w:val="24"/>
        </w:rPr>
        <w:t>.</w:t>
      </w:r>
    </w:p>
    <w:p w:rsidR="003E38B9" w:rsidRPr="00767A16" w:rsidRDefault="003E38B9" w:rsidP="003E38B9">
      <w:pPr>
        <w:numPr>
          <w:ilvl w:val="0"/>
          <w:numId w:val="47"/>
        </w:numPr>
        <w:shd w:val="clear" w:color="auto" w:fill="FFFFFF"/>
        <w:spacing w:before="100" w:beforeAutospacing="1" w:after="100" w:afterAutospacing="1"/>
        <w:rPr>
          <w:sz w:val="24"/>
        </w:rPr>
      </w:pPr>
      <w:r w:rsidRPr="00767A16">
        <w:rPr>
          <w:rFonts w:hint="cs"/>
          <w:sz w:val="24"/>
          <w:rtl/>
        </w:rPr>
        <w:t>אין בפרסום קול קורא זה כדי לחייב את המשרד בתקצוב. חלוקת התקציב תיעשה בכפוף לקיומו של תקציב מתאים לנושא</w:t>
      </w:r>
    </w:p>
    <w:p w:rsidR="003E38B9" w:rsidRPr="003E38B9" w:rsidRDefault="003E38B9" w:rsidP="001E042F">
      <w:pPr>
        <w:spacing w:line="276" w:lineRule="auto"/>
        <w:rPr>
          <w:rFonts w:ascii="Arial" w:hAnsi="Arial"/>
          <w:color w:val="000000" w:themeColor="text1"/>
          <w:sz w:val="22"/>
          <w:szCs w:val="28"/>
          <w:rtl/>
        </w:rPr>
      </w:pPr>
    </w:p>
    <w:sectPr w:rsidR="003E38B9" w:rsidRPr="003E38B9" w:rsidSect="0089227F">
      <w:headerReference w:type="default" r:id="rId14"/>
      <w:footerReference w:type="default" r:id="rId15"/>
      <w:pgSz w:w="11906" w:h="16838"/>
      <w:pgMar w:top="993" w:right="1080" w:bottom="1440" w:left="1080" w:header="340"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D25" w:rsidRDefault="00F87D25" w:rsidP="00E86A0F">
      <w:r>
        <w:separator/>
      </w:r>
    </w:p>
  </w:endnote>
  <w:endnote w:type="continuationSeparator" w:id="0">
    <w:p w:rsidR="00F87D25" w:rsidRDefault="00F87D25" w:rsidP="00E8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72018954"/>
      <w:docPartObj>
        <w:docPartGallery w:val="Page Numbers (Bottom of Page)"/>
        <w:docPartUnique/>
      </w:docPartObj>
    </w:sdtPr>
    <w:sdtEndPr>
      <w:rPr>
        <w:cs/>
      </w:rPr>
    </w:sdtEndPr>
    <w:sdtContent>
      <w:p w:rsidR="0089227F" w:rsidRDefault="0089227F" w:rsidP="0089227F">
        <w:pPr>
          <w:pStyle w:val="ac"/>
          <w:jc w:val="center"/>
          <w:rPr>
            <w:b/>
            <w:bCs/>
            <w:rtl/>
          </w:rPr>
        </w:pPr>
        <w:r>
          <w:rPr>
            <w:b/>
            <w:bCs/>
          </w:rPr>
          <w:sym w:font="Wingdings" w:char="F02A"/>
        </w:r>
        <w:r>
          <w:rPr>
            <w:b/>
            <w:bCs/>
            <w:rtl/>
          </w:rPr>
          <w:t xml:space="preserve"> רח' דבורה הנביאה 2 מיקוד 91911 </w:t>
        </w:r>
        <w:r>
          <w:rPr>
            <w:b/>
            <w:bCs/>
          </w:rPr>
          <w:sym w:font="Wingdings" w:char="F028"/>
        </w:r>
        <w:r>
          <w:rPr>
            <w:b/>
            <w:bCs/>
            <w:rtl/>
          </w:rPr>
          <w:t xml:space="preserve"> 02-5603771/3/66 </w:t>
        </w:r>
        <w:r>
          <w:rPr>
            <w:b/>
            <w:bCs/>
          </w:rPr>
          <w:sym w:font="Wingdings" w:char="F032"/>
        </w:r>
        <w:r>
          <w:rPr>
            <w:b/>
            <w:bCs/>
            <w:rtl/>
          </w:rPr>
          <w:t xml:space="preserve"> 02-5603775</w:t>
        </w:r>
        <w:r>
          <w:rPr>
            <w:b/>
            <w:bCs/>
          </w:rPr>
          <w:t xml:space="preserve">   FAX  </w:t>
        </w:r>
      </w:p>
      <w:p w:rsidR="0089227F" w:rsidRPr="000B3995" w:rsidRDefault="0089227F" w:rsidP="0089227F">
        <w:pPr>
          <w:pStyle w:val="ac"/>
          <w:jc w:val="center"/>
          <w:rPr>
            <w:b/>
            <w:bCs/>
            <w:rtl/>
          </w:rPr>
        </w:pPr>
        <w:r>
          <w:rPr>
            <w:b/>
            <w:bCs/>
          </w:rPr>
          <w:t xml:space="preserve"> </w:t>
        </w:r>
        <w:r>
          <w:rPr>
            <w:rFonts w:hint="cs"/>
            <w:b/>
            <w:bCs/>
            <w:rtl/>
          </w:rPr>
          <w:t xml:space="preserve"> </w:t>
        </w:r>
        <w:r>
          <w:rPr>
            <w:b/>
            <w:bCs/>
            <w:rtl/>
          </w:rPr>
          <w:t xml:space="preserve">אתר האגף: </w:t>
        </w:r>
        <w:hyperlink r:id="rId1" w:history="1">
          <w:r>
            <w:rPr>
              <w:rStyle w:val="Hyperlink"/>
              <w:rFonts w:ascii="Verdana" w:hAnsi="Verdana"/>
            </w:rPr>
            <w:t>www.edu.gov.il/yeledNoarBesikun</w:t>
          </w:r>
        </w:hyperlink>
      </w:p>
      <w:p w:rsidR="0089227F" w:rsidRDefault="0089227F" w:rsidP="0089227F">
        <w:pPr>
          <w:pStyle w:val="ac"/>
        </w:pPr>
      </w:p>
      <w:p w:rsidR="006F2FB8" w:rsidRDefault="006F2FB8">
        <w:pPr>
          <w:pStyle w:val="ac"/>
          <w:jc w:val="center"/>
          <w:rPr>
            <w:rtl/>
            <w:cs/>
          </w:rPr>
        </w:pPr>
        <w:r>
          <w:fldChar w:fldCharType="begin"/>
        </w:r>
        <w:r>
          <w:rPr>
            <w:rtl/>
            <w:cs/>
          </w:rPr>
          <w:instrText>PAGE   \* MERGEFORMAT</w:instrText>
        </w:r>
        <w:r>
          <w:fldChar w:fldCharType="separate"/>
        </w:r>
        <w:r w:rsidR="00B63452" w:rsidRPr="00B63452">
          <w:rPr>
            <w:noProof/>
            <w:rtl/>
            <w:lang w:val="he-IL"/>
          </w:rPr>
          <w:t>2</w:t>
        </w:r>
        <w:r>
          <w:fldChar w:fldCharType="end"/>
        </w:r>
      </w:p>
    </w:sdtContent>
  </w:sdt>
  <w:p w:rsidR="0082406A" w:rsidRDefault="0082406A" w:rsidP="0082406A">
    <w:pPr>
      <w:pStyle w:val="ac"/>
      <w:tabs>
        <w:tab w:val="clear" w:pos="4153"/>
        <w:tab w:val="clear" w:pos="8306"/>
        <w:tab w:val="left" w:pos="57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D25" w:rsidRDefault="00F87D25" w:rsidP="00E86A0F">
      <w:r>
        <w:separator/>
      </w:r>
    </w:p>
  </w:footnote>
  <w:footnote w:type="continuationSeparator" w:id="0">
    <w:p w:rsidR="00F87D25" w:rsidRDefault="00F87D25" w:rsidP="00E86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27F" w:rsidRPr="0089227F" w:rsidRDefault="00612094" w:rsidP="0089227F">
    <w:pPr>
      <w:pStyle w:val="ac"/>
      <w:jc w:val="center"/>
      <w:rPr>
        <w:b/>
        <w:bCs/>
        <w:color w:val="0000FF"/>
        <w:sz w:val="28"/>
        <w:szCs w:val="28"/>
      </w:rPr>
    </w:pPr>
    <w:r>
      <w:rPr>
        <w:b/>
        <w:bCs/>
        <w:noProof/>
        <w:color w:val="0000FF"/>
        <w:sz w:val="28"/>
        <w:szCs w:val="28"/>
      </w:rPr>
      <w:drawing>
        <wp:inline distT="0" distB="0" distL="0" distR="0" wp14:anchorId="38C803D6" wp14:editId="6C4807C0">
          <wp:extent cx="1774190" cy="1017905"/>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190" cy="10179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7057"/>
    <w:multiLevelType w:val="hybridMultilevel"/>
    <w:tmpl w:val="4C886BD0"/>
    <w:lvl w:ilvl="0" w:tplc="E7E4A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54EAB"/>
    <w:multiLevelType w:val="hybridMultilevel"/>
    <w:tmpl w:val="68B68FF0"/>
    <w:lvl w:ilvl="0" w:tplc="C298E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946793"/>
    <w:multiLevelType w:val="hybridMultilevel"/>
    <w:tmpl w:val="47C49C8E"/>
    <w:lvl w:ilvl="0" w:tplc="5FE4020C">
      <w:start w:val="1"/>
      <w:numFmt w:val="decimal"/>
      <w:lvlText w:val="%1."/>
      <w:lvlJc w:val="left"/>
      <w:pPr>
        <w:ind w:left="927" w:hanging="360"/>
      </w:pPr>
      <w:rPr>
        <w:rFonts w:hint="default"/>
        <w:b/>
        <w:bCs/>
        <w:color w:val="auto"/>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08A37F08"/>
    <w:multiLevelType w:val="hybridMultilevel"/>
    <w:tmpl w:val="3FF86D24"/>
    <w:lvl w:ilvl="0" w:tplc="0CFA2D6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584E00"/>
    <w:multiLevelType w:val="hybridMultilevel"/>
    <w:tmpl w:val="37D449A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D965844"/>
    <w:multiLevelType w:val="hybridMultilevel"/>
    <w:tmpl w:val="01567984"/>
    <w:lvl w:ilvl="0" w:tplc="F87C60D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71C83"/>
    <w:multiLevelType w:val="hybridMultilevel"/>
    <w:tmpl w:val="B220F8A8"/>
    <w:lvl w:ilvl="0" w:tplc="CADE4B78">
      <w:start w:val="1"/>
      <w:numFmt w:val="hebrew1"/>
      <w:lvlText w:val="%1."/>
      <w:lvlJc w:val="left"/>
      <w:pPr>
        <w:ind w:left="927" w:hanging="360"/>
      </w:pPr>
      <w:rPr>
        <w:rFonts w:cs="Times New Roman" w:hint="default"/>
        <w:color w:val="auto"/>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17B5304"/>
    <w:multiLevelType w:val="multilevel"/>
    <w:tmpl w:val="15363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D3A98"/>
    <w:multiLevelType w:val="hybridMultilevel"/>
    <w:tmpl w:val="8BDE7060"/>
    <w:lvl w:ilvl="0" w:tplc="A154A8F0">
      <w:start w:val="3"/>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9" w15:restartNumberingAfterBreak="0">
    <w:nsid w:val="141807E5"/>
    <w:multiLevelType w:val="hybridMultilevel"/>
    <w:tmpl w:val="B846E184"/>
    <w:lvl w:ilvl="0" w:tplc="11289684">
      <w:start w:val="1"/>
      <w:numFmt w:val="hebrew1"/>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0" w15:restartNumberingAfterBreak="0">
    <w:nsid w:val="19DE14B5"/>
    <w:multiLevelType w:val="multilevel"/>
    <w:tmpl w:val="169C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10575"/>
    <w:multiLevelType w:val="hybridMultilevel"/>
    <w:tmpl w:val="814A66B8"/>
    <w:lvl w:ilvl="0" w:tplc="03AAFE08">
      <w:start w:val="1"/>
      <w:numFmt w:val="decimal"/>
      <w:lvlText w:val="%1-"/>
      <w:lvlJc w:val="left"/>
      <w:pPr>
        <w:ind w:left="927" w:hanging="360"/>
      </w:pPr>
      <w:rPr>
        <w:rFonts w:ascii="Times New Roman" w:eastAsia="Times New Roman" w:hAnsi="Times New Roman" w:cs="Davi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2223728"/>
    <w:multiLevelType w:val="hybridMultilevel"/>
    <w:tmpl w:val="3AC4E574"/>
    <w:lvl w:ilvl="0" w:tplc="F0ACB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C1E3C"/>
    <w:multiLevelType w:val="multilevel"/>
    <w:tmpl w:val="11543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524ABF"/>
    <w:multiLevelType w:val="hybridMultilevel"/>
    <w:tmpl w:val="62FCC030"/>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201C3"/>
    <w:multiLevelType w:val="hybridMultilevel"/>
    <w:tmpl w:val="98708CC6"/>
    <w:lvl w:ilvl="0" w:tplc="04090003">
      <w:start w:val="1"/>
      <w:numFmt w:val="bullet"/>
      <w:lvlText w:val="o"/>
      <w:lvlJc w:val="left"/>
      <w:pPr>
        <w:ind w:left="1647" w:hanging="360"/>
      </w:pPr>
      <w:rPr>
        <w:rFonts w:ascii="Courier New" w:hAnsi="Courier New" w:cs="Courier New"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6" w15:restartNumberingAfterBreak="0">
    <w:nsid w:val="30F44E66"/>
    <w:multiLevelType w:val="hybridMultilevel"/>
    <w:tmpl w:val="09324776"/>
    <w:lvl w:ilvl="0" w:tplc="75E8C2F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F39C3"/>
    <w:multiLevelType w:val="hybridMultilevel"/>
    <w:tmpl w:val="2834B764"/>
    <w:lvl w:ilvl="0" w:tplc="C8864E7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D5317"/>
    <w:multiLevelType w:val="hybridMultilevel"/>
    <w:tmpl w:val="54FCB2B0"/>
    <w:lvl w:ilvl="0" w:tplc="4FEA2290">
      <w:start w:val="1"/>
      <w:numFmt w:val="hebrew1"/>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9" w15:restartNumberingAfterBreak="0">
    <w:nsid w:val="34AE2A56"/>
    <w:multiLevelType w:val="hybridMultilevel"/>
    <w:tmpl w:val="FA6CA1FE"/>
    <w:lvl w:ilvl="0" w:tplc="451E169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4A3BE9"/>
    <w:multiLevelType w:val="hybridMultilevel"/>
    <w:tmpl w:val="795A046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336BC"/>
    <w:multiLevelType w:val="hybridMultilevel"/>
    <w:tmpl w:val="A7C0DE88"/>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2" w15:restartNumberingAfterBreak="0">
    <w:nsid w:val="3AAD4190"/>
    <w:multiLevelType w:val="hybridMultilevel"/>
    <w:tmpl w:val="FFDA0D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620C0"/>
    <w:multiLevelType w:val="hybridMultilevel"/>
    <w:tmpl w:val="731C75E0"/>
    <w:lvl w:ilvl="0" w:tplc="23F2818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FE7D61"/>
    <w:multiLevelType w:val="hybridMultilevel"/>
    <w:tmpl w:val="6B7E4DA2"/>
    <w:lvl w:ilvl="0" w:tplc="11FA0600">
      <w:start w:val="1"/>
      <w:numFmt w:val="hebrew1"/>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367060"/>
    <w:multiLevelType w:val="hybridMultilevel"/>
    <w:tmpl w:val="65C254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62629D"/>
    <w:multiLevelType w:val="hybridMultilevel"/>
    <w:tmpl w:val="3D903354"/>
    <w:lvl w:ilvl="0" w:tplc="47A29778">
      <w:start w:val="1"/>
      <w:numFmt w:val="decimal"/>
      <w:lvlText w:val="%1."/>
      <w:lvlJc w:val="left"/>
      <w:pPr>
        <w:ind w:left="720" w:hanging="360"/>
      </w:pPr>
      <w:rPr>
        <w:rFonts w:ascii="Times New Roman" w:hAnsi="Times New Roman" w:cs="Davi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B43B62"/>
    <w:multiLevelType w:val="hybridMultilevel"/>
    <w:tmpl w:val="6486ECFE"/>
    <w:lvl w:ilvl="0" w:tplc="1464B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530D24"/>
    <w:multiLevelType w:val="hybridMultilevel"/>
    <w:tmpl w:val="7AF69A78"/>
    <w:lvl w:ilvl="0" w:tplc="7750D428">
      <w:start w:val="1"/>
      <w:numFmt w:val="hebrew1"/>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5D7827"/>
    <w:multiLevelType w:val="hybridMultilevel"/>
    <w:tmpl w:val="00BEE5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3F2FF1"/>
    <w:multiLevelType w:val="hybridMultilevel"/>
    <w:tmpl w:val="687AA862"/>
    <w:lvl w:ilvl="0" w:tplc="2C1CA206">
      <w:start w:val="5"/>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54505AEC"/>
    <w:multiLevelType w:val="hybridMultilevel"/>
    <w:tmpl w:val="182ED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F606E5"/>
    <w:multiLevelType w:val="multilevel"/>
    <w:tmpl w:val="67C8C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FA2D7B"/>
    <w:multiLevelType w:val="hybridMultilevel"/>
    <w:tmpl w:val="DC2867F0"/>
    <w:lvl w:ilvl="0" w:tplc="BCF234C6">
      <w:start w:val="1"/>
      <w:numFmt w:val="hebrew1"/>
      <w:lvlText w:val="%1-"/>
      <w:lvlJc w:val="left"/>
      <w:pPr>
        <w:ind w:left="2367" w:hanging="360"/>
      </w:pPr>
      <w:rPr>
        <w:rFonts w:hint="default"/>
        <w:u w:val="none"/>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34" w15:restartNumberingAfterBreak="0">
    <w:nsid w:val="574F4C3D"/>
    <w:multiLevelType w:val="hybridMultilevel"/>
    <w:tmpl w:val="C7DA8A3E"/>
    <w:lvl w:ilvl="0" w:tplc="F968C6A8">
      <w:start w:val="1"/>
      <w:numFmt w:val="decimal"/>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5" w15:restartNumberingAfterBreak="0">
    <w:nsid w:val="5CBC69B6"/>
    <w:multiLevelType w:val="hybridMultilevel"/>
    <w:tmpl w:val="A1FCD3C6"/>
    <w:lvl w:ilvl="0" w:tplc="07DAA76C">
      <w:start w:val="1"/>
      <w:numFmt w:val="hebrew1"/>
      <w:lvlText w:val="%1."/>
      <w:lvlJc w:val="left"/>
      <w:pPr>
        <w:ind w:left="927" w:hanging="360"/>
      </w:pPr>
      <w:rPr>
        <w:rFonts w:cs="David" w:hint="default"/>
        <w:color w:val="auto"/>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5E7F026F"/>
    <w:multiLevelType w:val="hybridMultilevel"/>
    <w:tmpl w:val="F48A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3C4715"/>
    <w:multiLevelType w:val="singleLevel"/>
    <w:tmpl w:val="D85609FA"/>
    <w:lvl w:ilvl="0">
      <w:start w:val="1"/>
      <w:numFmt w:val="hebrew1"/>
      <w:lvlText w:val="%1."/>
      <w:lvlJc w:val="center"/>
      <w:pPr>
        <w:tabs>
          <w:tab w:val="num" w:pos="648"/>
        </w:tabs>
        <w:ind w:left="648" w:hanging="360"/>
      </w:pPr>
      <w:rPr>
        <w:rFonts w:cs="Times New Roman"/>
        <w:sz w:val="2"/>
        <w:szCs w:val="22"/>
      </w:rPr>
    </w:lvl>
  </w:abstractNum>
  <w:abstractNum w:abstractNumId="38" w15:restartNumberingAfterBreak="0">
    <w:nsid w:val="64A023A8"/>
    <w:multiLevelType w:val="hybridMultilevel"/>
    <w:tmpl w:val="510239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903E2"/>
    <w:multiLevelType w:val="hybridMultilevel"/>
    <w:tmpl w:val="4DBEC06E"/>
    <w:lvl w:ilvl="0" w:tplc="618498E8">
      <w:start w:val="1"/>
      <w:numFmt w:val="decimal"/>
      <w:lvlText w:val="%1."/>
      <w:lvlJc w:val="left"/>
      <w:pPr>
        <w:ind w:left="785" w:hanging="360"/>
      </w:pPr>
      <w:rPr>
        <w:rFonts w:cs="Times New Roman" w:hint="default"/>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1290A33"/>
    <w:multiLevelType w:val="hybridMultilevel"/>
    <w:tmpl w:val="3374603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A1B03"/>
    <w:multiLevelType w:val="hybridMultilevel"/>
    <w:tmpl w:val="4EAC91AC"/>
    <w:lvl w:ilvl="0" w:tplc="214CB21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37B14BB"/>
    <w:multiLevelType w:val="hybridMultilevel"/>
    <w:tmpl w:val="0884EE5E"/>
    <w:lvl w:ilvl="0" w:tplc="FAF05298">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3" w15:restartNumberingAfterBreak="0">
    <w:nsid w:val="754351AD"/>
    <w:multiLevelType w:val="hybridMultilevel"/>
    <w:tmpl w:val="F5D6B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A46F72"/>
    <w:multiLevelType w:val="hybridMultilevel"/>
    <w:tmpl w:val="638C864E"/>
    <w:lvl w:ilvl="0" w:tplc="F96AEB56">
      <w:start w:val="1"/>
      <w:numFmt w:val="bullet"/>
      <w:lvlText w:val=""/>
      <w:lvlJc w:val="left"/>
      <w:pPr>
        <w:tabs>
          <w:tab w:val="num" w:pos="720"/>
        </w:tabs>
        <w:ind w:left="720" w:hanging="360"/>
      </w:pPr>
      <w:rPr>
        <w:rFonts w:ascii="Wingdings" w:hAnsi="Wingdings" w:hint="default"/>
      </w:rPr>
    </w:lvl>
    <w:lvl w:ilvl="1" w:tplc="F62480C4" w:tentative="1">
      <w:start w:val="1"/>
      <w:numFmt w:val="bullet"/>
      <w:lvlText w:val=""/>
      <w:lvlJc w:val="left"/>
      <w:pPr>
        <w:tabs>
          <w:tab w:val="num" w:pos="1440"/>
        </w:tabs>
        <w:ind w:left="1440" w:hanging="360"/>
      </w:pPr>
      <w:rPr>
        <w:rFonts w:ascii="Wingdings" w:hAnsi="Wingdings" w:hint="default"/>
      </w:rPr>
    </w:lvl>
    <w:lvl w:ilvl="2" w:tplc="55787432" w:tentative="1">
      <w:start w:val="1"/>
      <w:numFmt w:val="bullet"/>
      <w:lvlText w:val=""/>
      <w:lvlJc w:val="left"/>
      <w:pPr>
        <w:tabs>
          <w:tab w:val="num" w:pos="2160"/>
        </w:tabs>
        <w:ind w:left="2160" w:hanging="360"/>
      </w:pPr>
      <w:rPr>
        <w:rFonts w:ascii="Wingdings" w:hAnsi="Wingdings" w:hint="default"/>
      </w:rPr>
    </w:lvl>
    <w:lvl w:ilvl="3" w:tplc="2A5A05A8" w:tentative="1">
      <w:start w:val="1"/>
      <w:numFmt w:val="bullet"/>
      <w:lvlText w:val=""/>
      <w:lvlJc w:val="left"/>
      <w:pPr>
        <w:tabs>
          <w:tab w:val="num" w:pos="2880"/>
        </w:tabs>
        <w:ind w:left="2880" w:hanging="360"/>
      </w:pPr>
      <w:rPr>
        <w:rFonts w:ascii="Wingdings" w:hAnsi="Wingdings" w:hint="default"/>
      </w:rPr>
    </w:lvl>
    <w:lvl w:ilvl="4" w:tplc="43884A12" w:tentative="1">
      <w:start w:val="1"/>
      <w:numFmt w:val="bullet"/>
      <w:lvlText w:val=""/>
      <w:lvlJc w:val="left"/>
      <w:pPr>
        <w:tabs>
          <w:tab w:val="num" w:pos="3600"/>
        </w:tabs>
        <w:ind w:left="3600" w:hanging="360"/>
      </w:pPr>
      <w:rPr>
        <w:rFonts w:ascii="Wingdings" w:hAnsi="Wingdings" w:hint="default"/>
      </w:rPr>
    </w:lvl>
    <w:lvl w:ilvl="5" w:tplc="E6BC78FE" w:tentative="1">
      <w:start w:val="1"/>
      <w:numFmt w:val="bullet"/>
      <w:lvlText w:val=""/>
      <w:lvlJc w:val="left"/>
      <w:pPr>
        <w:tabs>
          <w:tab w:val="num" w:pos="4320"/>
        </w:tabs>
        <w:ind w:left="4320" w:hanging="360"/>
      </w:pPr>
      <w:rPr>
        <w:rFonts w:ascii="Wingdings" w:hAnsi="Wingdings" w:hint="default"/>
      </w:rPr>
    </w:lvl>
    <w:lvl w:ilvl="6" w:tplc="2A0206C6" w:tentative="1">
      <w:start w:val="1"/>
      <w:numFmt w:val="bullet"/>
      <w:lvlText w:val=""/>
      <w:lvlJc w:val="left"/>
      <w:pPr>
        <w:tabs>
          <w:tab w:val="num" w:pos="5040"/>
        </w:tabs>
        <w:ind w:left="5040" w:hanging="360"/>
      </w:pPr>
      <w:rPr>
        <w:rFonts w:ascii="Wingdings" w:hAnsi="Wingdings" w:hint="default"/>
      </w:rPr>
    </w:lvl>
    <w:lvl w:ilvl="7" w:tplc="37D2F382" w:tentative="1">
      <w:start w:val="1"/>
      <w:numFmt w:val="bullet"/>
      <w:lvlText w:val=""/>
      <w:lvlJc w:val="left"/>
      <w:pPr>
        <w:tabs>
          <w:tab w:val="num" w:pos="5760"/>
        </w:tabs>
        <w:ind w:left="5760" w:hanging="360"/>
      </w:pPr>
      <w:rPr>
        <w:rFonts w:ascii="Wingdings" w:hAnsi="Wingdings" w:hint="default"/>
      </w:rPr>
    </w:lvl>
    <w:lvl w:ilvl="8" w:tplc="8E06F3B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D93944"/>
    <w:multiLevelType w:val="hybridMultilevel"/>
    <w:tmpl w:val="D5720088"/>
    <w:lvl w:ilvl="0" w:tplc="DEC2627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334D93"/>
    <w:multiLevelType w:val="hybridMultilevel"/>
    <w:tmpl w:val="2800F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A537D6"/>
    <w:multiLevelType w:val="hybridMultilevel"/>
    <w:tmpl w:val="BFB4C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35"/>
  </w:num>
  <w:num w:numId="5">
    <w:abstractNumId w:val="28"/>
  </w:num>
  <w:num w:numId="6">
    <w:abstractNumId w:val="24"/>
  </w:num>
  <w:num w:numId="7">
    <w:abstractNumId w:val="37"/>
  </w:num>
  <w:num w:numId="8">
    <w:abstractNumId w:val="31"/>
  </w:num>
  <w:num w:numId="9">
    <w:abstractNumId w:val="43"/>
  </w:num>
  <w:num w:numId="10">
    <w:abstractNumId w:val="47"/>
  </w:num>
  <w:num w:numId="11">
    <w:abstractNumId w:val="26"/>
  </w:num>
  <w:num w:numId="12">
    <w:abstractNumId w:val="40"/>
  </w:num>
  <w:num w:numId="13">
    <w:abstractNumId w:val="16"/>
  </w:num>
  <w:num w:numId="14">
    <w:abstractNumId w:val="6"/>
  </w:num>
  <w:num w:numId="15">
    <w:abstractNumId w:val="19"/>
  </w:num>
  <w:num w:numId="16">
    <w:abstractNumId w:val="8"/>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5"/>
  </w:num>
  <w:num w:numId="21">
    <w:abstractNumId w:val="5"/>
  </w:num>
  <w:num w:numId="22">
    <w:abstractNumId w:val="2"/>
  </w:num>
  <w:num w:numId="23">
    <w:abstractNumId w:val="41"/>
  </w:num>
  <w:num w:numId="24">
    <w:abstractNumId w:val="20"/>
  </w:num>
  <w:num w:numId="25">
    <w:abstractNumId w:val="44"/>
  </w:num>
  <w:num w:numId="26">
    <w:abstractNumId w:val="0"/>
  </w:num>
  <w:num w:numId="27">
    <w:abstractNumId w:val="17"/>
  </w:num>
  <w:num w:numId="28">
    <w:abstractNumId w:val="29"/>
  </w:num>
  <w:num w:numId="29">
    <w:abstractNumId w:val="38"/>
  </w:num>
  <w:num w:numId="30">
    <w:abstractNumId w:val="46"/>
  </w:num>
  <w:num w:numId="31">
    <w:abstractNumId w:val="13"/>
  </w:num>
  <w:num w:numId="32">
    <w:abstractNumId w:val="32"/>
  </w:num>
  <w:num w:numId="33">
    <w:abstractNumId w:val="7"/>
  </w:num>
  <w:num w:numId="34">
    <w:abstractNumId w:val="22"/>
  </w:num>
  <w:num w:numId="35">
    <w:abstractNumId w:val="45"/>
  </w:num>
  <w:num w:numId="36">
    <w:abstractNumId w:val="14"/>
  </w:num>
  <w:num w:numId="37">
    <w:abstractNumId w:val="36"/>
  </w:num>
  <w:num w:numId="38">
    <w:abstractNumId w:val="11"/>
  </w:num>
  <w:num w:numId="39">
    <w:abstractNumId w:val="1"/>
  </w:num>
  <w:num w:numId="40">
    <w:abstractNumId w:val="3"/>
  </w:num>
  <w:num w:numId="41">
    <w:abstractNumId w:val="12"/>
  </w:num>
  <w:num w:numId="42">
    <w:abstractNumId w:val="15"/>
  </w:num>
  <w:num w:numId="43">
    <w:abstractNumId w:val="18"/>
  </w:num>
  <w:num w:numId="44">
    <w:abstractNumId w:val="33"/>
  </w:num>
  <w:num w:numId="45">
    <w:abstractNumId w:val="9"/>
  </w:num>
  <w:num w:numId="46">
    <w:abstractNumId w:val="42"/>
  </w:num>
  <w:num w:numId="47">
    <w:abstractNumId w:val="10"/>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FB"/>
    <w:rsid w:val="000012D9"/>
    <w:rsid w:val="00002B05"/>
    <w:rsid w:val="000042D3"/>
    <w:rsid w:val="000115EC"/>
    <w:rsid w:val="000337F3"/>
    <w:rsid w:val="00042168"/>
    <w:rsid w:val="00046C1D"/>
    <w:rsid w:val="00050360"/>
    <w:rsid w:val="00051A29"/>
    <w:rsid w:val="000540F1"/>
    <w:rsid w:val="0005458D"/>
    <w:rsid w:val="000548AF"/>
    <w:rsid w:val="00055A46"/>
    <w:rsid w:val="00055E1D"/>
    <w:rsid w:val="0006130E"/>
    <w:rsid w:val="000623EF"/>
    <w:rsid w:val="00063A31"/>
    <w:rsid w:val="0006481C"/>
    <w:rsid w:val="000719B1"/>
    <w:rsid w:val="0007384F"/>
    <w:rsid w:val="000759C0"/>
    <w:rsid w:val="0007646E"/>
    <w:rsid w:val="00076C34"/>
    <w:rsid w:val="00081B92"/>
    <w:rsid w:val="00082A28"/>
    <w:rsid w:val="000833E8"/>
    <w:rsid w:val="00083E44"/>
    <w:rsid w:val="00085DF0"/>
    <w:rsid w:val="000862BE"/>
    <w:rsid w:val="000957EB"/>
    <w:rsid w:val="000961C6"/>
    <w:rsid w:val="000A0702"/>
    <w:rsid w:val="000A2B05"/>
    <w:rsid w:val="000A64D6"/>
    <w:rsid w:val="000A6891"/>
    <w:rsid w:val="000A6C1B"/>
    <w:rsid w:val="000B20E4"/>
    <w:rsid w:val="000B2B73"/>
    <w:rsid w:val="000B6608"/>
    <w:rsid w:val="000C729F"/>
    <w:rsid w:val="000C7880"/>
    <w:rsid w:val="000D6829"/>
    <w:rsid w:val="000E0DFD"/>
    <w:rsid w:val="000E40CB"/>
    <w:rsid w:val="000E4CDE"/>
    <w:rsid w:val="000F18E0"/>
    <w:rsid w:val="000F4541"/>
    <w:rsid w:val="000F61E8"/>
    <w:rsid w:val="00105FEF"/>
    <w:rsid w:val="00107485"/>
    <w:rsid w:val="001113FD"/>
    <w:rsid w:val="00111601"/>
    <w:rsid w:val="00112B30"/>
    <w:rsid w:val="00113CBA"/>
    <w:rsid w:val="001167A0"/>
    <w:rsid w:val="00121179"/>
    <w:rsid w:val="001228CD"/>
    <w:rsid w:val="00122F0B"/>
    <w:rsid w:val="00123610"/>
    <w:rsid w:val="0012516F"/>
    <w:rsid w:val="00131CCD"/>
    <w:rsid w:val="0014173A"/>
    <w:rsid w:val="001438FF"/>
    <w:rsid w:val="001526B1"/>
    <w:rsid w:val="00153CB6"/>
    <w:rsid w:val="00161516"/>
    <w:rsid w:val="00161877"/>
    <w:rsid w:val="00163DF7"/>
    <w:rsid w:val="001764E5"/>
    <w:rsid w:val="001764F3"/>
    <w:rsid w:val="001845DD"/>
    <w:rsid w:val="0018538C"/>
    <w:rsid w:val="001875CC"/>
    <w:rsid w:val="0019159B"/>
    <w:rsid w:val="001968E9"/>
    <w:rsid w:val="00197C03"/>
    <w:rsid w:val="001A45C6"/>
    <w:rsid w:val="001A625B"/>
    <w:rsid w:val="001A79E8"/>
    <w:rsid w:val="001B0F14"/>
    <w:rsid w:val="001B10CB"/>
    <w:rsid w:val="001B157A"/>
    <w:rsid w:val="001B3393"/>
    <w:rsid w:val="001C02E3"/>
    <w:rsid w:val="001C31E5"/>
    <w:rsid w:val="001C4F00"/>
    <w:rsid w:val="001C5826"/>
    <w:rsid w:val="001C71D2"/>
    <w:rsid w:val="001D17A8"/>
    <w:rsid w:val="001D48C8"/>
    <w:rsid w:val="001D4EF2"/>
    <w:rsid w:val="001E042F"/>
    <w:rsid w:val="001E48E6"/>
    <w:rsid w:val="001E5393"/>
    <w:rsid w:val="001E55A9"/>
    <w:rsid w:val="001E61E0"/>
    <w:rsid w:val="001E6CD6"/>
    <w:rsid w:val="001F0D80"/>
    <w:rsid w:val="001F52D1"/>
    <w:rsid w:val="001F5C8C"/>
    <w:rsid w:val="002045DF"/>
    <w:rsid w:val="00205070"/>
    <w:rsid w:val="0021068E"/>
    <w:rsid w:val="00213E01"/>
    <w:rsid w:val="00214130"/>
    <w:rsid w:val="002153F1"/>
    <w:rsid w:val="00223B8E"/>
    <w:rsid w:val="00225302"/>
    <w:rsid w:val="00225756"/>
    <w:rsid w:val="00225BA2"/>
    <w:rsid w:val="00226CC6"/>
    <w:rsid w:val="00227C10"/>
    <w:rsid w:val="0023544D"/>
    <w:rsid w:val="0023704D"/>
    <w:rsid w:val="0024082B"/>
    <w:rsid w:val="00243F38"/>
    <w:rsid w:val="002468A3"/>
    <w:rsid w:val="002600B3"/>
    <w:rsid w:val="00273169"/>
    <w:rsid w:val="00274149"/>
    <w:rsid w:val="0027706D"/>
    <w:rsid w:val="002772D3"/>
    <w:rsid w:val="00287B62"/>
    <w:rsid w:val="00292B4E"/>
    <w:rsid w:val="002964F2"/>
    <w:rsid w:val="002A0824"/>
    <w:rsid w:val="002A1B3F"/>
    <w:rsid w:val="002A2200"/>
    <w:rsid w:val="002B31C8"/>
    <w:rsid w:val="002B439F"/>
    <w:rsid w:val="002B78F4"/>
    <w:rsid w:val="002C15A0"/>
    <w:rsid w:val="002C349C"/>
    <w:rsid w:val="002C3E00"/>
    <w:rsid w:val="002D18FD"/>
    <w:rsid w:val="002E1135"/>
    <w:rsid w:val="002E19AF"/>
    <w:rsid w:val="002E2A6F"/>
    <w:rsid w:val="002E2AB3"/>
    <w:rsid w:val="002E5117"/>
    <w:rsid w:val="002F3401"/>
    <w:rsid w:val="002F732A"/>
    <w:rsid w:val="00303EA7"/>
    <w:rsid w:val="00304B6D"/>
    <w:rsid w:val="003249BE"/>
    <w:rsid w:val="00325BEC"/>
    <w:rsid w:val="00325FFC"/>
    <w:rsid w:val="00326B1F"/>
    <w:rsid w:val="00326FEE"/>
    <w:rsid w:val="00331DE5"/>
    <w:rsid w:val="00335F22"/>
    <w:rsid w:val="00341384"/>
    <w:rsid w:val="00341A26"/>
    <w:rsid w:val="0034376F"/>
    <w:rsid w:val="003439DB"/>
    <w:rsid w:val="00354F99"/>
    <w:rsid w:val="0035614B"/>
    <w:rsid w:val="00356D43"/>
    <w:rsid w:val="00361B4D"/>
    <w:rsid w:val="00362154"/>
    <w:rsid w:val="003736F6"/>
    <w:rsid w:val="003803F5"/>
    <w:rsid w:val="00380653"/>
    <w:rsid w:val="00380774"/>
    <w:rsid w:val="0038264E"/>
    <w:rsid w:val="00385628"/>
    <w:rsid w:val="0039578F"/>
    <w:rsid w:val="00395C9E"/>
    <w:rsid w:val="003A2827"/>
    <w:rsid w:val="003A36FC"/>
    <w:rsid w:val="003A3FC2"/>
    <w:rsid w:val="003A7AF8"/>
    <w:rsid w:val="003B0818"/>
    <w:rsid w:val="003B117E"/>
    <w:rsid w:val="003B43F9"/>
    <w:rsid w:val="003B4D24"/>
    <w:rsid w:val="003B6F01"/>
    <w:rsid w:val="003B7B98"/>
    <w:rsid w:val="003C1852"/>
    <w:rsid w:val="003C7328"/>
    <w:rsid w:val="003E0811"/>
    <w:rsid w:val="003E190D"/>
    <w:rsid w:val="003E383C"/>
    <w:rsid w:val="003E38B9"/>
    <w:rsid w:val="003F0206"/>
    <w:rsid w:val="003F0C9A"/>
    <w:rsid w:val="003F2509"/>
    <w:rsid w:val="003F28D3"/>
    <w:rsid w:val="003F3941"/>
    <w:rsid w:val="003F3F57"/>
    <w:rsid w:val="003F76F1"/>
    <w:rsid w:val="00405219"/>
    <w:rsid w:val="00405FE4"/>
    <w:rsid w:val="0040751B"/>
    <w:rsid w:val="004134AC"/>
    <w:rsid w:val="00414949"/>
    <w:rsid w:val="0041582C"/>
    <w:rsid w:val="004446A1"/>
    <w:rsid w:val="004447A7"/>
    <w:rsid w:val="0044513B"/>
    <w:rsid w:val="00453A77"/>
    <w:rsid w:val="00453C53"/>
    <w:rsid w:val="00455946"/>
    <w:rsid w:val="00457181"/>
    <w:rsid w:val="00460661"/>
    <w:rsid w:val="00462437"/>
    <w:rsid w:val="00463D9A"/>
    <w:rsid w:val="004670FE"/>
    <w:rsid w:val="00470336"/>
    <w:rsid w:val="00470D56"/>
    <w:rsid w:val="00471405"/>
    <w:rsid w:val="004731FD"/>
    <w:rsid w:val="00476E68"/>
    <w:rsid w:val="00477790"/>
    <w:rsid w:val="00481412"/>
    <w:rsid w:val="004839A5"/>
    <w:rsid w:val="00484443"/>
    <w:rsid w:val="00485873"/>
    <w:rsid w:val="0048754A"/>
    <w:rsid w:val="004912FA"/>
    <w:rsid w:val="00491921"/>
    <w:rsid w:val="00496B26"/>
    <w:rsid w:val="004A10F3"/>
    <w:rsid w:val="004A4A92"/>
    <w:rsid w:val="004B4D71"/>
    <w:rsid w:val="004C07F9"/>
    <w:rsid w:val="004C22FC"/>
    <w:rsid w:val="004C395B"/>
    <w:rsid w:val="004C4405"/>
    <w:rsid w:val="004C6175"/>
    <w:rsid w:val="004D0B2E"/>
    <w:rsid w:val="004E2118"/>
    <w:rsid w:val="004E3F3F"/>
    <w:rsid w:val="004F3C01"/>
    <w:rsid w:val="00504D01"/>
    <w:rsid w:val="00506508"/>
    <w:rsid w:val="00511874"/>
    <w:rsid w:val="0051553F"/>
    <w:rsid w:val="00525CFE"/>
    <w:rsid w:val="00526AD3"/>
    <w:rsid w:val="00526D95"/>
    <w:rsid w:val="00541323"/>
    <w:rsid w:val="005465E3"/>
    <w:rsid w:val="00552170"/>
    <w:rsid w:val="00552478"/>
    <w:rsid w:val="00555E0C"/>
    <w:rsid w:val="005605AF"/>
    <w:rsid w:val="00565E22"/>
    <w:rsid w:val="005768F9"/>
    <w:rsid w:val="00580BE8"/>
    <w:rsid w:val="00582769"/>
    <w:rsid w:val="00592CD6"/>
    <w:rsid w:val="005A6300"/>
    <w:rsid w:val="005B6C4D"/>
    <w:rsid w:val="005C544A"/>
    <w:rsid w:val="005C5AE7"/>
    <w:rsid w:val="005C5D6A"/>
    <w:rsid w:val="005D3404"/>
    <w:rsid w:val="005D3DE9"/>
    <w:rsid w:val="005D5963"/>
    <w:rsid w:val="005D7C28"/>
    <w:rsid w:val="005E284C"/>
    <w:rsid w:val="005E39DE"/>
    <w:rsid w:val="005E7D06"/>
    <w:rsid w:val="005F20C5"/>
    <w:rsid w:val="005F47ED"/>
    <w:rsid w:val="005F7FD3"/>
    <w:rsid w:val="0060417E"/>
    <w:rsid w:val="0060661A"/>
    <w:rsid w:val="00612094"/>
    <w:rsid w:val="00626939"/>
    <w:rsid w:val="006269DA"/>
    <w:rsid w:val="00627B81"/>
    <w:rsid w:val="00631BB8"/>
    <w:rsid w:val="00633485"/>
    <w:rsid w:val="006375C8"/>
    <w:rsid w:val="00637832"/>
    <w:rsid w:val="00645382"/>
    <w:rsid w:val="006479C8"/>
    <w:rsid w:val="00652F4F"/>
    <w:rsid w:val="00662534"/>
    <w:rsid w:val="00663821"/>
    <w:rsid w:val="006643DE"/>
    <w:rsid w:val="00664E7C"/>
    <w:rsid w:val="00667F05"/>
    <w:rsid w:val="00675CBC"/>
    <w:rsid w:val="006769AF"/>
    <w:rsid w:val="00676C24"/>
    <w:rsid w:val="00680948"/>
    <w:rsid w:val="00681900"/>
    <w:rsid w:val="006858F1"/>
    <w:rsid w:val="0068673F"/>
    <w:rsid w:val="00686757"/>
    <w:rsid w:val="00694440"/>
    <w:rsid w:val="006A447B"/>
    <w:rsid w:val="006A526E"/>
    <w:rsid w:val="006A70AD"/>
    <w:rsid w:val="006B52C1"/>
    <w:rsid w:val="006B6DFF"/>
    <w:rsid w:val="006B6F09"/>
    <w:rsid w:val="006C0AAC"/>
    <w:rsid w:val="006C4B3B"/>
    <w:rsid w:val="006C6485"/>
    <w:rsid w:val="006D14CD"/>
    <w:rsid w:val="006D6041"/>
    <w:rsid w:val="006E072D"/>
    <w:rsid w:val="006E39B9"/>
    <w:rsid w:val="006E5D67"/>
    <w:rsid w:val="006F1CB8"/>
    <w:rsid w:val="006F2030"/>
    <w:rsid w:val="006F2FB8"/>
    <w:rsid w:val="00711BD5"/>
    <w:rsid w:val="00715B22"/>
    <w:rsid w:val="00716797"/>
    <w:rsid w:val="007171E6"/>
    <w:rsid w:val="00730D73"/>
    <w:rsid w:val="00741EE9"/>
    <w:rsid w:val="00742B47"/>
    <w:rsid w:val="0074760D"/>
    <w:rsid w:val="00747943"/>
    <w:rsid w:val="007531E6"/>
    <w:rsid w:val="00754813"/>
    <w:rsid w:val="007549CC"/>
    <w:rsid w:val="00765748"/>
    <w:rsid w:val="00767A16"/>
    <w:rsid w:val="007702AC"/>
    <w:rsid w:val="0077555F"/>
    <w:rsid w:val="00776DEF"/>
    <w:rsid w:val="00777B4F"/>
    <w:rsid w:val="00781418"/>
    <w:rsid w:val="007855C4"/>
    <w:rsid w:val="007A55A7"/>
    <w:rsid w:val="007B177E"/>
    <w:rsid w:val="007B1AFD"/>
    <w:rsid w:val="007B2B3D"/>
    <w:rsid w:val="007B724A"/>
    <w:rsid w:val="007B74BA"/>
    <w:rsid w:val="007C24FA"/>
    <w:rsid w:val="007C39CC"/>
    <w:rsid w:val="007C5593"/>
    <w:rsid w:val="007D0C74"/>
    <w:rsid w:val="007E0AA9"/>
    <w:rsid w:val="007E15A6"/>
    <w:rsid w:val="007E2659"/>
    <w:rsid w:val="007E67C6"/>
    <w:rsid w:val="007E7288"/>
    <w:rsid w:val="007E7CDC"/>
    <w:rsid w:val="007F0D5A"/>
    <w:rsid w:val="007F4F76"/>
    <w:rsid w:val="008012A3"/>
    <w:rsid w:val="008033D0"/>
    <w:rsid w:val="00804EC0"/>
    <w:rsid w:val="00805341"/>
    <w:rsid w:val="008073B5"/>
    <w:rsid w:val="00811577"/>
    <w:rsid w:val="008140CD"/>
    <w:rsid w:val="008159E8"/>
    <w:rsid w:val="0082406A"/>
    <w:rsid w:val="008240C8"/>
    <w:rsid w:val="00835D76"/>
    <w:rsid w:val="00836B6B"/>
    <w:rsid w:val="008400AF"/>
    <w:rsid w:val="008452D3"/>
    <w:rsid w:val="00845746"/>
    <w:rsid w:val="00857938"/>
    <w:rsid w:val="00863C12"/>
    <w:rsid w:val="008648FB"/>
    <w:rsid w:val="008660C0"/>
    <w:rsid w:val="008711B0"/>
    <w:rsid w:val="00880011"/>
    <w:rsid w:val="008828F2"/>
    <w:rsid w:val="0089181B"/>
    <w:rsid w:val="008920F7"/>
    <w:rsid w:val="0089227F"/>
    <w:rsid w:val="00893017"/>
    <w:rsid w:val="008A5B82"/>
    <w:rsid w:val="008A6C85"/>
    <w:rsid w:val="008B0868"/>
    <w:rsid w:val="008B08F4"/>
    <w:rsid w:val="008B0FF3"/>
    <w:rsid w:val="008B1111"/>
    <w:rsid w:val="008B3C99"/>
    <w:rsid w:val="008B6A83"/>
    <w:rsid w:val="008C048C"/>
    <w:rsid w:val="008C4184"/>
    <w:rsid w:val="008C4A91"/>
    <w:rsid w:val="008C6030"/>
    <w:rsid w:val="008D0294"/>
    <w:rsid w:val="008E3A7F"/>
    <w:rsid w:val="00900B8C"/>
    <w:rsid w:val="00904E59"/>
    <w:rsid w:val="0090560D"/>
    <w:rsid w:val="00910700"/>
    <w:rsid w:val="0091581B"/>
    <w:rsid w:val="0091620A"/>
    <w:rsid w:val="009164E3"/>
    <w:rsid w:val="00917D55"/>
    <w:rsid w:val="009205A5"/>
    <w:rsid w:val="00923AEA"/>
    <w:rsid w:val="00926912"/>
    <w:rsid w:val="00927B27"/>
    <w:rsid w:val="00930C19"/>
    <w:rsid w:val="00931141"/>
    <w:rsid w:val="00931BFB"/>
    <w:rsid w:val="00933FDB"/>
    <w:rsid w:val="0095343F"/>
    <w:rsid w:val="00954F6B"/>
    <w:rsid w:val="00956A48"/>
    <w:rsid w:val="00971B56"/>
    <w:rsid w:val="00971C65"/>
    <w:rsid w:val="00971D8B"/>
    <w:rsid w:val="00974221"/>
    <w:rsid w:val="00974E0F"/>
    <w:rsid w:val="0097674B"/>
    <w:rsid w:val="00980032"/>
    <w:rsid w:val="00983ACE"/>
    <w:rsid w:val="009951EB"/>
    <w:rsid w:val="009A65F7"/>
    <w:rsid w:val="009B235A"/>
    <w:rsid w:val="009C4F3C"/>
    <w:rsid w:val="009C7BF7"/>
    <w:rsid w:val="009D0F4A"/>
    <w:rsid w:val="009D11B6"/>
    <w:rsid w:val="009D4A12"/>
    <w:rsid w:val="009D796D"/>
    <w:rsid w:val="009E0944"/>
    <w:rsid w:val="009E3BDB"/>
    <w:rsid w:val="009E433A"/>
    <w:rsid w:val="009E4846"/>
    <w:rsid w:val="009E5933"/>
    <w:rsid w:val="009F0692"/>
    <w:rsid w:val="009F22B9"/>
    <w:rsid w:val="009F34D2"/>
    <w:rsid w:val="00A06A61"/>
    <w:rsid w:val="00A12245"/>
    <w:rsid w:val="00A13822"/>
    <w:rsid w:val="00A13A8C"/>
    <w:rsid w:val="00A226A5"/>
    <w:rsid w:val="00A26078"/>
    <w:rsid w:val="00A3137C"/>
    <w:rsid w:val="00A31879"/>
    <w:rsid w:val="00A33BEF"/>
    <w:rsid w:val="00A33F13"/>
    <w:rsid w:val="00A3742C"/>
    <w:rsid w:val="00A41BCB"/>
    <w:rsid w:val="00A44074"/>
    <w:rsid w:val="00A50AAD"/>
    <w:rsid w:val="00A51ECF"/>
    <w:rsid w:val="00A56093"/>
    <w:rsid w:val="00A6479E"/>
    <w:rsid w:val="00A71132"/>
    <w:rsid w:val="00A72DD0"/>
    <w:rsid w:val="00A8011F"/>
    <w:rsid w:val="00A83087"/>
    <w:rsid w:val="00AA2CBF"/>
    <w:rsid w:val="00AA5871"/>
    <w:rsid w:val="00AA693C"/>
    <w:rsid w:val="00AA722F"/>
    <w:rsid w:val="00AB2F49"/>
    <w:rsid w:val="00AB5490"/>
    <w:rsid w:val="00AB5D85"/>
    <w:rsid w:val="00AC2A74"/>
    <w:rsid w:val="00AC2A7A"/>
    <w:rsid w:val="00AC484C"/>
    <w:rsid w:val="00AD13C3"/>
    <w:rsid w:val="00AD5D42"/>
    <w:rsid w:val="00AE2FAF"/>
    <w:rsid w:val="00AE6C74"/>
    <w:rsid w:val="00AE6D99"/>
    <w:rsid w:val="00B007BC"/>
    <w:rsid w:val="00B0298B"/>
    <w:rsid w:val="00B0607E"/>
    <w:rsid w:val="00B073AB"/>
    <w:rsid w:val="00B12E7B"/>
    <w:rsid w:val="00B175E5"/>
    <w:rsid w:val="00B206AC"/>
    <w:rsid w:val="00B207EA"/>
    <w:rsid w:val="00B22B43"/>
    <w:rsid w:val="00B264B5"/>
    <w:rsid w:val="00B27042"/>
    <w:rsid w:val="00B30BDA"/>
    <w:rsid w:val="00B31450"/>
    <w:rsid w:val="00B32EC9"/>
    <w:rsid w:val="00B332F2"/>
    <w:rsid w:val="00B33DE9"/>
    <w:rsid w:val="00B34829"/>
    <w:rsid w:val="00B365EE"/>
    <w:rsid w:val="00B377E7"/>
    <w:rsid w:val="00B45A8E"/>
    <w:rsid w:val="00B54DC7"/>
    <w:rsid w:val="00B56DC0"/>
    <w:rsid w:val="00B62199"/>
    <w:rsid w:val="00B63452"/>
    <w:rsid w:val="00B64016"/>
    <w:rsid w:val="00B65DD8"/>
    <w:rsid w:val="00B665D5"/>
    <w:rsid w:val="00B73934"/>
    <w:rsid w:val="00B802B0"/>
    <w:rsid w:val="00B81376"/>
    <w:rsid w:val="00B8721B"/>
    <w:rsid w:val="00B97173"/>
    <w:rsid w:val="00BA2FC6"/>
    <w:rsid w:val="00BA5D14"/>
    <w:rsid w:val="00BB132B"/>
    <w:rsid w:val="00BB196B"/>
    <w:rsid w:val="00BB46AA"/>
    <w:rsid w:val="00BC24CB"/>
    <w:rsid w:val="00BC5FD8"/>
    <w:rsid w:val="00BC7389"/>
    <w:rsid w:val="00BD1A1C"/>
    <w:rsid w:val="00BD3976"/>
    <w:rsid w:val="00BD56F4"/>
    <w:rsid w:val="00BD75A3"/>
    <w:rsid w:val="00BE6AEB"/>
    <w:rsid w:val="00BF0412"/>
    <w:rsid w:val="00BF55CC"/>
    <w:rsid w:val="00C04D42"/>
    <w:rsid w:val="00C056E2"/>
    <w:rsid w:val="00C07FE6"/>
    <w:rsid w:val="00C10E9A"/>
    <w:rsid w:val="00C11A3D"/>
    <w:rsid w:val="00C13BFB"/>
    <w:rsid w:val="00C13CA8"/>
    <w:rsid w:val="00C178DC"/>
    <w:rsid w:val="00C2093A"/>
    <w:rsid w:val="00C20A9A"/>
    <w:rsid w:val="00C30023"/>
    <w:rsid w:val="00C30BE8"/>
    <w:rsid w:val="00C31E80"/>
    <w:rsid w:val="00C3211B"/>
    <w:rsid w:val="00C33FCF"/>
    <w:rsid w:val="00C35857"/>
    <w:rsid w:val="00C37833"/>
    <w:rsid w:val="00C428B9"/>
    <w:rsid w:val="00C43BFE"/>
    <w:rsid w:val="00C455EB"/>
    <w:rsid w:val="00C72A75"/>
    <w:rsid w:val="00C76345"/>
    <w:rsid w:val="00C82266"/>
    <w:rsid w:val="00C85ACD"/>
    <w:rsid w:val="00C86257"/>
    <w:rsid w:val="00C86FEB"/>
    <w:rsid w:val="00C9290F"/>
    <w:rsid w:val="00C96443"/>
    <w:rsid w:val="00C972AF"/>
    <w:rsid w:val="00C97B50"/>
    <w:rsid w:val="00CA13F6"/>
    <w:rsid w:val="00CA231A"/>
    <w:rsid w:val="00CA3A5B"/>
    <w:rsid w:val="00CA3FF9"/>
    <w:rsid w:val="00CB00AA"/>
    <w:rsid w:val="00CB00F0"/>
    <w:rsid w:val="00CB2678"/>
    <w:rsid w:val="00CB45F7"/>
    <w:rsid w:val="00CB7363"/>
    <w:rsid w:val="00CB7661"/>
    <w:rsid w:val="00CB7CA4"/>
    <w:rsid w:val="00CC29CB"/>
    <w:rsid w:val="00CC4C2C"/>
    <w:rsid w:val="00CC7241"/>
    <w:rsid w:val="00CD4F27"/>
    <w:rsid w:val="00CD630B"/>
    <w:rsid w:val="00CD78F9"/>
    <w:rsid w:val="00CE32A8"/>
    <w:rsid w:val="00CE7902"/>
    <w:rsid w:val="00D02E16"/>
    <w:rsid w:val="00D052A3"/>
    <w:rsid w:val="00D0562E"/>
    <w:rsid w:val="00D05770"/>
    <w:rsid w:val="00D0737F"/>
    <w:rsid w:val="00D1224D"/>
    <w:rsid w:val="00D1657B"/>
    <w:rsid w:val="00D173BA"/>
    <w:rsid w:val="00D20243"/>
    <w:rsid w:val="00D21A3B"/>
    <w:rsid w:val="00D24DFF"/>
    <w:rsid w:val="00D25624"/>
    <w:rsid w:val="00D30D8D"/>
    <w:rsid w:val="00D362E5"/>
    <w:rsid w:val="00D42045"/>
    <w:rsid w:val="00D44523"/>
    <w:rsid w:val="00D4456D"/>
    <w:rsid w:val="00D446F4"/>
    <w:rsid w:val="00D45E56"/>
    <w:rsid w:val="00D46B85"/>
    <w:rsid w:val="00D5171E"/>
    <w:rsid w:val="00D51B3E"/>
    <w:rsid w:val="00D525BF"/>
    <w:rsid w:val="00D56662"/>
    <w:rsid w:val="00D619A8"/>
    <w:rsid w:val="00D628FB"/>
    <w:rsid w:val="00D666E0"/>
    <w:rsid w:val="00D67624"/>
    <w:rsid w:val="00D67A5E"/>
    <w:rsid w:val="00D71904"/>
    <w:rsid w:val="00D77B35"/>
    <w:rsid w:val="00D80061"/>
    <w:rsid w:val="00D8425D"/>
    <w:rsid w:val="00DA1F52"/>
    <w:rsid w:val="00DA2E22"/>
    <w:rsid w:val="00DB272E"/>
    <w:rsid w:val="00DB79B5"/>
    <w:rsid w:val="00DC6D2C"/>
    <w:rsid w:val="00DD2455"/>
    <w:rsid w:val="00DD28E4"/>
    <w:rsid w:val="00DD3B29"/>
    <w:rsid w:val="00DD3EEB"/>
    <w:rsid w:val="00DD705D"/>
    <w:rsid w:val="00DE1DFA"/>
    <w:rsid w:val="00DE2600"/>
    <w:rsid w:val="00DF31E9"/>
    <w:rsid w:val="00DF51C1"/>
    <w:rsid w:val="00E01857"/>
    <w:rsid w:val="00E01EE7"/>
    <w:rsid w:val="00E04F24"/>
    <w:rsid w:val="00E114F4"/>
    <w:rsid w:val="00E11A80"/>
    <w:rsid w:val="00E207C3"/>
    <w:rsid w:val="00E21444"/>
    <w:rsid w:val="00E33684"/>
    <w:rsid w:val="00E340FF"/>
    <w:rsid w:val="00E362E3"/>
    <w:rsid w:val="00E44623"/>
    <w:rsid w:val="00E5175E"/>
    <w:rsid w:val="00E53850"/>
    <w:rsid w:val="00E604CA"/>
    <w:rsid w:val="00E64E21"/>
    <w:rsid w:val="00E702DA"/>
    <w:rsid w:val="00E71656"/>
    <w:rsid w:val="00E77F12"/>
    <w:rsid w:val="00E82426"/>
    <w:rsid w:val="00E82559"/>
    <w:rsid w:val="00E86A0F"/>
    <w:rsid w:val="00E87B6B"/>
    <w:rsid w:val="00E96BFC"/>
    <w:rsid w:val="00EA027A"/>
    <w:rsid w:val="00EA286D"/>
    <w:rsid w:val="00EA66C9"/>
    <w:rsid w:val="00EB08EF"/>
    <w:rsid w:val="00EB3FEA"/>
    <w:rsid w:val="00EC06E9"/>
    <w:rsid w:val="00EC3E4F"/>
    <w:rsid w:val="00EC659C"/>
    <w:rsid w:val="00ED07DD"/>
    <w:rsid w:val="00EE3310"/>
    <w:rsid w:val="00EE55A5"/>
    <w:rsid w:val="00EF1094"/>
    <w:rsid w:val="00F03980"/>
    <w:rsid w:val="00F0580F"/>
    <w:rsid w:val="00F129DB"/>
    <w:rsid w:val="00F1367F"/>
    <w:rsid w:val="00F218C2"/>
    <w:rsid w:val="00F23661"/>
    <w:rsid w:val="00F23DA2"/>
    <w:rsid w:val="00F30D6F"/>
    <w:rsid w:val="00F33A72"/>
    <w:rsid w:val="00F37630"/>
    <w:rsid w:val="00F44230"/>
    <w:rsid w:val="00F53767"/>
    <w:rsid w:val="00F545D3"/>
    <w:rsid w:val="00F61350"/>
    <w:rsid w:val="00F70A5C"/>
    <w:rsid w:val="00F7234C"/>
    <w:rsid w:val="00F72BAE"/>
    <w:rsid w:val="00F7564F"/>
    <w:rsid w:val="00F75F20"/>
    <w:rsid w:val="00F778AA"/>
    <w:rsid w:val="00F84D08"/>
    <w:rsid w:val="00F84F88"/>
    <w:rsid w:val="00F87209"/>
    <w:rsid w:val="00F87D25"/>
    <w:rsid w:val="00F95999"/>
    <w:rsid w:val="00FA0A40"/>
    <w:rsid w:val="00FA1877"/>
    <w:rsid w:val="00FA299A"/>
    <w:rsid w:val="00FA4383"/>
    <w:rsid w:val="00FA5D30"/>
    <w:rsid w:val="00FB368C"/>
    <w:rsid w:val="00FB4F14"/>
    <w:rsid w:val="00FC187F"/>
    <w:rsid w:val="00FC45ED"/>
    <w:rsid w:val="00FC63C2"/>
    <w:rsid w:val="00FC6BEE"/>
    <w:rsid w:val="00FC79ED"/>
    <w:rsid w:val="00FD010B"/>
    <w:rsid w:val="00FD3B55"/>
    <w:rsid w:val="00FE22BC"/>
    <w:rsid w:val="00FE617D"/>
    <w:rsid w:val="00FF2BF5"/>
    <w:rsid w:val="00FF52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F8BB56"/>
  <w15:docId w15:val="{CEA0DE65-B5A8-4DDB-8AB2-7CB10CE6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404"/>
    <w:pPr>
      <w:bidi/>
    </w:pPr>
    <w:rPr>
      <w:rFonts w:ascii="Times New Roman" w:eastAsia="Times New Roman" w:hAnsi="Times New Roman" w:cs="David"/>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13BFB"/>
    <w:rPr>
      <w:sz w:val="16"/>
      <w:szCs w:val="16"/>
    </w:rPr>
  </w:style>
  <w:style w:type="paragraph" w:styleId="a4">
    <w:name w:val="annotation text"/>
    <w:basedOn w:val="a"/>
    <w:link w:val="a5"/>
    <w:uiPriority w:val="99"/>
    <w:semiHidden/>
    <w:unhideWhenUsed/>
    <w:rsid w:val="00C13BFB"/>
    <w:rPr>
      <w:szCs w:val="20"/>
    </w:rPr>
  </w:style>
  <w:style w:type="character" w:customStyle="1" w:styleId="a5">
    <w:name w:val="טקסט הערה תו"/>
    <w:basedOn w:val="a0"/>
    <w:link w:val="a4"/>
    <w:uiPriority w:val="99"/>
    <w:semiHidden/>
    <w:rsid w:val="00C13BFB"/>
    <w:rPr>
      <w:rFonts w:ascii="Times New Roman" w:eastAsia="Times New Roman" w:hAnsi="Times New Roman" w:cs="David"/>
      <w:sz w:val="20"/>
      <w:szCs w:val="20"/>
    </w:rPr>
  </w:style>
  <w:style w:type="paragraph" w:styleId="a6">
    <w:name w:val="Balloon Text"/>
    <w:basedOn w:val="a"/>
    <w:link w:val="a7"/>
    <w:uiPriority w:val="99"/>
    <w:semiHidden/>
    <w:unhideWhenUsed/>
    <w:rsid w:val="00C13BFB"/>
    <w:rPr>
      <w:rFonts w:ascii="Tahoma" w:hAnsi="Tahoma" w:cs="Tahoma"/>
      <w:sz w:val="18"/>
      <w:szCs w:val="18"/>
    </w:rPr>
  </w:style>
  <w:style w:type="character" w:customStyle="1" w:styleId="a7">
    <w:name w:val="טקסט בלונים תו"/>
    <w:basedOn w:val="a0"/>
    <w:link w:val="a6"/>
    <w:uiPriority w:val="99"/>
    <w:semiHidden/>
    <w:rsid w:val="00C13BFB"/>
    <w:rPr>
      <w:rFonts w:ascii="Tahoma" w:eastAsia="Times New Roman" w:hAnsi="Tahoma" w:cs="Tahoma"/>
      <w:sz w:val="18"/>
      <w:szCs w:val="18"/>
    </w:rPr>
  </w:style>
  <w:style w:type="paragraph" w:styleId="a8">
    <w:name w:val="List Paragraph"/>
    <w:basedOn w:val="a"/>
    <w:uiPriority w:val="34"/>
    <w:qFormat/>
    <w:rsid w:val="000548AF"/>
    <w:pPr>
      <w:ind w:left="720"/>
      <w:contextualSpacing/>
    </w:pPr>
  </w:style>
  <w:style w:type="table" w:styleId="a9">
    <w:name w:val="Table Grid"/>
    <w:basedOn w:val="a1"/>
    <w:rsid w:val="00FC7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337F3"/>
    <w:rPr>
      <w:rFonts w:cs="Times New Roman"/>
      <w:color w:val="0000FF"/>
      <w:u w:val="single"/>
    </w:rPr>
  </w:style>
  <w:style w:type="paragraph" w:styleId="aa">
    <w:name w:val="header"/>
    <w:basedOn w:val="a"/>
    <w:link w:val="ab"/>
    <w:unhideWhenUsed/>
    <w:rsid w:val="00E86A0F"/>
    <w:pPr>
      <w:tabs>
        <w:tab w:val="center" w:pos="4153"/>
        <w:tab w:val="right" w:pos="8306"/>
      </w:tabs>
    </w:pPr>
  </w:style>
  <w:style w:type="character" w:customStyle="1" w:styleId="ab">
    <w:name w:val="כותרת עליונה תו"/>
    <w:basedOn w:val="a0"/>
    <w:link w:val="aa"/>
    <w:rsid w:val="00E86A0F"/>
    <w:rPr>
      <w:rFonts w:ascii="Times New Roman" w:eastAsia="Times New Roman" w:hAnsi="Times New Roman" w:cs="David"/>
      <w:sz w:val="20"/>
      <w:szCs w:val="24"/>
    </w:rPr>
  </w:style>
  <w:style w:type="paragraph" w:styleId="ac">
    <w:name w:val="footer"/>
    <w:basedOn w:val="a"/>
    <w:link w:val="ad"/>
    <w:unhideWhenUsed/>
    <w:rsid w:val="00E86A0F"/>
    <w:pPr>
      <w:tabs>
        <w:tab w:val="center" w:pos="4153"/>
        <w:tab w:val="right" w:pos="8306"/>
      </w:tabs>
    </w:pPr>
  </w:style>
  <w:style w:type="character" w:customStyle="1" w:styleId="ad">
    <w:name w:val="כותרת תחתונה תו"/>
    <w:basedOn w:val="a0"/>
    <w:link w:val="ac"/>
    <w:rsid w:val="00E86A0F"/>
    <w:rPr>
      <w:rFonts w:ascii="Times New Roman" w:eastAsia="Times New Roman" w:hAnsi="Times New Roman" w:cs="David"/>
      <w:sz w:val="20"/>
      <w:szCs w:val="24"/>
    </w:rPr>
  </w:style>
  <w:style w:type="paragraph" w:styleId="ae">
    <w:name w:val="annotation subject"/>
    <w:basedOn w:val="a4"/>
    <w:next w:val="a4"/>
    <w:link w:val="af"/>
    <w:uiPriority w:val="99"/>
    <w:semiHidden/>
    <w:unhideWhenUsed/>
    <w:rsid w:val="006B6DFF"/>
    <w:rPr>
      <w:b/>
      <w:bCs/>
    </w:rPr>
  </w:style>
  <w:style w:type="character" w:customStyle="1" w:styleId="af">
    <w:name w:val="נושא הערה תו"/>
    <w:basedOn w:val="a5"/>
    <w:link w:val="ae"/>
    <w:uiPriority w:val="99"/>
    <w:semiHidden/>
    <w:rsid w:val="006B6DFF"/>
    <w:rPr>
      <w:rFonts w:ascii="Times New Roman" w:eastAsia="Times New Roman" w:hAnsi="Times New Roman" w:cs="David"/>
      <w:b/>
      <w:bCs/>
      <w:sz w:val="20"/>
      <w:szCs w:val="20"/>
    </w:rPr>
  </w:style>
  <w:style w:type="paragraph" w:styleId="af0">
    <w:name w:val="Title"/>
    <w:basedOn w:val="a"/>
    <w:link w:val="af1"/>
    <w:qFormat/>
    <w:rsid w:val="0089227F"/>
    <w:pPr>
      <w:jc w:val="center"/>
    </w:pPr>
    <w:rPr>
      <w:b/>
      <w:bCs/>
      <w:szCs w:val="32"/>
    </w:rPr>
  </w:style>
  <w:style w:type="character" w:customStyle="1" w:styleId="af1">
    <w:name w:val="כותרת טקסט תו"/>
    <w:basedOn w:val="a0"/>
    <w:link w:val="af0"/>
    <w:rsid w:val="0089227F"/>
    <w:rPr>
      <w:rFonts w:ascii="Times New Roman" w:eastAsia="Times New Roman" w:hAnsi="Times New Roman" w:cs="David"/>
      <w:b/>
      <w:bCs/>
      <w:sz w:val="20"/>
      <w:szCs w:val="32"/>
    </w:rPr>
  </w:style>
  <w:style w:type="paragraph" w:styleId="NormalWeb">
    <w:name w:val="Normal (Web)"/>
    <w:basedOn w:val="a"/>
    <w:uiPriority w:val="99"/>
    <w:unhideWhenUsed/>
    <w:rsid w:val="009D4A12"/>
    <w:rPr>
      <w:rFonts w:cs="Times New Roman"/>
      <w:sz w:val="24"/>
    </w:rPr>
  </w:style>
  <w:style w:type="character" w:styleId="FollowedHyperlink">
    <w:name w:val="FollowedHyperlink"/>
    <w:basedOn w:val="a0"/>
    <w:uiPriority w:val="99"/>
    <w:semiHidden/>
    <w:unhideWhenUsed/>
    <w:rsid w:val="006E072D"/>
    <w:rPr>
      <w:color w:val="954F72" w:themeColor="followedHyperlink"/>
      <w:u w:val="single"/>
    </w:rPr>
  </w:style>
  <w:style w:type="paragraph" w:styleId="2">
    <w:name w:val="Body Text Indent 2"/>
    <w:basedOn w:val="a"/>
    <w:link w:val="20"/>
    <w:uiPriority w:val="99"/>
    <w:semiHidden/>
    <w:unhideWhenUsed/>
    <w:rsid w:val="001E042F"/>
    <w:pPr>
      <w:tabs>
        <w:tab w:val="left" w:pos="1047"/>
      </w:tabs>
      <w:ind w:left="360"/>
    </w:pPr>
    <w:rPr>
      <w:sz w:val="28"/>
      <w:szCs w:val="28"/>
      <w:lang w:eastAsia="he-IL"/>
    </w:rPr>
  </w:style>
  <w:style w:type="character" w:customStyle="1" w:styleId="20">
    <w:name w:val="כניסה בגוף טקסט 2 תו"/>
    <w:basedOn w:val="a0"/>
    <w:link w:val="2"/>
    <w:uiPriority w:val="99"/>
    <w:semiHidden/>
    <w:rsid w:val="001E042F"/>
    <w:rPr>
      <w:rFonts w:ascii="Times New Roman" w:eastAsia="Times New Roman" w:hAnsi="Times New Roman" w:cs="David"/>
      <w:sz w:val="28"/>
      <w:szCs w:val="28"/>
      <w:lang w:eastAsia="he-IL"/>
    </w:rPr>
  </w:style>
  <w:style w:type="character" w:customStyle="1" w:styleId="allowtextselection">
    <w:name w:val="allowtextselection"/>
    <w:basedOn w:val="a0"/>
    <w:rsid w:val="00081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189761">
      <w:bodyDiv w:val="1"/>
      <w:marLeft w:val="0"/>
      <w:marRight w:val="0"/>
      <w:marTop w:val="0"/>
      <w:marBottom w:val="0"/>
      <w:divBdr>
        <w:top w:val="none" w:sz="0" w:space="0" w:color="auto"/>
        <w:left w:val="none" w:sz="0" w:space="0" w:color="auto"/>
        <w:bottom w:val="none" w:sz="0" w:space="0" w:color="auto"/>
        <w:right w:val="none" w:sz="0" w:space="0" w:color="auto"/>
      </w:divBdr>
    </w:div>
    <w:div w:id="479688535">
      <w:bodyDiv w:val="1"/>
      <w:marLeft w:val="0"/>
      <w:marRight w:val="0"/>
      <w:marTop w:val="0"/>
      <w:marBottom w:val="0"/>
      <w:divBdr>
        <w:top w:val="none" w:sz="0" w:space="0" w:color="auto"/>
        <w:left w:val="none" w:sz="0" w:space="0" w:color="auto"/>
        <w:bottom w:val="none" w:sz="0" w:space="0" w:color="auto"/>
        <w:right w:val="none" w:sz="0" w:space="0" w:color="auto"/>
      </w:divBdr>
    </w:div>
    <w:div w:id="86305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inma@education.gov.il" TargetMode="External"/><Relationship Id="rId13" Type="http://schemas.openxmlformats.org/officeDocument/2006/relationships/hyperlink" Target="javascr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yda.education.gov.il/files/HighSchool/kol_kore/criteria1206_arab.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yda.education.gov.il/files/HighSchool/kol_kore/criteria_2023_arab.pdf" TargetMode="External"/><Relationship Id="rId4" Type="http://schemas.openxmlformats.org/officeDocument/2006/relationships/settings" Target="settings.xml"/><Relationship Id="rId9" Type="http://schemas.openxmlformats.org/officeDocument/2006/relationships/hyperlink" Target="mailto:erezna@education.gov.i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du.gov.il/yeledNoarBesiku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B4885-B754-4178-BAB5-BE57F8A4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2932</Characters>
  <Application>Microsoft Office Word</Application>
  <DocSecurity>0</DocSecurity>
  <Lines>24</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moe</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סימה גלזר</dc:creator>
  <cp:lastModifiedBy>בתיה שליידר</cp:lastModifiedBy>
  <cp:revision>2</cp:revision>
  <cp:lastPrinted>2023-06-27T12:06:00Z</cp:lastPrinted>
  <dcterms:created xsi:type="dcterms:W3CDTF">2023-07-02T06:51:00Z</dcterms:created>
  <dcterms:modified xsi:type="dcterms:W3CDTF">2023-07-02T06:51:00Z</dcterms:modified>
</cp:coreProperties>
</file>