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6D0F" w14:textId="723EDC99" w:rsidR="00FD4965" w:rsidRDefault="00FD4965" w:rsidP="00F80970">
      <w:pPr>
        <w:pStyle w:val="1"/>
        <w:spacing w:before="0" w:line="360" w:lineRule="auto"/>
        <w:rPr>
          <w:rtl/>
        </w:rPr>
      </w:pPr>
      <w:r>
        <w:rPr>
          <w:rFonts w:hint="cs"/>
          <w:rtl/>
        </w:rPr>
        <w:t xml:space="preserve">מפתח </w:t>
      </w:r>
      <w:proofErr w:type="spellStart"/>
      <w:r>
        <w:rPr>
          <w:rFonts w:hint="cs"/>
          <w:rtl/>
        </w:rPr>
        <w:t>הל"ב</w:t>
      </w:r>
      <w:proofErr w:type="spellEnd"/>
      <w:r>
        <w:rPr>
          <w:rFonts w:hint="cs"/>
          <w:rtl/>
        </w:rPr>
        <w:t xml:space="preserve"> לכיתה ה</w:t>
      </w:r>
      <w:r w:rsidR="00F80970">
        <w:rPr>
          <w:rFonts w:hint="cs"/>
          <w:rtl/>
        </w:rPr>
        <w:t xml:space="preserve"> </w:t>
      </w:r>
      <w:r w:rsidR="00F80970">
        <w:rPr>
          <w:rFonts w:hint="eastAsia"/>
          <w:rtl/>
        </w:rPr>
        <w:t>–</w:t>
      </w:r>
      <w:r w:rsidR="00F80970">
        <w:rPr>
          <w:rFonts w:hint="cs"/>
          <w:rtl/>
        </w:rPr>
        <w:t xml:space="preserve"> </w:t>
      </w:r>
      <w:r w:rsidR="009F189E">
        <w:rPr>
          <w:rFonts w:hint="cs"/>
          <w:rtl/>
        </w:rPr>
        <w:t>חינוך חרדי</w:t>
      </w:r>
    </w:p>
    <w:p w14:paraId="7585C3AB" w14:textId="77777777" w:rsidR="00FD4965" w:rsidRDefault="00731913" w:rsidP="00F95AE0">
      <w:pPr>
        <w:pStyle w:val="1"/>
        <w:spacing w:before="0" w:line="360" w:lineRule="auto"/>
        <w:rPr>
          <w:rtl/>
        </w:rPr>
      </w:pPr>
      <w:r w:rsidRPr="00731913">
        <w:rPr>
          <w:rtl/>
        </w:rPr>
        <w:t xml:space="preserve">מה שעל התלמיד לדעת לאור תוכנית הלימודים </w:t>
      </w:r>
    </w:p>
    <w:p w14:paraId="27B074A1" w14:textId="77777777" w:rsidR="00607D75" w:rsidRPr="00607D75" w:rsidRDefault="00607D75" w:rsidP="00607D75">
      <w:pPr>
        <w:rPr>
          <w:rtl/>
        </w:rPr>
      </w:pPr>
    </w:p>
    <w:p w14:paraId="3777018E" w14:textId="096C8588" w:rsidR="00731913" w:rsidRPr="00731913" w:rsidRDefault="00731913" w:rsidP="00CF0761">
      <w:pPr>
        <w:pStyle w:val="2"/>
        <w:numPr>
          <w:ilvl w:val="0"/>
          <w:numId w:val="7"/>
        </w:numPr>
        <w:spacing w:before="0"/>
        <w:ind w:left="368" w:hanging="284"/>
        <w:rPr>
          <w:rtl/>
        </w:rPr>
      </w:pPr>
      <w:bookmarkStart w:id="0" w:name="_GoBack"/>
      <w:r w:rsidRPr="00731913">
        <w:rPr>
          <w:rtl/>
        </w:rPr>
        <w:t>מעגל קשרי פרט-קבוצה – ערכים והתנהגויות</w:t>
      </w:r>
    </w:p>
    <w:p w14:paraId="6B837FD9" w14:textId="77777777" w:rsidR="00F369A6" w:rsidRPr="00CF0761" w:rsidRDefault="00731913" w:rsidP="00CF0761">
      <w:pPr>
        <w:numPr>
          <w:ilvl w:val="0"/>
          <w:numId w:val="1"/>
        </w:numPr>
        <w:spacing w:after="0"/>
        <w:rPr>
          <w:sz w:val="24"/>
          <w:szCs w:val="24"/>
          <w:rtl/>
        </w:rPr>
      </w:pPr>
      <w:r w:rsidRPr="00CF0761">
        <w:rPr>
          <w:sz w:val="24"/>
          <w:szCs w:val="24"/>
          <w:rtl/>
        </w:rPr>
        <w:t>דרכים לשיתוף בצרכים, בציפיות ובבקשות של הפרט מהקבוצה</w:t>
      </w:r>
    </w:p>
    <w:p w14:paraId="2ECC8AD0" w14:textId="77777777" w:rsidR="00F369A6" w:rsidRPr="00CF0761" w:rsidRDefault="00731913" w:rsidP="00CF0761">
      <w:pPr>
        <w:numPr>
          <w:ilvl w:val="0"/>
          <w:numId w:val="1"/>
        </w:numPr>
        <w:spacing w:after="0"/>
        <w:rPr>
          <w:sz w:val="24"/>
          <w:szCs w:val="24"/>
          <w:rtl/>
        </w:rPr>
      </w:pPr>
      <w:r w:rsidRPr="00CF0761">
        <w:rPr>
          <w:sz w:val="24"/>
          <w:szCs w:val="24"/>
          <w:rtl/>
        </w:rPr>
        <w:t>דרכים לשיתוף בשונות בכישרונות וביכולות</w:t>
      </w:r>
    </w:p>
    <w:p w14:paraId="77F62573" w14:textId="77777777" w:rsidR="00F369A6" w:rsidRPr="00CF0761" w:rsidRDefault="00731913" w:rsidP="00CF0761">
      <w:pPr>
        <w:numPr>
          <w:ilvl w:val="0"/>
          <w:numId w:val="1"/>
        </w:numPr>
        <w:spacing w:after="0"/>
        <w:rPr>
          <w:sz w:val="24"/>
          <w:szCs w:val="24"/>
          <w:rtl/>
        </w:rPr>
      </w:pPr>
      <w:r w:rsidRPr="00CF0761">
        <w:rPr>
          <w:sz w:val="24"/>
          <w:szCs w:val="24"/>
          <w:rtl/>
        </w:rPr>
        <w:t>דרכים לניהול סכסוך הנוגע לשימוש בציוד המשותף בבית הספר והימנעות מהשחתה</w:t>
      </w:r>
    </w:p>
    <w:p w14:paraId="3907AF74" w14:textId="77777777" w:rsidR="00F369A6" w:rsidRPr="00CF0761" w:rsidRDefault="00731913" w:rsidP="00CF0761">
      <w:pPr>
        <w:numPr>
          <w:ilvl w:val="0"/>
          <w:numId w:val="1"/>
        </w:numPr>
        <w:spacing w:after="0"/>
        <w:rPr>
          <w:sz w:val="24"/>
          <w:szCs w:val="24"/>
          <w:rtl/>
        </w:rPr>
      </w:pPr>
      <w:r w:rsidRPr="00CF0761">
        <w:rPr>
          <w:sz w:val="24"/>
          <w:szCs w:val="24"/>
          <w:rtl/>
        </w:rPr>
        <w:t>הזדמנויות לנתינה בכיתה בעקבות ה</w:t>
      </w:r>
      <w:r w:rsidR="00207E41" w:rsidRPr="00CF0761">
        <w:rPr>
          <w:sz w:val="24"/>
          <w:szCs w:val="24"/>
          <w:rtl/>
        </w:rPr>
        <w:t>יכרות עם צורכי ה</w:t>
      </w:r>
      <w:r w:rsidR="00207E41" w:rsidRPr="00CF0761">
        <w:rPr>
          <w:rFonts w:hint="eastAsia"/>
          <w:sz w:val="24"/>
          <w:szCs w:val="24"/>
          <w:rtl/>
        </w:rPr>
        <w:t>נמנעים</w:t>
      </w:r>
      <w:r w:rsidR="00207E41" w:rsidRPr="00CF0761">
        <w:rPr>
          <w:sz w:val="24"/>
          <w:szCs w:val="24"/>
          <w:rtl/>
        </w:rPr>
        <w:t xml:space="preserve"> </w:t>
      </w:r>
      <w:r w:rsidR="00207E41" w:rsidRPr="00CF0761">
        <w:rPr>
          <w:rFonts w:hint="eastAsia"/>
          <w:sz w:val="24"/>
          <w:szCs w:val="24"/>
          <w:rtl/>
        </w:rPr>
        <w:t>ויכולת</w:t>
      </w:r>
      <w:r w:rsidR="00207E41" w:rsidRPr="00CF0761">
        <w:rPr>
          <w:sz w:val="24"/>
          <w:szCs w:val="24"/>
          <w:rtl/>
        </w:rPr>
        <w:t xml:space="preserve"> </w:t>
      </w:r>
      <w:r w:rsidR="00207E41" w:rsidRPr="00CF0761">
        <w:rPr>
          <w:rFonts w:hint="eastAsia"/>
          <w:sz w:val="24"/>
          <w:szCs w:val="24"/>
          <w:rtl/>
        </w:rPr>
        <w:t>המוענים</w:t>
      </w:r>
    </w:p>
    <w:p w14:paraId="76E2C696" w14:textId="77777777" w:rsidR="00F369A6" w:rsidRDefault="00731913" w:rsidP="00CF0761">
      <w:pPr>
        <w:numPr>
          <w:ilvl w:val="0"/>
          <w:numId w:val="1"/>
        </w:numPr>
        <w:spacing w:after="0"/>
      </w:pPr>
      <w:r w:rsidRPr="00CF0761">
        <w:rPr>
          <w:sz w:val="24"/>
          <w:szCs w:val="24"/>
          <w:rtl/>
        </w:rPr>
        <w:t>הגורמים המקדמים והבולמים את עבודת הצוות</w:t>
      </w:r>
      <w:r w:rsidRPr="00731913">
        <w:rPr>
          <w:rtl/>
        </w:rPr>
        <w:t xml:space="preserve"> </w:t>
      </w:r>
    </w:p>
    <w:p w14:paraId="74E95356" w14:textId="77777777" w:rsidR="00607D75" w:rsidRPr="00731913" w:rsidRDefault="00607D75" w:rsidP="00CF0761">
      <w:pPr>
        <w:spacing w:after="0"/>
        <w:ind w:left="720"/>
        <w:rPr>
          <w:rtl/>
        </w:rPr>
      </w:pPr>
    </w:p>
    <w:p w14:paraId="362F0B58" w14:textId="1CAD7681" w:rsidR="00731913" w:rsidRPr="00731913" w:rsidRDefault="00731913" w:rsidP="00CF0761">
      <w:pPr>
        <w:pStyle w:val="2"/>
        <w:numPr>
          <w:ilvl w:val="0"/>
          <w:numId w:val="7"/>
        </w:numPr>
        <w:spacing w:before="0"/>
        <w:ind w:left="368" w:hanging="284"/>
      </w:pPr>
      <w:r w:rsidRPr="00731913">
        <w:rPr>
          <w:rtl/>
        </w:rPr>
        <w:t>מעגל החיים הכיתתי – הכיתה כקבוצה חברתית</w:t>
      </w:r>
    </w:p>
    <w:p w14:paraId="45D3079C" w14:textId="77777777" w:rsidR="00F369A6" w:rsidRPr="00CF0761" w:rsidRDefault="00731913" w:rsidP="00CF0761">
      <w:pPr>
        <w:numPr>
          <w:ilvl w:val="0"/>
          <w:numId w:val="2"/>
        </w:numPr>
        <w:spacing w:after="0"/>
        <w:rPr>
          <w:sz w:val="24"/>
          <w:szCs w:val="24"/>
          <w:rtl/>
        </w:rPr>
      </w:pPr>
      <w:r w:rsidRPr="00CF0761">
        <w:rPr>
          <w:sz w:val="24"/>
          <w:szCs w:val="24"/>
          <w:rtl/>
        </w:rPr>
        <w:t>הזדמנויות למלא תפקיד בכיתה</w:t>
      </w:r>
    </w:p>
    <w:p w14:paraId="4BD7C0F1" w14:textId="77777777" w:rsidR="009D1EEE" w:rsidRDefault="009D1EEE" w:rsidP="00CF0761">
      <w:pPr>
        <w:numPr>
          <w:ilvl w:val="0"/>
          <w:numId w:val="2"/>
        </w:numPr>
        <w:spacing w:after="0"/>
      </w:pPr>
      <w:r w:rsidRPr="00CF0761">
        <w:rPr>
          <w:sz w:val="24"/>
          <w:szCs w:val="24"/>
          <w:rtl/>
        </w:rPr>
        <w:t xml:space="preserve">דרכים לשיתוף במסרים חברתיים ערכיים </w:t>
      </w:r>
      <w:r w:rsidRPr="00CF0761">
        <w:rPr>
          <w:rFonts w:hint="eastAsia"/>
          <w:sz w:val="24"/>
          <w:szCs w:val="24"/>
          <w:rtl/>
        </w:rPr>
        <w:t>בחיבור</w:t>
      </w:r>
      <w:r w:rsidRPr="00CF0761">
        <w:rPr>
          <w:sz w:val="24"/>
          <w:szCs w:val="24"/>
          <w:rtl/>
        </w:rPr>
        <w:t xml:space="preserve"> לערכים: קבלת השונה, ניהול קונפליקטים ועבודה בצוות, בדגש על התוכן ואופן ההצגה</w:t>
      </w:r>
    </w:p>
    <w:p w14:paraId="2F11AC27" w14:textId="77777777" w:rsidR="00607D75" w:rsidRDefault="00607D75" w:rsidP="00CF0761">
      <w:pPr>
        <w:spacing w:after="0"/>
        <w:ind w:left="720"/>
      </w:pPr>
    </w:p>
    <w:p w14:paraId="54061C66" w14:textId="557026F3" w:rsidR="00731913" w:rsidRPr="00731913" w:rsidRDefault="00731913" w:rsidP="00CF0761">
      <w:pPr>
        <w:pStyle w:val="2"/>
        <w:numPr>
          <w:ilvl w:val="0"/>
          <w:numId w:val="7"/>
        </w:numPr>
        <w:spacing w:before="0"/>
        <w:ind w:left="368" w:hanging="284"/>
      </w:pPr>
      <w:r w:rsidRPr="00731913">
        <w:rPr>
          <w:rtl/>
        </w:rPr>
        <w:t>מעגל החיים הבית ספרי – אקטואליה בחיי בית הספר</w:t>
      </w:r>
    </w:p>
    <w:p w14:paraId="097C52CB" w14:textId="077B56F4" w:rsidR="00F369A6" w:rsidRPr="00CF0761" w:rsidRDefault="008B4A97" w:rsidP="00CF0761">
      <w:pPr>
        <w:numPr>
          <w:ilvl w:val="0"/>
          <w:numId w:val="3"/>
        </w:numPr>
        <w:spacing w:after="0"/>
        <w:rPr>
          <w:sz w:val="24"/>
          <w:szCs w:val="24"/>
          <w:rtl/>
        </w:rPr>
      </w:pPr>
      <w:r w:rsidRPr="00CF0761">
        <w:rPr>
          <w:sz w:val="24"/>
          <w:szCs w:val="24"/>
          <w:rtl/>
        </w:rPr>
        <w:t>ה</w:t>
      </w:r>
      <w:r w:rsidR="00731913" w:rsidRPr="00CF0761">
        <w:rPr>
          <w:sz w:val="24"/>
          <w:szCs w:val="24"/>
          <w:rtl/>
        </w:rPr>
        <w:t>מאחד ומייחד</w:t>
      </w:r>
      <w:r w:rsidRPr="00CF0761">
        <w:rPr>
          <w:sz w:val="24"/>
          <w:szCs w:val="24"/>
          <w:rtl/>
        </w:rPr>
        <w:t xml:space="preserve"> בין הפרטים בקבוצה באמצעות העמקת ההיכרות עם </w:t>
      </w:r>
      <w:r w:rsidR="00161B2C" w:rsidRPr="00CF0761">
        <w:rPr>
          <w:rFonts w:hint="eastAsia"/>
          <w:sz w:val="24"/>
          <w:szCs w:val="24"/>
          <w:rtl/>
        </w:rPr>
        <w:t>תלמיד</w:t>
      </w:r>
      <w:r w:rsidR="00161B2C">
        <w:rPr>
          <w:rFonts w:hint="cs"/>
          <w:sz w:val="24"/>
          <w:szCs w:val="24"/>
          <w:rtl/>
        </w:rPr>
        <w:t xml:space="preserve">י </w:t>
      </w:r>
      <w:r w:rsidRPr="00CF0761">
        <w:rPr>
          <w:rFonts w:hint="eastAsia"/>
          <w:sz w:val="24"/>
          <w:szCs w:val="24"/>
          <w:rtl/>
        </w:rPr>
        <w:t>בית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הספר</w:t>
      </w:r>
    </w:p>
    <w:p w14:paraId="0180F224" w14:textId="21C3815F" w:rsidR="00F369A6" w:rsidRPr="00CF0761" w:rsidRDefault="008B4A97" w:rsidP="00CF0761">
      <w:pPr>
        <w:numPr>
          <w:ilvl w:val="0"/>
          <w:numId w:val="3"/>
        </w:numPr>
        <w:spacing w:after="0"/>
        <w:rPr>
          <w:sz w:val="24"/>
          <w:szCs w:val="24"/>
          <w:rtl/>
        </w:rPr>
      </w:pPr>
      <w:proofErr w:type="spellStart"/>
      <w:r w:rsidRPr="00CF0761">
        <w:rPr>
          <w:rFonts w:hint="eastAsia"/>
          <w:sz w:val="24"/>
          <w:szCs w:val="24"/>
          <w:rtl/>
        </w:rPr>
        <w:t>חוזקות</w:t>
      </w:r>
      <w:proofErr w:type="spellEnd"/>
      <w:r w:rsidRPr="00CF0761">
        <w:rPr>
          <w:sz w:val="24"/>
          <w:szCs w:val="24"/>
          <w:rtl/>
        </w:rPr>
        <w:t xml:space="preserve"> המסייעות במילוי תפקיד – בחיבור לבחירות לוועדות בית ספריות</w:t>
      </w:r>
    </w:p>
    <w:p w14:paraId="4AD611FD" w14:textId="77777777" w:rsidR="00F369A6" w:rsidRPr="00CF0761" w:rsidRDefault="00731913" w:rsidP="00CF0761">
      <w:pPr>
        <w:numPr>
          <w:ilvl w:val="0"/>
          <w:numId w:val="3"/>
        </w:numPr>
        <w:spacing w:after="0"/>
        <w:rPr>
          <w:sz w:val="24"/>
          <w:szCs w:val="24"/>
          <w:rtl/>
        </w:rPr>
      </w:pPr>
      <w:r w:rsidRPr="00CF0761">
        <w:rPr>
          <w:sz w:val="24"/>
          <w:szCs w:val="24"/>
          <w:rtl/>
        </w:rPr>
        <w:t xml:space="preserve">ביטויי אחריות של השותפים (פוגע, נפגע, סביבה) בניהול סכסוכים </w:t>
      </w:r>
      <w:r w:rsidR="005A302F" w:rsidRPr="00CF0761">
        <w:rPr>
          <w:rFonts w:hint="eastAsia"/>
          <w:sz w:val="24"/>
          <w:szCs w:val="24"/>
          <w:rtl/>
        </w:rPr>
        <w:t>באולם</w:t>
      </w:r>
      <w:r w:rsidR="005A302F" w:rsidRPr="00CF0761">
        <w:rPr>
          <w:sz w:val="24"/>
          <w:szCs w:val="24"/>
          <w:rtl/>
        </w:rPr>
        <w:t xml:space="preserve"> </w:t>
      </w:r>
      <w:r w:rsidR="005A302F" w:rsidRPr="00CF0761">
        <w:rPr>
          <w:rFonts w:hint="eastAsia"/>
          <w:sz w:val="24"/>
          <w:szCs w:val="24"/>
          <w:rtl/>
        </w:rPr>
        <w:t>ובמעבדה</w:t>
      </w:r>
    </w:p>
    <w:p w14:paraId="117CF89F" w14:textId="77777777" w:rsidR="00F369A6" w:rsidRPr="00CF0761" w:rsidRDefault="00207E41" w:rsidP="00CF0761">
      <w:pPr>
        <w:numPr>
          <w:ilvl w:val="0"/>
          <w:numId w:val="3"/>
        </w:numPr>
        <w:spacing w:after="0"/>
        <w:rPr>
          <w:sz w:val="24"/>
          <w:szCs w:val="24"/>
          <w:rtl/>
        </w:rPr>
      </w:pPr>
      <w:r w:rsidRPr="00CF0761">
        <w:rPr>
          <w:rFonts w:hint="eastAsia"/>
          <w:sz w:val="24"/>
          <w:szCs w:val="24"/>
          <w:rtl/>
        </w:rPr>
        <w:t>הגשת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עזרה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מחוץ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לכותלי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הכיתה</w:t>
      </w:r>
    </w:p>
    <w:p w14:paraId="025AA550" w14:textId="77777777" w:rsidR="00F369A6" w:rsidRPr="00CF0761" w:rsidRDefault="00207E41" w:rsidP="00CF0761">
      <w:pPr>
        <w:numPr>
          <w:ilvl w:val="0"/>
          <w:numId w:val="3"/>
        </w:numPr>
        <w:spacing w:after="0"/>
        <w:rPr>
          <w:sz w:val="24"/>
          <w:szCs w:val="24"/>
          <w:rtl/>
        </w:rPr>
      </w:pPr>
      <w:r w:rsidRPr="00CF0761">
        <w:rPr>
          <w:rFonts w:hint="eastAsia"/>
          <w:sz w:val="24"/>
          <w:szCs w:val="24"/>
          <w:rtl/>
        </w:rPr>
        <w:t>עבודה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בצוות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להגברת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שיתוף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הפעולה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בזמן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הטיול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השנתי</w:t>
      </w:r>
    </w:p>
    <w:p w14:paraId="6A848E5B" w14:textId="77777777" w:rsidR="00731913" w:rsidRDefault="00731913" w:rsidP="00CF0761">
      <w:pPr>
        <w:spacing w:after="0"/>
        <w:rPr>
          <w:b/>
          <w:bCs/>
          <w:rtl/>
        </w:rPr>
      </w:pPr>
    </w:p>
    <w:p w14:paraId="7A561DE9" w14:textId="30C4F487" w:rsidR="008B4A97" w:rsidRPr="00C6075B" w:rsidRDefault="008B4A97" w:rsidP="00CF0761">
      <w:pPr>
        <w:pStyle w:val="2"/>
        <w:numPr>
          <w:ilvl w:val="0"/>
          <w:numId w:val="7"/>
        </w:numPr>
        <w:spacing w:before="0"/>
        <w:ind w:left="368" w:hanging="284"/>
      </w:pPr>
      <w:r w:rsidRPr="00C6075B">
        <w:rPr>
          <w:rtl/>
        </w:rPr>
        <w:t xml:space="preserve">מעגל החיים </w:t>
      </w:r>
      <w:r>
        <w:rPr>
          <w:rFonts w:hint="cs"/>
          <w:rtl/>
        </w:rPr>
        <w:t>הקהילתי</w:t>
      </w:r>
      <w:r w:rsidR="00F80970">
        <w:rPr>
          <w:rFonts w:hint="cs"/>
          <w:rtl/>
        </w:rPr>
        <w:t xml:space="preserve"> </w:t>
      </w:r>
      <w:r w:rsidRPr="00C6075B">
        <w:rPr>
          <w:rtl/>
        </w:rPr>
        <w:t xml:space="preserve">– ערכים </w:t>
      </w:r>
      <w:r w:rsidR="00CF0761">
        <w:rPr>
          <w:rFonts w:hint="cs"/>
          <w:rtl/>
        </w:rPr>
        <w:t xml:space="preserve">בבית ובקהילה </w:t>
      </w:r>
      <w:r>
        <w:rPr>
          <w:rFonts w:hint="cs"/>
          <w:rtl/>
        </w:rPr>
        <w:t>בחיבור ללוח השנה היהודי</w:t>
      </w:r>
      <w:r w:rsidRPr="00C6075B">
        <w:rPr>
          <w:rtl/>
        </w:rPr>
        <w:t xml:space="preserve"> </w:t>
      </w:r>
    </w:p>
    <w:p w14:paraId="54C67738" w14:textId="3AC33180" w:rsidR="00F369A6" w:rsidRPr="00CF0761" w:rsidRDefault="00731913" w:rsidP="00CF0761">
      <w:pPr>
        <w:numPr>
          <w:ilvl w:val="0"/>
          <w:numId w:val="4"/>
        </w:numPr>
        <w:spacing w:after="0"/>
        <w:rPr>
          <w:sz w:val="24"/>
          <w:szCs w:val="24"/>
          <w:rtl/>
        </w:rPr>
      </w:pPr>
      <w:r w:rsidRPr="00CF0761">
        <w:rPr>
          <w:sz w:val="24"/>
          <w:szCs w:val="24"/>
          <w:rtl/>
        </w:rPr>
        <w:t xml:space="preserve">הסליחה ומשמעויותיה </w:t>
      </w:r>
      <w:r w:rsidR="00161B2C">
        <w:rPr>
          <w:rFonts w:hint="cs"/>
          <w:sz w:val="24"/>
          <w:szCs w:val="24"/>
          <w:rtl/>
        </w:rPr>
        <w:t>(</w:t>
      </w:r>
      <w:r w:rsidRPr="00CF0761">
        <w:rPr>
          <w:sz w:val="24"/>
          <w:szCs w:val="24"/>
          <w:rtl/>
        </w:rPr>
        <w:t>בחיבור ליום כיפור</w:t>
      </w:r>
      <w:r w:rsidR="00161B2C">
        <w:rPr>
          <w:rFonts w:hint="cs"/>
          <w:sz w:val="24"/>
          <w:szCs w:val="24"/>
          <w:rtl/>
        </w:rPr>
        <w:t>)</w:t>
      </w:r>
    </w:p>
    <w:p w14:paraId="5CD877AF" w14:textId="6D4ED5B6" w:rsidR="000A03C9" w:rsidRPr="00CF0761" w:rsidRDefault="000A03C9" w:rsidP="00CF0761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F0761">
        <w:rPr>
          <w:rFonts w:hint="eastAsia"/>
          <w:sz w:val="24"/>
          <w:szCs w:val="24"/>
          <w:rtl/>
        </w:rPr>
        <w:t>שונות</w:t>
      </w:r>
      <w:r w:rsidRPr="00CF0761">
        <w:rPr>
          <w:sz w:val="24"/>
          <w:szCs w:val="24"/>
          <w:rtl/>
        </w:rPr>
        <w:t xml:space="preserve"> במנהגים ובמסורות בקהילות שונות </w:t>
      </w:r>
      <w:r w:rsidR="00161B2C">
        <w:rPr>
          <w:rFonts w:hint="cs"/>
          <w:sz w:val="24"/>
          <w:szCs w:val="24"/>
          <w:rtl/>
        </w:rPr>
        <w:t>(</w:t>
      </w:r>
      <w:r w:rsidRPr="00CF0761">
        <w:rPr>
          <w:rFonts w:hint="eastAsia"/>
          <w:sz w:val="24"/>
          <w:szCs w:val="24"/>
          <w:rtl/>
        </w:rPr>
        <w:t>בחיבור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לחנוכה</w:t>
      </w:r>
      <w:r w:rsidR="00161B2C">
        <w:rPr>
          <w:rFonts w:hint="cs"/>
          <w:sz w:val="24"/>
          <w:szCs w:val="24"/>
          <w:rtl/>
        </w:rPr>
        <w:t>)</w:t>
      </w:r>
    </w:p>
    <w:p w14:paraId="77745454" w14:textId="77777777" w:rsidR="005A302F" w:rsidRPr="00CF0761" w:rsidRDefault="005A302F" w:rsidP="00CF0761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F0761">
        <w:rPr>
          <w:sz w:val="24"/>
          <w:szCs w:val="24"/>
          <w:rtl/>
        </w:rPr>
        <w:t>שונות ב</w:t>
      </w:r>
      <w:r w:rsidRPr="00CF0761">
        <w:rPr>
          <w:rFonts w:hint="eastAsia"/>
          <w:sz w:val="24"/>
          <w:szCs w:val="24"/>
          <w:rtl/>
        </w:rPr>
        <w:t>צרכים</w:t>
      </w:r>
      <w:r w:rsidRPr="00CF0761">
        <w:rPr>
          <w:sz w:val="24"/>
          <w:szCs w:val="24"/>
          <w:rtl/>
        </w:rPr>
        <w:t xml:space="preserve"> כאמצעי למניעת קונפליקטים (בחיבור </w:t>
      </w:r>
      <w:r w:rsidRPr="00CF0761">
        <w:rPr>
          <w:rFonts w:hint="eastAsia"/>
          <w:sz w:val="24"/>
          <w:szCs w:val="24"/>
          <w:rtl/>
        </w:rPr>
        <w:t>לט</w:t>
      </w:r>
      <w:r w:rsidRPr="00CF0761">
        <w:rPr>
          <w:sz w:val="24"/>
          <w:szCs w:val="24"/>
          <w:rtl/>
        </w:rPr>
        <w:t xml:space="preserve">"ו </w:t>
      </w:r>
      <w:r w:rsidRPr="00CF0761">
        <w:rPr>
          <w:rFonts w:hint="eastAsia"/>
          <w:sz w:val="24"/>
          <w:szCs w:val="24"/>
          <w:rtl/>
        </w:rPr>
        <w:t>בשבט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ולשונות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בין</w:t>
      </w:r>
      <w:r w:rsidRPr="00CF0761">
        <w:rPr>
          <w:sz w:val="24"/>
          <w:szCs w:val="24"/>
          <w:rtl/>
        </w:rPr>
        <w:t xml:space="preserve"> </w:t>
      </w:r>
      <w:r w:rsidRPr="00CF0761">
        <w:rPr>
          <w:rFonts w:hint="eastAsia"/>
          <w:sz w:val="24"/>
          <w:szCs w:val="24"/>
          <w:rtl/>
        </w:rPr>
        <w:t>העצים</w:t>
      </w:r>
      <w:r w:rsidRPr="00CF0761">
        <w:rPr>
          <w:sz w:val="24"/>
          <w:szCs w:val="24"/>
          <w:rtl/>
        </w:rPr>
        <w:t>)</w:t>
      </w:r>
    </w:p>
    <w:p w14:paraId="44D41FF7" w14:textId="77777777" w:rsidR="00207E41" w:rsidRPr="00CF0761" w:rsidRDefault="00207E41" w:rsidP="00CF0761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F0761">
        <w:rPr>
          <w:rFonts w:hint="eastAsia"/>
          <w:sz w:val="24"/>
          <w:szCs w:val="24"/>
          <w:rtl/>
        </w:rPr>
        <w:t>ביטויי</w:t>
      </w:r>
      <w:r w:rsidRPr="00CF0761">
        <w:rPr>
          <w:sz w:val="24"/>
          <w:szCs w:val="24"/>
          <w:rtl/>
        </w:rPr>
        <w:t xml:space="preserve"> ערבות הדדית </w:t>
      </w:r>
      <w:r w:rsidR="00121AE9" w:rsidRPr="00CF0761">
        <w:rPr>
          <w:rFonts w:hint="eastAsia"/>
          <w:sz w:val="24"/>
          <w:szCs w:val="24"/>
          <w:rtl/>
        </w:rPr>
        <w:t>בקהילה</w:t>
      </w:r>
      <w:r w:rsidRPr="00CF0761">
        <w:rPr>
          <w:sz w:val="24"/>
          <w:szCs w:val="24"/>
          <w:rtl/>
        </w:rPr>
        <w:t xml:space="preserve"> (בחיבור </w:t>
      </w:r>
      <w:r w:rsidR="00042968" w:rsidRPr="00CF0761">
        <w:rPr>
          <w:rFonts w:hint="eastAsia"/>
          <w:sz w:val="24"/>
          <w:szCs w:val="24"/>
          <w:rtl/>
        </w:rPr>
        <w:t>ל</w:t>
      </w:r>
      <w:r w:rsidR="00121AE9" w:rsidRPr="00CF0761">
        <w:rPr>
          <w:rFonts w:hint="eastAsia"/>
          <w:sz w:val="24"/>
          <w:szCs w:val="24"/>
          <w:rtl/>
        </w:rPr>
        <w:t>פסח</w:t>
      </w:r>
      <w:r w:rsidRPr="00CF0761">
        <w:rPr>
          <w:sz w:val="24"/>
          <w:szCs w:val="24"/>
          <w:rtl/>
        </w:rPr>
        <w:t>)</w:t>
      </w:r>
    </w:p>
    <w:p w14:paraId="18DB0D8A" w14:textId="77777777" w:rsidR="00121AE9" w:rsidRPr="00A47507" w:rsidRDefault="00121AE9" w:rsidP="00CF0761">
      <w:pPr>
        <w:numPr>
          <w:ilvl w:val="0"/>
          <w:numId w:val="4"/>
        </w:numPr>
        <w:spacing w:after="0"/>
        <w:rPr>
          <w:rtl/>
        </w:rPr>
      </w:pPr>
      <w:r w:rsidRPr="00CF0761">
        <w:rPr>
          <w:rFonts w:hint="eastAsia"/>
          <w:sz w:val="24"/>
          <w:szCs w:val="24"/>
          <w:rtl/>
        </w:rPr>
        <w:t>ביטויי</w:t>
      </w:r>
      <w:r w:rsidRPr="00CF0761">
        <w:rPr>
          <w:sz w:val="24"/>
          <w:szCs w:val="24"/>
          <w:rtl/>
        </w:rPr>
        <w:t xml:space="preserve"> ערבות הדדית במשפחה (בחיבור </w:t>
      </w:r>
      <w:r w:rsidR="00695087" w:rsidRPr="00CF0761">
        <w:rPr>
          <w:rFonts w:hint="eastAsia"/>
          <w:sz w:val="24"/>
          <w:szCs w:val="24"/>
          <w:rtl/>
        </w:rPr>
        <w:t>לשמחות</w:t>
      </w:r>
      <w:r w:rsidR="00695087" w:rsidRPr="00CF0761">
        <w:rPr>
          <w:sz w:val="24"/>
          <w:szCs w:val="24"/>
          <w:rtl/>
        </w:rPr>
        <w:t xml:space="preserve"> </w:t>
      </w:r>
      <w:r w:rsidR="00695087" w:rsidRPr="00CF0761">
        <w:rPr>
          <w:rFonts w:hint="eastAsia"/>
          <w:sz w:val="24"/>
          <w:szCs w:val="24"/>
          <w:rtl/>
        </w:rPr>
        <w:t>בקהילה</w:t>
      </w:r>
      <w:r w:rsidRPr="00CF0761">
        <w:rPr>
          <w:sz w:val="24"/>
          <w:szCs w:val="24"/>
          <w:rtl/>
        </w:rPr>
        <w:t>)</w:t>
      </w:r>
    </w:p>
    <w:bookmarkEnd w:id="0"/>
    <w:p w14:paraId="26A33390" w14:textId="77777777" w:rsidR="00C01151" w:rsidRDefault="00C01151" w:rsidP="00CF0761">
      <w:pPr>
        <w:spacing w:after="0"/>
      </w:pPr>
    </w:p>
    <w:sectPr w:rsidR="00C01151" w:rsidSect="00A90A9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1B3C9" w14:textId="77777777" w:rsidR="00EF256A" w:rsidRDefault="00EF256A" w:rsidP="00FD4965">
      <w:pPr>
        <w:spacing w:after="0" w:line="240" w:lineRule="auto"/>
      </w:pPr>
      <w:r>
        <w:separator/>
      </w:r>
    </w:p>
  </w:endnote>
  <w:endnote w:type="continuationSeparator" w:id="0">
    <w:p w14:paraId="74302C38" w14:textId="77777777" w:rsidR="00EF256A" w:rsidRDefault="00EF256A" w:rsidP="00FD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16287" w14:textId="77777777" w:rsidR="00EF256A" w:rsidRDefault="00EF256A" w:rsidP="00FD4965">
      <w:pPr>
        <w:spacing w:after="0" w:line="240" w:lineRule="auto"/>
      </w:pPr>
      <w:r>
        <w:separator/>
      </w:r>
    </w:p>
  </w:footnote>
  <w:footnote w:type="continuationSeparator" w:id="0">
    <w:p w14:paraId="392708E5" w14:textId="77777777" w:rsidR="00EF256A" w:rsidRDefault="00EF256A" w:rsidP="00FD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7091" w14:textId="77777777" w:rsidR="00FD4965" w:rsidRDefault="00FD4965" w:rsidP="008A7848">
    <w:pPr>
      <w:pStyle w:val="a3"/>
      <w:tabs>
        <w:tab w:val="clear" w:pos="4153"/>
        <w:tab w:val="clear" w:pos="8306"/>
      </w:tabs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A2650D" wp14:editId="5C0BA220">
          <wp:simplePos x="0" y="0"/>
          <wp:positionH relativeFrom="column">
            <wp:posOffset>4933950</wp:posOffset>
          </wp:positionH>
          <wp:positionV relativeFrom="paragraph">
            <wp:posOffset>-18415</wp:posOffset>
          </wp:positionV>
          <wp:extent cx="274320" cy="340995"/>
          <wp:effectExtent l="0" t="0" r="0" b="1905"/>
          <wp:wrapTopAndBottom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ab/>
      <w:t>מדינת ישראל, משרד החינוך</w:t>
    </w:r>
  </w:p>
  <w:p w14:paraId="6B544A5B" w14:textId="77777777" w:rsidR="00FD4965" w:rsidRDefault="00FD4965" w:rsidP="001C749F">
    <w:pPr>
      <w:pStyle w:val="a3"/>
      <w:tabs>
        <w:tab w:val="clear" w:pos="4153"/>
        <w:tab w:val="clear" w:pos="8306"/>
      </w:tabs>
      <w:rPr>
        <w:rtl/>
      </w:rPr>
    </w:pPr>
    <w:r>
      <w:rPr>
        <w:rFonts w:hint="cs"/>
        <w:rtl/>
      </w:rPr>
      <w:tab/>
      <w:t>פורטל עובדי הוראה</w:t>
    </w:r>
  </w:p>
  <w:p w14:paraId="1BB5838A" w14:textId="77777777" w:rsidR="00FD4965" w:rsidRDefault="00FD4965" w:rsidP="001C749F">
    <w:pPr>
      <w:pStyle w:val="a7"/>
      <w:pBdr>
        <w:bottom w:val="none" w:sz="0" w:space="0" w:color="auto"/>
      </w:pBdr>
      <w:spacing w:after="0" w:line="276" w:lineRule="auto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78FE0" wp14:editId="4B374D94">
          <wp:simplePos x="0" y="0"/>
          <wp:positionH relativeFrom="column">
            <wp:posOffset>4876800</wp:posOffset>
          </wp:positionH>
          <wp:positionV relativeFrom="paragraph">
            <wp:posOffset>411480</wp:posOffset>
          </wp:positionV>
          <wp:extent cx="395605" cy="395605"/>
          <wp:effectExtent l="0" t="0" r="4445" b="4445"/>
          <wp:wrapSquare wrapText="bothSides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ye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958">
      <w:rPr>
        <w:rFonts w:hint="cs"/>
        <w:rtl/>
      </w:rPr>
      <w:t>תיק תוכניות לימודים לעובדי הוראה</w:t>
    </w:r>
  </w:p>
  <w:p w14:paraId="1D840FFD" w14:textId="77777777" w:rsidR="00FD4965" w:rsidRDefault="00FD4965" w:rsidP="001C749F">
    <w:pPr>
      <w:pStyle w:val="a3"/>
      <w:tabs>
        <w:tab w:val="clear" w:pos="4153"/>
        <w:tab w:val="clear" w:pos="8306"/>
      </w:tabs>
      <w:rPr>
        <w:rtl/>
      </w:rPr>
    </w:pPr>
    <w:r>
      <w:rPr>
        <w:rFonts w:hint="cs"/>
        <w:sz w:val="44"/>
        <w:szCs w:val="44"/>
        <w:rtl/>
      </w:rPr>
      <w:tab/>
    </w:r>
    <w:r w:rsidRPr="00B72958">
      <w:rPr>
        <w:rFonts w:hint="cs"/>
        <w:sz w:val="44"/>
        <w:szCs w:val="44"/>
        <w:rtl/>
      </w:rPr>
      <w:t>ידע</w:t>
    </w:r>
  </w:p>
  <w:p w14:paraId="6E6621FE" w14:textId="77777777" w:rsidR="00FD4965" w:rsidRPr="00FD4965" w:rsidRDefault="00FD49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3F4F"/>
    <w:multiLevelType w:val="hybridMultilevel"/>
    <w:tmpl w:val="E07ED3E4"/>
    <w:lvl w:ilvl="0" w:tplc="5F2461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2F9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A3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0D3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E8F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EC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EC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63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8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DCC"/>
    <w:multiLevelType w:val="hybridMultilevel"/>
    <w:tmpl w:val="2E84C534"/>
    <w:lvl w:ilvl="0" w:tplc="D89C58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CA3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6F3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0DC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CD5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261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2CA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0F1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04D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767A"/>
    <w:multiLevelType w:val="hybridMultilevel"/>
    <w:tmpl w:val="BE0A099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1D10"/>
    <w:multiLevelType w:val="hybridMultilevel"/>
    <w:tmpl w:val="37EA7096"/>
    <w:lvl w:ilvl="0" w:tplc="9AAAE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00C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436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858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EE6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C2B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68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E2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E5F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0D17"/>
    <w:multiLevelType w:val="hybridMultilevel"/>
    <w:tmpl w:val="B77CC170"/>
    <w:lvl w:ilvl="0" w:tplc="94D66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839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72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086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ACF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EEA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2A3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FEA8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47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7621B"/>
    <w:multiLevelType w:val="hybridMultilevel"/>
    <w:tmpl w:val="FD181268"/>
    <w:lvl w:ilvl="0" w:tplc="8848C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AB2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014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250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DF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094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4FC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AF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CC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A0515"/>
    <w:multiLevelType w:val="hybridMultilevel"/>
    <w:tmpl w:val="6F1AD7DE"/>
    <w:lvl w:ilvl="0" w:tplc="F342D3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09C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86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2FF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A96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217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086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EE4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2A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39"/>
    <w:rsid w:val="00042968"/>
    <w:rsid w:val="000A03C9"/>
    <w:rsid w:val="000C1FCF"/>
    <w:rsid w:val="00121AE9"/>
    <w:rsid w:val="00161B2C"/>
    <w:rsid w:val="001917D9"/>
    <w:rsid w:val="00193BE1"/>
    <w:rsid w:val="001E70BE"/>
    <w:rsid w:val="00207E41"/>
    <w:rsid w:val="00445E39"/>
    <w:rsid w:val="00553C48"/>
    <w:rsid w:val="00574DA0"/>
    <w:rsid w:val="005A302F"/>
    <w:rsid w:val="00607D75"/>
    <w:rsid w:val="00667F66"/>
    <w:rsid w:val="00674A5E"/>
    <w:rsid w:val="00695087"/>
    <w:rsid w:val="00731913"/>
    <w:rsid w:val="007A0D11"/>
    <w:rsid w:val="008B4A97"/>
    <w:rsid w:val="009D1EEE"/>
    <w:rsid w:val="009F189E"/>
    <w:rsid w:val="00A90A9D"/>
    <w:rsid w:val="00AF4FB1"/>
    <w:rsid w:val="00B25B49"/>
    <w:rsid w:val="00BC1821"/>
    <w:rsid w:val="00C01151"/>
    <w:rsid w:val="00CF0761"/>
    <w:rsid w:val="00E6316E"/>
    <w:rsid w:val="00EB3222"/>
    <w:rsid w:val="00EC3F64"/>
    <w:rsid w:val="00EF256A"/>
    <w:rsid w:val="00F369A6"/>
    <w:rsid w:val="00F60DCF"/>
    <w:rsid w:val="00F80970"/>
    <w:rsid w:val="00F95AE0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4D56"/>
  <w15:docId w15:val="{9C6080D2-EEFB-4EC8-B71B-C194579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D4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4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D4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FD4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D4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D4965"/>
  </w:style>
  <w:style w:type="paragraph" w:styleId="a5">
    <w:name w:val="footer"/>
    <w:basedOn w:val="a"/>
    <w:link w:val="a6"/>
    <w:uiPriority w:val="99"/>
    <w:unhideWhenUsed/>
    <w:rsid w:val="00FD4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D4965"/>
  </w:style>
  <w:style w:type="paragraph" w:styleId="a7">
    <w:name w:val="Title"/>
    <w:basedOn w:val="a"/>
    <w:next w:val="a"/>
    <w:link w:val="a8"/>
    <w:uiPriority w:val="10"/>
    <w:qFormat/>
    <w:rsid w:val="00FD49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כותרת טקסט תו"/>
    <w:basedOn w:val="a0"/>
    <w:link w:val="a7"/>
    <w:uiPriority w:val="10"/>
    <w:rsid w:val="00FD49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F8097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80970"/>
    <w:rPr>
      <w:rFonts w:ascii="Tahoma" w:hAnsi="Tahoma" w:cs="Tahoma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93B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3BE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193BE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3BE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193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12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4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65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2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6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48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7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79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5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2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5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981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3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20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0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0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8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3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6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66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9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6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6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3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0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קלאסי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איילת רייך</cp:lastModifiedBy>
  <cp:revision>2</cp:revision>
  <cp:lastPrinted>2019-04-17T03:35:00Z</cp:lastPrinted>
  <dcterms:created xsi:type="dcterms:W3CDTF">2019-04-18T11:02:00Z</dcterms:created>
  <dcterms:modified xsi:type="dcterms:W3CDTF">2019-04-18T11:02:00Z</dcterms:modified>
</cp:coreProperties>
</file>