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7CF" w:rsidRPr="00941840" w:rsidRDefault="000637CF" w:rsidP="000637CF">
      <w:pPr>
        <w:autoSpaceDE w:val="0"/>
        <w:autoSpaceDN w:val="0"/>
        <w:bidi w:val="0"/>
        <w:adjustRightInd w:val="0"/>
        <w:spacing w:after="0"/>
        <w:jc w:val="center"/>
        <w:rPr>
          <w:b/>
          <w:bCs/>
          <w:sz w:val="28"/>
          <w:szCs w:val="28"/>
          <w:u w:val="single"/>
        </w:rPr>
      </w:pPr>
      <w:bookmarkStart w:id="0" w:name="_GoBack"/>
      <w:r w:rsidRPr="00941840">
        <w:rPr>
          <w:b/>
          <w:bCs/>
          <w:sz w:val="28"/>
          <w:szCs w:val="28"/>
          <w:u w:val="single"/>
        </w:rPr>
        <w:t>Vocabulary Activities</w:t>
      </w:r>
    </w:p>
    <w:p w:rsidR="000637CF" w:rsidRPr="00941840" w:rsidRDefault="000637CF" w:rsidP="000637CF">
      <w:pPr>
        <w:autoSpaceDE w:val="0"/>
        <w:autoSpaceDN w:val="0"/>
        <w:bidi w:val="0"/>
        <w:adjustRightInd w:val="0"/>
        <w:spacing w:after="0"/>
        <w:rPr>
          <w:b/>
          <w:bCs/>
          <w:sz w:val="16"/>
          <w:szCs w:val="16"/>
        </w:rPr>
      </w:pPr>
    </w:p>
    <w:p w:rsidR="000637CF" w:rsidRPr="00941840" w:rsidRDefault="000637CF" w:rsidP="000637CF">
      <w:pPr>
        <w:autoSpaceDE w:val="0"/>
        <w:autoSpaceDN w:val="0"/>
        <w:bidi w:val="0"/>
        <w:adjustRightInd w:val="0"/>
        <w:spacing w:after="0"/>
        <w:rPr>
          <w:b/>
          <w:bCs/>
          <w:sz w:val="24"/>
          <w:szCs w:val="24"/>
          <w:u w:val="single"/>
        </w:rPr>
      </w:pPr>
      <w:r w:rsidRPr="00941840">
        <w:rPr>
          <w:b/>
          <w:bCs/>
          <w:sz w:val="24"/>
          <w:szCs w:val="24"/>
          <w:u w:val="single"/>
        </w:rPr>
        <w:t>WORD CARDS</w:t>
      </w:r>
    </w:p>
    <w:p w:rsidR="000637CF" w:rsidRPr="00941840" w:rsidRDefault="000637CF" w:rsidP="000637CF">
      <w:pPr>
        <w:autoSpaceDE w:val="0"/>
        <w:autoSpaceDN w:val="0"/>
        <w:bidi w:val="0"/>
        <w:adjustRightInd w:val="0"/>
        <w:spacing w:after="0"/>
      </w:pPr>
      <w:r w:rsidRPr="00941840">
        <w:rPr>
          <w:b/>
          <w:bCs/>
        </w:rPr>
        <w:t xml:space="preserve">Objective: </w:t>
      </w:r>
      <w:r w:rsidRPr="00941840">
        <w:t>Recycle previously learned vocabulary.</w:t>
      </w:r>
    </w:p>
    <w:p w:rsidR="000637CF" w:rsidRPr="00941840" w:rsidRDefault="000637CF" w:rsidP="00553F66">
      <w:pPr>
        <w:autoSpaceDE w:val="0"/>
        <w:autoSpaceDN w:val="0"/>
        <w:bidi w:val="0"/>
        <w:adjustRightInd w:val="0"/>
        <w:spacing w:after="0"/>
      </w:pPr>
      <w:r w:rsidRPr="00941840">
        <w:rPr>
          <w:b/>
          <w:bCs/>
        </w:rPr>
        <w:t xml:space="preserve">Age: </w:t>
      </w:r>
      <w:r w:rsidRPr="00941840">
        <w:t xml:space="preserve">From sixth grade and </w:t>
      </w:r>
      <w:r w:rsidR="00553F66" w:rsidRPr="00941840">
        <w:t>above</w:t>
      </w:r>
    </w:p>
    <w:p w:rsidR="000637CF" w:rsidRPr="00941840" w:rsidRDefault="000637CF" w:rsidP="000637CF">
      <w:pPr>
        <w:autoSpaceDE w:val="0"/>
        <w:autoSpaceDN w:val="0"/>
        <w:bidi w:val="0"/>
        <w:adjustRightInd w:val="0"/>
        <w:spacing w:after="0"/>
      </w:pPr>
      <w:r w:rsidRPr="00941840">
        <w:rPr>
          <w:b/>
          <w:bCs/>
        </w:rPr>
        <w:t xml:space="preserve">Level: </w:t>
      </w:r>
      <w:r w:rsidRPr="00941840">
        <w:t>Any</w:t>
      </w:r>
    </w:p>
    <w:p w:rsidR="000637CF" w:rsidRPr="00941840" w:rsidRDefault="000637CF" w:rsidP="000637CF">
      <w:pPr>
        <w:autoSpaceDE w:val="0"/>
        <w:autoSpaceDN w:val="0"/>
        <w:bidi w:val="0"/>
        <w:adjustRightInd w:val="0"/>
        <w:spacing w:after="0"/>
      </w:pPr>
      <w:r w:rsidRPr="00941840">
        <w:rPr>
          <w:b/>
          <w:bCs/>
        </w:rPr>
        <w:t xml:space="preserve">Interaction: </w:t>
      </w:r>
      <w:r w:rsidRPr="00941840">
        <w:t>Pair, group or individual.</w:t>
      </w:r>
    </w:p>
    <w:p w:rsidR="000637CF" w:rsidRPr="00941840" w:rsidRDefault="000637CF" w:rsidP="000637CF">
      <w:pPr>
        <w:autoSpaceDE w:val="0"/>
        <w:autoSpaceDN w:val="0"/>
        <w:bidi w:val="0"/>
        <w:adjustRightInd w:val="0"/>
        <w:spacing w:after="0"/>
      </w:pPr>
      <w:r w:rsidRPr="00941840">
        <w:rPr>
          <w:b/>
          <w:bCs/>
        </w:rPr>
        <w:t xml:space="preserve">Class Time: </w:t>
      </w:r>
      <w:r w:rsidRPr="00941840">
        <w:t xml:space="preserve">Whatever time there is while other groups are finishing an exercise. Alternately, you can do this as a full class activity, and give out sets of cards to the entire </w:t>
      </w:r>
      <w:proofErr w:type="gramStart"/>
      <w:r w:rsidRPr="00941840">
        <w:t>class which</w:t>
      </w:r>
      <w:proofErr w:type="gramEnd"/>
      <w:r w:rsidRPr="00941840">
        <w:t xml:space="preserve"> has been divided into pairs or groups.</w:t>
      </w:r>
    </w:p>
    <w:p w:rsidR="000637CF" w:rsidRPr="00941840" w:rsidRDefault="000637CF" w:rsidP="000637CF">
      <w:pPr>
        <w:autoSpaceDE w:val="0"/>
        <w:autoSpaceDN w:val="0"/>
        <w:bidi w:val="0"/>
        <w:adjustRightInd w:val="0"/>
        <w:spacing w:after="0"/>
      </w:pPr>
      <w:r w:rsidRPr="00941840">
        <w:rPr>
          <w:b/>
          <w:bCs/>
        </w:rPr>
        <w:t xml:space="preserve">Preparation/Time: </w:t>
      </w:r>
      <w:r w:rsidRPr="00941840">
        <w:t xml:space="preserve">You just need the words you wish the students to review. It is better if you have the words on card so they </w:t>
      </w:r>
      <w:proofErr w:type="gramStart"/>
      <w:r w:rsidRPr="00941840">
        <w:t>can be handed out</w:t>
      </w:r>
      <w:proofErr w:type="gramEnd"/>
      <w:r w:rsidRPr="00941840">
        <w:t xml:space="preserve"> to students. (Note: If you have the words on cards, then they can be recycled in many ways.) </w:t>
      </w:r>
    </w:p>
    <w:p w:rsidR="000637CF" w:rsidRPr="00941840" w:rsidRDefault="000637CF" w:rsidP="000637CF">
      <w:pPr>
        <w:autoSpaceDE w:val="0"/>
        <w:autoSpaceDN w:val="0"/>
        <w:bidi w:val="0"/>
        <w:adjustRightInd w:val="0"/>
        <w:spacing w:after="0"/>
      </w:pPr>
      <w:r w:rsidRPr="00941840">
        <w:rPr>
          <w:b/>
          <w:bCs/>
        </w:rPr>
        <w:t xml:space="preserve">Procedure: </w:t>
      </w:r>
      <w:r w:rsidRPr="00941840">
        <w:t>Give each pair/group/student a pile of words and they can do any of the following:</w:t>
      </w:r>
    </w:p>
    <w:p w:rsidR="000637CF" w:rsidRPr="00941840" w:rsidRDefault="000637CF" w:rsidP="000637CF">
      <w:pPr>
        <w:autoSpaceDE w:val="0"/>
        <w:autoSpaceDN w:val="0"/>
        <w:bidi w:val="0"/>
        <w:adjustRightInd w:val="0"/>
        <w:spacing w:after="0"/>
      </w:pPr>
      <w:r w:rsidRPr="00941840">
        <w:t xml:space="preserve">1. Put them face down and take turns to define the words so the other students can guess the word on the card. If they </w:t>
      </w:r>
      <w:proofErr w:type="gramStart"/>
      <w:r w:rsidRPr="00941840">
        <w:t>don’t</w:t>
      </w:r>
      <w:proofErr w:type="gramEnd"/>
      <w:r w:rsidRPr="00941840">
        <w:t xml:space="preserve"> know the word on the card, they put it back and take another.</w:t>
      </w:r>
    </w:p>
    <w:p w:rsidR="000637CF" w:rsidRPr="00941840" w:rsidRDefault="000637CF" w:rsidP="000637CF">
      <w:pPr>
        <w:autoSpaceDE w:val="0"/>
        <w:autoSpaceDN w:val="0"/>
        <w:bidi w:val="0"/>
        <w:adjustRightInd w:val="0"/>
        <w:spacing w:after="0"/>
      </w:pPr>
      <w:r w:rsidRPr="00941840">
        <w:t>2. Put cards face down. One student picks up a card and makes a sentence using the word. Next student takes a card and has to continue to make a story, building on the first sentence and incorporating their word. This continues.</w:t>
      </w:r>
    </w:p>
    <w:p w:rsidR="000637CF" w:rsidRPr="00941840" w:rsidRDefault="000637CF" w:rsidP="00310449">
      <w:pPr>
        <w:autoSpaceDE w:val="0"/>
        <w:autoSpaceDN w:val="0"/>
        <w:bidi w:val="0"/>
        <w:adjustRightInd w:val="0"/>
        <w:spacing w:after="0"/>
      </w:pPr>
      <w:r w:rsidRPr="00941840">
        <w:t>3. One student in teacher role ‘tests’ the other students giving definitions of the words and the others have to say what the word on the card</w:t>
      </w:r>
      <w:r w:rsidR="00310449" w:rsidRPr="00941840">
        <w:t xml:space="preserve"> is</w:t>
      </w:r>
      <w:r w:rsidRPr="00941840">
        <w:t>.</w:t>
      </w:r>
    </w:p>
    <w:p w:rsidR="000637CF" w:rsidRPr="00941840" w:rsidRDefault="000637CF" w:rsidP="000637CF">
      <w:pPr>
        <w:autoSpaceDE w:val="0"/>
        <w:autoSpaceDN w:val="0"/>
        <w:bidi w:val="0"/>
        <w:adjustRightInd w:val="0"/>
        <w:spacing w:after="0"/>
      </w:pPr>
      <w:r w:rsidRPr="00941840">
        <w:t>4. Put cards face up. Student picks a card and gives a definition. The others decide if it is correct or not.</w:t>
      </w:r>
    </w:p>
    <w:p w:rsidR="000637CF" w:rsidRPr="00941840" w:rsidRDefault="000637CF" w:rsidP="000637CF">
      <w:pPr>
        <w:autoSpaceDE w:val="0"/>
        <w:autoSpaceDN w:val="0"/>
        <w:bidi w:val="0"/>
        <w:adjustRightInd w:val="0"/>
        <w:spacing w:after="0"/>
      </w:pPr>
      <w:r w:rsidRPr="00941840">
        <w:t>5. Put cards face down and a student picks up a card and has to mime the meaning so the others can guess.</w:t>
      </w:r>
    </w:p>
    <w:p w:rsidR="000637CF" w:rsidRPr="00941840" w:rsidRDefault="000637CF" w:rsidP="000637CF">
      <w:pPr>
        <w:autoSpaceDE w:val="0"/>
        <w:autoSpaceDN w:val="0"/>
        <w:bidi w:val="0"/>
        <w:adjustRightInd w:val="0"/>
        <w:spacing w:after="0"/>
      </w:pPr>
      <w:r w:rsidRPr="00941840">
        <w:t>6. Put cards face down and a student picks up a card and has to draw the meaning so the others can guess.</w:t>
      </w:r>
    </w:p>
    <w:p w:rsidR="000637CF" w:rsidRPr="00941840" w:rsidRDefault="000637CF" w:rsidP="000637CF">
      <w:pPr>
        <w:autoSpaceDE w:val="0"/>
        <w:autoSpaceDN w:val="0"/>
        <w:bidi w:val="0"/>
        <w:adjustRightInd w:val="0"/>
        <w:spacing w:after="0"/>
      </w:pPr>
      <w:r w:rsidRPr="00941840">
        <w:t xml:space="preserve">7. Put cards face up and students put them in order according to their </w:t>
      </w:r>
      <w:proofErr w:type="spellStart"/>
      <w:r w:rsidRPr="00941840">
        <w:t>favourite</w:t>
      </w:r>
      <w:proofErr w:type="spellEnd"/>
      <w:r w:rsidRPr="00941840">
        <w:t xml:space="preserve"> words.</w:t>
      </w:r>
    </w:p>
    <w:p w:rsidR="000637CF" w:rsidRPr="00941840" w:rsidRDefault="000637CF" w:rsidP="000637CF">
      <w:pPr>
        <w:autoSpaceDE w:val="0"/>
        <w:autoSpaceDN w:val="0"/>
        <w:bidi w:val="0"/>
        <w:adjustRightInd w:val="0"/>
        <w:spacing w:after="0"/>
      </w:pPr>
      <w:r w:rsidRPr="00941840">
        <w:rPr>
          <w:b/>
          <w:bCs/>
        </w:rPr>
        <w:t xml:space="preserve">Variation: </w:t>
      </w:r>
      <w:r w:rsidRPr="00941840">
        <w:t>Groups/pairs write a test (having distributed the words among them) for the other pairs/groups. This test can be in the form of matching definitions, filling in gaps, matching pictures and words, etc., but is written and corrected by the students. They then keep a copy of the tests as a record of the vocabulary.</w:t>
      </w:r>
    </w:p>
    <w:p w:rsidR="00C8440F" w:rsidRPr="00941840" w:rsidRDefault="00C8440F" w:rsidP="00C8440F">
      <w:pPr>
        <w:autoSpaceDE w:val="0"/>
        <w:autoSpaceDN w:val="0"/>
        <w:bidi w:val="0"/>
        <w:adjustRightInd w:val="0"/>
        <w:spacing w:after="0" w:line="240" w:lineRule="auto"/>
        <w:rPr>
          <w:rFonts w:cs="BritishCouncilSans-Bold"/>
          <w:b/>
          <w:bCs/>
          <w:sz w:val="24"/>
          <w:szCs w:val="24"/>
          <w:u w:val="single"/>
        </w:rPr>
      </w:pPr>
    </w:p>
    <w:p w:rsidR="00C8440F" w:rsidRPr="00941840" w:rsidRDefault="00C8440F" w:rsidP="00C8440F">
      <w:pPr>
        <w:autoSpaceDE w:val="0"/>
        <w:autoSpaceDN w:val="0"/>
        <w:bidi w:val="0"/>
        <w:adjustRightInd w:val="0"/>
        <w:spacing w:after="0" w:line="240" w:lineRule="auto"/>
        <w:rPr>
          <w:rFonts w:cs="BritishCouncilSans-Bold"/>
          <w:b/>
          <w:bCs/>
          <w:sz w:val="24"/>
          <w:szCs w:val="24"/>
          <w:u w:val="single"/>
        </w:rPr>
      </w:pPr>
      <w:r w:rsidRPr="00941840">
        <w:rPr>
          <w:rFonts w:cs="BritishCouncilSans-Bold"/>
          <w:b/>
          <w:bCs/>
          <w:sz w:val="24"/>
          <w:szCs w:val="24"/>
          <w:u w:val="single"/>
        </w:rPr>
        <w:t>WORDBUILDER GAME</w:t>
      </w:r>
    </w:p>
    <w:p w:rsidR="00C8440F" w:rsidRPr="00941840" w:rsidRDefault="00C8440F" w:rsidP="00C8440F">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Learning Objective: </w:t>
      </w:r>
      <w:r w:rsidRPr="00941840">
        <w:rPr>
          <w:rFonts w:cs="BritishCouncilSans-Regular"/>
          <w:szCs w:val="23"/>
        </w:rPr>
        <w:t>To introduce a topic /</w:t>
      </w:r>
      <w:proofErr w:type="gramStart"/>
      <w:r w:rsidRPr="00941840">
        <w:rPr>
          <w:rFonts w:cs="BritishCouncilSans-Regular"/>
          <w:szCs w:val="23"/>
        </w:rPr>
        <w:t>To</w:t>
      </w:r>
      <w:proofErr w:type="gramEnd"/>
      <w:r w:rsidRPr="00941840">
        <w:rPr>
          <w:rFonts w:cs="BritishCouncilSans-Regular"/>
          <w:szCs w:val="23"/>
        </w:rPr>
        <w:t xml:space="preserve"> revise vocabulary.</w:t>
      </w:r>
    </w:p>
    <w:p w:rsidR="00C8440F" w:rsidRPr="00941840" w:rsidRDefault="00C8440F" w:rsidP="00553F66">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Age: </w:t>
      </w:r>
      <w:r w:rsidRPr="00941840">
        <w:rPr>
          <w:rFonts w:cs="BritishCouncilSans-Regular"/>
          <w:szCs w:val="23"/>
        </w:rPr>
        <w:t xml:space="preserve">From sixth grade and </w:t>
      </w:r>
      <w:r w:rsidR="00553F66" w:rsidRPr="00941840">
        <w:rPr>
          <w:rFonts w:cs="BritishCouncilSans-Regular"/>
          <w:szCs w:val="23"/>
        </w:rPr>
        <w:t>above</w:t>
      </w:r>
    </w:p>
    <w:p w:rsidR="00C8440F" w:rsidRPr="00941840" w:rsidRDefault="00C8440F" w:rsidP="00C8440F">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Level: </w:t>
      </w:r>
      <w:r w:rsidRPr="00941840">
        <w:rPr>
          <w:rFonts w:cs="BritishCouncilSans-Regular"/>
          <w:szCs w:val="23"/>
        </w:rPr>
        <w:t>Any</w:t>
      </w:r>
    </w:p>
    <w:p w:rsidR="00C8440F" w:rsidRPr="00941840" w:rsidRDefault="00C8440F" w:rsidP="00270B01">
      <w:pPr>
        <w:autoSpaceDE w:val="0"/>
        <w:autoSpaceDN w:val="0"/>
        <w:bidi w:val="0"/>
        <w:adjustRightInd w:val="0"/>
        <w:spacing w:after="0"/>
        <w:rPr>
          <w:rFonts w:cs="BritishCouncilSans-Regular"/>
          <w:szCs w:val="23"/>
        </w:rPr>
      </w:pPr>
      <w:r w:rsidRPr="00941840">
        <w:rPr>
          <w:rFonts w:cs="BritishCouncilSans-Bold"/>
          <w:b/>
          <w:bCs/>
          <w:szCs w:val="23"/>
        </w:rPr>
        <w:t xml:space="preserve">Interaction: </w:t>
      </w:r>
      <w:r w:rsidRPr="00941840">
        <w:rPr>
          <w:rFonts w:cs="BritishCouncilSans-Regular"/>
          <w:szCs w:val="23"/>
        </w:rPr>
        <w:t>Teamwork</w:t>
      </w:r>
    </w:p>
    <w:p w:rsidR="00C8440F" w:rsidRPr="00941840" w:rsidRDefault="00C8440F" w:rsidP="00C8440F">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Class Time: </w:t>
      </w:r>
      <w:r w:rsidRPr="00941840">
        <w:rPr>
          <w:rFonts w:cs="BritishCouncilSans-Regular"/>
          <w:szCs w:val="23"/>
        </w:rPr>
        <w:t>5 minutes</w:t>
      </w:r>
    </w:p>
    <w:p w:rsidR="00C8440F" w:rsidRPr="00941840" w:rsidRDefault="00C8440F" w:rsidP="00C8440F">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Preparation/Time: </w:t>
      </w:r>
      <w:r w:rsidRPr="00941840">
        <w:rPr>
          <w:rFonts w:cs="BritishCouncilSans-Regular"/>
          <w:szCs w:val="23"/>
        </w:rPr>
        <w:t>Teacher divides board in 2 (draw a line down the center of the board) and writes the same word vertically on each half of the board.</w:t>
      </w:r>
    </w:p>
    <w:p w:rsidR="00C8440F" w:rsidRPr="00941840" w:rsidRDefault="00C8440F" w:rsidP="00C8440F">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Procedure: </w:t>
      </w:r>
      <w:r w:rsidRPr="00941840">
        <w:rPr>
          <w:rFonts w:cs="BritishCouncilSans-Regular"/>
          <w:szCs w:val="23"/>
        </w:rPr>
        <w:t xml:space="preserve">Divide the class into 2 teams. Show students the word and, if necessary elicit the theme / topic. One student from each team, in turn, comes to the board and writes a word connected to the theme. The student’s word must include one of the letters from the teacher’s word. For example, if the theme is ‘Jobs’, the teacher writes the word EMPLOYMENT on the board vertically. Students have to write the names of jobs beginning with </w:t>
      </w:r>
      <w:proofErr w:type="gramStart"/>
      <w:r w:rsidRPr="00941840">
        <w:rPr>
          <w:rFonts w:cs="BritishCouncilSans-Regular"/>
          <w:szCs w:val="23"/>
        </w:rPr>
        <w:t>‘E‘ (</w:t>
      </w:r>
      <w:proofErr w:type="gramEnd"/>
      <w:r w:rsidRPr="00941840">
        <w:rPr>
          <w:rFonts w:cs="BritishCouncilSans-Regular"/>
          <w:szCs w:val="23"/>
        </w:rPr>
        <w:t>Engineer), ending in (</w:t>
      </w:r>
      <w:proofErr w:type="spellStart"/>
      <w:r w:rsidRPr="00941840">
        <w:rPr>
          <w:rFonts w:cs="BritishCouncilSans-Regular"/>
          <w:szCs w:val="23"/>
        </w:rPr>
        <w:t>judgE</w:t>
      </w:r>
      <w:proofErr w:type="spellEnd"/>
      <w:r w:rsidRPr="00941840">
        <w:rPr>
          <w:rFonts w:cs="BritishCouncilSans-Regular"/>
          <w:szCs w:val="23"/>
        </w:rPr>
        <w:t>), or including any of the letters (</w:t>
      </w:r>
      <w:proofErr w:type="spellStart"/>
      <w:r w:rsidRPr="00941840">
        <w:rPr>
          <w:rFonts w:cs="BritishCouncilSans-Regular"/>
          <w:szCs w:val="23"/>
        </w:rPr>
        <w:t>hairdrEsser</w:t>
      </w:r>
      <w:proofErr w:type="spellEnd"/>
      <w:r w:rsidRPr="00941840">
        <w:rPr>
          <w:rFonts w:cs="BritishCouncilSans-Regular"/>
          <w:szCs w:val="23"/>
        </w:rPr>
        <w:t>), around the vertical word. It is not necessary to start with the first letter (E): students can choose whichever letter they want.</w:t>
      </w:r>
    </w:p>
    <w:p w:rsidR="00C8440F" w:rsidRPr="00941840" w:rsidRDefault="00C8440F" w:rsidP="00C8440F">
      <w:pPr>
        <w:autoSpaceDE w:val="0"/>
        <w:autoSpaceDN w:val="0"/>
        <w:bidi w:val="0"/>
        <w:adjustRightInd w:val="0"/>
        <w:spacing w:after="0" w:line="240" w:lineRule="auto"/>
      </w:pPr>
    </w:p>
    <w:p w:rsidR="00270B01" w:rsidRPr="00941840" w:rsidRDefault="00270B01" w:rsidP="00270B01">
      <w:pPr>
        <w:autoSpaceDE w:val="0"/>
        <w:autoSpaceDN w:val="0"/>
        <w:bidi w:val="0"/>
        <w:adjustRightInd w:val="0"/>
        <w:spacing w:after="0" w:line="240" w:lineRule="auto"/>
        <w:rPr>
          <w:rFonts w:cs="BritishCouncilSans-Bold"/>
          <w:b/>
          <w:bCs/>
          <w:sz w:val="24"/>
          <w:szCs w:val="24"/>
          <w:u w:val="single"/>
        </w:rPr>
      </w:pPr>
      <w:r w:rsidRPr="00941840">
        <w:rPr>
          <w:rFonts w:cs="BritishCouncilSans-Bold"/>
          <w:b/>
          <w:bCs/>
          <w:sz w:val="24"/>
          <w:szCs w:val="24"/>
          <w:u w:val="single"/>
        </w:rPr>
        <w:t>WORD STORIES</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Objective: </w:t>
      </w:r>
      <w:r w:rsidRPr="00941840">
        <w:rPr>
          <w:rFonts w:cs="BritishCouncilSans-Regular"/>
          <w:szCs w:val="23"/>
        </w:rPr>
        <w:t>Revise previously introduced vocabulary.</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Age: </w:t>
      </w:r>
      <w:r w:rsidRPr="00941840">
        <w:rPr>
          <w:rFonts w:cs="BritishCouncilSans-Regular"/>
          <w:szCs w:val="23"/>
        </w:rPr>
        <w:t>From seventh grade and above</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Level: </w:t>
      </w:r>
      <w:r w:rsidRPr="00941840">
        <w:rPr>
          <w:rFonts w:cs="BritishCouncilSans-Regular"/>
          <w:szCs w:val="23"/>
        </w:rPr>
        <w:t xml:space="preserve">Intermediate and higher </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Interaction: </w:t>
      </w:r>
      <w:r w:rsidRPr="00941840">
        <w:rPr>
          <w:rFonts w:cs="BritishCouncilSans-Regular"/>
          <w:szCs w:val="23"/>
        </w:rPr>
        <w:t xml:space="preserve">Normally done in groups but can </w:t>
      </w:r>
      <w:proofErr w:type="gramStart"/>
      <w:r w:rsidRPr="00941840">
        <w:rPr>
          <w:rFonts w:cs="BritishCouncilSans-Regular"/>
          <w:szCs w:val="23"/>
        </w:rPr>
        <w:t>be done</w:t>
      </w:r>
      <w:proofErr w:type="gramEnd"/>
      <w:r w:rsidRPr="00941840">
        <w:rPr>
          <w:rFonts w:cs="BritishCouncilSans-Regular"/>
          <w:szCs w:val="23"/>
        </w:rPr>
        <w:t xml:space="preserve"> in pairs.</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Class Time: </w:t>
      </w:r>
      <w:r w:rsidRPr="00941840">
        <w:rPr>
          <w:rFonts w:cs="BritishCouncilSans-Regular"/>
          <w:szCs w:val="23"/>
        </w:rPr>
        <w:t>15-20 minutes</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Preparation/Time: </w:t>
      </w:r>
      <w:r w:rsidRPr="00941840">
        <w:rPr>
          <w:rFonts w:cs="BritishCouncilSans-Regular"/>
          <w:szCs w:val="23"/>
        </w:rPr>
        <w:t>2 minutes (finding the best words from the previous lesson/s).</w:t>
      </w:r>
    </w:p>
    <w:p w:rsidR="00270B01"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Procedure: </w:t>
      </w:r>
      <w:r w:rsidRPr="00941840">
        <w:rPr>
          <w:rFonts w:cs="BritishCouncilSans-Regular"/>
          <w:szCs w:val="23"/>
        </w:rPr>
        <w:t>The teacher puts 3-6 words on the board that are typically difficult. Students</w:t>
      </w:r>
    </w:p>
    <w:p w:rsidR="00270B01" w:rsidRPr="00941840" w:rsidRDefault="00270B01" w:rsidP="00454538">
      <w:pPr>
        <w:autoSpaceDE w:val="0"/>
        <w:autoSpaceDN w:val="0"/>
        <w:bidi w:val="0"/>
        <w:adjustRightInd w:val="0"/>
        <w:spacing w:after="0" w:line="240" w:lineRule="auto"/>
        <w:rPr>
          <w:rFonts w:cs="BritishCouncilSans-Regular"/>
          <w:szCs w:val="23"/>
        </w:rPr>
      </w:pPr>
      <w:proofErr w:type="gramStart"/>
      <w:r w:rsidRPr="00941840">
        <w:rPr>
          <w:rFonts w:cs="BritishCouncilSans-Regular"/>
          <w:szCs w:val="23"/>
        </w:rPr>
        <w:t>work</w:t>
      </w:r>
      <w:proofErr w:type="gramEnd"/>
      <w:r w:rsidRPr="00941840">
        <w:rPr>
          <w:rFonts w:cs="BritishCouncilSans-Regular"/>
          <w:szCs w:val="23"/>
        </w:rPr>
        <w:t xml:space="preserve"> in groups to invent a story. </w:t>
      </w:r>
      <w:r w:rsidR="00454538" w:rsidRPr="00941840">
        <w:rPr>
          <w:rFonts w:cs="BritishCouncilSans-Regular"/>
          <w:szCs w:val="23"/>
        </w:rPr>
        <w:t xml:space="preserve">The teacher can give each group a number to make identification easier in the response part of the activity. </w:t>
      </w:r>
      <w:r w:rsidRPr="00941840">
        <w:rPr>
          <w:rFonts w:cs="BritishCouncilSans-Regular"/>
          <w:szCs w:val="23"/>
        </w:rPr>
        <w:t>The teacher circulates to confirm that they are using the words correctly. Afterwards, volunteers can read their stories/teacher gives feedback on words that are still causing trouble or gives additional examples. While students read their stories to the class, the other students can either fill in a rubric or answer a question that the teacher asks before the reading begins. (See sample questions and rubric below.)</w:t>
      </w:r>
    </w:p>
    <w:p w:rsidR="009C7815" w:rsidRPr="00941840" w:rsidRDefault="00270B01" w:rsidP="00270B01">
      <w:pPr>
        <w:autoSpaceDE w:val="0"/>
        <w:autoSpaceDN w:val="0"/>
        <w:bidi w:val="0"/>
        <w:adjustRightInd w:val="0"/>
        <w:spacing w:after="0" w:line="240" w:lineRule="auto"/>
        <w:rPr>
          <w:rFonts w:cs="BritishCouncilSans-Regular"/>
          <w:szCs w:val="23"/>
        </w:rPr>
      </w:pPr>
      <w:r w:rsidRPr="00941840">
        <w:rPr>
          <w:rFonts w:cs="BritishCouncilSans-Bold"/>
          <w:b/>
          <w:bCs/>
          <w:szCs w:val="23"/>
        </w:rPr>
        <w:t xml:space="preserve">Variations: </w:t>
      </w:r>
    </w:p>
    <w:p w:rsidR="009C7815" w:rsidRPr="00941840" w:rsidRDefault="009C7815" w:rsidP="009C7815">
      <w:pPr>
        <w:pStyle w:val="a3"/>
        <w:numPr>
          <w:ilvl w:val="0"/>
          <w:numId w:val="2"/>
        </w:numPr>
        <w:autoSpaceDE w:val="0"/>
        <w:autoSpaceDN w:val="0"/>
        <w:bidi w:val="0"/>
        <w:adjustRightInd w:val="0"/>
        <w:spacing w:after="0" w:line="240" w:lineRule="auto"/>
      </w:pPr>
      <w:r w:rsidRPr="00941840">
        <w:t xml:space="preserve">Give each group of </w:t>
      </w:r>
      <w:proofErr w:type="gramStart"/>
      <w:r w:rsidRPr="00941840">
        <w:t>students</w:t>
      </w:r>
      <w:proofErr w:type="gramEnd"/>
      <w:r w:rsidRPr="00941840">
        <w:t xml:space="preserve"> different words.</w:t>
      </w:r>
    </w:p>
    <w:p w:rsidR="00270B01" w:rsidRPr="00941840" w:rsidRDefault="00270B01" w:rsidP="009C7815">
      <w:pPr>
        <w:pStyle w:val="a3"/>
        <w:numPr>
          <w:ilvl w:val="0"/>
          <w:numId w:val="2"/>
        </w:numPr>
        <w:autoSpaceDE w:val="0"/>
        <w:autoSpaceDN w:val="0"/>
        <w:bidi w:val="0"/>
        <w:adjustRightInd w:val="0"/>
        <w:spacing w:after="0" w:line="240" w:lineRule="auto"/>
      </w:pPr>
      <w:r w:rsidRPr="00941840">
        <w:rPr>
          <w:rFonts w:cs="BritishCouncilSans-Regular"/>
          <w:szCs w:val="23"/>
        </w:rPr>
        <w:t>Students can change groups after inventing a story and they report their stories to the new group.</w:t>
      </w:r>
    </w:p>
    <w:p w:rsidR="00270B01" w:rsidRPr="00941840" w:rsidRDefault="00270B01" w:rsidP="00270B01">
      <w:pPr>
        <w:autoSpaceDE w:val="0"/>
        <w:autoSpaceDN w:val="0"/>
        <w:bidi w:val="0"/>
        <w:adjustRightInd w:val="0"/>
        <w:spacing w:after="0" w:line="240" w:lineRule="auto"/>
      </w:pPr>
    </w:p>
    <w:p w:rsidR="00270B01" w:rsidRPr="00941840" w:rsidRDefault="00270B01" w:rsidP="00270B01">
      <w:pPr>
        <w:autoSpaceDE w:val="0"/>
        <w:autoSpaceDN w:val="0"/>
        <w:bidi w:val="0"/>
        <w:adjustRightInd w:val="0"/>
        <w:spacing w:after="0" w:line="240" w:lineRule="auto"/>
        <w:rPr>
          <w:b/>
          <w:bCs/>
        </w:rPr>
      </w:pPr>
      <w:r w:rsidRPr="00941840">
        <w:rPr>
          <w:b/>
          <w:bCs/>
        </w:rPr>
        <w:t>Possible questions</w:t>
      </w:r>
      <w:r w:rsidR="009C7815" w:rsidRPr="00941840">
        <w:rPr>
          <w:b/>
          <w:bCs/>
        </w:rPr>
        <w:t xml:space="preserve"> </w:t>
      </w:r>
      <w:r w:rsidR="009C7815" w:rsidRPr="00941840">
        <w:t>(listening students should write the answers)</w:t>
      </w:r>
      <w:r w:rsidRPr="00941840">
        <w:t>:</w:t>
      </w:r>
    </w:p>
    <w:p w:rsidR="00270B01" w:rsidRPr="00941840" w:rsidRDefault="00270B01" w:rsidP="00270B01">
      <w:pPr>
        <w:pStyle w:val="a3"/>
        <w:numPr>
          <w:ilvl w:val="0"/>
          <w:numId w:val="1"/>
        </w:numPr>
        <w:autoSpaceDE w:val="0"/>
        <w:autoSpaceDN w:val="0"/>
        <w:bidi w:val="0"/>
        <w:adjustRightInd w:val="0"/>
        <w:spacing w:after="0" w:line="240" w:lineRule="auto"/>
      </w:pPr>
      <w:r w:rsidRPr="00941840">
        <w:t xml:space="preserve">Name </w:t>
      </w:r>
      <w:proofErr w:type="gramStart"/>
      <w:r w:rsidRPr="00941840">
        <w:t>one way</w:t>
      </w:r>
      <w:proofErr w:type="gramEnd"/>
      <w:r w:rsidRPr="00941840">
        <w:t xml:space="preserve"> the other student's story is the same as or different than yours.</w:t>
      </w:r>
    </w:p>
    <w:p w:rsidR="00270B01" w:rsidRPr="00941840" w:rsidRDefault="009C7815" w:rsidP="00270B01">
      <w:pPr>
        <w:pStyle w:val="a3"/>
        <w:numPr>
          <w:ilvl w:val="0"/>
          <w:numId w:val="1"/>
        </w:numPr>
        <w:autoSpaceDE w:val="0"/>
        <w:autoSpaceDN w:val="0"/>
        <w:bidi w:val="0"/>
        <w:adjustRightInd w:val="0"/>
        <w:spacing w:after="0" w:line="240" w:lineRule="auto"/>
      </w:pPr>
      <w:r w:rsidRPr="00941840">
        <w:t>(Have the reader pause.) What do you think the ending will be?</w:t>
      </w:r>
    </w:p>
    <w:p w:rsidR="009C7815" w:rsidRPr="00941840" w:rsidRDefault="009C7815" w:rsidP="009C7815">
      <w:pPr>
        <w:pStyle w:val="a3"/>
        <w:numPr>
          <w:ilvl w:val="0"/>
          <w:numId w:val="1"/>
        </w:numPr>
        <w:autoSpaceDE w:val="0"/>
        <w:autoSpaceDN w:val="0"/>
        <w:bidi w:val="0"/>
        <w:adjustRightInd w:val="0"/>
        <w:spacing w:after="0" w:line="240" w:lineRule="auto"/>
      </w:pPr>
      <w:r w:rsidRPr="00941840">
        <w:t>Would you have ended the story this way? Why?</w:t>
      </w:r>
    </w:p>
    <w:p w:rsidR="00454538" w:rsidRPr="00941840" w:rsidRDefault="009C7815" w:rsidP="00454538">
      <w:pPr>
        <w:pStyle w:val="a3"/>
        <w:numPr>
          <w:ilvl w:val="0"/>
          <w:numId w:val="1"/>
        </w:numPr>
        <w:autoSpaceDE w:val="0"/>
        <w:autoSpaceDN w:val="0"/>
        <w:bidi w:val="0"/>
        <w:adjustRightInd w:val="0"/>
        <w:spacing w:after="0" w:line="240" w:lineRule="auto"/>
      </w:pPr>
      <w:r w:rsidRPr="00941840">
        <w:t xml:space="preserve">If using variation #1, have the </w:t>
      </w:r>
      <w:proofErr w:type="gramStart"/>
      <w:r w:rsidRPr="00941840">
        <w:t>listening</w:t>
      </w:r>
      <w:proofErr w:type="gramEnd"/>
      <w:r w:rsidRPr="00941840">
        <w:t xml:space="preserve"> students write down the words</w:t>
      </w:r>
      <w:r w:rsidR="00454538" w:rsidRPr="00941840">
        <w:t xml:space="preserve"> that they hear</w:t>
      </w:r>
      <w:r w:rsidRPr="00941840">
        <w:t xml:space="preserve"> </w:t>
      </w:r>
      <w:r w:rsidR="00454538" w:rsidRPr="00941840">
        <w:t>(from the list of words they're recently learned and are reviewing)</w:t>
      </w:r>
      <w:r w:rsidRPr="00941840">
        <w:t>.</w:t>
      </w:r>
      <w:r w:rsidR="00454538" w:rsidRPr="00941840">
        <w:t xml:space="preserve"> </w:t>
      </w:r>
    </w:p>
    <w:p w:rsidR="009C7815" w:rsidRPr="00941840" w:rsidRDefault="00454538" w:rsidP="00454538">
      <w:pPr>
        <w:pStyle w:val="a3"/>
        <w:numPr>
          <w:ilvl w:val="0"/>
          <w:numId w:val="1"/>
        </w:numPr>
        <w:autoSpaceDE w:val="0"/>
        <w:autoSpaceDN w:val="0"/>
        <w:bidi w:val="0"/>
        <w:adjustRightInd w:val="0"/>
        <w:spacing w:after="0" w:line="240" w:lineRule="auto"/>
      </w:pPr>
      <w:r w:rsidRPr="00941840">
        <w:t>Alternately, the teacher can distribute the complete word list and have the students write the group's number next to each word they hear that group use. (This is better than just checking off the words, because an inattentive student can do that randomly.)</w:t>
      </w:r>
    </w:p>
    <w:p w:rsidR="009C7815" w:rsidRPr="00941840" w:rsidRDefault="009C7815" w:rsidP="009C7815">
      <w:pPr>
        <w:autoSpaceDE w:val="0"/>
        <w:autoSpaceDN w:val="0"/>
        <w:bidi w:val="0"/>
        <w:adjustRightInd w:val="0"/>
        <w:spacing w:after="0" w:line="240" w:lineRule="auto"/>
      </w:pPr>
    </w:p>
    <w:tbl>
      <w:tblPr>
        <w:tblStyle w:val="a4"/>
        <w:tblW w:w="0" w:type="auto"/>
        <w:tblLook w:val="04A0" w:firstRow="1" w:lastRow="0" w:firstColumn="1" w:lastColumn="0" w:noHBand="0" w:noVBand="1"/>
      </w:tblPr>
      <w:tblGrid>
        <w:gridCol w:w="2074"/>
        <w:gridCol w:w="2599"/>
        <w:gridCol w:w="1549"/>
        <w:gridCol w:w="2074"/>
      </w:tblGrid>
      <w:tr w:rsidR="00941840" w:rsidRPr="00941840" w:rsidTr="001B39DC">
        <w:tc>
          <w:tcPr>
            <w:tcW w:w="2074" w:type="dxa"/>
          </w:tcPr>
          <w:p w:rsidR="009C7815" w:rsidRPr="00941840" w:rsidRDefault="001B39DC" w:rsidP="00454538">
            <w:pPr>
              <w:autoSpaceDE w:val="0"/>
              <w:autoSpaceDN w:val="0"/>
              <w:bidi w:val="0"/>
              <w:adjustRightInd w:val="0"/>
              <w:spacing w:after="0" w:line="240" w:lineRule="auto"/>
              <w:jc w:val="center"/>
            </w:pPr>
            <w:r w:rsidRPr="00941840">
              <w:t>N</w:t>
            </w:r>
            <w:r w:rsidR="009C7815" w:rsidRPr="00941840">
              <w:t>ames</w:t>
            </w:r>
            <w:r w:rsidR="00454538" w:rsidRPr="00941840">
              <w:t xml:space="preserve"> / Group Number of Students Telling the Story</w:t>
            </w:r>
          </w:p>
        </w:tc>
        <w:tc>
          <w:tcPr>
            <w:tcW w:w="2599" w:type="dxa"/>
          </w:tcPr>
          <w:p w:rsidR="009C7815" w:rsidRPr="00941840" w:rsidRDefault="001B39DC" w:rsidP="009C7815">
            <w:pPr>
              <w:autoSpaceDE w:val="0"/>
              <w:autoSpaceDN w:val="0"/>
              <w:bidi w:val="0"/>
              <w:adjustRightInd w:val="0"/>
              <w:spacing w:after="0" w:line="240" w:lineRule="auto"/>
            </w:pPr>
            <w:r w:rsidRPr="00941840">
              <w:t xml:space="preserve">Name </w:t>
            </w:r>
            <w:proofErr w:type="gramStart"/>
            <w:r w:rsidRPr="00941840">
              <w:t>one way</w:t>
            </w:r>
            <w:proofErr w:type="gramEnd"/>
            <w:r w:rsidRPr="00941840">
              <w:t xml:space="preserve"> the other student</w:t>
            </w:r>
            <w:r w:rsidR="009C7815" w:rsidRPr="00941840">
              <w:t>s</w:t>
            </w:r>
            <w:r w:rsidRPr="00941840">
              <w:t>'</w:t>
            </w:r>
            <w:r w:rsidR="009C7815" w:rsidRPr="00941840">
              <w:t xml:space="preserve"> story is the same as or different than yours.</w:t>
            </w:r>
          </w:p>
          <w:p w:rsidR="009C7815" w:rsidRPr="00941840" w:rsidRDefault="009C7815" w:rsidP="009C7815">
            <w:pPr>
              <w:autoSpaceDE w:val="0"/>
              <w:autoSpaceDN w:val="0"/>
              <w:bidi w:val="0"/>
              <w:adjustRightInd w:val="0"/>
              <w:spacing w:after="0" w:line="240" w:lineRule="auto"/>
              <w:jc w:val="center"/>
            </w:pPr>
          </w:p>
        </w:tc>
        <w:tc>
          <w:tcPr>
            <w:tcW w:w="1549" w:type="dxa"/>
          </w:tcPr>
          <w:p w:rsidR="009C7815" w:rsidRPr="00941840" w:rsidRDefault="009C7815" w:rsidP="009C7815">
            <w:pPr>
              <w:autoSpaceDE w:val="0"/>
              <w:autoSpaceDN w:val="0"/>
              <w:bidi w:val="0"/>
              <w:adjustRightInd w:val="0"/>
              <w:spacing w:after="0" w:line="240" w:lineRule="auto"/>
            </w:pPr>
            <w:r w:rsidRPr="00941840">
              <w:t>What do you think the ending will be?</w:t>
            </w:r>
          </w:p>
          <w:p w:rsidR="009C7815" w:rsidRPr="00941840" w:rsidRDefault="009C7815" w:rsidP="009C7815">
            <w:pPr>
              <w:autoSpaceDE w:val="0"/>
              <w:autoSpaceDN w:val="0"/>
              <w:bidi w:val="0"/>
              <w:adjustRightInd w:val="0"/>
              <w:spacing w:after="0" w:line="240" w:lineRule="auto"/>
              <w:jc w:val="center"/>
            </w:pPr>
          </w:p>
        </w:tc>
        <w:tc>
          <w:tcPr>
            <w:tcW w:w="2074" w:type="dxa"/>
          </w:tcPr>
          <w:p w:rsidR="001B39DC" w:rsidRPr="00941840" w:rsidRDefault="001B39DC" w:rsidP="001B39DC">
            <w:pPr>
              <w:autoSpaceDE w:val="0"/>
              <w:autoSpaceDN w:val="0"/>
              <w:bidi w:val="0"/>
              <w:adjustRightInd w:val="0"/>
              <w:spacing w:after="0" w:line="240" w:lineRule="auto"/>
            </w:pPr>
            <w:r w:rsidRPr="00941840">
              <w:t>Would you have ended the story this way? Why?</w:t>
            </w:r>
          </w:p>
          <w:p w:rsidR="009C7815" w:rsidRPr="00941840" w:rsidRDefault="009C7815" w:rsidP="009C7815">
            <w:pPr>
              <w:autoSpaceDE w:val="0"/>
              <w:autoSpaceDN w:val="0"/>
              <w:bidi w:val="0"/>
              <w:adjustRightInd w:val="0"/>
              <w:spacing w:after="0" w:line="240" w:lineRule="auto"/>
              <w:jc w:val="center"/>
            </w:pPr>
          </w:p>
        </w:tc>
      </w:tr>
      <w:tr w:rsidR="00941840" w:rsidRPr="00941840" w:rsidTr="001B39DC">
        <w:tc>
          <w:tcPr>
            <w:tcW w:w="2074" w:type="dxa"/>
          </w:tcPr>
          <w:p w:rsidR="009C7815" w:rsidRPr="00941840" w:rsidRDefault="001B39DC" w:rsidP="009C7815">
            <w:pPr>
              <w:autoSpaceDE w:val="0"/>
              <w:autoSpaceDN w:val="0"/>
              <w:bidi w:val="0"/>
              <w:adjustRightInd w:val="0"/>
              <w:spacing w:after="0" w:line="240" w:lineRule="auto"/>
            </w:pPr>
            <w:r w:rsidRPr="00941840">
              <w:t>1.</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9C7815" w:rsidRPr="00941840" w:rsidRDefault="009C7815" w:rsidP="009C7815">
            <w:pPr>
              <w:autoSpaceDE w:val="0"/>
              <w:autoSpaceDN w:val="0"/>
              <w:bidi w:val="0"/>
              <w:adjustRightInd w:val="0"/>
              <w:spacing w:after="0" w:line="240" w:lineRule="auto"/>
            </w:pPr>
          </w:p>
        </w:tc>
        <w:tc>
          <w:tcPr>
            <w:tcW w:w="1549" w:type="dxa"/>
          </w:tcPr>
          <w:p w:rsidR="009C7815" w:rsidRPr="00941840" w:rsidRDefault="009C7815" w:rsidP="009C7815">
            <w:pPr>
              <w:autoSpaceDE w:val="0"/>
              <w:autoSpaceDN w:val="0"/>
              <w:bidi w:val="0"/>
              <w:adjustRightInd w:val="0"/>
              <w:spacing w:after="0" w:line="240" w:lineRule="auto"/>
            </w:pPr>
          </w:p>
        </w:tc>
        <w:tc>
          <w:tcPr>
            <w:tcW w:w="2074" w:type="dxa"/>
          </w:tcPr>
          <w:p w:rsidR="009C7815" w:rsidRPr="00941840" w:rsidRDefault="009C7815" w:rsidP="009C7815">
            <w:pPr>
              <w:autoSpaceDE w:val="0"/>
              <w:autoSpaceDN w:val="0"/>
              <w:bidi w:val="0"/>
              <w:adjustRightInd w:val="0"/>
              <w:spacing w:after="0" w:line="240" w:lineRule="auto"/>
            </w:pPr>
          </w:p>
        </w:tc>
      </w:tr>
      <w:tr w:rsidR="00941840" w:rsidRPr="00941840" w:rsidTr="001B39DC">
        <w:tc>
          <w:tcPr>
            <w:tcW w:w="2074" w:type="dxa"/>
          </w:tcPr>
          <w:p w:rsidR="009C7815" w:rsidRPr="00941840" w:rsidRDefault="001B39DC" w:rsidP="009C7815">
            <w:pPr>
              <w:autoSpaceDE w:val="0"/>
              <w:autoSpaceDN w:val="0"/>
              <w:bidi w:val="0"/>
              <w:adjustRightInd w:val="0"/>
              <w:spacing w:after="0" w:line="240" w:lineRule="auto"/>
            </w:pPr>
            <w:r w:rsidRPr="00941840">
              <w:t>2.</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9C7815" w:rsidRPr="00941840" w:rsidRDefault="009C7815" w:rsidP="009C7815">
            <w:pPr>
              <w:autoSpaceDE w:val="0"/>
              <w:autoSpaceDN w:val="0"/>
              <w:bidi w:val="0"/>
              <w:adjustRightInd w:val="0"/>
              <w:spacing w:after="0" w:line="240" w:lineRule="auto"/>
            </w:pPr>
          </w:p>
        </w:tc>
        <w:tc>
          <w:tcPr>
            <w:tcW w:w="1549" w:type="dxa"/>
          </w:tcPr>
          <w:p w:rsidR="009C7815" w:rsidRPr="00941840" w:rsidRDefault="009C7815" w:rsidP="009C7815">
            <w:pPr>
              <w:autoSpaceDE w:val="0"/>
              <w:autoSpaceDN w:val="0"/>
              <w:bidi w:val="0"/>
              <w:adjustRightInd w:val="0"/>
              <w:spacing w:after="0" w:line="240" w:lineRule="auto"/>
            </w:pPr>
          </w:p>
        </w:tc>
        <w:tc>
          <w:tcPr>
            <w:tcW w:w="2074" w:type="dxa"/>
          </w:tcPr>
          <w:p w:rsidR="009C7815" w:rsidRPr="00941840" w:rsidRDefault="009C7815" w:rsidP="009C7815">
            <w:pPr>
              <w:autoSpaceDE w:val="0"/>
              <w:autoSpaceDN w:val="0"/>
              <w:bidi w:val="0"/>
              <w:adjustRightInd w:val="0"/>
              <w:spacing w:after="0" w:line="240" w:lineRule="auto"/>
            </w:pPr>
          </w:p>
        </w:tc>
      </w:tr>
      <w:tr w:rsidR="00941840" w:rsidRPr="00941840" w:rsidTr="001B39DC">
        <w:tc>
          <w:tcPr>
            <w:tcW w:w="2074" w:type="dxa"/>
          </w:tcPr>
          <w:p w:rsidR="009C7815" w:rsidRPr="00941840" w:rsidRDefault="001B39DC" w:rsidP="009C7815">
            <w:pPr>
              <w:autoSpaceDE w:val="0"/>
              <w:autoSpaceDN w:val="0"/>
              <w:bidi w:val="0"/>
              <w:adjustRightInd w:val="0"/>
              <w:spacing w:after="0" w:line="240" w:lineRule="auto"/>
            </w:pPr>
            <w:r w:rsidRPr="00941840">
              <w:t>3.</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9C7815" w:rsidRPr="00941840" w:rsidRDefault="009C7815" w:rsidP="009C7815">
            <w:pPr>
              <w:autoSpaceDE w:val="0"/>
              <w:autoSpaceDN w:val="0"/>
              <w:bidi w:val="0"/>
              <w:adjustRightInd w:val="0"/>
              <w:spacing w:after="0" w:line="240" w:lineRule="auto"/>
            </w:pPr>
          </w:p>
        </w:tc>
        <w:tc>
          <w:tcPr>
            <w:tcW w:w="1549" w:type="dxa"/>
          </w:tcPr>
          <w:p w:rsidR="009C7815" w:rsidRPr="00941840" w:rsidRDefault="009C7815" w:rsidP="009C7815">
            <w:pPr>
              <w:autoSpaceDE w:val="0"/>
              <w:autoSpaceDN w:val="0"/>
              <w:bidi w:val="0"/>
              <w:adjustRightInd w:val="0"/>
              <w:spacing w:after="0" w:line="240" w:lineRule="auto"/>
            </w:pPr>
          </w:p>
        </w:tc>
        <w:tc>
          <w:tcPr>
            <w:tcW w:w="2074" w:type="dxa"/>
          </w:tcPr>
          <w:p w:rsidR="009C7815" w:rsidRPr="00941840" w:rsidRDefault="009C7815" w:rsidP="009C7815">
            <w:pPr>
              <w:autoSpaceDE w:val="0"/>
              <w:autoSpaceDN w:val="0"/>
              <w:bidi w:val="0"/>
              <w:adjustRightInd w:val="0"/>
              <w:spacing w:after="0" w:line="240" w:lineRule="auto"/>
            </w:pPr>
          </w:p>
        </w:tc>
      </w:tr>
      <w:tr w:rsidR="00941840" w:rsidRPr="00941840" w:rsidTr="001B39DC">
        <w:tc>
          <w:tcPr>
            <w:tcW w:w="2074" w:type="dxa"/>
          </w:tcPr>
          <w:p w:rsidR="001B39DC" w:rsidRPr="00941840" w:rsidRDefault="001B39DC" w:rsidP="009C7815">
            <w:pPr>
              <w:autoSpaceDE w:val="0"/>
              <w:autoSpaceDN w:val="0"/>
              <w:bidi w:val="0"/>
              <w:adjustRightInd w:val="0"/>
              <w:spacing w:after="0" w:line="240" w:lineRule="auto"/>
            </w:pPr>
            <w:r w:rsidRPr="00941840">
              <w:t>4.</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1B39DC" w:rsidRPr="00941840" w:rsidRDefault="001B39DC" w:rsidP="009C7815">
            <w:pPr>
              <w:autoSpaceDE w:val="0"/>
              <w:autoSpaceDN w:val="0"/>
              <w:bidi w:val="0"/>
              <w:adjustRightInd w:val="0"/>
              <w:spacing w:after="0" w:line="240" w:lineRule="auto"/>
            </w:pPr>
          </w:p>
        </w:tc>
        <w:tc>
          <w:tcPr>
            <w:tcW w:w="1549" w:type="dxa"/>
          </w:tcPr>
          <w:p w:rsidR="001B39DC" w:rsidRPr="00941840" w:rsidRDefault="001B39DC" w:rsidP="009C7815">
            <w:pPr>
              <w:autoSpaceDE w:val="0"/>
              <w:autoSpaceDN w:val="0"/>
              <w:bidi w:val="0"/>
              <w:adjustRightInd w:val="0"/>
              <w:spacing w:after="0" w:line="240" w:lineRule="auto"/>
            </w:pPr>
          </w:p>
        </w:tc>
        <w:tc>
          <w:tcPr>
            <w:tcW w:w="2074" w:type="dxa"/>
          </w:tcPr>
          <w:p w:rsidR="001B39DC" w:rsidRPr="00941840" w:rsidRDefault="001B39DC" w:rsidP="009C7815">
            <w:pPr>
              <w:autoSpaceDE w:val="0"/>
              <w:autoSpaceDN w:val="0"/>
              <w:bidi w:val="0"/>
              <w:adjustRightInd w:val="0"/>
              <w:spacing w:after="0" w:line="240" w:lineRule="auto"/>
            </w:pPr>
          </w:p>
        </w:tc>
      </w:tr>
      <w:tr w:rsidR="00941840" w:rsidRPr="00941840" w:rsidTr="001B39DC">
        <w:tc>
          <w:tcPr>
            <w:tcW w:w="2074" w:type="dxa"/>
          </w:tcPr>
          <w:p w:rsidR="001B39DC" w:rsidRPr="00941840" w:rsidRDefault="001B39DC" w:rsidP="009C7815">
            <w:pPr>
              <w:autoSpaceDE w:val="0"/>
              <w:autoSpaceDN w:val="0"/>
              <w:bidi w:val="0"/>
              <w:adjustRightInd w:val="0"/>
              <w:spacing w:after="0" w:line="240" w:lineRule="auto"/>
            </w:pPr>
            <w:r w:rsidRPr="00941840">
              <w:t>5.</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1B39DC" w:rsidRPr="00941840" w:rsidRDefault="001B39DC" w:rsidP="009C7815">
            <w:pPr>
              <w:autoSpaceDE w:val="0"/>
              <w:autoSpaceDN w:val="0"/>
              <w:bidi w:val="0"/>
              <w:adjustRightInd w:val="0"/>
              <w:spacing w:after="0" w:line="240" w:lineRule="auto"/>
            </w:pPr>
          </w:p>
        </w:tc>
        <w:tc>
          <w:tcPr>
            <w:tcW w:w="1549" w:type="dxa"/>
          </w:tcPr>
          <w:p w:rsidR="001B39DC" w:rsidRPr="00941840" w:rsidRDefault="001B39DC" w:rsidP="009C7815">
            <w:pPr>
              <w:autoSpaceDE w:val="0"/>
              <w:autoSpaceDN w:val="0"/>
              <w:bidi w:val="0"/>
              <w:adjustRightInd w:val="0"/>
              <w:spacing w:after="0" w:line="240" w:lineRule="auto"/>
            </w:pPr>
          </w:p>
        </w:tc>
        <w:tc>
          <w:tcPr>
            <w:tcW w:w="2074" w:type="dxa"/>
          </w:tcPr>
          <w:p w:rsidR="001B39DC" w:rsidRPr="00941840" w:rsidRDefault="001B39DC" w:rsidP="009C7815">
            <w:pPr>
              <w:autoSpaceDE w:val="0"/>
              <w:autoSpaceDN w:val="0"/>
              <w:bidi w:val="0"/>
              <w:adjustRightInd w:val="0"/>
              <w:spacing w:after="0" w:line="240" w:lineRule="auto"/>
            </w:pPr>
          </w:p>
        </w:tc>
      </w:tr>
      <w:tr w:rsidR="00454538" w:rsidRPr="00941840" w:rsidTr="001B39DC">
        <w:tc>
          <w:tcPr>
            <w:tcW w:w="2074" w:type="dxa"/>
          </w:tcPr>
          <w:p w:rsidR="001B39DC" w:rsidRPr="00941840" w:rsidRDefault="001B39DC" w:rsidP="009C7815">
            <w:pPr>
              <w:autoSpaceDE w:val="0"/>
              <w:autoSpaceDN w:val="0"/>
              <w:bidi w:val="0"/>
              <w:adjustRightInd w:val="0"/>
              <w:spacing w:after="0" w:line="240" w:lineRule="auto"/>
            </w:pPr>
            <w:r w:rsidRPr="00941840">
              <w:t>6.</w:t>
            </w:r>
          </w:p>
          <w:p w:rsidR="00454538" w:rsidRPr="00941840" w:rsidRDefault="00454538" w:rsidP="00454538">
            <w:pPr>
              <w:autoSpaceDE w:val="0"/>
              <w:autoSpaceDN w:val="0"/>
              <w:bidi w:val="0"/>
              <w:adjustRightInd w:val="0"/>
              <w:spacing w:after="0" w:line="240" w:lineRule="auto"/>
            </w:pPr>
          </w:p>
          <w:p w:rsidR="00454538" w:rsidRPr="00941840" w:rsidRDefault="00454538" w:rsidP="00454538">
            <w:pPr>
              <w:autoSpaceDE w:val="0"/>
              <w:autoSpaceDN w:val="0"/>
              <w:bidi w:val="0"/>
              <w:adjustRightInd w:val="0"/>
              <w:spacing w:after="0" w:line="240" w:lineRule="auto"/>
            </w:pPr>
          </w:p>
        </w:tc>
        <w:tc>
          <w:tcPr>
            <w:tcW w:w="2599" w:type="dxa"/>
          </w:tcPr>
          <w:p w:rsidR="001B39DC" w:rsidRPr="00941840" w:rsidRDefault="001B39DC" w:rsidP="009C7815">
            <w:pPr>
              <w:autoSpaceDE w:val="0"/>
              <w:autoSpaceDN w:val="0"/>
              <w:bidi w:val="0"/>
              <w:adjustRightInd w:val="0"/>
              <w:spacing w:after="0" w:line="240" w:lineRule="auto"/>
            </w:pPr>
          </w:p>
        </w:tc>
        <w:tc>
          <w:tcPr>
            <w:tcW w:w="1549" w:type="dxa"/>
          </w:tcPr>
          <w:p w:rsidR="001B39DC" w:rsidRPr="00941840" w:rsidRDefault="001B39DC" w:rsidP="009C7815">
            <w:pPr>
              <w:autoSpaceDE w:val="0"/>
              <w:autoSpaceDN w:val="0"/>
              <w:bidi w:val="0"/>
              <w:adjustRightInd w:val="0"/>
              <w:spacing w:after="0" w:line="240" w:lineRule="auto"/>
            </w:pPr>
          </w:p>
        </w:tc>
        <w:tc>
          <w:tcPr>
            <w:tcW w:w="2074" w:type="dxa"/>
          </w:tcPr>
          <w:p w:rsidR="001B39DC" w:rsidRPr="00941840" w:rsidRDefault="001B39DC" w:rsidP="009C7815">
            <w:pPr>
              <w:autoSpaceDE w:val="0"/>
              <w:autoSpaceDN w:val="0"/>
              <w:bidi w:val="0"/>
              <w:adjustRightInd w:val="0"/>
              <w:spacing w:after="0" w:line="240" w:lineRule="auto"/>
            </w:pPr>
          </w:p>
        </w:tc>
      </w:tr>
      <w:bookmarkEnd w:id="0"/>
    </w:tbl>
    <w:p w:rsidR="009C7815" w:rsidRPr="00941840" w:rsidRDefault="009C7815" w:rsidP="009C7815">
      <w:pPr>
        <w:autoSpaceDE w:val="0"/>
        <w:autoSpaceDN w:val="0"/>
        <w:bidi w:val="0"/>
        <w:adjustRightInd w:val="0"/>
        <w:spacing w:after="0" w:line="240" w:lineRule="auto"/>
      </w:pPr>
    </w:p>
    <w:sectPr w:rsidR="009C7815" w:rsidRPr="00941840" w:rsidSect="00270B01">
      <w:pgSz w:w="11906" w:h="16838"/>
      <w:pgMar w:top="426" w:right="1800" w:bottom="1134"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ritishCouncilSans-Regular">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itishCouncilSans-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FC7"/>
    <w:multiLevelType w:val="hybridMultilevel"/>
    <w:tmpl w:val="84BA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E26F3"/>
    <w:multiLevelType w:val="hybridMultilevel"/>
    <w:tmpl w:val="82961258"/>
    <w:lvl w:ilvl="0" w:tplc="0E30B4FA">
      <w:start w:val="1"/>
      <w:numFmt w:val="decimal"/>
      <w:lvlText w:val="%1."/>
      <w:lvlJc w:val="left"/>
      <w:pPr>
        <w:ind w:left="720" w:hanging="360"/>
      </w:pPr>
      <w:rPr>
        <w:rFonts w:cs="BritishCouncilSans-Regular"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0637C"/>
    <w:multiLevelType w:val="hybridMultilevel"/>
    <w:tmpl w:val="84BA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B1E0F"/>
    <w:multiLevelType w:val="hybridMultilevel"/>
    <w:tmpl w:val="84BA5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CF"/>
    <w:rsid w:val="000637CF"/>
    <w:rsid w:val="001B39DC"/>
    <w:rsid w:val="00270B01"/>
    <w:rsid w:val="00310449"/>
    <w:rsid w:val="00454538"/>
    <w:rsid w:val="00553F66"/>
    <w:rsid w:val="00941840"/>
    <w:rsid w:val="009C7815"/>
    <w:rsid w:val="00C8440F"/>
    <w:rsid w:val="00D47A91"/>
    <w:rsid w:val="00DF48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4390E-EBD6-4286-B89C-A49FA20B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37CF"/>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0B01"/>
    <w:pPr>
      <w:ind w:left="720"/>
      <w:contextualSpacing/>
    </w:pPr>
  </w:style>
  <w:style w:type="table" w:styleId="a4">
    <w:name w:val="Table Grid"/>
    <w:basedOn w:val="a1"/>
    <w:uiPriority w:val="39"/>
    <w:rsid w:val="009C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842</Words>
  <Characters>4211</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2018-06-24T10:33:00Z</dcterms:created>
  <dcterms:modified xsi:type="dcterms:W3CDTF">2018-07-11T15:46:00Z</dcterms:modified>
</cp:coreProperties>
</file>