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5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134"/>
        <w:gridCol w:w="1720"/>
        <w:gridCol w:w="1682"/>
        <w:gridCol w:w="1798"/>
        <w:gridCol w:w="1200"/>
        <w:gridCol w:w="546"/>
        <w:gridCol w:w="1134"/>
      </w:tblGrid>
      <w:tr w:rsidR="00C15E7C" w:rsidRPr="00810C42" w:rsidTr="00C15E7C">
        <w:trPr>
          <w:cantSplit/>
          <w:trHeight w:val="699"/>
        </w:trPr>
        <w:tc>
          <w:tcPr>
            <w:tcW w:w="355" w:type="dxa"/>
            <w:textDirection w:val="btLr"/>
          </w:tcPr>
          <w:p w:rsidR="00C15E7C" w:rsidRPr="00810C42" w:rsidRDefault="00C15E7C" w:rsidP="008B1A7C">
            <w:pPr>
              <w:ind w:left="113" w:right="113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10C4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סודר </w:t>
            </w:r>
          </w:p>
        </w:tc>
        <w:tc>
          <w:tcPr>
            <w:tcW w:w="1134" w:type="dxa"/>
          </w:tcPr>
          <w:p w:rsidR="00C15E7C" w:rsidRPr="00B55AED" w:rsidRDefault="00C15E7C" w:rsidP="008B1A7C">
            <w:pPr>
              <w:jc w:val="center"/>
              <w:rPr>
                <w:rFonts w:cs="David"/>
                <w:b/>
                <w:bCs/>
                <w:rtl/>
              </w:rPr>
            </w:pPr>
            <w:r w:rsidRPr="00B55AED">
              <w:rPr>
                <w:rFonts w:cs="David" w:hint="cs"/>
                <w:b/>
                <w:bCs/>
                <w:rtl/>
              </w:rPr>
              <w:t xml:space="preserve">מקום הפעילות  </w:t>
            </w:r>
          </w:p>
        </w:tc>
        <w:tc>
          <w:tcPr>
            <w:tcW w:w="1720" w:type="dxa"/>
          </w:tcPr>
          <w:p w:rsidR="00C15E7C" w:rsidRPr="00B55AED" w:rsidRDefault="00C15E7C" w:rsidP="008B1A7C">
            <w:pPr>
              <w:jc w:val="center"/>
              <w:rPr>
                <w:rFonts w:cs="David"/>
                <w:b/>
                <w:bCs/>
                <w:rtl/>
              </w:rPr>
            </w:pPr>
            <w:r w:rsidRPr="00B55AED">
              <w:rPr>
                <w:rFonts w:cs="David" w:hint="cs"/>
                <w:b/>
                <w:bCs/>
                <w:rtl/>
              </w:rPr>
              <w:t xml:space="preserve">נושא הפעילות </w:t>
            </w:r>
          </w:p>
          <w:p w:rsidR="00C15E7C" w:rsidRPr="00B55AED" w:rsidRDefault="00C15E7C" w:rsidP="00C15E7C">
            <w:pPr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1682" w:type="dxa"/>
            <w:shd w:val="clear" w:color="auto" w:fill="auto"/>
          </w:tcPr>
          <w:p w:rsidR="00C15E7C" w:rsidRPr="00B55AED" w:rsidRDefault="00C15E7C" w:rsidP="008B1A7C">
            <w:pPr>
              <w:jc w:val="center"/>
              <w:rPr>
                <w:rFonts w:cs="David"/>
                <w:b/>
                <w:bCs/>
                <w:rtl/>
              </w:rPr>
            </w:pPr>
            <w:r w:rsidRPr="00B55AED">
              <w:rPr>
                <w:rFonts w:cs="David" w:hint="cs"/>
                <w:b/>
                <w:bCs/>
                <w:rtl/>
              </w:rPr>
              <w:t xml:space="preserve">  תיאור הפעילות </w:t>
            </w:r>
          </w:p>
        </w:tc>
        <w:tc>
          <w:tcPr>
            <w:tcW w:w="1798" w:type="dxa"/>
          </w:tcPr>
          <w:p w:rsidR="00C15E7C" w:rsidRPr="00B55AED" w:rsidRDefault="00C15E7C" w:rsidP="008B1A7C">
            <w:pPr>
              <w:jc w:val="center"/>
              <w:rPr>
                <w:rFonts w:cs="David"/>
                <w:b/>
                <w:bCs/>
                <w:rtl/>
              </w:rPr>
            </w:pPr>
            <w:r w:rsidRPr="00B55AED">
              <w:rPr>
                <w:rFonts w:cs="David" w:hint="cs"/>
                <w:b/>
                <w:bCs/>
                <w:rtl/>
              </w:rPr>
              <w:t>דגש מיוחד</w:t>
            </w:r>
          </w:p>
          <w:p w:rsidR="00C15E7C" w:rsidRPr="00B55AED" w:rsidRDefault="00C15E7C" w:rsidP="008B1A7C">
            <w:pPr>
              <w:jc w:val="both"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1200" w:type="dxa"/>
          </w:tcPr>
          <w:p w:rsidR="00C15E7C" w:rsidRPr="00B55AED" w:rsidRDefault="00C15E7C" w:rsidP="008B1A7C">
            <w:pPr>
              <w:jc w:val="both"/>
              <w:rPr>
                <w:rFonts w:cs="David"/>
                <w:rtl/>
              </w:rPr>
            </w:pPr>
            <w:r w:rsidRPr="00B55AED">
              <w:rPr>
                <w:rFonts w:cs="David" w:hint="cs"/>
                <w:b/>
                <w:bCs/>
                <w:rtl/>
              </w:rPr>
              <w:t>הערות</w:t>
            </w:r>
            <w:r w:rsidRPr="00B55AED">
              <w:rPr>
                <w:rFonts w:cs="David" w:hint="cs"/>
                <w:rtl/>
              </w:rPr>
              <w:t xml:space="preserve"> </w:t>
            </w:r>
          </w:p>
          <w:p w:rsidR="00C15E7C" w:rsidRPr="00B55AED" w:rsidRDefault="00C15E7C" w:rsidP="008B1A7C">
            <w:pPr>
              <w:rPr>
                <w:rFonts w:cs="David"/>
                <w:rtl/>
              </w:rPr>
            </w:pPr>
          </w:p>
        </w:tc>
        <w:tc>
          <w:tcPr>
            <w:tcW w:w="546" w:type="dxa"/>
          </w:tcPr>
          <w:p w:rsidR="00C15E7C" w:rsidRPr="00B55AED" w:rsidRDefault="00C15E7C" w:rsidP="008B1A7C">
            <w:pPr>
              <w:jc w:val="center"/>
              <w:rPr>
                <w:rFonts w:cs="David"/>
                <w:b/>
                <w:bCs/>
                <w:rtl/>
              </w:rPr>
            </w:pPr>
            <w:r w:rsidRPr="00B55AED">
              <w:rPr>
                <w:rFonts w:cs="David" w:hint="cs"/>
                <w:b/>
                <w:bCs/>
                <w:rtl/>
              </w:rPr>
              <w:t xml:space="preserve">זמן </w:t>
            </w:r>
          </w:p>
        </w:tc>
        <w:tc>
          <w:tcPr>
            <w:tcW w:w="1134" w:type="dxa"/>
          </w:tcPr>
          <w:p w:rsidR="00C15E7C" w:rsidRPr="00B55AED" w:rsidRDefault="00C15E7C" w:rsidP="00C15E7C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ציוד מיוחד</w:t>
            </w:r>
          </w:p>
        </w:tc>
      </w:tr>
      <w:tr w:rsidR="00C15E7C" w:rsidRPr="001767D7" w:rsidTr="008B1A7C">
        <w:tc>
          <w:tcPr>
            <w:tcW w:w="355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1</w:t>
            </w:r>
          </w:p>
          <w:p w:rsidR="00C15E7C" w:rsidRPr="001767D7" w:rsidRDefault="00C15E7C" w:rsidP="008B1A7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חוף ירושלים</w:t>
            </w:r>
          </w:p>
          <w:p w:rsidR="00C15E7C" w:rsidRPr="001767D7" w:rsidRDefault="00C15E7C" w:rsidP="00C15E7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720" w:type="dxa"/>
          </w:tcPr>
          <w:p w:rsidR="00C15E7C" w:rsidRPr="001767D7" w:rsidRDefault="00114E3F" w:rsidP="00C15E7C">
            <w:pPr>
              <w:numPr>
                <w:ilvl w:val="0"/>
                <w:numId w:val="2"/>
              </w:numPr>
              <w:ind w:left="175" w:hanging="175"/>
              <w:rPr>
                <w:rFonts w:cs="David"/>
                <w:sz w:val="22"/>
                <w:szCs w:val="22"/>
                <w:rtl/>
              </w:rPr>
            </w:pPr>
            <w:hyperlink r:id="rId6" w:history="1">
              <w:r w:rsidR="00C15E7C" w:rsidRPr="00114E3F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משחקים ונהנים (1)</w:t>
              </w:r>
            </w:hyperlink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>2.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הצגת נושא </w:t>
            </w:r>
            <w:proofErr w:type="spellStart"/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>היש"מ</w:t>
            </w:r>
            <w:proofErr w:type="spellEnd"/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15E7C" w:rsidRPr="001767D7" w:rsidRDefault="00C15E7C" w:rsidP="008B1A7C">
            <w:pPr>
              <w:tabs>
                <w:tab w:val="left" w:pos="930"/>
              </w:tabs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1767D7">
              <w:rPr>
                <w:rFonts w:cs="David"/>
                <w:b/>
                <w:bCs/>
                <w:sz w:val="22"/>
                <w:szCs w:val="22"/>
                <w:rtl/>
              </w:rPr>
              <w:tab/>
            </w:r>
          </w:p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Pr="001767D7" w:rsidRDefault="00114E3F" w:rsidP="00C15E7C">
            <w:pPr>
              <w:numPr>
                <w:ilvl w:val="0"/>
                <w:numId w:val="2"/>
              </w:numPr>
              <w:ind w:left="175" w:hanging="175"/>
              <w:rPr>
                <w:rFonts w:cs="David"/>
                <w:b/>
                <w:bCs/>
                <w:sz w:val="22"/>
                <w:szCs w:val="22"/>
                <w:rtl/>
              </w:rPr>
            </w:pPr>
            <w:hyperlink r:id="rId7" w:history="1">
              <w:r w:rsidR="00C15E7C" w:rsidRPr="001767D7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תצפית</w:t>
              </w:r>
            </w:hyperlink>
            <w:r w:rsidR="00C15E7C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15E7C">
              <w:rPr>
                <w:rFonts w:cs="David"/>
                <w:b/>
                <w:bCs/>
                <w:sz w:val="22"/>
                <w:szCs w:val="22"/>
                <w:rtl/>
              </w:rPr>
              <w:t>–</w:t>
            </w:r>
            <w:r w:rsidR="00C15E7C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15E7C"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/>
                <w:sz w:val="22"/>
                <w:szCs w:val="22"/>
                <w:rtl/>
              </w:rPr>
              <w:t>התלמיד יבצע תצפית נוף שתמחיש את המהפך הציוני</w:t>
            </w:r>
            <w:r>
              <w:rPr>
                <w:rFonts w:cs="David" w:hint="cs"/>
                <w:sz w:val="22"/>
                <w:szCs w:val="22"/>
                <w:rtl/>
              </w:rPr>
              <w:t>.</w:t>
            </w:r>
          </w:p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>ארוחת בוקר</w:t>
            </w:r>
          </w:p>
          <w:p w:rsidR="00C15E7C" w:rsidRPr="001767D7" w:rsidRDefault="00C15E7C" w:rsidP="008B1A7C">
            <w:pPr>
              <w:rPr>
                <w:rFonts w:cs="David"/>
                <w:color w:val="FF0000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C15E7C" w:rsidRPr="001767D7" w:rsidRDefault="00C15E7C" w:rsidP="00C15E7C">
            <w:pPr>
              <w:numPr>
                <w:ilvl w:val="0"/>
                <w:numId w:val="3"/>
              </w:numPr>
              <w:ind w:left="298" w:hanging="218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C15E7C">
              <w:rPr>
                <w:rFonts w:cs="David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649AD" wp14:editId="37F549E4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-831850</wp:posOffset>
                      </wp:positionV>
                      <wp:extent cx="2374265" cy="1403985"/>
                      <wp:effectExtent l="0" t="0" r="5080" b="0"/>
                      <wp:wrapNone/>
                      <wp:docPr id="30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E7C" w:rsidRPr="00C15E7C" w:rsidRDefault="00C15E7C" w:rsidP="00C15E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C15E7C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2"/>
                                      <w:szCs w:val="28"/>
                                      <w:rtl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מהלך הפעילות </w:t>
                                  </w:r>
                                  <w:proofErr w:type="spellStart"/>
                                  <w:r w:rsidRPr="00C15E7C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2"/>
                                      <w:szCs w:val="28"/>
                                      <w:rtl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ביש"מ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" o:spid="_x0000_s1026" type="#_x0000_t202" style="position:absolute;left:0;text-align:left;margin-left:76.55pt;margin-top:-65.5pt;width:186.95pt;height:110.55pt;flip:x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" stroked="f">
                      <v:textbox style="mso-fit-shape-to-text:t">
                        <w:txbxContent>
                          <w:p w:rsidR="00C15E7C" w:rsidRPr="00C15E7C" w:rsidRDefault="00C15E7C" w:rsidP="00C15E7C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15E7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מהלך הפעילות </w:t>
                            </w:r>
                            <w:proofErr w:type="spellStart"/>
                            <w:r w:rsidRPr="00C15E7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ביש"מ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67D7">
              <w:rPr>
                <w:rFonts w:cs="David" w:hint="cs"/>
                <w:sz w:val="22"/>
                <w:szCs w:val="22"/>
                <w:rtl/>
              </w:rPr>
              <w:t>משחק פתיחה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דרקון </w:t>
            </w:r>
            <w:proofErr w:type="spellStart"/>
            <w:r w:rsidRPr="001767D7">
              <w:rPr>
                <w:rFonts w:cs="David" w:hint="cs"/>
                <w:sz w:val="22"/>
                <w:szCs w:val="22"/>
                <w:rtl/>
              </w:rPr>
              <w:t>דרקון</w:t>
            </w:r>
            <w:proofErr w:type="spellEnd"/>
            <w:r w:rsidRPr="001767D7">
              <w:rPr>
                <w:rFonts w:cs="David" w:hint="cs"/>
                <w:sz w:val="22"/>
                <w:szCs w:val="22"/>
                <w:rtl/>
              </w:rPr>
              <w:t xml:space="preserve"> או תופסת עכברים (נספח 1)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.</w:t>
            </w:r>
          </w:p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Pr="001767D7" w:rsidRDefault="00C15E7C" w:rsidP="00C15E7C">
            <w:pPr>
              <w:numPr>
                <w:ilvl w:val="0"/>
                <w:numId w:val="3"/>
              </w:numPr>
              <w:ind w:left="298" w:hanging="218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>מה מצפה לנו היום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קישור </w:t>
            </w:r>
            <w:proofErr w:type="spellStart"/>
            <w:r w:rsidRPr="001767D7">
              <w:rPr>
                <w:rFonts w:cs="David" w:hint="cs"/>
                <w:sz w:val="22"/>
                <w:szCs w:val="22"/>
                <w:rtl/>
              </w:rPr>
              <w:t>היש"מ</w:t>
            </w:r>
            <w:proofErr w:type="spellEnd"/>
            <w:r w:rsidRPr="001767D7">
              <w:rPr>
                <w:rFonts w:cs="David" w:hint="cs"/>
                <w:sz w:val="22"/>
                <w:szCs w:val="22"/>
                <w:rtl/>
              </w:rPr>
              <w:t xml:space="preserve"> לסדנה והצגת המסלול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.</w:t>
            </w:r>
          </w:p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Pr="001767D7" w:rsidRDefault="00C15E7C" w:rsidP="00C15E7C">
            <w:pPr>
              <w:numPr>
                <w:ilvl w:val="0"/>
                <w:numId w:val="3"/>
              </w:numPr>
              <w:ind w:left="298" w:hanging="218"/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>תצפית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תצפית אל יפו ו</w:t>
            </w:r>
            <w:r>
              <w:rPr>
                <w:rFonts w:cs="David" w:hint="cs"/>
                <w:sz w:val="22"/>
                <w:szCs w:val="22"/>
                <w:rtl/>
              </w:rPr>
              <w:t xml:space="preserve">אל 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השכונות הראשונות של </w:t>
            </w:r>
            <w:r>
              <w:rPr>
                <w:rFonts w:cs="David" w:hint="cs"/>
                <w:sz w:val="22"/>
                <w:szCs w:val="22"/>
                <w:rtl/>
              </w:rPr>
              <w:t>תל-אביב</w:t>
            </w:r>
            <w:r w:rsidRPr="001767D7">
              <w:rPr>
                <w:rFonts w:cs="David" w:hint="cs"/>
                <w:sz w:val="22"/>
                <w:szCs w:val="22"/>
                <w:rtl/>
              </w:rPr>
              <w:t>.</w:t>
            </w:r>
          </w:p>
        </w:tc>
        <w:tc>
          <w:tcPr>
            <w:tcW w:w="1798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אפשר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לבצע תרגיל של  </w:t>
            </w:r>
            <w:hyperlink r:id="rId8" w:history="1">
              <w:r w:rsidRPr="00114E3F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דמיון מודרך בחוף ירושלים (2</w:t>
              </w:r>
              <w:r w:rsidRPr="00114E3F">
                <w:rPr>
                  <w:rStyle w:val="Hyperlink"/>
                  <w:rFonts w:cs="David" w:hint="cs"/>
                  <w:sz w:val="22"/>
                  <w:szCs w:val="22"/>
                  <w:rtl/>
                </w:rPr>
                <w:t>).</w:t>
              </w:r>
            </w:hyperlink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* הצפיפות ביפו שגרמה ל"יציאה מן החומות" ו</w:t>
            </w:r>
            <w:r>
              <w:rPr>
                <w:rFonts w:cs="David" w:hint="cs"/>
                <w:sz w:val="22"/>
                <w:szCs w:val="22"/>
                <w:rtl/>
              </w:rPr>
              <w:t>ל</w:t>
            </w:r>
            <w:r w:rsidRPr="001767D7">
              <w:rPr>
                <w:rFonts w:cs="David" w:hint="cs"/>
                <w:sz w:val="22"/>
                <w:szCs w:val="22"/>
                <w:rtl/>
              </w:rPr>
              <w:t>הקמת העיר ת</w:t>
            </w:r>
            <w:r>
              <w:rPr>
                <w:rFonts w:cs="David" w:hint="cs"/>
                <w:sz w:val="22"/>
                <w:szCs w:val="22"/>
                <w:rtl/>
              </w:rPr>
              <w:t>ל-</w:t>
            </w:r>
            <w:r w:rsidRPr="001767D7"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 w:hint="cs"/>
                <w:sz w:val="22"/>
                <w:szCs w:val="22"/>
                <w:rtl/>
              </w:rPr>
              <w:t>ביב.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* המהפך הציוני  כפי שמתבטא בנוף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ובהתאם </w:t>
            </w:r>
            <w:hyperlink r:id="rId9" w:history="1">
              <w:r w:rsidRPr="00114E3F">
                <w:rPr>
                  <w:rStyle w:val="Hyperlink"/>
                  <w:rFonts w:cs="David" w:hint="cs"/>
                  <w:sz w:val="22"/>
                  <w:szCs w:val="22"/>
                  <w:rtl/>
                </w:rPr>
                <w:t>ל</w:t>
              </w:r>
              <w:r w:rsidRPr="00114E3F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חזונו של עקיבא וייס (4)</w:t>
              </w:r>
              <w:r w:rsidRPr="00114E3F">
                <w:rPr>
                  <w:rStyle w:val="Hyperlink"/>
                  <w:rFonts w:cs="David" w:hint="cs"/>
                  <w:sz w:val="22"/>
                  <w:szCs w:val="22"/>
                  <w:rtl/>
                </w:rPr>
                <w:t>.</w:t>
              </w:r>
            </w:hyperlink>
          </w:p>
        </w:tc>
        <w:tc>
          <w:tcPr>
            <w:tcW w:w="1200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אין כניסת תלמידים לים.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חציית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רחוב </w:t>
            </w:r>
            <w:r w:rsidRPr="001767D7">
              <w:rPr>
                <w:rFonts w:cs="David" w:hint="cs"/>
                <w:sz w:val="22"/>
                <w:szCs w:val="22"/>
                <w:rtl/>
              </w:rPr>
              <w:t>רציף הרב</w:t>
            </w:r>
            <w:r>
              <w:rPr>
                <w:rFonts w:cs="David" w:hint="cs"/>
                <w:sz w:val="22"/>
                <w:szCs w:val="22"/>
                <w:rtl/>
              </w:rPr>
              <w:t>ר</w:t>
            </w:r>
            <w:r w:rsidRPr="001767D7">
              <w:rPr>
                <w:rFonts w:cs="David" w:hint="cs"/>
                <w:sz w:val="22"/>
                <w:szCs w:val="22"/>
                <w:rtl/>
              </w:rPr>
              <w:t>ט סמואל במעבר חצי</w:t>
            </w:r>
            <w:r>
              <w:rPr>
                <w:rFonts w:cs="David" w:hint="cs"/>
                <w:sz w:val="22"/>
                <w:szCs w:val="22"/>
                <w:rtl/>
              </w:rPr>
              <w:t>י</w:t>
            </w:r>
            <w:r w:rsidRPr="001767D7">
              <w:rPr>
                <w:rFonts w:cs="David" w:hint="cs"/>
                <w:sz w:val="22"/>
                <w:szCs w:val="22"/>
                <w:rtl/>
              </w:rPr>
              <w:t>ה</w:t>
            </w:r>
            <w:r>
              <w:rPr>
                <w:rFonts w:cs="David" w:hint="cs"/>
                <w:sz w:val="22"/>
                <w:szCs w:val="22"/>
                <w:rtl/>
              </w:rPr>
              <w:t>,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על-פי כללי הבטיחות.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546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45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ד</w:t>
            </w:r>
            <w:r>
              <w:rPr>
                <w:rFonts w:cs="David" w:hint="cs"/>
                <w:sz w:val="22"/>
                <w:szCs w:val="22"/>
                <w:rtl/>
              </w:rPr>
              <w:t>ק</w:t>
            </w:r>
            <w:r w:rsidRPr="001767D7">
              <w:rPr>
                <w:rFonts w:cs="David" w:hint="cs"/>
                <w:sz w:val="22"/>
                <w:szCs w:val="22"/>
                <w:rtl/>
              </w:rPr>
              <w:t>'</w:t>
            </w:r>
          </w:p>
        </w:tc>
        <w:tc>
          <w:tcPr>
            <w:tcW w:w="1134" w:type="dxa"/>
          </w:tcPr>
          <w:p w:rsidR="00C15E7C" w:rsidRPr="001767D7" w:rsidRDefault="00114E3F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hyperlink r:id="rId10" w:history="1">
              <w:r w:rsidR="00C15E7C" w:rsidRPr="00114E3F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תמונות היסטוריות של יפו ושל תל-אביב (3)</w:t>
              </w:r>
            </w:hyperlink>
          </w:p>
          <w:p w:rsidR="00C15E7C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114E3F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hyperlink r:id="rId11" w:history="1">
              <w:r w:rsidR="00C15E7C" w:rsidRPr="00114E3F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חזונו של עקיבא וייס (4)</w:t>
              </w:r>
            </w:hyperlink>
          </w:p>
        </w:tc>
      </w:tr>
      <w:tr w:rsidR="00C15E7C" w:rsidRPr="001767D7" w:rsidTr="008B1A7C">
        <w:tc>
          <w:tcPr>
            <w:tcW w:w="355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מחוף ירושלים  למגדל האופרה </w:t>
            </w:r>
          </w:p>
        </w:tc>
        <w:tc>
          <w:tcPr>
            <w:tcW w:w="1720" w:type="dxa"/>
          </w:tcPr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הליכה </w:t>
            </w:r>
          </w:p>
        </w:tc>
        <w:tc>
          <w:tcPr>
            <w:tcW w:w="1682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798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200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יש לחצות בזהירות את רח</w:t>
            </w:r>
            <w:r>
              <w:rPr>
                <w:rFonts w:cs="David" w:hint="cs"/>
                <w:sz w:val="22"/>
                <w:szCs w:val="22"/>
                <w:rtl/>
              </w:rPr>
              <w:t>וב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הרברט סמואל  </w:t>
            </w:r>
          </w:p>
        </w:tc>
        <w:tc>
          <w:tcPr>
            <w:tcW w:w="546" w:type="dxa"/>
          </w:tcPr>
          <w:p w:rsidR="00C15E7C" w:rsidRPr="001767D7" w:rsidRDefault="00C15E7C" w:rsidP="008B1A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2 דק' 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C15E7C" w:rsidRPr="001767D7" w:rsidTr="008B1A7C">
        <w:trPr>
          <w:trHeight w:val="5087"/>
        </w:trPr>
        <w:tc>
          <w:tcPr>
            <w:tcW w:w="355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מגדל האופרה</w:t>
            </w:r>
          </w:p>
          <w:p w:rsidR="00C15E7C" w:rsidRPr="001767D7" w:rsidRDefault="00C15E7C" w:rsidP="00C15E7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720" w:type="dxa"/>
          </w:tcPr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תדריך והתארגנות לקראת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</w:t>
            </w: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ניווט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המשימתי </w:t>
            </w:r>
            <w:hyperlink r:id="rId12" w:history="1">
              <w:r w:rsidRPr="001767D7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בחוליות</w:t>
              </w:r>
              <w:r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.</w:t>
              </w:r>
              <w:r w:rsidRPr="001767D7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 xml:space="preserve"> </w:t>
              </w:r>
            </w:hyperlink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15E7C" w:rsidRPr="001767D7" w:rsidRDefault="00C15E7C" w:rsidP="008B1A7C">
            <w:pPr>
              <w:jc w:val="center"/>
              <w:rPr>
                <w:rFonts w:cs="David"/>
                <w:b/>
                <w:bCs/>
                <w:color w:val="00B050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חלוקת ציוד לכל חוליה</w:t>
            </w:r>
            <w:r w:rsidRPr="001767D7">
              <w:rPr>
                <w:rFonts w:cs="David"/>
                <w:b/>
                <w:bCs/>
                <w:sz w:val="22"/>
                <w:szCs w:val="22"/>
              </w:rPr>
              <w:t>;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הסבר המשימות בצורה מפורטת לכל חוליה</w:t>
            </w:r>
            <w:r w:rsidRPr="001767D7">
              <w:rPr>
                <w:rFonts w:cs="David"/>
                <w:sz w:val="22"/>
                <w:szCs w:val="22"/>
              </w:rPr>
              <w:t>;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תדריך בטיחות</w:t>
            </w:r>
            <w:r w:rsidRPr="001767D7">
              <w:rPr>
                <w:rFonts w:cs="David"/>
                <w:sz w:val="22"/>
                <w:szCs w:val="22"/>
              </w:rPr>
              <w:t>;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הגדרת יעדים, זמנים ומקומות מפגש.</w:t>
            </w:r>
          </w:p>
        </w:tc>
        <w:tc>
          <w:tcPr>
            <w:tcW w:w="1798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כללי התנהגות בבית קברות</w:t>
            </w:r>
            <w:r>
              <w:rPr>
                <w:rFonts w:cs="David" w:hint="cs"/>
                <w:sz w:val="22"/>
                <w:szCs w:val="22"/>
                <w:rtl/>
              </w:rPr>
              <w:t>: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לבוש צנוע</w:t>
            </w:r>
            <w:r>
              <w:rPr>
                <w:rFonts w:cs="David" w:hint="cs"/>
                <w:sz w:val="22"/>
                <w:szCs w:val="22"/>
                <w:rtl/>
              </w:rPr>
              <w:t>,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לשמור על שקט,  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התנהגות מכבדת.</w:t>
            </w:r>
          </w:p>
        </w:tc>
        <w:tc>
          <w:tcPr>
            <w:tcW w:w="1200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>כללי בטיחות בזמן ניווט: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*נוהל חציית כבישים</w:t>
            </w:r>
            <w:r>
              <w:rPr>
                <w:rFonts w:cs="David" w:hint="cs"/>
                <w:sz w:val="22"/>
                <w:szCs w:val="22"/>
                <w:rtl/>
              </w:rPr>
              <w:t>.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 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* אין  להתפצל</w:t>
            </w:r>
            <w:r>
              <w:rPr>
                <w:rFonts w:cs="David" w:hint="cs"/>
                <w:sz w:val="22"/>
                <w:szCs w:val="22"/>
                <w:rtl/>
              </w:rPr>
              <w:t>,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אין  לעבור בין חוליות.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* יש לעבור בכל התחנות ולענות על כל השאלות.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* יש משימות צילום בכל האתרים</w:t>
            </w:r>
            <w:r>
              <w:rPr>
                <w:rFonts w:cs="David" w:hint="cs"/>
                <w:sz w:val="22"/>
                <w:szCs w:val="22"/>
                <w:rtl/>
              </w:rPr>
              <w:t>, את הצילומים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צריך לשלוח למורה </w:t>
            </w:r>
            <w:r>
              <w:rPr>
                <w:rFonts w:cs="David" w:hint="cs"/>
                <w:sz w:val="22"/>
                <w:szCs w:val="22"/>
                <w:rtl/>
              </w:rPr>
              <w:t>במהלך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הניווט.</w:t>
            </w:r>
          </w:p>
        </w:tc>
        <w:tc>
          <w:tcPr>
            <w:tcW w:w="546" w:type="dxa"/>
          </w:tcPr>
          <w:p w:rsidR="00C15E7C" w:rsidRPr="001767D7" w:rsidRDefault="00C15E7C" w:rsidP="008B1A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15 דק</w:t>
            </w:r>
            <w:r>
              <w:rPr>
                <w:rFonts w:cs="David" w:hint="cs"/>
                <w:sz w:val="22"/>
                <w:szCs w:val="22"/>
                <w:rtl/>
              </w:rPr>
              <w:t>'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רשימת טלפונים ניידים של כל התלמידים בחלוקה  לחוליות. 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>לכל חוליה:</w:t>
            </w:r>
          </w:p>
          <w:p w:rsidR="00C15E7C" w:rsidRPr="001767D7" w:rsidRDefault="00114E3F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hyperlink r:id="rId13" w:history="1">
              <w:r w:rsidR="00C15E7C" w:rsidRPr="00114E3F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אנשים ומעשים בתל-אביב הקטנה (5),</w:t>
              </w:r>
            </w:hyperlink>
            <w:r w:rsidR="00C15E7C"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כתבי חידה ומפה, 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Pr="001767D7">
              <w:rPr>
                <w:rFonts w:cs="David" w:hint="cs"/>
                <w:sz w:val="22"/>
                <w:szCs w:val="22"/>
                <w:rtl/>
              </w:rPr>
              <w:t>סמרטפון</w:t>
            </w:r>
            <w:proofErr w:type="spellEnd"/>
            <w:r w:rsidRPr="001767D7">
              <w:rPr>
                <w:rFonts w:cs="David" w:hint="cs"/>
                <w:sz w:val="22"/>
                <w:szCs w:val="22"/>
                <w:rtl/>
              </w:rPr>
              <w:t xml:space="preserve"> במידת האפשר או מצלמה רגילה</w:t>
            </w:r>
          </w:p>
        </w:tc>
      </w:tr>
      <w:tr w:rsidR="00C15E7C" w:rsidRPr="001767D7" w:rsidTr="008B1A7C">
        <w:trPr>
          <w:trHeight w:val="70"/>
        </w:trPr>
        <w:tc>
          <w:tcPr>
            <w:tcW w:w="355" w:type="dxa"/>
          </w:tcPr>
          <w:p w:rsidR="00C15E7C" w:rsidRPr="001767D7" w:rsidRDefault="00C15E7C" w:rsidP="008B1A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ממגדל האופרה לאנדרטת המייסדים   </w:t>
            </w:r>
          </w:p>
        </w:tc>
        <w:tc>
          <w:tcPr>
            <w:tcW w:w="1720" w:type="dxa"/>
          </w:tcPr>
          <w:p w:rsidR="00C15E7C" w:rsidRPr="001767D7" w:rsidRDefault="00114E3F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hyperlink r:id="rId14" w:history="1">
              <w:r w:rsidR="00C15E7C" w:rsidRPr="00114E3F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 xml:space="preserve">אנשים ומעשים בתל-אביב הקטנה (5)  </w:t>
              </w:r>
            </w:hyperlink>
            <w:r w:rsidR="00C15E7C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(תחנות 8-2).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C15E7C" w:rsidRPr="001767D7" w:rsidRDefault="00C15E7C" w:rsidP="008B1A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ניווט  משימתי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בחוליות 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798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1.  מורה ראשון מוודא יציאת כל התלמידים לניווט.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2. מורה שני מחכה לתלמידים בבית הקברות, מקפיד על התנהגות נאותה ומכוון את החוליות לפי הצורך</w:t>
            </w:r>
            <w:r>
              <w:rPr>
                <w:rFonts w:cs="David" w:hint="cs"/>
                <w:sz w:val="22"/>
                <w:szCs w:val="22"/>
                <w:rtl/>
              </w:rPr>
              <w:t>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3. המורה הראשון הולך לבית </w:t>
            </w:r>
            <w:r w:rsidRPr="001767D7">
              <w:rPr>
                <w:rFonts w:cs="David" w:hint="cs"/>
                <w:sz w:val="22"/>
                <w:szCs w:val="22"/>
                <w:rtl/>
              </w:rPr>
              <w:lastRenderedPageBreak/>
              <w:t>העירייה.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4. המורה השני ממשיך לכיכר </w:t>
            </w:r>
            <w:r>
              <w:rPr>
                <w:rFonts w:cs="David" w:hint="cs"/>
                <w:sz w:val="22"/>
                <w:szCs w:val="22"/>
                <w:rtl/>
              </w:rPr>
              <w:t>מגן דוד.</w:t>
            </w:r>
          </w:p>
        </w:tc>
        <w:tc>
          <w:tcPr>
            <w:tcW w:w="1200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lastRenderedPageBreak/>
              <w:t>בבית הקברות המעבר לכיסאות גלגלים מוגבל.</w:t>
            </w:r>
          </w:p>
        </w:tc>
        <w:tc>
          <w:tcPr>
            <w:tcW w:w="546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90 דק</w:t>
            </w:r>
            <w:r>
              <w:rPr>
                <w:rFonts w:cs="David" w:hint="cs"/>
                <w:sz w:val="22"/>
                <w:szCs w:val="22"/>
                <w:rtl/>
              </w:rPr>
              <w:t>'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C15E7C" w:rsidRPr="001767D7" w:rsidTr="008B1A7C">
        <w:trPr>
          <w:trHeight w:val="90"/>
        </w:trPr>
        <w:tc>
          <w:tcPr>
            <w:tcW w:w="355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lastRenderedPageBreak/>
              <w:t>5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כיכר מגן </w:t>
            </w:r>
            <w:r>
              <w:rPr>
                <w:rFonts w:cs="David" w:hint="cs"/>
                <w:sz w:val="22"/>
                <w:szCs w:val="22"/>
                <w:rtl/>
              </w:rPr>
              <w:t>דויד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>(8)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,</w:t>
            </w: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767D7">
              <w:rPr>
                <w:rFonts w:cs="David" w:hint="cs"/>
                <w:sz w:val="22"/>
                <w:szCs w:val="22"/>
                <w:rtl/>
              </w:rPr>
              <w:t>בכניסה לשוק הכרמל ולרח</w:t>
            </w:r>
            <w:r>
              <w:rPr>
                <w:rFonts w:cs="David" w:hint="cs"/>
                <w:sz w:val="22"/>
                <w:szCs w:val="22"/>
                <w:rtl/>
              </w:rPr>
              <w:t>וב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נחלת בנימין</w:t>
            </w: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720" w:type="dxa"/>
          </w:tcPr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>הפגה</w:t>
            </w:r>
          </w:p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זמן חופשי לתלמידים בשוק</w:t>
            </w:r>
          </w:p>
        </w:tc>
        <w:tc>
          <w:tcPr>
            <w:tcW w:w="1798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מורה מחכה בכיכר מגן </w:t>
            </w:r>
            <w:r>
              <w:rPr>
                <w:rFonts w:cs="David" w:hint="cs"/>
                <w:sz w:val="22"/>
                <w:szCs w:val="22"/>
                <w:rtl/>
              </w:rPr>
              <w:t>דויד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, כל חוליה צריכה לתת לו את הקוד המתקבל בתשבץ ואז </w:t>
            </w:r>
            <w:r>
              <w:rPr>
                <w:rFonts w:cs="David" w:hint="cs"/>
                <w:sz w:val="22"/>
                <w:szCs w:val="22"/>
                <w:rtl/>
              </w:rPr>
              <w:t>לשמוע ממנו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את זמן המפגש ו</w:t>
            </w:r>
            <w:r>
              <w:rPr>
                <w:rFonts w:cs="David" w:hint="cs"/>
                <w:sz w:val="22"/>
                <w:szCs w:val="22"/>
                <w:rtl/>
              </w:rPr>
              <w:t xml:space="preserve">את </w:t>
            </w:r>
            <w:r w:rsidRPr="001767D7">
              <w:rPr>
                <w:rFonts w:cs="David" w:hint="cs"/>
                <w:sz w:val="22"/>
                <w:szCs w:val="22"/>
                <w:rtl/>
              </w:rPr>
              <w:t>נקודת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המפגש.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00" w:type="dxa"/>
          </w:tcPr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הוראות בטיחות: 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* לא להסתובב לבד</w:t>
            </w:r>
            <w:r>
              <w:rPr>
                <w:rFonts w:cs="David" w:hint="cs"/>
                <w:sz w:val="22"/>
                <w:szCs w:val="22"/>
                <w:rtl/>
              </w:rPr>
              <w:t>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* לשמור על חפצים יקרים</w:t>
            </w:r>
            <w:r>
              <w:rPr>
                <w:rFonts w:cs="David" w:hint="cs"/>
                <w:sz w:val="22"/>
                <w:szCs w:val="22"/>
                <w:rtl/>
              </w:rPr>
              <w:t>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*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להקפיד על 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מקום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מפגש </w:t>
            </w:r>
            <w:r w:rsidRPr="001767D7">
              <w:rPr>
                <w:rFonts w:cs="David" w:hint="cs"/>
                <w:sz w:val="22"/>
                <w:szCs w:val="22"/>
                <w:rtl/>
              </w:rPr>
              <w:t>ו</w:t>
            </w:r>
            <w:r>
              <w:rPr>
                <w:rFonts w:cs="David" w:hint="cs"/>
                <w:sz w:val="22"/>
                <w:szCs w:val="22"/>
                <w:rtl/>
              </w:rPr>
              <w:t xml:space="preserve">על </w:t>
            </w:r>
            <w:r w:rsidRPr="001767D7">
              <w:rPr>
                <w:rFonts w:cs="David" w:hint="cs"/>
                <w:sz w:val="22"/>
                <w:szCs w:val="22"/>
                <w:rtl/>
              </w:rPr>
              <w:t>שעת מפגש</w:t>
            </w:r>
            <w:r>
              <w:rPr>
                <w:rFonts w:cs="David" w:hint="cs"/>
                <w:sz w:val="22"/>
                <w:szCs w:val="22"/>
                <w:rtl/>
              </w:rPr>
              <w:t>.</w:t>
            </w:r>
          </w:p>
        </w:tc>
        <w:tc>
          <w:tcPr>
            <w:tcW w:w="546" w:type="dxa"/>
          </w:tcPr>
          <w:p w:rsidR="00C15E7C" w:rsidRPr="001767D7" w:rsidRDefault="00C15E7C" w:rsidP="008B1A7C">
            <w:pPr>
              <w:jc w:val="center"/>
              <w:rPr>
                <w:rFonts w:cs="David"/>
                <w:b/>
                <w:bCs/>
                <w:color w:val="0033CC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20 דק</w:t>
            </w:r>
            <w:r>
              <w:rPr>
                <w:rFonts w:cs="David" w:hint="cs"/>
                <w:sz w:val="22"/>
                <w:szCs w:val="22"/>
                <w:rtl/>
              </w:rPr>
              <w:t>'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jc w:val="center"/>
              <w:rPr>
                <w:rFonts w:cs="David"/>
                <w:b/>
                <w:bCs/>
                <w:color w:val="0033CC"/>
                <w:sz w:val="22"/>
                <w:szCs w:val="22"/>
                <w:rtl/>
              </w:rPr>
            </w:pPr>
          </w:p>
        </w:tc>
      </w:tr>
      <w:tr w:rsidR="00C15E7C" w:rsidRPr="001767D7" w:rsidTr="008B1A7C">
        <w:trPr>
          <w:trHeight w:val="704"/>
        </w:trPr>
        <w:tc>
          <w:tcPr>
            <w:tcW w:w="355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6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מכיכר מגן  </w:t>
            </w:r>
            <w:r>
              <w:rPr>
                <w:rFonts w:cs="David" w:hint="cs"/>
                <w:sz w:val="22"/>
                <w:szCs w:val="22"/>
                <w:rtl/>
              </w:rPr>
              <w:t>דויד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 עד כיכר המייסדים  </w:t>
            </w:r>
          </w:p>
        </w:tc>
        <w:tc>
          <w:tcPr>
            <w:tcW w:w="1720" w:type="dxa"/>
          </w:tcPr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הליכה </w:t>
            </w:r>
          </w:p>
        </w:tc>
        <w:tc>
          <w:tcPr>
            <w:tcW w:w="1682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798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אפשר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לבצע קטע זה בהליכה קבוצתית.</w:t>
            </w:r>
          </w:p>
        </w:tc>
        <w:tc>
          <w:tcPr>
            <w:tcW w:w="1200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546" w:type="dxa"/>
          </w:tcPr>
          <w:p w:rsidR="00C15E7C" w:rsidRPr="001767D7" w:rsidRDefault="00C15E7C" w:rsidP="008B1A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15 דק'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</w:tr>
      <w:tr w:rsidR="00C15E7C" w:rsidRPr="001767D7" w:rsidTr="008B1A7C">
        <w:trPr>
          <w:trHeight w:val="970"/>
        </w:trPr>
        <w:tc>
          <w:tcPr>
            <w:tcW w:w="355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7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כיכר המייסדים  </w:t>
            </w:r>
          </w:p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(9) </w:t>
            </w:r>
          </w:p>
        </w:tc>
        <w:tc>
          <w:tcPr>
            <w:tcW w:w="1720" w:type="dxa"/>
          </w:tcPr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משימה 9 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682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המשך  המשימה </w:t>
            </w:r>
            <w:hyperlink r:id="rId15" w:history="1">
              <w:r w:rsidRPr="00114E3F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 xml:space="preserve">אנשים ומעשים בתל-אביב הקטנה (5)   </w:t>
              </w:r>
              <w:r w:rsidRPr="00114E3F">
                <w:rPr>
                  <w:rStyle w:val="Hyperlink"/>
                  <w:rFonts w:cs="David" w:hint="cs"/>
                  <w:sz w:val="22"/>
                  <w:szCs w:val="22"/>
                  <w:rtl/>
                </w:rPr>
                <w:t xml:space="preserve">  </w:t>
              </w:r>
            </w:hyperlink>
            <w:r w:rsidRPr="001767D7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798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משימת צילום שד</w:t>
            </w:r>
            <w:r>
              <w:rPr>
                <w:rFonts w:cs="David" w:hint="cs"/>
                <w:sz w:val="22"/>
                <w:szCs w:val="22"/>
                <w:rtl/>
              </w:rPr>
              <w:t>רות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רוטשילד כוללת </w:t>
            </w:r>
            <w:r>
              <w:rPr>
                <w:rFonts w:cs="David" w:hint="cs"/>
                <w:sz w:val="22"/>
                <w:szCs w:val="22"/>
                <w:rtl/>
              </w:rPr>
              <w:t>יצירת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סרטון.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200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546" w:type="dxa"/>
          </w:tcPr>
          <w:p w:rsidR="00C15E7C" w:rsidRPr="001767D7" w:rsidRDefault="00C15E7C" w:rsidP="008B1A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40 דק</w:t>
            </w:r>
            <w:r>
              <w:rPr>
                <w:rFonts w:cs="David" w:hint="cs"/>
                <w:sz w:val="22"/>
                <w:szCs w:val="22"/>
                <w:rtl/>
              </w:rPr>
              <w:t>'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בריסטולים וטושים לתלמידים הממחיזים הפגנה</w:t>
            </w:r>
          </w:p>
        </w:tc>
      </w:tr>
      <w:tr w:rsidR="00C15E7C" w:rsidRPr="001767D7" w:rsidTr="008B1A7C">
        <w:trPr>
          <w:trHeight w:val="704"/>
        </w:trPr>
        <w:tc>
          <w:tcPr>
            <w:tcW w:w="355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8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מכיכר המייסדים  למגדל שלום  </w:t>
            </w:r>
          </w:p>
        </w:tc>
        <w:tc>
          <w:tcPr>
            <w:tcW w:w="1720" w:type="dxa"/>
          </w:tcPr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>הליכה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,</w:t>
            </w: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>משימה 10</w:t>
            </w:r>
          </w:p>
        </w:tc>
        <w:tc>
          <w:tcPr>
            <w:tcW w:w="1682" w:type="dxa"/>
          </w:tcPr>
          <w:p w:rsidR="00C15E7C" w:rsidRPr="001767D7" w:rsidRDefault="00C15E7C" w:rsidP="008B1A7C">
            <w:pPr>
              <w:rPr>
                <w:rFonts w:cs="David"/>
                <w:color w:val="FF0000"/>
                <w:sz w:val="22"/>
                <w:szCs w:val="22"/>
                <w:rtl/>
              </w:rPr>
            </w:pPr>
          </w:p>
        </w:tc>
        <w:tc>
          <w:tcPr>
            <w:tcW w:w="1798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200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546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10 ד</w:t>
            </w:r>
            <w:r>
              <w:rPr>
                <w:rFonts w:cs="David" w:hint="cs"/>
                <w:sz w:val="22"/>
                <w:szCs w:val="22"/>
                <w:rtl/>
              </w:rPr>
              <w:t>ק</w:t>
            </w:r>
            <w:r w:rsidRPr="001767D7">
              <w:rPr>
                <w:rFonts w:cs="David" w:hint="cs"/>
                <w:sz w:val="22"/>
                <w:szCs w:val="22"/>
                <w:rtl/>
              </w:rPr>
              <w:t>'</w:t>
            </w:r>
          </w:p>
        </w:tc>
        <w:tc>
          <w:tcPr>
            <w:tcW w:w="1134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C15E7C" w:rsidRPr="001767D7" w:rsidTr="008B1A7C">
        <w:trPr>
          <w:trHeight w:val="704"/>
        </w:trPr>
        <w:tc>
          <w:tcPr>
            <w:tcW w:w="355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מגדל שלום (</w:t>
            </w: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>10)</w:t>
            </w:r>
          </w:p>
        </w:tc>
        <w:tc>
          <w:tcPr>
            <w:tcW w:w="1720" w:type="dxa"/>
          </w:tcPr>
          <w:p w:rsidR="00C15E7C" w:rsidRDefault="00114E3F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hyperlink r:id="rId16" w:history="1">
              <w:r w:rsidR="00C15E7C" w:rsidRPr="00C613DD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 xml:space="preserve">פסיפס גוטמן </w:t>
              </w:r>
            </w:hyperlink>
            <w:r w:rsidR="00C15E7C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Pr="001767D7" w:rsidRDefault="00114E3F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hyperlink r:id="rId17" w:history="1">
              <w:r w:rsidR="00C15E7C" w:rsidRPr="00BB1762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מעגל של"ח</w:t>
              </w:r>
            </w:hyperlink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:rsidR="00C15E7C" w:rsidRPr="001767D7" w:rsidRDefault="00114E3F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hyperlink r:id="rId18" w:history="1">
              <w:r w:rsidR="00C15E7C" w:rsidRPr="002F5E91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 xml:space="preserve">סיכום </w:t>
              </w:r>
              <w:proofErr w:type="spellStart"/>
              <w:r w:rsidR="00C15E7C" w:rsidRPr="002F5E91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היש"מ</w:t>
              </w:r>
              <w:proofErr w:type="spellEnd"/>
            </w:hyperlink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>הכרז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 על</w:t>
            </w:r>
            <w:r w:rsidRPr="001767D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החוליה המנצחת.</w:t>
            </w:r>
          </w:p>
        </w:tc>
        <w:tc>
          <w:tcPr>
            <w:tcW w:w="1682" w:type="dxa"/>
          </w:tcPr>
          <w:p w:rsidR="00C15E7C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הדרכת מורה מול ארבעת לוחות פסיפס המתארים  את ייסוד תל-אביב ואת התפתחותה מאז היציאה מיפו.  </w:t>
            </w:r>
          </w:p>
          <w:p w:rsidR="00C15E7C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סיום הסיור לאחר סיור מודרך בתערוכה</w:t>
            </w:r>
            <w:r>
              <w:rPr>
                <w:rFonts w:cs="David" w:hint="cs"/>
                <w:sz w:val="22"/>
                <w:szCs w:val="22"/>
                <w:rtl/>
              </w:rPr>
              <w:t>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2F5E91">
              <w:rPr>
                <w:rFonts w:cs="David" w:hint="cs"/>
                <w:b/>
                <w:bCs/>
                <w:sz w:val="22"/>
                <w:szCs w:val="22"/>
                <w:rtl/>
              </w:rPr>
              <w:t>מעגל של"ח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1. </w:t>
            </w:r>
            <w:r w:rsidRPr="001767D7">
              <w:rPr>
                <w:rFonts w:cs="David"/>
                <w:sz w:val="22"/>
                <w:szCs w:val="22"/>
                <w:rtl/>
              </w:rPr>
              <w:t xml:space="preserve">תרומתם של יחידים </w:t>
            </w:r>
          </w:p>
          <w:p w:rsidR="00C15E7C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/>
                <w:sz w:val="22"/>
                <w:szCs w:val="22"/>
                <w:rtl/>
              </w:rPr>
              <w:t>למהפך הציוני</w:t>
            </w:r>
            <w:r>
              <w:rPr>
                <w:rFonts w:cs="David" w:hint="cs"/>
                <w:sz w:val="22"/>
                <w:szCs w:val="22"/>
                <w:rtl/>
              </w:rPr>
              <w:t xml:space="preserve">. </w:t>
            </w:r>
          </w:p>
          <w:p w:rsidR="00C15E7C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2. שימור מבנים ואתרים  המבטאים את המהפך הציוני  ואת תולדות תל-אביב  מול פיתוח העיר.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3.לעשייה ציונית  היום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1767D7">
              <w:rPr>
                <w:rFonts w:cs="David"/>
                <w:sz w:val="22"/>
                <w:szCs w:val="22"/>
                <w:rtl/>
              </w:rPr>
              <w:t>אחריות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נו </w:t>
            </w:r>
            <w:r w:rsidRPr="001767D7">
              <w:rPr>
                <w:rFonts w:cs="David"/>
                <w:sz w:val="22"/>
                <w:szCs w:val="22"/>
                <w:rtl/>
              </w:rPr>
              <w:t xml:space="preserve">להמשך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המעשה הציוני. </w:t>
            </w:r>
          </w:p>
        </w:tc>
        <w:tc>
          <w:tcPr>
            <w:tcW w:w="1798" w:type="dxa"/>
          </w:tcPr>
          <w:p w:rsidR="00C15E7C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 xml:space="preserve">סיור מודרך באחת או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כמה מהתערוכות המוצגות בבניין </w:t>
            </w:r>
            <w:r w:rsidRPr="008679CA">
              <w:rPr>
                <w:rFonts w:cs="David" w:hint="cs"/>
                <w:sz w:val="22"/>
                <w:szCs w:val="22"/>
                <w:rtl/>
              </w:rPr>
              <w:t>(</w:t>
            </w:r>
            <w:hyperlink r:id="rId19" w:history="1">
              <w:r w:rsidRPr="001767D7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מתחם הגלריות בבניין</w:t>
              </w:r>
            </w:hyperlink>
            <w:r w:rsidRPr="001767D7">
              <w:rPr>
                <w:rFonts w:cs="David" w:hint="cs"/>
                <w:sz w:val="22"/>
                <w:szCs w:val="22"/>
                <w:rtl/>
              </w:rPr>
              <w:t>)</w:t>
            </w:r>
            <w:r>
              <w:rPr>
                <w:rFonts w:cs="David" w:hint="cs"/>
                <w:sz w:val="22"/>
                <w:szCs w:val="22"/>
                <w:rtl/>
              </w:rPr>
              <w:t>.</w:t>
            </w: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אפשר לקיים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סיור מודרך </w:t>
            </w:r>
            <w:hyperlink r:id="rId20" w:history="1">
              <w:r w:rsidRPr="001767D7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 xml:space="preserve">במרכז להכרת </w:t>
              </w:r>
              <w:r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תל-אביב</w:t>
              </w:r>
            </w:hyperlink>
            <w:r w:rsidRPr="001767D7">
              <w:rPr>
                <w:rFonts w:cs="David" w:hint="cs"/>
                <w:sz w:val="22"/>
                <w:szCs w:val="22"/>
                <w:rtl/>
              </w:rPr>
              <w:t xml:space="preserve"> בתשלום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.</w:t>
            </w:r>
          </w:p>
          <w:p w:rsidR="00C15E7C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</w:p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בבניין מתקיימות תערוכות של צילומים ושל מסמכים  הקשורים לתולדות העיר תל-אביב. </w:t>
            </w:r>
          </w:p>
        </w:tc>
        <w:tc>
          <w:tcPr>
            <w:tcW w:w="1200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בקומה השנייה יש דגם של העיר ת</w:t>
            </w:r>
            <w:r>
              <w:rPr>
                <w:rFonts w:cs="David" w:hint="cs"/>
                <w:sz w:val="22"/>
                <w:szCs w:val="22"/>
                <w:rtl/>
              </w:rPr>
              <w:t>ל-</w:t>
            </w:r>
            <w:r w:rsidRPr="001767D7"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 w:hint="cs"/>
                <w:sz w:val="22"/>
                <w:szCs w:val="22"/>
                <w:rtl/>
              </w:rPr>
              <w:t>ביב,</w:t>
            </w:r>
            <w:r w:rsidRPr="001767D7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באמצעותו אפשר  להמחיש את המסלול  שהתלמידים עברו ואת האתרים שבהם ביקרו במהלך  ביצוע המשימות.  </w:t>
            </w:r>
          </w:p>
        </w:tc>
        <w:tc>
          <w:tcPr>
            <w:tcW w:w="546" w:type="dxa"/>
          </w:tcPr>
          <w:p w:rsidR="00C15E7C" w:rsidRPr="001767D7" w:rsidRDefault="00C15E7C" w:rsidP="008B1A7C">
            <w:pPr>
              <w:rPr>
                <w:rFonts w:cs="David"/>
                <w:sz w:val="22"/>
                <w:szCs w:val="22"/>
                <w:rtl/>
              </w:rPr>
            </w:pPr>
            <w:r w:rsidRPr="001767D7">
              <w:rPr>
                <w:rFonts w:cs="David" w:hint="cs"/>
                <w:sz w:val="22"/>
                <w:szCs w:val="22"/>
                <w:rtl/>
              </w:rPr>
              <w:t>60 דק</w:t>
            </w:r>
            <w:r>
              <w:rPr>
                <w:rFonts w:cs="David" w:hint="cs"/>
                <w:sz w:val="22"/>
                <w:szCs w:val="22"/>
                <w:rtl/>
              </w:rPr>
              <w:t>'</w:t>
            </w:r>
          </w:p>
        </w:tc>
        <w:tc>
          <w:tcPr>
            <w:tcW w:w="1134" w:type="dxa"/>
          </w:tcPr>
          <w:p w:rsidR="00C15E7C" w:rsidRPr="001767D7" w:rsidRDefault="00114E3F" w:rsidP="008B1A7C">
            <w:pPr>
              <w:rPr>
                <w:rFonts w:cs="David"/>
                <w:sz w:val="22"/>
                <w:szCs w:val="22"/>
                <w:rtl/>
              </w:rPr>
            </w:pPr>
            <w:hyperlink r:id="rId21" w:history="1">
              <w:r w:rsidR="00C15E7C" w:rsidRPr="00114E3F">
                <w:rPr>
                  <w:rStyle w:val="Hyperlink"/>
                  <w:rFonts w:cs="David" w:hint="cs"/>
                  <w:b/>
                  <w:bCs/>
                  <w:sz w:val="22"/>
                  <w:szCs w:val="22"/>
                  <w:rtl/>
                </w:rPr>
                <w:t>שימור ופיתוח (7)</w:t>
              </w:r>
            </w:hyperlink>
            <w:bookmarkStart w:id="0" w:name="_GoBack"/>
            <w:bookmarkEnd w:id="0"/>
            <w:r w:rsidR="00C15E7C" w:rsidRPr="00114E3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15E7C" w:rsidRPr="00114E3F">
              <w:rPr>
                <w:rFonts w:cs="David"/>
                <w:sz w:val="22"/>
                <w:szCs w:val="22"/>
                <w:rtl/>
              </w:rPr>
              <w:t>–</w:t>
            </w:r>
            <w:r w:rsidR="00C15E7C" w:rsidRPr="00114E3F">
              <w:rPr>
                <w:rFonts w:cs="David" w:hint="cs"/>
                <w:sz w:val="22"/>
                <w:szCs w:val="22"/>
                <w:rtl/>
              </w:rPr>
              <w:t xml:space="preserve"> תמונות</w:t>
            </w:r>
            <w:r w:rsidR="00C15E7C">
              <w:rPr>
                <w:rFonts w:cs="David" w:hint="cs"/>
                <w:sz w:val="22"/>
                <w:szCs w:val="22"/>
                <w:rtl/>
              </w:rPr>
              <w:t xml:space="preserve"> של</w:t>
            </w:r>
            <w:r w:rsidR="00C15E7C" w:rsidRPr="001767D7">
              <w:rPr>
                <w:rFonts w:cs="David" w:hint="cs"/>
                <w:sz w:val="22"/>
                <w:szCs w:val="22"/>
                <w:rtl/>
              </w:rPr>
              <w:t xml:space="preserve"> הגימנסיה ושל סמל המועצה לשימור אתרים</w:t>
            </w:r>
          </w:p>
        </w:tc>
      </w:tr>
    </w:tbl>
    <w:p w:rsidR="002E5C0B" w:rsidRPr="00C15E7C" w:rsidRDefault="002E5C0B"/>
    <w:sectPr w:rsidR="002E5C0B" w:rsidRPr="00C15E7C" w:rsidSect="008665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0D7B"/>
    <w:multiLevelType w:val="hybridMultilevel"/>
    <w:tmpl w:val="269468BC"/>
    <w:lvl w:ilvl="0" w:tplc="257697A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23420"/>
    <w:multiLevelType w:val="hybridMultilevel"/>
    <w:tmpl w:val="26D4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01FBE"/>
    <w:multiLevelType w:val="hybridMultilevel"/>
    <w:tmpl w:val="16864FCC"/>
    <w:lvl w:ilvl="0" w:tplc="9D0EC4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7C"/>
    <w:rsid w:val="00114E3F"/>
    <w:rsid w:val="002E5C0B"/>
    <w:rsid w:val="008665C5"/>
    <w:rsid w:val="00C15E7C"/>
    <w:rsid w:val="00C3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7C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qFormat/>
    <w:rsid w:val="00C3115B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C3115B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eastAsia="he-IL"/>
    </w:rPr>
  </w:style>
  <w:style w:type="paragraph" w:styleId="3">
    <w:name w:val="heading 3"/>
    <w:basedOn w:val="a"/>
    <w:link w:val="30"/>
    <w:qFormat/>
    <w:rsid w:val="00C3115B"/>
    <w:pPr>
      <w:bidi w:val="0"/>
      <w:outlineLvl w:val="2"/>
    </w:pPr>
    <w:rPr>
      <w:rFonts w:cs="Times New Roman"/>
      <w:b/>
      <w:bCs/>
      <w:color w:val="000000"/>
      <w:sz w:val="32"/>
      <w:szCs w:val="32"/>
    </w:rPr>
  </w:style>
  <w:style w:type="paragraph" w:styleId="4">
    <w:name w:val="heading 4"/>
    <w:basedOn w:val="a"/>
    <w:next w:val="a"/>
    <w:link w:val="40"/>
    <w:qFormat/>
    <w:rsid w:val="00C3115B"/>
    <w:pPr>
      <w:keepNext/>
      <w:spacing w:before="240" w:after="60"/>
      <w:outlineLvl w:val="3"/>
    </w:pPr>
    <w:rPr>
      <w:rFonts w:cs="Times New Roman"/>
      <w:b/>
      <w:bCs/>
      <w:noProof/>
      <w:sz w:val="28"/>
      <w:szCs w:val="28"/>
      <w:lang w:eastAsia="he-IL"/>
    </w:rPr>
  </w:style>
  <w:style w:type="paragraph" w:styleId="5">
    <w:name w:val="heading 5"/>
    <w:basedOn w:val="a"/>
    <w:next w:val="a"/>
    <w:link w:val="50"/>
    <w:qFormat/>
    <w:rsid w:val="00C3115B"/>
    <w:pPr>
      <w:keepNext/>
      <w:jc w:val="center"/>
      <w:outlineLvl w:val="4"/>
    </w:pPr>
    <w:rPr>
      <w:rFonts w:cs="David"/>
      <w:noProof/>
      <w:sz w:val="28"/>
      <w:szCs w:val="32"/>
      <w:lang w:eastAsia="he-IL"/>
    </w:rPr>
  </w:style>
  <w:style w:type="paragraph" w:styleId="6">
    <w:name w:val="heading 6"/>
    <w:basedOn w:val="a"/>
    <w:next w:val="a"/>
    <w:link w:val="60"/>
    <w:qFormat/>
    <w:rsid w:val="00C3115B"/>
    <w:pPr>
      <w:keepNext/>
      <w:outlineLvl w:val="5"/>
    </w:pPr>
    <w:rPr>
      <w:rFonts w:cs="David"/>
      <w:noProof/>
      <w:sz w:val="28"/>
      <w:szCs w:val="32"/>
      <w:lang w:eastAsia="he-IL"/>
    </w:rPr>
  </w:style>
  <w:style w:type="paragraph" w:styleId="7">
    <w:name w:val="heading 7"/>
    <w:basedOn w:val="a"/>
    <w:next w:val="a"/>
    <w:link w:val="70"/>
    <w:qFormat/>
    <w:rsid w:val="00C3115B"/>
    <w:pPr>
      <w:keepNext/>
      <w:outlineLvl w:val="6"/>
    </w:pPr>
    <w:rPr>
      <w:rFonts w:cs="David"/>
      <w:noProof/>
      <w:sz w:val="28"/>
      <w:szCs w:val="28"/>
      <w:u w:val="single"/>
      <w:lang w:eastAsia="he-IL"/>
    </w:rPr>
  </w:style>
  <w:style w:type="paragraph" w:styleId="8">
    <w:name w:val="heading 8"/>
    <w:basedOn w:val="a"/>
    <w:next w:val="a"/>
    <w:link w:val="80"/>
    <w:qFormat/>
    <w:rsid w:val="00C3115B"/>
    <w:pPr>
      <w:spacing w:before="240" w:after="60"/>
      <w:outlineLvl w:val="7"/>
    </w:pPr>
    <w:rPr>
      <w:rFonts w:cs="Times New Roman"/>
      <w:i/>
      <w:iCs/>
      <w:noProof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C3115B"/>
    <w:rPr>
      <w:rFonts w:ascii="Arial" w:eastAsia="Times New Roman" w:hAnsi="Arial" w:cs="Arial"/>
      <w:b/>
      <w:bCs/>
      <w:noProof/>
      <w:kern w:val="32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C3115B"/>
    <w:rPr>
      <w:rFonts w:ascii="Arial" w:eastAsia="Times New Roman" w:hAnsi="Arial" w:cs="Arial"/>
      <w:b/>
      <w:bCs/>
      <w:i/>
      <w:iCs/>
      <w:noProof/>
      <w:sz w:val="28"/>
      <w:szCs w:val="28"/>
      <w:lang w:eastAsia="he-IL"/>
    </w:rPr>
  </w:style>
  <w:style w:type="character" w:customStyle="1" w:styleId="30">
    <w:name w:val="כותרת 3 תו"/>
    <w:basedOn w:val="a0"/>
    <w:link w:val="3"/>
    <w:rsid w:val="00C3115B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40">
    <w:name w:val="כותרת 4 תו"/>
    <w:basedOn w:val="a0"/>
    <w:link w:val="4"/>
    <w:rsid w:val="00C3115B"/>
    <w:rPr>
      <w:rFonts w:ascii="Times New Roman" w:eastAsia="Times New Roman" w:hAnsi="Times New Roman" w:cs="Times New Roman"/>
      <w:b/>
      <w:bCs/>
      <w:noProof/>
      <w:sz w:val="28"/>
      <w:szCs w:val="28"/>
      <w:lang w:eastAsia="he-IL"/>
    </w:rPr>
  </w:style>
  <w:style w:type="character" w:customStyle="1" w:styleId="50">
    <w:name w:val="כותרת 5 תו"/>
    <w:basedOn w:val="a0"/>
    <w:link w:val="5"/>
    <w:rsid w:val="00C3115B"/>
    <w:rPr>
      <w:rFonts w:ascii="Times New Roman" w:eastAsia="Times New Roman" w:hAnsi="Times New Roman" w:cs="David"/>
      <w:noProof/>
      <w:sz w:val="28"/>
      <w:szCs w:val="32"/>
      <w:lang w:eastAsia="he-IL"/>
    </w:rPr>
  </w:style>
  <w:style w:type="character" w:customStyle="1" w:styleId="60">
    <w:name w:val="כותרת 6 תו"/>
    <w:basedOn w:val="a0"/>
    <w:link w:val="6"/>
    <w:rsid w:val="00C3115B"/>
    <w:rPr>
      <w:rFonts w:ascii="Times New Roman" w:eastAsia="Times New Roman" w:hAnsi="Times New Roman" w:cs="David"/>
      <w:noProof/>
      <w:sz w:val="28"/>
      <w:szCs w:val="32"/>
      <w:lang w:eastAsia="he-IL"/>
    </w:rPr>
  </w:style>
  <w:style w:type="character" w:customStyle="1" w:styleId="70">
    <w:name w:val="כותרת 7 תו"/>
    <w:basedOn w:val="a0"/>
    <w:link w:val="7"/>
    <w:rsid w:val="00C3115B"/>
    <w:rPr>
      <w:rFonts w:ascii="Times New Roman" w:eastAsia="Times New Roman" w:hAnsi="Times New Roman" w:cs="David"/>
      <w:noProof/>
      <w:sz w:val="28"/>
      <w:szCs w:val="28"/>
      <w:u w:val="single"/>
      <w:lang w:eastAsia="he-IL"/>
    </w:rPr>
  </w:style>
  <w:style w:type="character" w:customStyle="1" w:styleId="80">
    <w:name w:val="כותרת 8 תו"/>
    <w:basedOn w:val="a0"/>
    <w:link w:val="8"/>
    <w:rsid w:val="00C3115B"/>
    <w:rPr>
      <w:rFonts w:ascii="Times New Roman" w:eastAsia="Times New Roman" w:hAnsi="Times New Roman" w:cs="Times New Roman"/>
      <w:i/>
      <w:iCs/>
      <w:noProof/>
      <w:sz w:val="24"/>
      <w:szCs w:val="24"/>
      <w:lang w:eastAsia="he-IL"/>
    </w:rPr>
  </w:style>
  <w:style w:type="paragraph" w:styleId="a3">
    <w:name w:val="Title"/>
    <w:basedOn w:val="a"/>
    <w:next w:val="a"/>
    <w:link w:val="a4"/>
    <w:uiPriority w:val="10"/>
    <w:qFormat/>
    <w:rsid w:val="00C311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he-IL"/>
    </w:rPr>
  </w:style>
  <w:style w:type="character" w:customStyle="1" w:styleId="a4">
    <w:name w:val="כותרת טקסט תו"/>
    <w:basedOn w:val="a0"/>
    <w:link w:val="a3"/>
    <w:uiPriority w:val="10"/>
    <w:rsid w:val="00C3115B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5">
    <w:name w:val="Strong"/>
    <w:basedOn w:val="a0"/>
    <w:uiPriority w:val="22"/>
    <w:qFormat/>
    <w:rsid w:val="00C3115B"/>
    <w:rPr>
      <w:b/>
      <w:bCs/>
    </w:rPr>
  </w:style>
  <w:style w:type="paragraph" w:styleId="a6">
    <w:name w:val="List Paragraph"/>
    <w:basedOn w:val="a"/>
    <w:uiPriority w:val="34"/>
    <w:qFormat/>
    <w:rsid w:val="00C3115B"/>
    <w:pPr>
      <w:ind w:left="720"/>
      <w:contextualSpacing/>
    </w:pPr>
  </w:style>
  <w:style w:type="character" w:styleId="Hyperlink">
    <w:name w:val="Hyperlink"/>
    <w:uiPriority w:val="99"/>
    <w:unhideWhenUsed/>
    <w:rsid w:val="00C15E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5E7C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15E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7C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qFormat/>
    <w:rsid w:val="00C3115B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C3115B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eastAsia="he-IL"/>
    </w:rPr>
  </w:style>
  <w:style w:type="paragraph" w:styleId="3">
    <w:name w:val="heading 3"/>
    <w:basedOn w:val="a"/>
    <w:link w:val="30"/>
    <w:qFormat/>
    <w:rsid w:val="00C3115B"/>
    <w:pPr>
      <w:bidi w:val="0"/>
      <w:outlineLvl w:val="2"/>
    </w:pPr>
    <w:rPr>
      <w:rFonts w:cs="Times New Roman"/>
      <w:b/>
      <w:bCs/>
      <w:color w:val="000000"/>
      <w:sz w:val="32"/>
      <w:szCs w:val="32"/>
    </w:rPr>
  </w:style>
  <w:style w:type="paragraph" w:styleId="4">
    <w:name w:val="heading 4"/>
    <w:basedOn w:val="a"/>
    <w:next w:val="a"/>
    <w:link w:val="40"/>
    <w:qFormat/>
    <w:rsid w:val="00C3115B"/>
    <w:pPr>
      <w:keepNext/>
      <w:spacing w:before="240" w:after="60"/>
      <w:outlineLvl w:val="3"/>
    </w:pPr>
    <w:rPr>
      <w:rFonts w:cs="Times New Roman"/>
      <w:b/>
      <w:bCs/>
      <w:noProof/>
      <w:sz w:val="28"/>
      <w:szCs w:val="28"/>
      <w:lang w:eastAsia="he-IL"/>
    </w:rPr>
  </w:style>
  <w:style w:type="paragraph" w:styleId="5">
    <w:name w:val="heading 5"/>
    <w:basedOn w:val="a"/>
    <w:next w:val="a"/>
    <w:link w:val="50"/>
    <w:qFormat/>
    <w:rsid w:val="00C3115B"/>
    <w:pPr>
      <w:keepNext/>
      <w:jc w:val="center"/>
      <w:outlineLvl w:val="4"/>
    </w:pPr>
    <w:rPr>
      <w:rFonts w:cs="David"/>
      <w:noProof/>
      <w:sz w:val="28"/>
      <w:szCs w:val="32"/>
      <w:lang w:eastAsia="he-IL"/>
    </w:rPr>
  </w:style>
  <w:style w:type="paragraph" w:styleId="6">
    <w:name w:val="heading 6"/>
    <w:basedOn w:val="a"/>
    <w:next w:val="a"/>
    <w:link w:val="60"/>
    <w:qFormat/>
    <w:rsid w:val="00C3115B"/>
    <w:pPr>
      <w:keepNext/>
      <w:outlineLvl w:val="5"/>
    </w:pPr>
    <w:rPr>
      <w:rFonts w:cs="David"/>
      <w:noProof/>
      <w:sz w:val="28"/>
      <w:szCs w:val="32"/>
      <w:lang w:eastAsia="he-IL"/>
    </w:rPr>
  </w:style>
  <w:style w:type="paragraph" w:styleId="7">
    <w:name w:val="heading 7"/>
    <w:basedOn w:val="a"/>
    <w:next w:val="a"/>
    <w:link w:val="70"/>
    <w:qFormat/>
    <w:rsid w:val="00C3115B"/>
    <w:pPr>
      <w:keepNext/>
      <w:outlineLvl w:val="6"/>
    </w:pPr>
    <w:rPr>
      <w:rFonts w:cs="David"/>
      <w:noProof/>
      <w:sz w:val="28"/>
      <w:szCs w:val="28"/>
      <w:u w:val="single"/>
      <w:lang w:eastAsia="he-IL"/>
    </w:rPr>
  </w:style>
  <w:style w:type="paragraph" w:styleId="8">
    <w:name w:val="heading 8"/>
    <w:basedOn w:val="a"/>
    <w:next w:val="a"/>
    <w:link w:val="80"/>
    <w:qFormat/>
    <w:rsid w:val="00C3115B"/>
    <w:pPr>
      <w:spacing w:before="240" w:after="60"/>
      <w:outlineLvl w:val="7"/>
    </w:pPr>
    <w:rPr>
      <w:rFonts w:cs="Times New Roman"/>
      <w:i/>
      <w:iCs/>
      <w:noProof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C3115B"/>
    <w:rPr>
      <w:rFonts w:ascii="Arial" w:eastAsia="Times New Roman" w:hAnsi="Arial" w:cs="Arial"/>
      <w:b/>
      <w:bCs/>
      <w:noProof/>
      <w:kern w:val="32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C3115B"/>
    <w:rPr>
      <w:rFonts w:ascii="Arial" w:eastAsia="Times New Roman" w:hAnsi="Arial" w:cs="Arial"/>
      <w:b/>
      <w:bCs/>
      <w:i/>
      <w:iCs/>
      <w:noProof/>
      <w:sz w:val="28"/>
      <w:szCs w:val="28"/>
      <w:lang w:eastAsia="he-IL"/>
    </w:rPr>
  </w:style>
  <w:style w:type="character" w:customStyle="1" w:styleId="30">
    <w:name w:val="כותרת 3 תו"/>
    <w:basedOn w:val="a0"/>
    <w:link w:val="3"/>
    <w:rsid w:val="00C3115B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40">
    <w:name w:val="כותרת 4 תו"/>
    <w:basedOn w:val="a0"/>
    <w:link w:val="4"/>
    <w:rsid w:val="00C3115B"/>
    <w:rPr>
      <w:rFonts w:ascii="Times New Roman" w:eastAsia="Times New Roman" w:hAnsi="Times New Roman" w:cs="Times New Roman"/>
      <w:b/>
      <w:bCs/>
      <w:noProof/>
      <w:sz w:val="28"/>
      <w:szCs w:val="28"/>
      <w:lang w:eastAsia="he-IL"/>
    </w:rPr>
  </w:style>
  <w:style w:type="character" w:customStyle="1" w:styleId="50">
    <w:name w:val="כותרת 5 תו"/>
    <w:basedOn w:val="a0"/>
    <w:link w:val="5"/>
    <w:rsid w:val="00C3115B"/>
    <w:rPr>
      <w:rFonts w:ascii="Times New Roman" w:eastAsia="Times New Roman" w:hAnsi="Times New Roman" w:cs="David"/>
      <w:noProof/>
      <w:sz w:val="28"/>
      <w:szCs w:val="32"/>
      <w:lang w:eastAsia="he-IL"/>
    </w:rPr>
  </w:style>
  <w:style w:type="character" w:customStyle="1" w:styleId="60">
    <w:name w:val="כותרת 6 תו"/>
    <w:basedOn w:val="a0"/>
    <w:link w:val="6"/>
    <w:rsid w:val="00C3115B"/>
    <w:rPr>
      <w:rFonts w:ascii="Times New Roman" w:eastAsia="Times New Roman" w:hAnsi="Times New Roman" w:cs="David"/>
      <w:noProof/>
      <w:sz w:val="28"/>
      <w:szCs w:val="32"/>
      <w:lang w:eastAsia="he-IL"/>
    </w:rPr>
  </w:style>
  <w:style w:type="character" w:customStyle="1" w:styleId="70">
    <w:name w:val="כותרת 7 תו"/>
    <w:basedOn w:val="a0"/>
    <w:link w:val="7"/>
    <w:rsid w:val="00C3115B"/>
    <w:rPr>
      <w:rFonts w:ascii="Times New Roman" w:eastAsia="Times New Roman" w:hAnsi="Times New Roman" w:cs="David"/>
      <w:noProof/>
      <w:sz w:val="28"/>
      <w:szCs w:val="28"/>
      <w:u w:val="single"/>
      <w:lang w:eastAsia="he-IL"/>
    </w:rPr>
  </w:style>
  <w:style w:type="character" w:customStyle="1" w:styleId="80">
    <w:name w:val="כותרת 8 תו"/>
    <w:basedOn w:val="a0"/>
    <w:link w:val="8"/>
    <w:rsid w:val="00C3115B"/>
    <w:rPr>
      <w:rFonts w:ascii="Times New Roman" w:eastAsia="Times New Roman" w:hAnsi="Times New Roman" w:cs="Times New Roman"/>
      <w:i/>
      <w:iCs/>
      <w:noProof/>
      <w:sz w:val="24"/>
      <w:szCs w:val="24"/>
      <w:lang w:eastAsia="he-IL"/>
    </w:rPr>
  </w:style>
  <w:style w:type="paragraph" w:styleId="a3">
    <w:name w:val="Title"/>
    <w:basedOn w:val="a"/>
    <w:next w:val="a"/>
    <w:link w:val="a4"/>
    <w:uiPriority w:val="10"/>
    <w:qFormat/>
    <w:rsid w:val="00C311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he-IL"/>
    </w:rPr>
  </w:style>
  <w:style w:type="character" w:customStyle="1" w:styleId="a4">
    <w:name w:val="כותרת טקסט תו"/>
    <w:basedOn w:val="a0"/>
    <w:link w:val="a3"/>
    <w:uiPriority w:val="10"/>
    <w:rsid w:val="00C3115B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5">
    <w:name w:val="Strong"/>
    <w:basedOn w:val="a0"/>
    <w:uiPriority w:val="22"/>
    <w:qFormat/>
    <w:rsid w:val="00C3115B"/>
    <w:rPr>
      <w:b/>
      <w:bCs/>
    </w:rPr>
  </w:style>
  <w:style w:type="paragraph" w:styleId="a6">
    <w:name w:val="List Paragraph"/>
    <w:basedOn w:val="a"/>
    <w:uiPriority w:val="34"/>
    <w:qFormat/>
    <w:rsid w:val="00C3115B"/>
    <w:pPr>
      <w:ind w:left="720"/>
      <w:contextualSpacing/>
    </w:pPr>
  </w:style>
  <w:style w:type="character" w:styleId="Hyperlink">
    <w:name w:val="Hyperlink"/>
    <w:uiPriority w:val="99"/>
    <w:unhideWhenUsed/>
    <w:rsid w:val="00C15E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5E7C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15E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education.gov.il/EducationCMS/Units/Noar/TechumeiHaminhal/Shelach/taezer.htm" TargetMode="External"/><Relationship Id="rId13" Type="http://schemas.openxmlformats.org/officeDocument/2006/relationships/hyperlink" Target="http://cms.education.gov.il/EducationCMS/Units/Noar/TechumeiHaminhal/Shelach/taezer.htm" TargetMode="External"/><Relationship Id="rId18" Type="http://schemas.openxmlformats.org/officeDocument/2006/relationships/hyperlink" Target="http://meyda.education.gov.il/files/Tiyulim/yomSade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ms.education.gov.il/EducationCMS/Units/Noar/TechumeiHaminhal/Shelach/taezer.htm" TargetMode="External"/><Relationship Id="rId7" Type="http://schemas.openxmlformats.org/officeDocument/2006/relationships/hyperlink" Target="http://meyda.education.gov.il/files/Tiyulim/yomSade.doc" TargetMode="External"/><Relationship Id="rId12" Type="http://schemas.openxmlformats.org/officeDocument/2006/relationships/hyperlink" Target="http://meyda.education.gov.il/files/Tiyulim/yomSade.doc" TargetMode="External"/><Relationship Id="rId17" Type="http://schemas.openxmlformats.org/officeDocument/2006/relationships/hyperlink" Target="http://meyda.education.gov.il/files/Tiyulim/yomSade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he.wikipedia.org/wiki/%D7%94%D7%A4%D7%A1%D7%99%D7%A4%D7%A1_%D7%9C%D7%96%D7%9B%D7%A8_%D7%94%D7%92%D7%99%D7%9E%D7%A0%D7%A1%D7%99%D7%94_%D7%94%D7%A8%D7%A6%D7%9C%D7%99%D7%94" TargetMode="External"/><Relationship Id="rId20" Type="http://schemas.openxmlformats.org/officeDocument/2006/relationships/hyperlink" Target="http://www.migdalshalom.co.il/heb/merkaz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ms.education.gov.il/EducationCMS/Units/Noar/TechumeiHaminhal/Shelach/taezer.htm" TargetMode="External"/><Relationship Id="rId11" Type="http://schemas.openxmlformats.org/officeDocument/2006/relationships/hyperlink" Target="http://cms.education.gov.il/EducationCMS/Units/Noar/TechumeiHaminhal/Shelach/taeze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ms.education.gov.il/EducationCMS/Units/Noar/TechumeiHaminhal/Shelach/taezer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ms.education.gov.il/EducationCMS/Units/Noar/TechumeiHaminhal/Shelach/taezer.htm" TargetMode="External"/><Relationship Id="rId19" Type="http://schemas.openxmlformats.org/officeDocument/2006/relationships/hyperlink" Target="http://www.migdalshalom.co.il/heb/ext_goo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ms.education.gov.il/EducationCMS/Units/Noar/TechumeiHaminhal/Shelach/taezer.htm" TargetMode="External"/><Relationship Id="rId14" Type="http://schemas.openxmlformats.org/officeDocument/2006/relationships/hyperlink" Target="http://cms.education.gov.il/EducationCMS/Units/Noar/TechumeiHaminhal/Shelach/taezer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ורדה בוברוב</dc:creator>
  <cp:lastModifiedBy>ורדה בוברוב</cp:lastModifiedBy>
  <cp:revision>2</cp:revision>
  <dcterms:created xsi:type="dcterms:W3CDTF">2015-06-08T09:31:00Z</dcterms:created>
  <dcterms:modified xsi:type="dcterms:W3CDTF">2015-06-09T08:43:00Z</dcterms:modified>
</cp:coreProperties>
</file>