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3E2" w:rsidRDefault="003F73E2" w:rsidP="003F73E2">
      <w:pPr>
        <w:rPr>
          <w:rFonts w:hint="cs"/>
          <w:rtl/>
        </w:rPr>
      </w:pPr>
      <w:bookmarkStart w:id="0" w:name="_GoBack"/>
      <w:bookmarkEnd w:id="0"/>
    </w:p>
    <w:p w:rsidR="003F73E2" w:rsidRDefault="00F039C9" w:rsidP="003F73E2">
      <w:pPr>
        <w:rPr>
          <w:rtl/>
        </w:rPr>
      </w:pPr>
      <w:r>
        <w:rPr>
          <w:rFonts w:cs="Arial" w:hint="cs"/>
          <w:rtl/>
        </w:rPr>
        <w:t>בס"ד</w:t>
      </w:r>
    </w:p>
    <w:p w:rsidR="009E61C0" w:rsidRDefault="009E61C0" w:rsidP="003F73E2">
      <w:pPr>
        <w:rPr>
          <w:rtl/>
        </w:rPr>
      </w:pPr>
      <w:r w:rsidRPr="00F039C9">
        <w:rPr>
          <w:rFonts w:hint="cs"/>
          <w:b/>
          <w:bCs/>
          <w:rtl/>
        </w:rPr>
        <w:t>לקראת שבת</w:t>
      </w:r>
      <w:r>
        <w:rPr>
          <w:rFonts w:hint="cs"/>
          <w:rtl/>
        </w:rPr>
        <w:t xml:space="preserve"> </w:t>
      </w:r>
      <w:r w:rsidR="00F039C9">
        <w:rPr>
          <w:rFonts w:hint="cs"/>
          <w:rtl/>
        </w:rPr>
        <w:t xml:space="preserve">\ מתוך "חמדת העתים בגן הילדים" \ </w:t>
      </w:r>
      <w:r>
        <w:rPr>
          <w:rFonts w:hint="cs"/>
          <w:rtl/>
        </w:rPr>
        <w:t xml:space="preserve">ספריית החמ"ד </w:t>
      </w:r>
    </w:p>
    <w:p w:rsidR="009E61C0" w:rsidRPr="00F039C9" w:rsidRDefault="003F73E2" w:rsidP="003F73E2">
      <w:pPr>
        <w:rPr>
          <w:b/>
          <w:bCs/>
          <w:rtl/>
        </w:rPr>
      </w:pPr>
      <w:r w:rsidRPr="00F039C9">
        <w:rPr>
          <w:b/>
          <w:bCs/>
          <w:rtl/>
        </w:rPr>
        <w:t xml:space="preserve">יום שישי בגן הילדים </w:t>
      </w:r>
    </w:p>
    <w:p w:rsidR="009E61C0" w:rsidRDefault="003F73E2" w:rsidP="003F73E2">
      <w:pPr>
        <w:rPr>
          <w:rtl/>
        </w:rPr>
      </w:pPr>
      <w:r>
        <w:rPr>
          <w:rtl/>
        </w:rPr>
        <w:t xml:space="preserve">בתפיסת הזמן קיים היבט נוסף המתווסף עם הגיל. </w:t>
      </w:r>
    </w:p>
    <w:p w:rsidR="009E61C0" w:rsidRDefault="003F73E2" w:rsidP="003F73E2">
      <w:r>
        <w:rPr>
          <w:rtl/>
        </w:rPr>
        <w:t>היבט זה קשור לזמן התרבותי. דהיינו, משמעות של יום חול לעומת יום שישי או שבת בשבוע. ככל שילדים חווים עוד ועוד את המאפיינים האלו של הזמן, כך מתגבשת אצלם הבנה טובה יותר של משמעותו. זאת בעיקר בשל המחזוריות המאפיינת גם את ההקשר החברתי והתרבותי של הזמן. תחושת החזרתיות היא הנותנת משמעות וערך להתרחשויות</w:t>
      </w:r>
      <w:r w:rsidR="009E61C0">
        <w:t>.</w:t>
      </w:r>
    </w:p>
    <w:p w:rsidR="009E61C0" w:rsidRDefault="003F73E2" w:rsidP="003F73E2">
      <w:pPr>
        <w:rPr>
          <w:rtl/>
        </w:rPr>
      </w:pPr>
      <w:r>
        <w:rPr>
          <w:rtl/>
        </w:rPr>
        <w:t xml:space="preserve">שמירת השבת היא המצווה היחידה בעשרת הדיברות שיש לה זמן מוגדר וקבוע החוזר על עצמו כל שישה ימים. מתוך כך מסורת מוכרת היא שבגני הילדים יום השישי הוא יום מיוחד מבחינת סדר היום השונה משאר ימות השבוע. קיימת תחושה של התכוננות לשבת וציפייה ליום מיוחד זה. </w:t>
      </w:r>
    </w:p>
    <w:p w:rsidR="009E61C0" w:rsidRDefault="003F73E2" w:rsidP="003F73E2">
      <w:pPr>
        <w:rPr>
          <w:rtl/>
        </w:rPr>
      </w:pPr>
      <w:r>
        <w:rPr>
          <w:rtl/>
        </w:rPr>
        <w:t xml:space="preserve">יום שישי מאופיין בפעילויות מיוחדות משלו: קבלת שבת, "אימא/אבא של שבת", פרשת שבוע וכו'. </w:t>
      </w:r>
    </w:p>
    <w:p w:rsidR="009E61C0" w:rsidRDefault="003F73E2" w:rsidP="003F73E2">
      <w:pPr>
        <w:rPr>
          <w:rtl/>
        </w:rPr>
      </w:pPr>
      <w:r>
        <w:rPr>
          <w:rtl/>
        </w:rPr>
        <w:t>כל הפעילויות הללו גורמות לילד לחכות ליום זה ולדעת מה הפעילות הצפויה ביום זה</w:t>
      </w:r>
      <w:r>
        <w:t xml:space="preserve">. </w:t>
      </w:r>
    </w:p>
    <w:p w:rsidR="009E61C0" w:rsidRDefault="009E61C0" w:rsidP="003F73E2">
      <w:pPr>
        <w:rPr>
          <w:rtl/>
        </w:rPr>
      </w:pPr>
      <w:r>
        <w:rPr>
          <w:rtl/>
        </w:rPr>
        <w:t>להלן מספר פעילויות האמורות</w:t>
      </w:r>
      <w:r w:rsidR="003F73E2">
        <w:rPr>
          <w:rtl/>
        </w:rPr>
        <w:t xml:space="preserve"> לעורר בילד התרגשות וציפייה ליום השבת וחיבוב המצוות המיוחדות לשבת</w:t>
      </w:r>
      <w:r w:rsidR="003F73E2">
        <w:t xml:space="preserve">. </w:t>
      </w:r>
    </w:p>
    <w:p w:rsidR="009E61C0" w:rsidRPr="00F039C9" w:rsidRDefault="003F73E2" w:rsidP="009E61C0">
      <w:pPr>
        <w:rPr>
          <w:b/>
          <w:bCs/>
          <w:rtl/>
        </w:rPr>
      </w:pPr>
      <w:r w:rsidRPr="00F039C9">
        <w:rPr>
          <w:b/>
          <w:bCs/>
          <w:rtl/>
        </w:rPr>
        <w:t xml:space="preserve">אורחים מיוחדים ליום שישי </w:t>
      </w:r>
      <w:r w:rsidR="009E61C0" w:rsidRPr="00F039C9">
        <w:rPr>
          <w:rFonts w:hint="cs"/>
          <w:b/>
          <w:bCs/>
          <w:rtl/>
        </w:rPr>
        <w:t xml:space="preserve">:  </w:t>
      </w:r>
    </w:p>
    <w:p w:rsidR="009E61C0" w:rsidRDefault="003F73E2" w:rsidP="009E61C0">
      <w:pPr>
        <w:rPr>
          <w:rtl/>
        </w:rPr>
      </w:pPr>
      <w:r>
        <w:rPr>
          <w:rtl/>
        </w:rPr>
        <w:t>ביום שישי אפשר להנהיג מנהג קבוע של הזמנת אורחים</w:t>
      </w:r>
      <w:r>
        <w:t xml:space="preserve">. </w:t>
      </w:r>
      <w:r w:rsidR="009E61C0">
        <w:rPr>
          <w:rFonts w:hint="cs"/>
          <w:rtl/>
        </w:rPr>
        <w:t xml:space="preserve"> </w:t>
      </w:r>
      <w:r>
        <w:rPr>
          <w:rtl/>
        </w:rPr>
        <w:t>האורחים יכולים להיות סבים וסבתות, או ילדים מכיתה כלשהי בבית ספר, או אחים גדולים</w:t>
      </w:r>
      <w:r w:rsidR="009E61C0">
        <w:t>.</w:t>
      </w:r>
    </w:p>
    <w:p w:rsidR="009E61C0" w:rsidRPr="00F039C9" w:rsidRDefault="003F73E2" w:rsidP="009E61C0">
      <w:pPr>
        <w:rPr>
          <w:b/>
          <w:bCs/>
          <w:rtl/>
        </w:rPr>
      </w:pPr>
      <w:r w:rsidRPr="00F039C9">
        <w:rPr>
          <w:b/>
          <w:bCs/>
          <w:rtl/>
        </w:rPr>
        <w:t xml:space="preserve">מזוודה לשבת </w:t>
      </w:r>
      <w:r w:rsidR="009E61C0" w:rsidRPr="00F039C9">
        <w:rPr>
          <w:rFonts w:hint="cs"/>
          <w:b/>
          <w:bCs/>
          <w:rtl/>
        </w:rPr>
        <w:t>:</w:t>
      </w:r>
    </w:p>
    <w:p w:rsidR="009E61C0" w:rsidRDefault="003F73E2" w:rsidP="009E61C0">
      <w:pPr>
        <w:rPr>
          <w:rtl/>
        </w:rPr>
      </w:pPr>
      <w:r>
        <w:rPr>
          <w:rtl/>
        </w:rPr>
        <w:t>כדי להעצים את משמעות השבת, יש צורך בחיזוק מעורבות ההורים ושיתופם בחוויות הילדים הקשורות בשבת. הרב שמשון רפאל הירש מתייחס לתפקיד ההורים בהקניית השבת: "תנו להם את השבת מתוך לימוד וחינוך, מתוך זכירה ושמירה למורשת עולם וידעתם כי נתתם קיום לעושרם, משענת לצדקתם וליושר לבבם, אורה לחכמתם, כוח לחסנם ושורש נכון וערך אמיתי ללימודיהם ולידיעותיהם ולהשכלתם ולכבודם</w:t>
      </w:r>
      <w:r w:rsidR="009E61C0">
        <w:rPr>
          <w:rFonts w:hint="cs"/>
          <w:rtl/>
        </w:rPr>
        <w:t>".</w:t>
      </w:r>
    </w:p>
    <w:p w:rsidR="009E61C0" w:rsidRDefault="003F73E2" w:rsidP="009E61C0">
      <w:pPr>
        <w:rPr>
          <w:rtl/>
        </w:rPr>
      </w:pPr>
      <w:r>
        <w:rPr>
          <w:rtl/>
        </w:rPr>
        <w:t>כדי לעשות זאת יש צורך ביוזמה משמעות</w:t>
      </w:r>
      <w:r w:rsidR="009E61C0">
        <w:rPr>
          <w:rFonts w:hint="cs"/>
          <w:rtl/>
        </w:rPr>
        <w:t>ית</w:t>
      </w:r>
      <w:r>
        <w:rPr>
          <w:rtl/>
        </w:rPr>
        <w:t xml:space="preserve"> שתגרום להורים להתייחס ולהקדיש מזמנם לעניין. מזוודת השבת נבחרה ליוזמה משמעותית על מנת להוות כמעין חוט המקשר בין הגן לבית</w:t>
      </w:r>
      <w:r>
        <w:t xml:space="preserve">. </w:t>
      </w:r>
    </w:p>
    <w:p w:rsidR="009E61C0" w:rsidRPr="00F039C9" w:rsidRDefault="003F73E2" w:rsidP="009E61C0">
      <w:pPr>
        <w:rPr>
          <w:b/>
          <w:bCs/>
        </w:rPr>
      </w:pPr>
      <w:r w:rsidRPr="00F039C9">
        <w:rPr>
          <w:b/>
          <w:bCs/>
          <w:rtl/>
        </w:rPr>
        <w:t>הפעילות</w:t>
      </w:r>
    </w:p>
    <w:p w:rsidR="009E61C0" w:rsidRDefault="003F73E2" w:rsidP="009E61C0">
      <w:pPr>
        <w:rPr>
          <w:rtl/>
        </w:rPr>
      </w:pPr>
      <w:r>
        <w:rPr>
          <w:rtl/>
        </w:rPr>
        <w:t xml:space="preserve">א. עיצוב שתי מזוודות כך שתהיינה מספיק גדולות כדי להכיל את כל האביזרים שייעדנו להן. </w:t>
      </w:r>
    </w:p>
    <w:p w:rsidR="009E61C0" w:rsidRDefault="003F73E2" w:rsidP="009E61C0">
      <w:pPr>
        <w:rPr>
          <w:rtl/>
        </w:rPr>
      </w:pPr>
      <w:r>
        <w:rPr>
          <w:rtl/>
        </w:rPr>
        <w:t>מזוודה אחת קושטה כך שתתאים ל"א</w:t>
      </w:r>
      <w:r w:rsidR="009E61C0">
        <w:rPr>
          <w:rtl/>
        </w:rPr>
        <w:t>בא של שבת" והשנייה ל"אימא של שב</w:t>
      </w:r>
      <w:r w:rsidR="009E61C0">
        <w:rPr>
          <w:rFonts w:hint="cs"/>
          <w:rtl/>
        </w:rPr>
        <w:t>ת".</w:t>
      </w:r>
    </w:p>
    <w:p w:rsidR="009E61C0" w:rsidRDefault="009E61C0" w:rsidP="009E61C0">
      <w:pPr>
        <w:rPr>
          <w:rtl/>
        </w:rPr>
      </w:pPr>
      <w:r>
        <w:rPr>
          <w:rFonts w:hint="cs"/>
          <w:rtl/>
        </w:rPr>
        <w:t xml:space="preserve">ב. </w:t>
      </w:r>
      <w:r w:rsidR="003F73E2">
        <w:rPr>
          <w:rtl/>
        </w:rPr>
        <w:t xml:space="preserve">צילום כל ילד על רקע תפאורה של שבת. </w:t>
      </w:r>
    </w:p>
    <w:p w:rsidR="009E61C0" w:rsidRDefault="003F73E2" w:rsidP="009E61C0">
      <w:r>
        <w:rPr>
          <w:rtl/>
        </w:rPr>
        <w:t>הצילום של הילד/ה מודבק על המזוודה ע"י סקוטש</w:t>
      </w:r>
      <w:r w:rsidR="009E61C0">
        <w:t>.</w:t>
      </w:r>
    </w:p>
    <w:p w:rsidR="009E61C0" w:rsidRDefault="003F73E2" w:rsidP="009E61C0">
      <w:pPr>
        <w:rPr>
          <w:rtl/>
        </w:rPr>
      </w:pPr>
      <w:r>
        <w:rPr>
          <w:rtl/>
        </w:rPr>
        <w:t>ג. לשים במזוודה אביזרים שישמשו את הילד במהלך השבת</w:t>
      </w:r>
      <w:r>
        <w:t xml:space="preserve">. </w:t>
      </w:r>
    </w:p>
    <w:p w:rsidR="009E61C0" w:rsidRDefault="003F73E2" w:rsidP="009E61C0">
      <w:pPr>
        <w:rPr>
          <w:rtl/>
        </w:rPr>
      </w:pPr>
      <w:r>
        <w:rPr>
          <w:rtl/>
        </w:rPr>
        <w:lastRenderedPageBreak/>
        <w:t>לאבא - כיפה מיוחדת, גביע לקידוש, מפית לחלות, סידור, טלית, שירון עם תוכנית קבלת השבת בגן, ספר אגדות חז"ל</w:t>
      </w:r>
      <w:r>
        <w:t xml:space="preserve">, </w:t>
      </w:r>
      <w:r>
        <w:rPr>
          <w:rtl/>
        </w:rPr>
        <w:t>משחק בנושא שבת, מחברת השבת</w:t>
      </w:r>
      <w:r>
        <w:t xml:space="preserve">. </w:t>
      </w:r>
    </w:p>
    <w:p w:rsidR="009E61C0" w:rsidRDefault="003F73E2" w:rsidP="009E61C0">
      <w:pPr>
        <w:rPr>
          <w:rtl/>
        </w:rPr>
      </w:pPr>
      <w:r>
        <w:rPr>
          <w:rtl/>
        </w:rPr>
        <w:t>לאמא - מטפחת וסינר הדורים, פמוטים, סידור, מפית לחלות, שירון, משחק, ספר אגדות חז"ל, מחברת השבת</w:t>
      </w:r>
      <w:r w:rsidR="009E61C0">
        <w:rPr>
          <w:rFonts w:hint="cs"/>
          <w:rtl/>
        </w:rPr>
        <w:t>.</w:t>
      </w:r>
    </w:p>
    <w:p w:rsidR="009E61C0" w:rsidRDefault="003F73E2" w:rsidP="009E61C0">
      <w:pPr>
        <w:rPr>
          <w:rtl/>
        </w:rPr>
      </w:pPr>
      <w:r>
        <w:t xml:space="preserve"> </w:t>
      </w:r>
      <w:r w:rsidR="009E61C0">
        <w:rPr>
          <w:rtl/>
        </w:rPr>
        <w:t xml:space="preserve">ד. </w:t>
      </w:r>
      <w:r w:rsidR="009E61C0">
        <w:rPr>
          <w:rFonts w:hint="cs"/>
          <w:rtl/>
        </w:rPr>
        <w:t xml:space="preserve">המחברת: </w:t>
      </w:r>
      <w:r>
        <w:rPr>
          <w:rtl/>
        </w:rPr>
        <w:t>בה כותבים ההורים מחוויות השבת. בכל יום שישי, בקבלת שבת, אנו קוראי</w:t>
      </w:r>
      <w:r w:rsidR="009E61C0">
        <w:rPr>
          <w:rtl/>
        </w:rPr>
        <w:t>ם את מה שכתבו ההורים בשבוע הקוד</w:t>
      </w:r>
      <w:r w:rsidR="009E61C0">
        <w:rPr>
          <w:rFonts w:hint="cs"/>
          <w:rtl/>
        </w:rPr>
        <w:t xml:space="preserve">ם. </w:t>
      </w:r>
    </w:p>
    <w:p w:rsidR="009E61C0" w:rsidRPr="00F039C9" w:rsidRDefault="003F73E2" w:rsidP="009E61C0">
      <w:pPr>
        <w:rPr>
          <w:b/>
          <w:bCs/>
          <w:rtl/>
        </w:rPr>
      </w:pPr>
      <w:r w:rsidRPr="00F039C9">
        <w:rPr>
          <w:b/>
          <w:bCs/>
          <w:rtl/>
        </w:rPr>
        <w:t xml:space="preserve">שלטים לשולחן השבת </w:t>
      </w:r>
      <w:r w:rsidR="009E61C0" w:rsidRPr="00F039C9">
        <w:rPr>
          <w:rFonts w:hint="cs"/>
          <w:b/>
          <w:bCs/>
          <w:rtl/>
        </w:rPr>
        <w:t>:</w:t>
      </w:r>
    </w:p>
    <w:p w:rsidR="00685BFF" w:rsidRDefault="003F73E2" w:rsidP="009E61C0">
      <w:pPr>
        <w:rPr>
          <w:rtl/>
        </w:rPr>
      </w:pPr>
      <w:r>
        <w:rPr>
          <w:rtl/>
        </w:rPr>
        <w:t xml:space="preserve">בשולחן השבת נוהגים ההורים לשתף את ילדיהם באמירת דברי-תורה הקשורים לפרשת השבוע. הילד הצעיר שלמד הלכה או עניין אחר מפרשת השבוע ביום שישי בגן, מתקשה לעיתים להיזכר מה הוא למד. "את פתח לו" אינו עוזר, כי ההורה לא יודע מה לימדה הגננת. </w:t>
      </w:r>
    </w:p>
    <w:p w:rsidR="00685BFF" w:rsidRDefault="003F73E2" w:rsidP="009E61C0">
      <w:pPr>
        <w:rPr>
          <w:rtl/>
        </w:rPr>
      </w:pPr>
      <w:r>
        <w:rPr>
          <w:rtl/>
        </w:rPr>
        <w:t>על מנת להזכיר לילד את לימודו אפשר להיעזר ב"שלט לשולחן השבת". שלט זה מצויר ונכתב על ידי הילד לאחר שלמד את לימודו בגן. צביעת השלט עוזרת לילד להפנים ולזכור את ההלכה או עניין אחר המופיע בפרשת השבוע וכך נוצר חוט מקשר בין הגן לבית</w:t>
      </w:r>
      <w:r>
        <w:t xml:space="preserve">. </w:t>
      </w:r>
    </w:p>
    <w:p w:rsidR="00685BFF" w:rsidRDefault="003F73E2" w:rsidP="00685BFF">
      <w:pPr>
        <w:rPr>
          <w:rtl/>
        </w:rPr>
      </w:pPr>
      <w:r>
        <w:rPr>
          <w:rtl/>
        </w:rPr>
        <w:t>הפעילות</w:t>
      </w:r>
      <w:r>
        <w:t xml:space="preserve">: </w:t>
      </w:r>
      <w:r w:rsidR="00685BFF">
        <w:rPr>
          <w:rtl/>
        </w:rPr>
        <w:t>הגננת מכינה שלטים עומדים</w:t>
      </w:r>
      <w:r w:rsidR="00685BFF">
        <w:rPr>
          <w:rFonts w:hint="cs"/>
          <w:rtl/>
        </w:rPr>
        <w:t xml:space="preserve">, </w:t>
      </w:r>
      <w:r w:rsidR="00685BFF">
        <w:rPr>
          <w:rtl/>
        </w:rPr>
        <w:t>כמעין אוהל</w:t>
      </w:r>
      <w:r w:rsidR="00685BFF">
        <w:rPr>
          <w:rFonts w:hint="cs"/>
          <w:rtl/>
        </w:rPr>
        <w:t xml:space="preserve">, </w:t>
      </w:r>
      <w:r>
        <w:rPr>
          <w:rtl/>
        </w:rPr>
        <w:t>כמספר הילדים. השלט מאופיין במשהו הנלמד מפרשת השבוע. לילדים צעירים כדאי לכתוב את שם הפרשה ולבוגרים אפשר לתת לכתוב לבד או ע"י העתקה או בכתיבה שמיעתית</w:t>
      </w:r>
      <w:r>
        <w:t xml:space="preserve">. </w:t>
      </w:r>
    </w:p>
    <w:p w:rsidR="00685BFF" w:rsidRDefault="00685BFF" w:rsidP="00685BFF">
      <w:pPr>
        <w:rPr>
          <w:rtl/>
        </w:rPr>
      </w:pPr>
      <w:r>
        <w:rPr>
          <w:rFonts w:hint="cs"/>
          <w:rtl/>
        </w:rPr>
        <w:t>ל</w:t>
      </w:r>
      <w:r w:rsidR="003F73E2">
        <w:rPr>
          <w:rtl/>
        </w:rPr>
        <w:t>דוגמא לשלטי שבת</w:t>
      </w:r>
      <w:r w:rsidR="003F73E2">
        <w:t xml:space="preserve">: </w:t>
      </w:r>
      <w:r w:rsidR="003F73E2">
        <w:rPr>
          <w:rtl/>
        </w:rPr>
        <w:t>בפרשת "תרומה" לומד הילד על המנורה. הוא מקבל שלט עומד בצורת מ</w:t>
      </w:r>
      <w:r>
        <w:rPr>
          <w:rtl/>
        </w:rPr>
        <w:t>נורה צובע אותו וכותב את שם הפרש</w:t>
      </w:r>
      <w:r>
        <w:rPr>
          <w:rFonts w:hint="cs"/>
          <w:rtl/>
        </w:rPr>
        <w:t xml:space="preserve">ה. </w:t>
      </w:r>
    </w:p>
    <w:p w:rsidR="00685BFF" w:rsidRDefault="003F73E2" w:rsidP="00685BFF">
      <w:pPr>
        <w:rPr>
          <w:rtl/>
        </w:rPr>
      </w:pPr>
      <w:r>
        <w:rPr>
          <w:rtl/>
        </w:rPr>
        <w:t xml:space="preserve">בפרשת </w:t>
      </w:r>
      <w:r>
        <w:t>"</w:t>
      </w:r>
      <w:r>
        <w:rPr>
          <w:rtl/>
        </w:rPr>
        <w:t xml:space="preserve">בשלח" לומד הילד על קידוש ה' של נחשון בן עמינדב. השלט שהילד מקבל הוא בצורת ריבוע עם חור באמצעיתו. בנוסף, הוא מקבל גם דמות לצביעה. את השלט הוא צובע משני צידיו </w:t>
      </w:r>
      <w:r w:rsidR="00685BFF">
        <w:rPr>
          <w:rFonts w:hint="cs"/>
          <w:rtl/>
        </w:rPr>
        <w:t xml:space="preserve">, ים </w:t>
      </w:r>
      <w:r>
        <w:rPr>
          <w:rtl/>
        </w:rPr>
        <w:t xml:space="preserve">סוף הנבקע ובאמצע היבשה. לאחר שהוא צובע את הדמות הוא שם אותה בתוך ים סוף. </w:t>
      </w:r>
    </w:p>
    <w:p w:rsidR="003F73E2" w:rsidRDefault="003F73E2" w:rsidP="00685BFF">
      <w:pPr>
        <w:rPr>
          <w:rtl/>
        </w:rPr>
      </w:pPr>
      <w:r>
        <w:rPr>
          <w:rtl/>
        </w:rPr>
        <w:t>לפרשת "תצווה" אפשר לתת לילד לצבוע את המשכן אחרי שמתארים אותו</w:t>
      </w:r>
      <w:r>
        <w:t xml:space="preserve">. </w:t>
      </w:r>
      <w:r>
        <w:rPr>
          <w:rtl/>
        </w:rPr>
        <w:t>ניתן גם לשייך את השלט של שבת לפרשיות מיוחדות. את פרשת "שלח לך" אפשר לייצג על ידי אשכול ענבים</w:t>
      </w:r>
      <w:r w:rsidR="00685BFF">
        <w:t>.</w:t>
      </w:r>
    </w:p>
    <w:p w:rsidR="00685BFF" w:rsidRDefault="00685BFF" w:rsidP="00685BFF">
      <w:pPr>
        <w:rPr>
          <w:rtl/>
        </w:rPr>
      </w:pPr>
      <w:r>
        <w:rPr>
          <w:rFonts w:hint="cs"/>
          <w:rtl/>
        </w:rPr>
        <w:t xml:space="preserve">לפרשת "ויקהל פקודי" בנ"י מתגייסים לבניית המשכן. </w:t>
      </w:r>
    </w:p>
    <w:p w:rsidR="00685BFF" w:rsidRDefault="00685BFF" w:rsidP="00685BFF">
      <w:pPr>
        <w:rPr>
          <w:rtl/>
        </w:rPr>
      </w:pPr>
      <w:r>
        <w:rPr>
          <w:rFonts w:hint="cs"/>
          <w:rtl/>
        </w:rPr>
        <w:t xml:space="preserve">ניתן להכין קופת צדקה, כל בנ"י תרמו לבניית המשכן, או </w:t>
      </w:r>
      <w:r>
        <w:rPr>
          <w:rFonts w:cs="Arial" w:hint="cs"/>
          <w:rtl/>
        </w:rPr>
        <w:t xml:space="preserve">בית  בעקבות פנייתו של </w:t>
      </w:r>
      <w:r w:rsidRPr="00685BFF">
        <w:rPr>
          <w:rFonts w:cs="Arial"/>
          <w:rtl/>
        </w:rPr>
        <w:t>משה</w:t>
      </w:r>
      <w:r>
        <w:rPr>
          <w:rFonts w:cs="Arial" w:hint="cs"/>
          <w:rtl/>
        </w:rPr>
        <w:t xml:space="preserve"> ה</w:t>
      </w:r>
      <w:r w:rsidRPr="00685BFF">
        <w:rPr>
          <w:rFonts w:cs="Arial"/>
          <w:rtl/>
        </w:rPr>
        <w:t xml:space="preserve">מכנס את כל </w:t>
      </w:r>
      <w:r>
        <w:rPr>
          <w:rFonts w:cs="Arial" w:hint="cs"/>
          <w:rtl/>
        </w:rPr>
        <w:t xml:space="preserve">בני </w:t>
      </w:r>
      <w:r w:rsidRPr="00685BFF">
        <w:rPr>
          <w:rFonts w:cs="Arial"/>
          <w:rtl/>
        </w:rPr>
        <w:t>ישראל ומעביר להם את ציווי ה' לבנות לו בית.</w:t>
      </w:r>
      <w:r>
        <w:rPr>
          <w:rFonts w:hint="cs"/>
          <w:rtl/>
        </w:rPr>
        <w:t xml:space="preserve"> כאמור, כל גננת לפי שיקול דעתה, בהתאם ליכולות הילדים ומידת הבנתם את עיקר הפרשה. </w:t>
      </w:r>
    </w:p>
    <w:p w:rsidR="003F73E2" w:rsidRDefault="003F73E2" w:rsidP="003F73E2"/>
    <w:p w:rsidR="003F73E2" w:rsidRPr="009D23EF" w:rsidRDefault="00685BFF" w:rsidP="00685BFF">
      <w:pPr>
        <w:rPr>
          <w:b/>
          <w:bCs/>
          <w:rtl/>
        </w:rPr>
      </w:pPr>
      <w:r w:rsidRPr="009D23EF">
        <w:rPr>
          <w:rFonts w:hint="cs"/>
          <w:b/>
          <w:bCs/>
          <w:rtl/>
        </w:rPr>
        <w:t>הדלקת נרות שבת</w:t>
      </w:r>
    </w:p>
    <w:p w:rsidR="003F73E2" w:rsidRDefault="003F73E2" w:rsidP="003F73E2">
      <w:pPr>
        <w:rPr>
          <w:rtl/>
        </w:rPr>
      </w:pPr>
      <w:r>
        <w:rPr>
          <w:rFonts w:cs="Arial"/>
          <w:rtl/>
        </w:rPr>
        <w:t>מטרות הפעילות</w:t>
      </w:r>
      <w:r w:rsidR="009A3836">
        <w:rPr>
          <w:rFonts w:hint="cs"/>
          <w:rtl/>
        </w:rPr>
        <w:t>:</w:t>
      </w:r>
    </w:p>
    <w:p w:rsidR="003F73E2" w:rsidRDefault="003F73E2" w:rsidP="003F73E2">
      <w:pPr>
        <w:rPr>
          <w:rtl/>
        </w:rPr>
      </w:pPr>
      <w:r>
        <w:rPr>
          <w:rFonts w:cs="Arial"/>
          <w:rtl/>
        </w:rPr>
        <w:softHyphen/>
        <w:t xml:space="preserve"> </w:t>
      </w:r>
      <w:r w:rsidR="009A3836">
        <w:rPr>
          <w:rFonts w:cs="Arial" w:hint="cs"/>
          <w:rtl/>
        </w:rPr>
        <w:t>-</w:t>
      </w:r>
      <w:r>
        <w:rPr>
          <w:rFonts w:cs="Arial"/>
          <w:rtl/>
        </w:rPr>
        <w:t>הילדים יחושו מהי שמחה של מצווה.</w:t>
      </w:r>
    </w:p>
    <w:p w:rsidR="003F73E2" w:rsidRDefault="003F73E2" w:rsidP="009A3836">
      <w:pPr>
        <w:rPr>
          <w:rtl/>
        </w:rPr>
      </w:pPr>
      <w:r>
        <w:rPr>
          <w:rFonts w:cs="Arial"/>
          <w:rtl/>
        </w:rPr>
        <w:softHyphen/>
        <w:t xml:space="preserve"> </w:t>
      </w:r>
      <w:r w:rsidR="009A3836">
        <w:rPr>
          <w:rFonts w:cs="Arial" w:hint="cs"/>
          <w:rtl/>
        </w:rPr>
        <w:t>-</w:t>
      </w:r>
      <w:r>
        <w:rPr>
          <w:rFonts w:cs="Arial"/>
          <w:rtl/>
        </w:rPr>
        <w:t>הילדים יכירו בחשיבותה של מצוות הדלקת נרות</w:t>
      </w:r>
      <w:r w:rsidR="009A3836">
        <w:rPr>
          <w:rFonts w:hint="cs"/>
          <w:rtl/>
        </w:rPr>
        <w:t xml:space="preserve"> </w:t>
      </w:r>
      <w:r>
        <w:rPr>
          <w:rFonts w:cs="Arial"/>
          <w:rtl/>
        </w:rPr>
        <w:t>שבת.</w:t>
      </w:r>
    </w:p>
    <w:p w:rsidR="003F73E2" w:rsidRDefault="003F73E2" w:rsidP="009A3836">
      <w:pPr>
        <w:rPr>
          <w:rtl/>
        </w:rPr>
      </w:pPr>
      <w:r>
        <w:rPr>
          <w:rFonts w:cs="Arial"/>
          <w:rtl/>
        </w:rPr>
        <w:softHyphen/>
        <w:t xml:space="preserve"> </w:t>
      </w:r>
      <w:r w:rsidR="009A3836">
        <w:rPr>
          <w:rFonts w:cs="Arial" w:hint="cs"/>
          <w:rtl/>
        </w:rPr>
        <w:t>-</w:t>
      </w:r>
      <w:r>
        <w:rPr>
          <w:rFonts w:cs="Arial"/>
          <w:rtl/>
        </w:rPr>
        <w:t>הילדים יפנימו חשיבה על הזולת ואת מעלת זיכוי</w:t>
      </w:r>
      <w:r w:rsidR="009A3836">
        <w:rPr>
          <w:rFonts w:hint="cs"/>
          <w:rtl/>
        </w:rPr>
        <w:t xml:space="preserve"> </w:t>
      </w:r>
      <w:r>
        <w:rPr>
          <w:rFonts w:cs="Arial"/>
          <w:rtl/>
        </w:rPr>
        <w:t>הרבים.</w:t>
      </w:r>
    </w:p>
    <w:p w:rsidR="003F73E2" w:rsidRDefault="003F73E2" w:rsidP="003F73E2">
      <w:pPr>
        <w:rPr>
          <w:rtl/>
        </w:rPr>
      </w:pPr>
      <w:r>
        <w:rPr>
          <w:rFonts w:cs="Arial"/>
          <w:rtl/>
        </w:rPr>
        <w:softHyphen/>
        <w:t xml:space="preserve"> </w:t>
      </w:r>
      <w:r w:rsidR="009A3836">
        <w:rPr>
          <w:rFonts w:cs="Arial" w:hint="cs"/>
          <w:rtl/>
        </w:rPr>
        <w:t>-</w:t>
      </w:r>
      <w:r>
        <w:rPr>
          <w:rFonts w:cs="Arial"/>
          <w:rtl/>
        </w:rPr>
        <w:t>הילדים יחושו את הכוח ואת העוצמה הטמונים בהם.</w:t>
      </w:r>
    </w:p>
    <w:p w:rsidR="003F73E2" w:rsidRDefault="003F73E2" w:rsidP="009A3836">
      <w:pPr>
        <w:rPr>
          <w:rtl/>
        </w:rPr>
      </w:pPr>
      <w:r>
        <w:rPr>
          <w:rFonts w:cs="Arial"/>
          <w:rtl/>
        </w:rPr>
        <w:lastRenderedPageBreak/>
        <w:softHyphen/>
        <w:t xml:space="preserve"> </w:t>
      </w:r>
      <w:r w:rsidR="009A3836">
        <w:rPr>
          <w:rFonts w:cs="Arial" w:hint="cs"/>
          <w:rtl/>
        </w:rPr>
        <w:t>-</w:t>
      </w:r>
      <w:r>
        <w:rPr>
          <w:rFonts w:cs="Arial"/>
          <w:rtl/>
        </w:rPr>
        <w:t>ילדי הגן יהיו זרקור המפיץ אור תורה ונותן צביון יהודי</w:t>
      </w:r>
      <w:r w:rsidR="009A3836">
        <w:rPr>
          <w:rFonts w:hint="cs"/>
          <w:rtl/>
        </w:rPr>
        <w:t xml:space="preserve"> </w:t>
      </w:r>
      <w:r>
        <w:rPr>
          <w:rFonts w:cs="Arial"/>
          <w:rtl/>
        </w:rPr>
        <w:t>לשכונה המעורבת ביהודים ובשאינם יהודים.</w:t>
      </w:r>
    </w:p>
    <w:p w:rsidR="003F73E2" w:rsidRDefault="009A3836" w:rsidP="003F73E2">
      <w:pPr>
        <w:rPr>
          <w:rtl/>
        </w:rPr>
      </w:pPr>
      <w:r>
        <w:rPr>
          <w:rFonts w:cs="Arial" w:hint="cs"/>
          <w:rtl/>
        </w:rPr>
        <w:t xml:space="preserve">לימוד המדרש: </w:t>
      </w:r>
    </w:p>
    <w:p w:rsidR="003F73E2" w:rsidRDefault="003F73E2" w:rsidP="009A3836">
      <w:pPr>
        <w:rPr>
          <w:rtl/>
        </w:rPr>
      </w:pPr>
      <w:r>
        <w:rPr>
          <w:rFonts w:cs="Arial"/>
          <w:rtl/>
        </w:rPr>
        <w:t>"אמר רבי יוחנן משום רבי</w:t>
      </w:r>
      <w:r w:rsidR="009A3836">
        <w:rPr>
          <w:rFonts w:hint="cs"/>
          <w:rtl/>
        </w:rPr>
        <w:t xml:space="preserve"> </w:t>
      </w:r>
      <w:r>
        <w:rPr>
          <w:rFonts w:cs="Arial"/>
          <w:rtl/>
        </w:rPr>
        <w:t>שמעון בר יוחאי: אלמלי משמרין ישראל שתי שבתות</w:t>
      </w:r>
      <w:r w:rsidR="009A3836">
        <w:rPr>
          <w:rFonts w:hint="cs"/>
          <w:rtl/>
        </w:rPr>
        <w:t xml:space="preserve"> </w:t>
      </w:r>
      <w:r>
        <w:rPr>
          <w:rFonts w:cs="Arial"/>
          <w:rtl/>
        </w:rPr>
        <w:t xml:space="preserve">כהלכתן, מיד נגאלין" </w:t>
      </w:r>
      <w:r w:rsidR="009A3836">
        <w:rPr>
          <w:rFonts w:cs="Arial" w:hint="cs"/>
          <w:rtl/>
        </w:rPr>
        <w:t xml:space="preserve">\ </w:t>
      </w:r>
      <w:r>
        <w:rPr>
          <w:rFonts w:cs="Arial"/>
          <w:rtl/>
        </w:rPr>
        <w:t>שבת קי"ח.</w:t>
      </w:r>
    </w:p>
    <w:p w:rsidR="003F73E2" w:rsidRDefault="003F73E2" w:rsidP="003F73E2">
      <w:pPr>
        <w:rPr>
          <w:rtl/>
        </w:rPr>
      </w:pPr>
    </w:p>
    <w:p w:rsidR="009A3836" w:rsidRPr="009D23EF" w:rsidRDefault="009A3836" w:rsidP="003F73E2">
      <w:pPr>
        <w:rPr>
          <w:b/>
          <w:bCs/>
          <w:rtl/>
        </w:rPr>
      </w:pPr>
      <w:r w:rsidRPr="009D23EF">
        <w:rPr>
          <w:rFonts w:hint="cs"/>
          <w:b/>
          <w:bCs/>
          <w:rtl/>
        </w:rPr>
        <w:t xml:space="preserve">"אשת חיל"- </w:t>
      </w:r>
    </w:p>
    <w:p w:rsidR="009A3836" w:rsidRDefault="003F73E2" w:rsidP="003F73E2">
      <w:pPr>
        <w:rPr>
          <w:rFonts w:cs="Arial"/>
          <w:rtl/>
        </w:rPr>
      </w:pPr>
      <w:r>
        <w:rPr>
          <w:rFonts w:cs="Arial"/>
          <w:rtl/>
        </w:rPr>
        <w:t xml:space="preserve">הביטוי "אשת חיל" מביע התפעלות מאישה רבת פעלים. </w:t>
      </w:r>
    </w:p>
    <w:p w:rsidR="003F73E2" w:rsidRDefault="003F73E2" w:rsidP="009A3836">
      <w:pPr>
        <w:rPr>
          <w:rtl/>
        </w:rPr>
      </w:pPr>
      <w:r>
        <w:rPr>
          <w:rFonts w:cs="Arial"/>
          <w:rtl/>
        </w:rPr>
        <w:t>הרבנית ברכה קאפח הוכתרה בידי רבים כ"אשת</w:t>
      </w:r>
      <w:r w:rsidR="009A3836">
        <w:rPr>
          <w:rFonts w:hint="cs"/>
          <w:rtl/>
        </w:rPr>
        <w:t xml:space="preserve"> </w:t>
      </w:r>
      <w:r>
        <w:rPr>
          <w:rFonts w:cs="Arial"/>
          <w:rtl/>
        </w:rPr>
        <w:t>חיל" בזכות פועלה הרב. משך עשרות שנים, בהתמדה עיקשת, שזורה רקמת חייה של ברכה קאפח במעשי</w:t>
      </w:r>
      <w:r w:rsidR="009A3836">
        <w:rPr>
          <w:rFonts w:hint="cs"/>
          <w:rtl/>
        </w:rPr>
        <w:t>ה ב</w:t>
      </w:r>
      <w:r>
        <w:rPr>
          <w:rFonts w:cs="Arial"/>
          <w:rtl/>
        </w:rPr>
        <w:t>חסד ובפעולות סיעוד רבות ומגוונות.</w:t>
      </w:r>
    </w:p>
    <w:p w:rsidR="003F73E2" w:rsidRDefault="003F73E2" w:rsidP="003F73E2">
      <w:pPr>
        <w:rPr>
          <w:rtl/>
        </w:rPr>
      </w:pPr>
      <w:r>
        <w:rPr>
          <w:rFonts w:cs="Arial"/>
          <w:rtl/>
        </w:rPr>
        <w:t>כששומעים את צמד המילים "אשת חיל", מיד מתנגן על השפתיים המזמור הידוע, שמושר על ידי רוב</w:t>
      </w:r>
    </w:p>
    <w:p w:rsidR="003F73E2" w:rsidRDefault="003F73E2" w:rsidP="009A3836">
      <w:pPr>
        <w:rPr>
          <w:rtl/>
        </w:rPr>
      </w:pPr>
      <w:r>
        <w:rPr>
          <w:rFonts w:cs="Arial"/>
          <w:rtl/>
        </w:rPr>
        <w:t xml:space="preserve">קהילות ישראל בליל שבת. </w:t>
      </w:r>
    </w:p>
    <w:p w:rsidR="003F73E2" w:rsidRDefault="003F73E2" w:rsidP="009A3836">
      <w:pPr>
        <w:rPr>
          <w:rtl/>
        </w:rPr>
      </w:pPr>
      <w:r>
        <w:rPr>
          <w:rFonts w:cs="Arial"/>
          <w:rtl/>
        </w:rPr>
        <w:t>מקור המנהג לשיר את "אשת חיל" לפני הקידוש בליל שבת, הוא מבית מדרשו של האר"י, שאשת החיל,אליה הוא התכוון, היא - השבת, השכינה וכנסת ישראל גם יחד. עם השנים, התקבל גם הטעם ששרים</w:t>
      </w:r>
      <w:r w:rsidR="009A3836">
        <w:rPr>
          <w:rFonts w:hint="cs"/>
          <w:rtl/>
        </w:rPr>
        <w:t xml:space="preserve"> </w:t>
      </w:r>
      <w:r>
        <w:rPr>
          <w:rFonts w:cs="Arial"/>
          <w:rtl/>
        </w:rPr>
        <w:t>"אשת חיל" כאות הוקרה על עשייתה הברוכה של</w:t>
      </w:r>
      <w:r w:rsidR="009A3836">
        <w:rPr>
          <w:rFonts w:cs="Arial"/>
          <w:rtl/>
        </w:rPr>
        <w:t xml:space="preserve"> האישה. ישנן גם פרשנויות אחרות,</w:t>
      </w:r>
      <w:r w:rsidR="009A3836">
        <w:rPr>
          <w:rFonts w:cs="Arial" w:hint="cs"/>
          <w:rtl/>
        </w:rPr>
        <w:t xml:space="preserve"> </w:t>
      </w:r>
      <w:r>
        <w:rPr>
          <w:rFonts w:cs="Arial"/>
          <w:rtl/>
        </w:rPr>
        <w:t>המקשרות את</w:t>
      </w:r>
      <w:r w:rsidR="009A3836">
        <w:rPr>
          <w:rFonts w:hint="cs"/>
          <w:rtl/>
        </w:rPr>
        <w:t xml:space="preserve"> </w:t>
      </w:r>
      <w:r>
        <w:rPr>
          <w:rFonts w:cs="Arial"/>
          <w:rtl/>
        </w:rPr>
        <w:t>"אשת חיל" לנשים מסויימות בתנ"ך, או אפילו לתורה עצמה.</w:t>
      </w:r>
    </w:p>
    <w:p w:rsidR="009A3836" w:rsidRDefault="003F73E2" w:rsidP="009A3836">
      <w:pPr>
        <w:rPr>
          <w:rFonts w:cs="Arial"/>
          <w:rtl/>
        </w:rPr>
      </w:pPr>
      <w:r>
        <w:rPr>
          <w:rFonts w:cs="Arial"/>
          <w:rtl/>
        </w:rPr>
        <w:t xml:space="preserve">"אשת חיל" הוא בעצם הפרק האחרון של ספר משלי </w:t>
      </w:r>
      <w:r w:rsidR="009A3836">
        <w:rPr>
          <w:rFonts w:cs="Arial" w:hint="cs"/>
          <w:rtl/>
        </w:rPr>
        <w:t>, פ</w:t>
      </w:r>
      <w:r w:rsidR="009A3836">
        <w:rPr>
          <w:rFonts w:cs="Arial"/>
          <w:rtl/>
        </w:rPr>
        <w:t>רק לא, החל מפסוק י</w:t>
      </w:r>
      <w:r w:rsidR="009A3836">
        <w:rPr>
          <w:rFonts w:cs="Arial" w:hint="cs"/>
          <w:rtl/>
        </w:rPr>
        <w:t xml:space="preserve">', </w:t>
      </w:r>
      <w:r>
        <w:rPr>
          <w:rFonts w:cs="Arial"/>
          <w:rtl/>
        </w:rPr>
        <w:t xml:space="preserve"> והוא כולל 22 פסוקים, כמספר</w:t>
      </w:r>
      <w:r w:rsidR="009A3836">
        <w:rPr>
          <w:rFonts w:hint="cs"/>
          <w:rtl/>
        </w:rPr>
        <w:t xml:space="preserve"> </w:t>
      </w:r>
      <w:r>
        <w:rPr>
          <w:rFonts w:cs="Arial"/>
          <w:rtl/>
        </w:rPr>
        <w:t>אותיות האלף</w:t>
      </w:r>
      <w:r>
        <w:rPr>
          <w:rFonts w:ascii="Cambria Math" w:hAnsi="Cambria Math" w:cs="Cambria Math" w:hint="cs"/>
          <w:rtl/>
        </w:rPr>
        <w:t>‐</w:t>
      </w:r>
      <w:r>
        <w:rPr>
          <w:rFonts w:ascii="Arial" w:hAnsi="Arial" w:cs="Arial" w:hint="cs"/>
          <w:rtl/>
        </w:rPr>
        <w:t>בית</w:t>
      </w:r>
      <w:r>
        <w:rPr>
          <w:rFonts w:cs="Arial"/>
          <w:rtl/>
        </w:rPr>
        <w:t xml:space="preserve"> </w:t>
      </w:r>
      <w:r>
        <w:rPr>
          <w:rFonts w:ascii="Arial" w:hAnsi="Arial" w:cs="Arial" w:hint="cs"/>
          <w:rtl/>
        </w:rPr>
        <w:t>העברי</w:t>
      </w:r>
      <w:r>
        <w:rPr>
          <w:rFonts w:cs="Arial"/>
          <w:rtl/>
        </w:rPr>
        <w:t xml:space="preserve">. </w:t>
      </w:r>
      <w:r>
        <w:rPr>
          <w:rFonts w:ascii="Arial" w:hAnsi="Arial" w:cs="Arial" w:hint="cs"/>
          <w:rtl/>
        </w:rPr>
        <w:t>לכל</w:t>
      </w:r>
      <w:r>
        <w:rPr>
          <w:rFonts w:cs="Arial"/>
          <w:rtl/>
        </w:rPr>
        <w:t xml:space="preserve"> </w:t>
      </w:r>
      <w:r>
        <w:rPr>
          <w:rFonts w:ascii="Arial" w:hAnsi="Arial" w:cs="Arial" w:hint="cs"/>
          <w:rtl/>
        </w:rPr>
        <w:t>פסוק</w:t>
      </w:r>
      <w:r>
        <w:rPr>
          <w:rFonts w:cs="Arial"/>
          <w:rtl/>
        </w:rPr>
        <w:t xml:space="preserve"> </w:t>
      </w:r>
      <w:r>
        <w:rPr>
          <w:rFonts w:ascii="Arial" w:hAnsi="Arial" w:cs="Arial" w:hint="cs"/>
          <w:rtl/>
        </w:rPr>
        <w:t>שני</w:t>
      </w:r>
      <w:r>
        <w:rPr>
          <w:rFonts w:cs="Arial"/>
          <w:rtl/>
        </w:rPr>
        <w:t xml:space="preserve"> </w:t>
      </w:r>
      <w:r>
        <w:rPr>
          <w:rFonts w:ascii="Arial" w:hAnsi="Arial" w:cs="Arial" w:hint="cs"/>
          <w:rtl/>
        </w:rPr>
        <w:t>חלקים</w:t>
      </w:r>
      <w:r>
        <w:rPr>
          <w:rFonts w:cs="Arial"/>
          <w:rtl/>
        </w:rPr>
        <w:t xml:space="preserve">, </w:t>
      </w:r>
      <w:r>
        <w:rPr>
          <w:rFonts w:ascii="Arial" w:hAnsi="Arial" w:cs="Arial" w:hint="cs"/>
          <w:rtl/>
        </w:rPr>
        <w:t>כאשר</w:t>
      </w:r>
      <w:r>
        <w:rPr>
          <w:rFonts w:cs="Arial"/>
          <w:rtl/>
        </w:rPr>
        <w:t xml:space="preserve"> </w:t>
      </w:r>
      <w:r>
        <w:rPr>
          <w:rFonts w:ascii="Arial" w:hAnsi="Arial" w:cs="Arial" w:hint="cs"/>
          <w:rtl/>
        </w:rPr>
        <w:t>החלק</w:t>
      </w:r>
      <w:r>
        <w:rPr>
          <w:rFonts w:cs="Arial"/>
          <w:rtl/>
        </w:rPr>
        <w:t xml:space="preserve"> </w:t>
      </w:r>
      <w:r>
        <w:rPr>
          <w:rFonts w:ascii="Arial" w:hAnsi="Arial" w:cs="Arial" w:hint="cs"/>
          <w:rtl/>
        </w:rPr>
        <w:t>השני</w:t>
      </w:r>
      <w:r>
        <w:rPr>
          <w:rFonts w:cs="Arial"/>
          <w:rtl/>
        </w:rPr>
        <w:t xml:space="preserve"> </w:t>
      </w:r>
      <w:r>
        <w:rPr>
          <w:rFonts w:ascii="Arial" w:hAnsi="Arial" w:cs="Arial" w:hint="cs"/>
          <w:rtl/>
        </w:rPr>
        <w:t>משלים</w:t>
      </w:r>
      <w:r>
        <w:rPr>
          <w:rFonts w:cs="Arial"/>
          <w:rtl/>
        </w:rPr>
        <w:t xml:space="preserve"> </w:t>
      </w:r>
      <w:r>
        <w:rPr>
          <w:rFonts w:ascii="Arial" w:hAnsi="Arial" w:cs="Arial" w:hint="cs"/>
          <w:rtl/>
        </w:rPr>
        <w:t>את</w:t>
      </w:r>
      <w:r>
        <w:rPr>
          <w:rFonts w:cs="Arial"/>
          <w:rtl/>
        </w:rPr>
        <w:t xml:space="preserve"> </w:t>
      </w:r>
      <w:r>
        <w:rPr>
          <w:rFonts w:ascii="Arial" w:hAnsi="Arial" w:cs="Arial" w:hint="cs"/>
          <w:rtl/>
        </w:rPr>
        <w:t>החלק</w:t>
      </w:r>
      <w:r>
        <w:rPr>
          <w:rFonts w:cs="Arial"/>
          <w:rtl/>
        </w:rPr>
        <w:t xml:space="preserve"> </w:t>
      </w:r>
      <w:r>
        <w:rPr>
          <w:rFonts w:ascii="Arial" w:hAnsi="Arial" w:cs="Arial" w:hint="cs"/>
          <w:rtl/>
        </w:rPr>
        <w:t>הראשון</w:t>
      </w:r>
      <w:r>
        <w:rPr>
          <w:rFonts w:cs="Arial"/>
          <w:rtl/>
        </w:rPr>
        <w:t xml:space="preserve"> </w:t>
      </w:r>
      <w:r>
        <w:rPr>
          <w:rFonts w:ascii="Arial" w:hAnsi="Arial" w:cs="Arial" w:hint="cs"/>
          <w:rtl/>
        </w:rPr>
        <w:t>או</w:t>
      </w:r>
      <w:r>
        <w:rPr>
          <w:rFonts w:cs="Arial"/>
          <w:rtl/>
        </w:rPr>
        <w:t xml:space="preserve"> </w:t>
      </w:r>
      <w:r>
        <w:rPr>
          <w:rFonts w:ascii="Arial" w:hAnsi="Arial" w:cs="Arial" w:hint="cs"/>
          <w:rtl/>
        </w:rPr>
        <w:t>מקביל</w:t>
      </w:r>
      <w:r w:rsidR="009A3836">
        <w:rPr>
          <w:rFonts w:hint="cs"/>
          <w:rtl/>
        </w:rPr>
        <w:t xml:space="preserve"> </w:t>
      </w:r>
      <w:r w:rsidR="009A3836">
        <w:rPr>
          <w:rFonts w:cs="Arial"/>
          <w:rtl/>
        </w:rPr>
        <w:t>אליו בתוכנו</w:t>
      </w:r>
      <w:r w:rsidR="009A3836">
        <w:rPr>
          <w:rFonts w:cs="Arial" w:hint="cs"/>
          <w:rtl/>
        </w:rPr>
        <w:t>.</w:t>
      </w:r>
    </w:p>
    <w:p w:rsidR="003F73E2" w:rsidRDefault="003F73E2" w:rsidP="009A3836">
      <w:pPr>
        <w:rPr>
          <w:rtl/>
        </w:rPr>
      </w:pPr>
      <w:r>
        <w:rPr>
          <w:rFonts w:cs="Arial"/>
          <w:rtl/>
        </w:rPr>
        <w:t>לדוגמה: "אֵ ׁשֶ ת חַ יִ ל מִ י יִ מְ צָ א - וְ רָ חֹק מִ ּפְ נִ ינִ ים מִ כְ רָ ּה"(, תופעה נפוצה במקרא, ובעיקר בספר</w:t>
      </w:r>
      <w:r w:rsidR="009A3836">
        <w:rPr>
          <w:rFonts w:hint="cs"/>
          <w:rtl/>
        </w:rPr>
        <w:t xml:space="preserve"> </w:t>
      </w:r>
      <w:r>
        <w:rPr>
          <w:rFonts w:cs="Arial"/>
          <w:rtl/>
        </w:rPr>
        <w:t>משלי. הוא כתוב כאקרוסטיכון, שהוא קישוט ספרותי, בו האותיות הפותחות כל פסוק מסודרות לפי סדר</w:t>
      </w:r>
      <w:r w:rsidR="009A3836">
        <w:rPr>
          <w:rFonts w:hint="cs"/>
          <w:rtl/>
        </w:rPr>
        <w:t xml:space="preserve"> </w:t>
      </w:r>
      <w:r>
        <w:rPr>
          <w:rFonts w:cs="Arial"/>
          <w:rtl/>
        </w:rPr>
        <w:t>הא"ב: "אשת חיל... בטח בה... גמלתו טוב..." וכן הלאה.</w:t>
      </w:r>
    </w:p>
    <w:p w:rsidR="003F73E2" w:rsidRDefault="003F73E2" w:rsidP="003F73E2">
      <w:pPr>
        <w:rPr>
          <w:rtl/>
        </w:rPr>
      </w:pPr>
      <w:r>
        <w:rPr>
          <w:rFonts w:cs="Arial"/>
          <w:rtl/>
        </w:rPr>
        <w:t>הכרת המזמור באופן מוזיקלי ואורייני</w:t>
      </w:r>
      <w:r w:rsidR="009A3836">
        <w:rPr>
          <w:rFonts w:hint="cs"/>
          <w:rtl/>
        </w:rPr>
        <w:t>.</w:t>
      </w:r>
    </w:p>
    <w:p w:rsidR="003F73E2" w:rsidRDefault="003F73E2" w:rsidP="003F73E2">
      <w:pPr>
        <w:rPr>
          <w:rtl/>
        </w:rPr>
      </w:pPr>
      <w:r>
        <w:rPr>
          <w:rFonts w:cs="Arial"/>
          <w:rtl/>
        </w:rPr>
        <w:t xml:space="preserve"> </w:t>
      </w:r>
      <w:r>
        <w:t></w:t>
      </w:r>
      <w:r>
        <w:rPr>
          <w:rFonts w:cs="Arial"/>
          <w:rtl/>
        </w:rPr>
        <w:t xml:space="preserve"> מטרות</w:t>
      </w:r>
    </w:p>
    <w:p w:rsidR="003F73E2" w:rsidRDefault="003F73E2" w:rsidP="003F73E2">
      <w:pPr>
        <w:rPr>
          <w:rtl/>
        </w:rPr>
      </w:pPr>
      <w:r>
        <w:rPr>
          <w:rFonts w:cs="Arial"/>
          <w:rtl/>
        </w:rPr>
        <w:t>• הילדים ידעו לשיר את "אשת חיל".</w:t>
      </w:r>
    </w:p>
    <w:p w:rsidR="003F73E2" w:rsidRDefault="003F73E2" w:rsidP="003F73E2">
      <w:pPr>
        <w:rPr>
          <w:rtl/>
        </w:rPr>
      </w:pPr>
      <w:r>
        <w:rPr>
          <w:rFonts w:cs="Arial"/>
          <w:rtl/>
        </w:rPr>
        <w:t>• הילדים יבינו חלק ממילות המזמור ומשמעותו.</w:t>
      </w:r>
    </w:p>
    <w:p w:rsidR="003F73E2" w:rsidRDefault="003F73E2" w:rsidP="003F73E2">
      <w:pPr>
        <w:rPr>
          <w:rtl/>
        </w:rPr>
      </w:pPr>
      <w:r>
        <w:rPr>
          <w:rFonts w:cs="Arial"/>
          <w:rtl/>
        </w:rPr>
        <w:t>• הילדים ישערו על מי הוא נכתב.</w:t>
      </w:r>
    </w:p>
    <w:p w:rsidR="003F73E2" w:rsidRDefault="003F73E2" w:rsidP="003F73E2">
      <w:pPr>
        <w:rPr>
          <w:rtl/>
        </w:rPr>
      </w:pPr>
      <w:r>
        <w:rPr>
          <w:rFonts w:cs="Arial"/>
          <w:rtl/>
        </w:rPr>
        <w:t>• הילד</w:t>
      </w:r>
      <w:r w:rsidR="009A3836">
        <w:rPr>
          <w:rFonts w:cs="Arial"/>
          <w:rtl/>
        </w:rPr>
        <w:t xml:space="preserve">ים ימצאו את הקשר בין </w:t>
      </w:r>
      <w:r w:rsidR="009A3836">
        <w:rPr>
          <w:rFonts w:cs="Arial" w:hint="cs"/>
          <w:rtl/>
        </w:rPr>
        <w:t>דמויות מוכרות לבין</w:t>
      </w:r>
      <w:r w:rsidR="009A3836">
        <w:rPr>
          <w:rFonts w:cs="Arial"/>
          <w:rtl/>
        </w:rPr>
        <w:t xml:space="preserve"> </w:t>
      </w:r>
      <w:r w:rsidR="009A3836">
        <w:rPr>
          <w:rFonts w:cs="Arial" w:hint="cs"/>
          <w:rtl/>
        </w:rPr>
        <w:t>ה</w:t>
      </w:r>
      <w:r>
        <w:rPr>
          <w:rFonts w:cs="Arial"/>
          <w:rtl/>
        </w:rPr>
        <w:t>מזמור.</w:t>
      </w:r>
    </w:p>
    <w:p w:rsidR="003F73E2" w:rsidRDefault="003F73E2" w:rsidP="003F73E2">
      <w:pPr>
        <w:rPr>
          <w:rtl/>
        </w:rPr>
      </w:pPr>
      <w:r>
        <w:rPr>
          <w:rFonts w:cs="Arial"/>
          <w:rtl/>
        </w:rPr>
        <w:t xml:space="preserve"> </w:t>
      </w:r>
      <w:r>
        <w:t></w:t>
      </w:r>
      <w:r>
        <w:rPr>
          <w:rFonts w:cs="Arial"/>
          <w:rtl/>
        </w:rPr>
        <w:t xml:space="preserve"> הכנה</w:t>
      </w:r>
    </w:p>
    <w:p w:rsidR="003F73E2" w:rsidRDefault="003F73E2" w:rsidP="009A3836">
      <w:pPr>
        <w:rPr>
          <w:rtl/>
        </w:rPr>
      </w:pPr>
      <w:r>
        <w:rPr>
          <w:rFonts w:cs="Arial"/>
          <w:rtl/>
        </w:rPr>
        <w:t xml:space="preserve">את המזמור כדאי לכתוב באופן גדול וברור </w:t>
      </w:r>
    </w:p>
    <w:p w:rsidR="003F73E2" w:rsidRDefault="003F73E2" w:rsidP="009A3836">
      <w:pPr>
        <w:rPr>
          <w:rtl/>
        </w:rPr>
      </w:pPr>
      <w:r>
        <w:rPr>
          <w:rFonts w:cs="Arial"/>
          <w:rtl/>
        </w:rPr>
        <w:t>את אותיות הא"ב המתחילות כל פסוק, כדאי</w:t>
      </w:r>
      <w:r w:rsidR="009A3836">
        <w:rPr>
          <w:rFonts w:cs="Arial"/>
          <w:rtl/>
        </w:rPr>
        <w:t xml:space="preserve"> לסמן בצבעים שונים ובצורה בולטת</w:t>
      </w:r>
      <w:r w:rsidR="009A3836">
        <w:rPr>
          <w:rFonts w:cs="Arial" w:hint="cs"/>
          <w:rtl/>
        </w:rPr>
        <w:t xml:space="preserve"> </w:t>
      </w:r>
      <w:r>
        <w:rPr>
          <w:rFonts w:cs="Arial"/>
          <w:rtl/>
        </w:rPr>
        <w:t>כדי שהאקרוסטיכון יבלוט.</w:t>
      </w:r>
    </w:p>
    <w:p w:rsidR="003F73E2" w:rsidRDefault="003F73E2" w:rsidP="009A3836">
      <w:pPr>
        <w:rPr>
          <w:rtl/>
        </w:rPr>
      </w:pPr>
      <w:r>
        <w:rPr>
          <w:rFonts w:cs="Arial"/>
          <w:rtl/>
        </w:rPr>
        <w:lastRenderedPageBreak/>
        <w:t xml:space="preserve">בין המילים כדאי להשאיר רווח שעליו מודבק צמדן. </w:t>
      </w:r>
      <w:r w:rsidR="009A3836">
        <w:rPr>
          <w:rFonts w:cs="Arial" w:hint="cs"/>
          <w:rtl/>
        </w:rPr>
        <w:t xml:space="preserve">איורים </w:t>
      </w:r>
      <w:r>
        <w:rPr>
          <w:rFonts w:cs="Arial"/>
          <w:rtl/>
        </w:rPr>
        <w:t>אפשר להצמיד לצמדן כפעילות במליאה, בעבודה בקבוצה או באופן פרטני.</w:t>
      </w:r>
    </w:p>
    <w:p w:rsidR="003F73E2" w:rsidRDefault="003F73E2" w:rsidP="003F73E2">
      <w:pPr>
        <w:rPr>
          <w:rtl/>
        </w:rPr>
      </w:pPr>
      <w:r>
        <w:t></w:t>
      </w:r>
      <w:r>
        <w:rPr>
          <w:rFonts w:cs="Arial"/>
          <w:rtl/>
        </w:rPr>
        <w:t xml:space="preserve"> הכרת המזמור באופן מוזיקלי ואורייני</w:t>
      </w:r>
    </w:p>
    <w:p w:rsidR="003F73E2" w:rsidRDefault="003F73E2" w:rsidP="003F73E2">
      <w:pPr>
        <w:rPr>
          <w:rtl/>
        </w:rPr>
      </w:pPr>
      <w:r>
        <w:rPr>
          <w:rFonts w:cs="Arial"/>
          <w:rtl/>
        </w:rPr>
        <w:t>באתר "הזמנה לפיוט" מובאים לחנים רבים למזמור "אשת חיל". במשך השנה אפשר להשמיע מספר</w:t>
      </w:r>
    </w:p>
    <w:p w:rsidR="009A3836" w:rsidRDefault="003F73E2" w:rsidP="003F73E2">
      <w:pPr>
        <w:rPr>
          <w:rFonts w:cs="Arial"/>
          <w:rtl/>
        </w:rPr>
      </w:pPr>
      <w:r>
        <w:rPr>
          <w:rFonts w:cs="Arial"/>
          <w:rtl/>
        </w:rPr>
        <w:t xml:space="preserve">לחנים של המזמור ב"קבלת שבת" בגן. </w:t>
      </w:r>
    </w:p>
    <w:p w:rsidR="003F73E2" w:rsidRDefault="003F73E2" w:rsidP="009A3836">
      <w:pPr>
        <w:rPr>
          <w:rtl/>
        </w:rPr>
      </w:pPr>
      <w:r>
        <w:rPr>
          <w:rFonts w:cs="Arial"/>
          <w:rtl/>
        </w:rPr>
        <w:t>ניתן גם לבקש ממשפחות הילדים ששרים את הפיוט הזה, להקליט</w:t>
      </w:r>
      <w:r w:rsidR="009A3836">
        <w:rPr>
          <w:rFonts w:hint="cs"/>
          <w:rtl/>
        </w:rPr>
        <w:t xml:space="preserve"> </w:t>
      </w:r>
      <w:r>
        <w:rPr>
          <w:rFonts w:cs="Arial"/>
          <w:rtl/>
        </w:rPr>
        <w:t>את עצמם, לשלוח לגננת ולהשמיע בגן. אפשרות חביבה אחרת היא, לבקש מאחד מבני המשפחה של</w:t>
      </w:r>
      <w:r w:rsidR="009A3836">
        <w:rPr>
          <w:rFonts w:hint="cs"/>
          <w:rtl/>
        </w:rPr>
        <w:t xml:space="preserve"> </w:t>
      </w:r>
      <w:r>
        <w:rPr>
          <w:rFonts w:cs="Arial"/>
          <w:rtl/>
        </w:rPr>
        <w:t>הילדים לבוא לגן בקבלת שבת ולשיר את הפיוט כפי שנהוג אצלם.</w:t>
      </w:r>
    </w:p>
    <w:p w:rsidR="003F73E2" w:rsidRDefault="003F73E2" w:rsidP="009A3836">
      <w:pPr>
        <w:rPr>
          <w:rtl/>
        </w:rPr>
      </w:pPr>
      <w:r>
        <w:rPr>
          <w:rFonts w:cs="Arial"/>
          <w:rtl/>
        </w:rPr>
        <w:t>כדי שהילדים יבינו את משמעות האקרוסטיכון שנמצאת בפיוט אפשר לעשות את הפעילות הבאה: לתת</w:t>
      </w:r>
      <w:r w:rsidR="009A3836">
        <w:rPr>
          <w:rFonts w:hint="cs"/>
          <w:rtl/>
        </w:rPr>
        <w:t xml:space="preserve"> </w:t>
      </w:r>
      <w:r>
        <w:rPr>
          <w:rFonts w:cs="Arial"/>
          <w:rtl/>
        </w:rPr>
        <w:t>לכל ילד כרטיס גדול</w:t>
      </w:r>
      <w:r w:rsidR="009A3836">
        <w:rPr>
          <w:rFonts w:cs="Arial" w:hint="cs"/>
          <w:rtl/>
        </w:rPr>
        <w:t>,</w:t>
      </w:r>
      <w:r>
        <w:rPr>
          <w:rFonts w:cs="Arial"/>
          <w:rtl/>
        </w:rPr>
        <w:t xml:space="preserve"> חצי מ</w:t>
      </w:r>
      <w:r>
        <w:t>A4</w:t>
      </w:r>
      <w:r>
        <w:rPr>
          <w:rFonts w:cs="Arial"/>
          <w:rtl/>
        </w:rPr>
        <w:t xml:space="preserve"> </w:t>
      </w:r>
      <w:r w:rsidR="009A3836">
        <w:rPr>
          <w:rFonts w:cs="Arial" w:hint="cs"/>
          <w:rtl/>
        </w:rPr>
        <w:t xml:space="preserve"> </w:t>
      </w:r>
      <w:r>
        <w:rPr>
          <w:rFonts w:cs="Arial"/>
          <w:rtl/>
        </w:rPr>
        <w:t>שעליו כתובה אות מאותיות הא"ב. תוך כדי השמעת השיר הגננת עוברת</w:t>
      </w:r>
      <w:r w:rsidR="009A3836">
        <w:rPr>
          <w:rFonts w:hint="cs"/>
          <w:rtl/>
        </w:rPr>
        <w:t xml:space="preserve"> </w:t>
      </w:r>
      <w:r w:rsidR="009A3836">
        <w:rPr>
          <w:rFonts w:cs="Arial"/>
          <w:rtl/>
        </w:rPr>
        <w:t xml:space="preserve">בין הילדים </w:t>
      </w:r>
      <w:r w:rsidR="009A3836">
        <w:rPr>
          <w:rFonts w:cs="Arial" w:hint="cs"/>
          <w:rtl/>
        </w:rPr>
        <w:t>ה</w:t>
      </w:r>
      <w:r>
        <w:rPr>
          <w:rFonts w:cs="Arial"/>
          <w:rtl/>
        </w:rPr>
        <w:t>יושבים במעגל. כל ילד שהיא משתהה לצדו, מרים את הכרטיס שעליו כתובה האות שבה</w:t>
      </w:r>
      <w:r w:rsidR="009A3836">
        <w:rPr>
          <w:rFonts w:hint="cs"/>
          <w:rtl/>
        </w:rPr>
        <w:t xml:space="preserve"> </w:t>
      </w:r>
      <w:r>
        <w:rPr>
          <w:rFonts w:cs="Arial"/>
          <w:rtl/>
        </w:rPr>
        <w:t>מתחילה השורה. אם עושים את הפעילות הזו מספר פעמים, הילדים מתחילים להבין את משמעות העניין.</w:t>
      </w:r>
    </w:p>
    <w:p w:rsidR="003F73E2" w:rsidRDefault="003F73E2" w:rsidP="009A3836">
      <w:pPr>
        <w:rPr>
          <w:rtl/>
        </w:rPr>
      </w:pPr>
      <w:r>
        <w:rPr>
          <w:rFonts w:cs="Arial"/>
          <w:rtl/>
        </w:rPr>
        <w:t>המזמור ארוך, ומילותיו לא כל כך מובנות. הרעיונות הבאים יעזרו לילדים להבין חלק ממילות המזמור ואת</w:t>
      </w:r>
      <w:r w:rsidR="009A3836">
        <w:rPr>
          <w:rFonts w:hint="cs"/>
          <w:rtl/>
        </w:rPr>
        <w:t xml:space="preserve"> </w:t>
      </w:r>
      <w:r>
        <w:rPr>
          <w:rFonts w:cs="Arial"/>
          <w:rtl/>
        </w:rPr>
        <w:t>משמעותו. כדאי לבחור בלחן שבו הזמר שר לאט וברור את מילות השיר.</w:t>
      </w:r>
    </w:p>
    <w:p w:rsidR="003F73E2" w:rsidRDefault="003F73E2" w:rsidP="009A3836">
      <w:pPr>
        <w:rPr>
          <w:rtl/>
        </w:rPr>
      </w:pPr>
      <w:r>
        <w:rPr>
          <w:rFonts w:cs="Arial"/>
          <w:rtl/>
        </w:rPr>
        <w:t xml:space="preserve">• ניתן לחלק לכל ילד כרטיס ובו ציור של אחד מאיברי גוף הנזכרים בפיוט </w:t>
      </w:r>
      <w:r w:rsidR="009A3836">
        <w:rPr>
          <w:rFonts w:cs="Arial" w:hint="cs"/>
          <w:rtl/>
        </w:rPr>
        <w:t>-</w:t>
      </w:r>
      <w:r>
        <w:rPr>
          <w:rFonts w:cs="Arial"/>
          <w:rtl/>
        </w:rPr>
        <w:t>יד, פה, לשון, כפות ידיים,</w:t>
      </w:r>
    </w:p>
    <w:p w:rsidR="003F73E2" w:rsidRDefault="003F73E2" w:rsidP="009A3836">
      <w:pPr>
        <w:rPr>
          <w:rtl/>
        </w:rPr>
      </w:pPr>
      <w:r>
        <w:rPr>
          <w:rFonts w:cs="Arial"/>
          <w:rtl/>
        </w:rPr>
        <w:t xml:space="preserve">מותניים, זרועות, לב. </w:t>
      </w:r>
      <w:r w:rsidR="009A3836">
        <w:rPr>
          <w:rFonts w:cs="Arial" w:hint="cs"/>
          <w:rtl/>
        </w:rPr>
        <w:t xml:space="preserve"> </w:t>
      </w:r>
      <w:r>
        <w:rPr>
          <w:rFonts w:cs="Arial"/>
          <w:rtl/>
        </w:rPr>
        <w:t>הילדים צריכים להאזין היטב לפיוט. כשהם שומעים שם של איבר גוף, הם מרימים</w:t>
      </w:r>
      <w:r w:rsidR="009A3836">
        <w:rPr>
          <w:rFonts w:hint="cs"/>
          <w:rtl/>
        </w:rPr>
        <w:t xml:space="preserve"> </w:t>
      </w:r>
      <w:r>
        <w:rPr>
          <w:rFonts w:cs="Arial"/>
          <w:rtl/>
        </w:rPr>
        <w:t>את הכרטיס. בתום השמעת השיר, הם צריכים להצמיד אותו ליד המילה המתאימה בעזרת הגננת.</w:t>
      </w:r>
    </w:p>
    <w:p w:rsidR="003F73E2" w:rsidRDefault="003F73E2" w:rsidP="003F73E2">
      <w:pPr>
        <w:rPr>
          <w:rtl/>
        </w:rPr>
      </w:pPr>
      <w:r>
        <w:rPr>
          <w:rFonts w:cs="Arial"/>
          <w:rtl/>
        </w:rPr>
        <w:t>• כשהיו שואלים את הרבנית ברכה מי העוזרים שלה בכל פעילויות החסד שהיא עושה, היא היתה עונה:</w:t>
      </w:r>
    </w:p>
    <w:p w:rsidR="003F73E2" w:rsidRDefault="003F73E2" w:rsidP="003F73E2">
      <w:pPr>
        <w:rPr>
          <w:rtl/>
        </w:rPr>
      </w:pPr>
      <w:r>
        <w:rPr>
          <w:rFonts w:cs="Arial"/>
          <w:rtl/>
        </w:rPr>
        <w:t>"העוזרים שלי הם הפה שלי, העיניים שלי, הידיים שלי". כדאי לספר זאת לילדים.</w:t>
      </w:r>
    </w:p>
    <w:p w:rsidR="003F73E2" w:rsidRDefault="003F73E2" w:rsidP="009A3836">
      <w:pPr>
        <w:rPr>
          <w:rtl/>
        </w:rPr>
      </w:pPr>
      <w:r>
        <w:rPr>
          <w:rFonts w:cs="Arial"/>
          <w:rtl/>
        </w:rPr>
        <w:t xml:space="preserve">• את אותו רעיון אפשר לעשות בהקשרים שונים, כמו: בני משפחה המוזכרים בפיוט </w:t>
      </w:r>
      <w:r w:rsidR="009A3836">
        <w:rPr>
          <w:rFonts w:cs="Arial" w:hint="cs"/>
          <w:rtl/>
        </w:rPr>
        <w:t xml:space="preserve">: </w:t>
      </w:r>
      <w:r>
        <w:rPr>
          <w:rFonts w:cs="Arial"/>
          <w:rtl/>
        </w:rPr>
        <w:t>בעל, בניה, בנות,</w:t>
      </w:r>
      <w:r w:rsidR="009A3836">
        <w:rPr>
          <w:rFonts w:hint="cs"/>
          <w:rtl/>
        </w:rPr>
        <w:t xml:space="preserve"> ועוד.</w:t>
      </w:r>
    </w:p>
    <w:p w:rsidR="003F73E2" w:rsidRDefault="003F73E2" w:rsidP="009A3836">
      <w:pPr>
        <w:rPr>
          <w:rtl/>
        </w:rPr>
      </w:pPr>
      <w:r>
        <w:rPr>
          <w:rFonts w:cs="Arial"/>
          <w:rtl/>
        </w:rPr>
        <w:t xml:space="preserve">מילים שקשורות לטבע </w:t>
      </w:r>
      <w:r w:rsidR="009A3836">
        <w:rPr>
          <w:rFonts w:cs="Arial" w:hint="cs"/>
          <w:rtl/>
        </w:rPr>
        <w:t xml:space="preserve">: </w:t>
      </w:r>
      <w:r>
        <w:rPr>
          <w:rFonts w:cs="Arial"/>
          <w:rtl/>
        </w:rPr>
        <w:t>פנינים, צמר, פשתים, שדה, כרם, שלג</w:t>
      </w:r>
      <w:r w:rsidR="009A3836">
        <w:rPr>
          <w:rFonts w:cs="Arial" w:hint="cs"/>
          <w:rtl/>
        </w:rPr>
        <w:t>, ועוד.</w:t>
      </w:r>
    </w:p>
    <w:p w:rsidR="003F73E2" w:rsidRDefault="003F73E2" w:rsidP="003F73E2">
      <w:pPr>
        <w:rPr>
          <w:rtl/>
        </w:rPr>
      </w:pPr>
      <w:r>
        <w:rPr>
          <w:rFonts w:cs="Arial"/>
          <w:rtl/>
        </w:rPr>
        <w:t>• אפשר להביא סלסלה עם אביזרים שונים, כמו: שרשרת פנינים, צמר, אונייה, לחם, נר, מרבד וסדין</w:t>
      </w:r>
    </w:p>
    <w:p w:rsidR="003F73E2" w:rsidRDefault="003F73E2" w:rsidP="009A3836">
      <w:pPr>
        <w:rPr>
          <w:rtl/>
        </w:rPr>
      </w:pPr>
      <w:r>
        <w:rPr>
          <w:rFonts w:cs="Arial"/>
          <w:rtl/>
        </w:rPr>
        <w:t>ולשאול את הילדים מתי מוזכרים האביזרים הללו בפיוט. הילדים יוכלו לצייר את האביזרים הללו ולהצמיד</w:t>
      </w:r>
      <w:r w:rsidR="009A3836">
        <w:rPr>
          <w:rFonts w:hint="cs"/>
          <w:rtl/>
        </w:rPr>
        <w:t xml:space="preserve"> </w:t>
      </w:r>
      <w:r>
        <w:rPr>
          <w:rFonts w:cs="Arial"/>
          <w:rtl/>
        </w:rPr>
        <w:t>גם אותם לפיוט.</w:t>
      </w:r>
    </w:p>
    <w:p w:rsidR="003F73E2" w:rsidRDefault="003F73E2" w:rsidP="009A3836">
      <w:pPr>
        <w:rPr>
          <w:rtl/>
        </w:rPr>
      </w:pPr>
      <w:r>
        <w:rPr>
          <w:rFonts w:cs="Arial"/>
          <w:rtl/>
        </w:rPr>
        <w:t>• אפשר לסמן בצבע שונה את אותיות הא'</w:t>
      </w:r>
      <w:r>
        <w:rPr>
          <w:rFonts w:ascii="Cambria Math" w:hAnsi="Cambria Math" w:cs="Cambria Math" w:hint="cs"/>
          <w:rtl/>
        </w:rPr>
        <w:t>‐</w:t>
      </w:r>
      <w:r>
        <w:rPr>
          <w:rFonts w:ascii="Arial" w:hAnsi="Arial" w:cs="Arial" w:hint="cs"/>
          <w:rtl/>
        </w:rPr>
        <w:t>ב</w:t>
      </w:r>
      <w:r>
        <w:rPr>
          <w:rFonts w:cs="Arial"/>
          <w:rtl/>
        </w:rPr>
        <w:t xml:space="preserve">' </w:t>
      </w:r>
      <w:r>
        <w:rPr>
          <w:rFonts w:ascii="Arial" w:hAnsi="Arial" w:cs="Arial" w:hint="cs"/>
          <w:rtl/>
        </w:rPr>
        <w:t>הנמצאות</w:t>
      </w:r>
      <w:r>
        <w:rPr>
          <w:rFonts w:cs="Arial"/>
          <w:rtl/>
        </w:rPr>
        <w:t xml:space="preserve"> </w:t>
      </w:r>
      <w:r>
        <w:rPr>
          <w:rFonts w:ascii="Arial" w:hAnsi="Arial" w:cs="Arial" w:hint="cs"/>
          <w:rtl/>
        </w:rPr>
        <w:t>בתחילת</w:t>
      </w:r>
      <w:r>
        <w:rPr>
          <w:rFonts w:cs="Arial"/>
          <w:rtl/>
        </w:rPr>
        <w:t xml:space="preserve"> </w:t>
      </w:r>
      <w:r>
        <w:rPr>
          <w:rFonts w:ascii="Arial" w:hAnsi="Arial" w:cs="Arial" w:hint="cs"/>
          <w:rtl/>
        </w:rPr>
        <w:t>כל</w:t>
      </w:r>
      <w:r>
        <w:rPr>
          <w:rFonts w:cs="Arial"/>
          <w:rtl/>
        </w:rPr>
        <w:t xml:space="preserve"> </w:t>
      </w:r>
      <w:r>
        <w:rPr>
          <w:rFonts w:ascii="Arial" w:hAnsi="Arial" w:cs="Arial" w:hint="cs"/>
          <w:rtl/>
        </w:rPr>
        <w:t>שורה</w:t>
      </w:r>
      <w:r>
        <w:rPr>
          <w:rFonts w:cs="Arial"/>
          <w:rtl/>
        </w:rPr>
        <w:t xml:space="preserve"> </w:t>
      </w:r>
      <w:r>
        <w:rPr>
          <w:rFonts w:ascii="Arial" w:hAnsi="Arial" w:cs="Arial" w:hint="cs"/>
          <w:rtl/>
        </w:rPr>
        <w:t>במזמור</w:t>
      </w:r>
      <w:r>
        <w:rPr>
          <w:rFonts w:cs="Arial"/>
          <w:rtl/>
        </w:rPr>
        <w:t xml:space="preserve">. </w:t>
      </w:r>
      <w:r>
        <w:rPr>
          <w:rFonts w:ascii="Arial" w:hAnsi="Arial" w:cs="Arial" w:hint="cs"/>
          <w:rtl/>
        </w:rPr>
        <w:t>בכל</w:t>
      </w:r>
      <w:r>
        <w:rPr>
          <w:rFonts w:cs="Arial"/>
          <w:rtl/>
        </w:rPr>
        <w:t xml:space="preserve"> </w:t>
      </w:r>
      <w:r>
        <w:rPr>
          <w:rFonts w:ascii="Arial" w:hAnsi="Arial" w:cs="Arial" w:hint="cs"/>
          <w:rtl/>
        </w:rPr>
        <w:t>פעם</w:t>
      </w:r>
      <w:r>
        <w:rPr>
          <w:rFonts w:cs="Arial"/>
          <w:rtl/>
        </w:rPr>
        <w:t xml:space="preserve"> </w:t>
      </w:r>
      <w:r>
        <w:rPr>
          <w:rFonts w:ascii="Arial" w:hAnsi="Arial" w:cs="Arial" w:hint="cs"/>
          <w:rtl/>
        </w:rPr>
        <w:t>ילד</w:t>
      </w:r>
      <w:r>
        <w:rPr>
          <w:rFonts w:cs="Arial"/>
          <w:rtl/>
        </w:rPr>
        <w:t xml:space="preserve"> </w:t>
      </w:r>
      <w:r>
        <w:rPr>
          <w:rFonts w:ascii="Arial" w:hAnsi="Arial" w:cs="Arial" w:hint="cs"/>
          <w:rtl/>
        </w:rPr>
        <w:t>אחר</w:t>
      </w:r>
      <w:r w:rsidR="009A3836">
        <w:rPr>
          <w:rFonts w:hint="cs"/>
          <w:rtl/>
        </w:rPr>
        <w:t xml:space="preserve"> </w:t>
      </w:r>
      <w:r>
        <w:rPr>
          <w:rFonts w:cs="Arial"/>
          <w:rtl/>
        </w:rPr>
        <w:t>יכול להצביע על האות הפותחת של השורה תוך כדי השמעת המזמור.</w:t>
      </w:r>
    </w:p>
    <w:p w:rsidR="003F73E2" w:rsidRDefault="003F73E2" w:rsidP="003F73E2">
      <w:pPr>
        <w:rPr>
          <w:rtl/>
        </w:rPr>
      </w:pPr>
      <w:r>
        <w:rPr>
          <w:rFonts w:cs="Arial"/>
          <w:rtl/>
        </w:rPr>
        <w:t>• אפשר לנצל את ההזדמנות לדבר עם הילדים על מלאכות עתיקות ולא מוכרות, כמו כישור ופלך, ועל</w:t>
      </w:r>
    </w:p>
    <w:p w:rsidR="009A3836" w:rsidRDefault="003F73E2" w:rsidP="009A3836">
      <w:pPr>
        <w:rPr>
          <w:rFonts w:cs="Arial"/>
          <w:rtl/>
        </w:rPr>
      </w:pPr>
      <w:r>
        <w:rPr>
          <w:rFonts w:cs="Arial"/>
          <w:rtl/>
        </w:rPr>
        <w:t>הצבעים שני, ארגמן ושש המוזכרים בפיוט. אמנם אלו שמות של צבעים לא ידועים, אך מאחר והם מוזכרים</w:t>
      </w:r>
      <w:r w:rsidR="009A3836">
        <w:rPr>
          <w:rFonts w:hint="cs"/>
          <w:rtl/>
        </w:rPr>
        <w:t xml:space="preserve"> </w:t>
      </w:r>
      <w:r>
        <w:rPr>
          <w:rFonts w:cs="Arial"/>
          <w:rtl/>
        </w:rPr>
        <w:t xml:space="preserve">במקרא בהקשרים שונים וגם במגילת אסתר, כדאי שהילדים יכירו אותם. </w:t>
      </w:r>
    </w:p>
    <w:p w:rsidR="009A3836" w:rsidRDefault="003F73E2" w:rsidP="009A3836">
      <w:pPr>
        <w:rPr>
          <w:rFonts w:cs="Arial"/>
          <w:rtl/>
        </w:rPr>
      </w:pPr>
      <w:r>
        <w:rPr>
          <w:rFonts w:cs="Arial"/>
          <w:rtl/>
        </w:rPr>
        <w:t>הׁשָ נִ י הוא גוון של אדום, המופק</w:t>
      </w:r>
      <w:r w:rsidR="009A3836">
        <w:rPr>
          <w:rFonts w:hint="cs"/>
          <w:rtl/>
        </w:rPr>
        <w:t xml:space="preserve"> </w:t>
      </w:r>
      <w:r>
        <w:rPr>
          <w:rFonts w:cs="Arial"/>
          <w:rtl/>
        </w:rPr>
        <w:t xml:space="preserve">מביצי כנימת מגן, </w:t>
      </w:r>
    </w:p>
    <w:p w:rsidR="009A3836" w:rsidRDefault="003F73E2" w:rsidP="009A3836">
      <w:pPr>
        <w:rPr>
          <w:rFonts w:cs="Arial"/>
          <w:rtl/>
        </w:rPr>
      </w:pPr>
      <w:r>
        <w:rPr>
          <w:rFonts w:cs="Arial"/>
          <w:rtl/>
        </w:rPr>
        <w:lastRenderedPageBreak/>
        <w:t xml:space="preserve">עֲ פָ צִ ים שעל עצי אלון. </w:t>
      </w:r>
    </w:p>
    <w:p w:rsidR="009A3836" w:rsidRDefault="003F73E2" w:rsidP="009A3836">
      <w:pPr>
        <w:rPr>
          <w:rFonts w:cs="Arial"/>
          <w:rtl/>
        </w:rPr>
      </w:pPr>
      <w:r>
        <w:rPr>
          <w:rFonts w:cs="Arial"/>
          <w:rtl/>
        </w:rPr>
        <w:t>הארגמן הוא צבע בגוון סגול</w:t>
      </w:r>
      <w:r>
        <w:rPr>
          <w:rFonts w:ascii="Cambria Math" w:hAnsi="Cambria Math" w:cs="Cambria Math" w:hint="cs"/>
          <w:rtl/>
        </w:rPr>
        <w:t>‐</w:t>
      </w:r>
      <w:r>
        <w:rPr>
          <w:rFonts w:ascii="Arial" w:hAnsi="Arial" w:cs="Arial" w:hint="cs"/>
          <w:rtl/>
        </w:rPr>
        <w:t>אדום</w:t>
      </w:r>
      <w:r>
        <w:rPr>
          <w:rFonts w:cs="Arial"/>
          <w:rtl/>
        </w:rPr>
        <w:t xml:space="preserve"> </w:t>
      </w:r>
      <w:r>
        <w:rPr>
          <w:rFonts w:ascii="Arial" w:hAnsi="Arial" w:cs="Arial" w:hint="cs"/>
          <w:rtl/>
        </w:rPr>
        <w:t>שהכינו</w:t>
      </w:r>
      <w:r>
        <w:rPr>
          <w:rFonts w:cs="Arial"/>
          <w:rtl/>
        </w:rPr>
        <w:t xml:space="preserve"> </w:t>
      </w:r>
      <w:r>
        <w:rPr>
          <w:rFonts w:ascii="Arial" w:hAnsi="Arial" w:cs="Arial" w:hint="cs"/>
          <w:rtl/>
        </w:rPr>
        <w:t>מחלזונות</w:t>
      </w:r>
      <w:r>
        <w:rPr>
          <w:rFonts w:cs="Arial"/>
          <w:rtl/>
        </w:rPr>
        <w:t xml:space="preserve"> </w:t>
      </w:r>
      <w:r>
        <w:rPr>
          <w:rFonts w:ascii="Arial" w:hAnsi="Arial" w:cs="Arial" w:hint="cs"/>
          <w:rtl/>
        </w:rPr>
        <w:t>מסוג</w:t>
      </w:r>
      <w:r w:rsidR="009A3836">
        <w:rPr>
          <w:rFonts w:hint="cs"/>
          <w:rtl/>
        </w:rPr>
        <w:t xml:space="preserve"> </w:t>
      </w:r>
      <w:r w:rsidR="009A3836">
        <w:rPr>
          <w:rFonts w:cs="Arial"/>
          <w:rtl/>
        </w:rPr>
        <w:t>ארגמונים</w:t>
      </w:r>
      <w:r w:rsidR="009A3836">
        <w:rPr>
          <w:rFonts w:cs="Arial" w:hint="cs"/>
          <w:rtl/>
        </w:rPr>
        <w:t>.</w:t>
      </w:r>
    </w:p>
    <w:p w:rsidR="003F73E2" w:rsidRDefault="003F73E2" w:rsidP="009A3836">
      <w:pPr>
        <w:rPr>
          <w:rtl/>
        </w:rPr>
      </w:pPr>
      <w:r>
        <w:rPr>
          <w:rFonts w:cs="Arial"/>
          <w:rtl/>
        </w:rPr>
        <w:t>שש הוא צבע של פשתן לבן.</w:t>
      </w:r>
    </w:p>
    <w:p w:rsidR="003F73E2" w:rsidRDefault="003F73E2" w:rsidP="003F73E2">
      <w:pPr>
        <w:rPr>
          <w:rtl/>
        </w:rPr>
      </w:pPr>
      <w:r>
        <w:rPr>
          <w:rFonts w:cs="Arial"/>
          <w:rtl/>
        </w:rPr>
        <w:t>• ניתן לשאול איזו מילה מופיעה פעמיים.</w:t>
      </w:r>
    </w:p>
    <w:p w:rsidR="003F73E2" w:rsidRDefault="003F73E2" w:rsidP="009A3836">
      <w:pPr>
        <w:rPr>
          <w:rtl/>
        </w:rPr>
      </w:pPr>
      <w:r>
        <w:rPr>
          <w:rFonts w:cs="Arial"/>
          <w:rtl/>
        </w:rPr>
        <w:t>• את כל הרעיונות הנ"ל אפשר לעשות גם באופן יחידני. אפשר לתת לילדים דף שעליו כתוב הפיוט ולבקש</w:t>
      </w:r>
      <w:r w:rsidR="009A3836">
        <w:rPr>
          <w:rFonts w:hint="cs"/>
          <w:rtl/>
        </w:rPr>
        <w:t xml:space="preserve"> </w:t>
      </w:r>
      <w:r>
        <w:rPr>
          <w:rFonts w:cs="Arial"/>
          <w:rtl/>
        </w:rPr>
        <w:t>מהם לסמן את אותיות הא'</w:t>
      </w:r>
      <w:r>
        <w:rPr>
          <w:rFonts w:ascii="Cambria Math" w:hAnsi="Cambria Math" w:cs="Cambria Math" w:hint="cs"/>
          <w:rtl/>
        </w:rPr>
        <w:t>‐</w:t>
      </w:r>
      <w:r>
        <w:rPr>
          <w:rFonts w:ascii="Arial" w:hAnsi="Arial" w:cs="Arial" w:hint="cs"/>
          <w:rtl/>
        </w:rPr>
        <w:t>ב</w:t>
      </w:r>
      <w:r>
        <w:rPr>
          <w:rFonts w:cs="Arial"/>
          <w:rtl/>
        </w:rPr>
        <w:t xml:space="preserve">' </w:t>
      </w:r>
      <w:r>
        <w:rPr>
          <w:rFonts w:ascii="Arial" w:hAnsi="Arial" w:cs="Arial" w:hint="cs"/>
          <w:rtl/>
        </w:rPr>
        <w:t>הפותחות</w:t>
      </w:r>
      <w:r>
        <w:rPr>
          <w:rFonts w:cs="Arial"/>
          <w:rtl/>
        </w:rPr>
        <w:t xml:space="preserve"> </w:t>
      </w:r>
      <w:r>
        <w:rPr>
          <w:rFonts w:ascii="Arial" w:hAnsi="Arial" w:cs="Arial" w:hint="cs"/>
          <w:rtl/>
        </w:rPr>
        <w:t>כל</w:t>
      </w:r>
      <w:r>
        <w:rPr>
          <w:rFonts w:cs="Arial"/>
          <w:rtl/>
        </w:rPr>
        <w:t xml:space="preserve"> </w:t>
      </w:r>
      <w:r>
        <w:rPr>
          <w:rFonts w:ascii="Arial" w:hAnsi="Arial" w:cs="Arial" w:hint="cs"/>
          <w:rtl/>
        </w:rPr>
        <w:t>שורה</w:t>
      </w:r>
      <w:r>
        <w:rPr>
          <w:rFonts w:cs="Arial"/>
          <w:rtl/>
        </w:rPr>
        <w:t xml:space="preserve"> </w:t>
      </w:r>
      <w:r>
        <w:rPr>
          <w:rFonts w:ascii="Arial" w:hAnsi="Arial" w:cs="Arial" w:hint="cs"/>
          <w:rtl/>
        </w:rPr>
        <w:t>בפיוט</w:t>
      </w:r>
      <w:r>
        <w:rPr>
          <w:rFonts w:cs="Arial"/>
          <w:rtl/>
        </w:rPr>
        <w:t xml:space="preserve">, </w:t>
      </w:r>
      <w:r>
        <w:rPr>
          <w:rFonts w:ascii="Arial" w:hAnsi="Arial" w:cs="Arial" w:hint="cs"/>
          <w:rtl/>
        </w:rPr>
        <w:t>ולצייר</w:t>
      </w:r>
      <w:r>
        <w:rPr>
          <w:rFonts w:cs="Arial"/>
          <w:rtl/>
        </w:rPr>
        <w:t xml:space="preserve"> </w:t>
      </w:r>
      <w:r>
        <w:rPr>
          <w:rFonts w:ascii="Arial" w:hAnsi="Arial" w:cs="Arial" w:hint="cs"/>
          <w:rtl/>
        </w:rPr>
        <w:t>ציורים</w:t>
      </w:r>
      <w:r>
        <w:rPr>
          <w:rFonts w:cs="Arial"/>
          <w:rtl/>
        </w:rPr>
        <w:t xml:space="preserve"> </w:t>
      </w:r>
      <w:r>
        <w:rPr>
          <w:rFonts w:ascii="Arial" w:hAnsi="Arial" w:cs="Arial" w:hint="cs"/>
          <w:rtl/>
        </w:rPr>
        <w:t>מת</w:t>
      </w:r>
      <w:r>
        <w:rPr>
          <w:rFonts w:cs="Arial"/>
          <w:rtl/>
        </w:rPr>
        <w:t>אימים ליד מילים שהוא מכיר.</w:t>
      </w:r>
    </w:p>
    <w:p w:rsidR="003F73E2" w:rsidRDefault="003F73E2" w:rsidP="003F73E2">
      <w:pPr>
        <w:rPr>
          <w:rtl/>
        </w:rPr>
      </w:pPr>
      <w:r>
        <w:t></w:t>
      </w:r>
      <w:r>
        <w:rPr>
          <w:rFonts w:cs="Arial"/>
          <w:rtl/>
        </w:rPr>
        <w:t>שיחות בעקבות המזמור</w:t>
      </w:r>
    </w:p>
    <w:p w:rsidR="009A3836" w:rsidRDefault="003F73E2" w:rsidP="003F73E2">
      <w:pPr>
        <w:rPr>
          <w:rFonts w:cs="Arial"/>
          <w:rtl/>
        </w:rPr>
      </w:pPr>
      <w:r>
        <w:rPr>
          <w:rFonts w:cs="Arial"/>
          <w:rtl/>
        </w:rPr>
        <w:t xml:space="preserve">רצוי להרחיב בנושא הצדקה מתוך הנתינה של אשת החיל לעני ולאביון </w:t>
      </w:r>
      <w:r w:rsidR="009A3836">
        <w:rPr>
          <w:rFonts w:cs="Arial"/>
          <w:rtl/>
        </w:rPr>
        <w:t>–</w:t>
      </w:r>
      <w:r>
        <w:rPr>
          <w:rFonts w:cs="Arial"/>
          <w:rtl/>
        </w:rPr>
        <w:t xml:space="preserve"> </w:t>
      </w:r>
    </w:p>
    <w:p w:rsidR="009A3836" w:rsidRDefault="003F73E2" w:rsidP="009A3836">
      <w:pPr>
        <w:rPr>
          <w:rFonts w:cs="Arial"/>
          <w:rtl/>
        </w:rPr>
      </w:pPr>
      <w:r>
        <w:rPr>
          <w:rFonts w:cs="Arial"/>
          <w:rtl/>
        </w:rPr>
        <w:t>"ּכַ ּפָ ּה ּפָ רְ ׂשָ ה לֶ עָ נִ י, וְ יָ דֶ יהָ ׁשִ ּלְ חָ ה</w:t>
      </w:r>
      <w:r w:rsidR="009A3836">
        <w:rPr>
          <w:rFonts w:hint="cs"/>
          <w:rtl/>
        </w:rPr>
        <w:t xml:space="preserve"> </w:t>
      </w:r>
      <w:r>
        <w:rPr>
          <w:rFonts w:cs="Arial"/>
          <w:rtl/>
        </w:rPr>
        <w:t xml:space="preserve">לָ אֶ בְ יֹון". </w:t>
      </w:r>
    </w:p>
    <w:p w:rsidR="003F73E2" w:rsidRDefault="003F73E2" w:rsidP="00224DE6">
      <w:pPr>
        <w:rPr>
          <w:rtl/>
        </w:rPr>
      </w:pPr>
      <w:r>
        <w:rPr>
          <w:rFonts w:cs="Arial"/>
          <w:rtl/>
        </w:rPr>
        <w:t>אפשר לראות הרחבה בעניין, בפרק העוסק במעלות הצדקה על פי הרמב"ם פרק אחרון בהלכות מתנות</w:t>
      </w:r>
      <w:r w:rsidR="00224DE6">
        <w:rPr>
          <w:rFonts w:hint="cs"/>
          <w:rtl/>
        </w:rPr>
        <w:t xml:space="preserve"> </w:t>
      </w:r>
      <w:r>
        <w:rPr>
          <w:rFonts w:cs="Arial"/>
          <w:rtl/>
        </w:rPr>
        <w:t>עניים, בספר זרעים ב"משנה תורה" לרמב"ם.</w:t>
      </w:r>
    </w:p>
    <w:p w:rsidR="003F73E2" w:rsidRDefault="003F73E2" w:rsidP="003F73E2">
      <w:pPr>
        <w:rPr>
          <w:rtl/>
        </w:rPr>
      </w:pPr>
      <w:r>
        <w:rPr>
          <w:rFonts w:cs="Arial"/>
          <w:rtl/>
        </w:rPr>
        <w:t>לאחר שהילדים מכירים את המזמור היטב, אפשר לשאול על מי, לדעתם, נכתב הפיוט. לילדים יהיו</w:t>
      </w:r>
    </w:p>
    <w:p w:rsidR="003F73E2" w:rsidRDefault="003F73E2" w:rsidP="003F73E2">
      <w:pPr>
        <w:rPr>
          <w:rtl/>
        </w:rPr>
      </w:pPr>
      <w:r>
        <w:rPr>
          <w:rFonts w:cs="Arial"/>
          <w:rtl/>
        </w:rPr>
        <w:t>תשובות מפתיעות ביותר.</w:t>
      </w:r>
    </w:p>
    <w:p w:rsidR="003F73E2" w:rsidRDefault="003F73E2" w:rsidP="00224DE6">
      <w:pPr>
        <w:rPr>
          <w:rtl/>
        </w:rPr>
      </w:pPr>
      <w:r>
        <w:rPr>
          <w:rFonts w:cs="Arial"/>
          <w:rtl/>
        </w:rPr>
        <w:t>אם אשת החיל שבמזמור מזכירה לאחד הילדים את אמו, סבתו או אשה אחרת, אפשר לשאול במה הן</w:t>
      </w:r>
      <w:r w:rsidR="00224DE6">
        <w:rPr>
          <w:rFonts w:hint="cs"/>
          <w:rtl/>
        </w:rPr>
        <w:t xml:space="preserve"> </w:t>
      </w:r>
      <w:r>
        <w:rPr>
          <w:rFonts w:cs="Arial"/>
          <w:rtl/>
        </w:rPr>
        <w:t>דומות. ניתן גם לסכם את השיחה בהצעה לעטר לאמא את הפיוט ולהגיש לה כמתנה.</w:t>
      </w:r>
    </w:p>
    <w:p w:rsidR="003F73E2" w:rsidRDefault="003F73E2" w:rsidP="003F73E2">
      <w:pPr>
        <w:rPr>
          <w:rtl/>
        </w:rPr>
      </w:pPr>
      <w:r>
        <w:rPr>
          <w:rFonts w:cs="Arial"/>
          <w:rtl/>
        </w:rPr>
        <w:t>לאחר שהילדים יכירו את מילות המזמור, אפשר לעשות פעילות שדורשת קשב, ריכוז והאזנה פעילה.</w:t>
      </w:r>
    </w:p>
    <w:p w:rsidR="003F73E2" w:rsidRDefault="003F73E2" w:rsidP="00224DE6">
      <w:pPr>
        <w:rPr>
          <w:rtl/>
        </w:rPr>
      </w:pPr>
      <w:r>
        <w:rPr>
          <w:rFonts w:cs="Arial"/>
          <w:rtl/>
        </w:rPr>
        <w:t>בפעילות זאת, מושרת כל שורה במזמור על ידי ילדים אחרים, על פי הוראה שניתנת להם. ההוראה תינתן</w:t>
      </w:r>
      <w:r w:rsidR="00224DE6">
        <w:rPr>
          <w:rFonts w:hint="cs"/>
          <w:rtl/>
        </w:rPr>
        <w:t xml:space="preserve"> </w:t>
      </w:r>
      <w:r>
        <w:rPr>
          <w:rFonts w:cs="Arial"/>
          <w:rtl/>
        </w:rPr>
        <w:t xml:space="preserve">באמצעות סמליל </w:t>
      </w:r>
      <w:r w:rsidR="00224DE6">
        <w:rPr>
          <w:rFonts w:cs="Arial" w:hint="cs"/>
          <w:rtl/>
        </w:rPr>
        <w:t xml:space="preserve">- </w:t>
      </w:r>
      <w:r>
        <w:rPr>
          <w:rFonts w:cs="Arial"/>
          <w:rtl/>
        </w:rPr>
        <w:t>לוגו משתנה. לדוגמה: בתחילת השורה הראשונה יהיה סמליל של חולצה לבנה, ורק</w:t>
      </w:r>
      <w:r w:rsidR="00224DE6">
        <w:rPr>
          <w:rFonts w:hint="cs"/>
          <w:rtl/>
        </w:rPr>
        <w:t xml:space="preserve"> </w:t>
      </w:r>
      <w:r>
        <w:rPr>
          <w:rFonts w:cs="Arial"/>
          <w:rtl/>
        </w:rPr>
        <w:t>ילדים שיש להם חולצה לבנה שרים אותה. בתחילת השורה השנייה יהיה סמליל של חולצה כחולה, ורק</w:t>
      </w:r>
      <w:r w:rsidR="00224DE6">
        <w:rPr>
          <w:rFonts w:hint="cs"/>
          <w:rtl/>
        </w:rPr>
        <w:t xml:space="preserve"> </w:t>
      </w:r>
      <w:r>
        <w:rPr>
          <w:rFonts w:cs="Arial"/>
          <w:rtl/>
        </w:rPr>
        <w:t>ילדים שלובשים חולצה כחולה שרים אותה וכן הלאה.</w:t>
      </w:r>
    </w:p>
    <w:p w:rsidR="003F73E2" w:rsidRDefault="003F73E2" w:rsidP="00224DE6">
      <w:pPr>
        <w:rPr>
          <w:rtl/>
        </w:rPr>
      </w:pPr>
      <w:r>
        <w:rPr>
          <w:rFonts w:cs="Arial"/>
          <w:rtl/>
        </w:rPr>
        <w:t>רעיונות נוספים לסמלילים יכולים להיות מספר ילדים במשפחה, מגדר, גיל הילדים. אפשר גם שהילדים</w:t>
      </w:r>
      <w:r w:rsidR="00224DE6">
        <w:rPr>
          <w:rFonts w:hint="cs"/>
          <w:rtl/>
        </w:rPr>
        <w:t xml:space="preserve"> </w:t>
      </w:r>
      <w:r>
        <w:rPr>
          <w:rFonts w:cs="Arial"/>
          <w:rtl/>
        </w:rPr>
        <w:t>ששמם מתחיל באות שמתחילה את השורה, ישירו את אותה השורה.</w:t>
      </w:r>
    </w:p>
    <w:p w:rsidR="00224DE6" w:rsidRDefault="00224DE6" w:rsidP="003F73E2">
      <w:pPr>
        <w:rPr>
          <w:rFonts w:cs="Arial"/>
          <w:rtl/>
        </w:rPr>
      </w:pPr>
    </w:p>
    <w:p w:rsidR="00224DE6" w:rsidRDefault="00224DE6" w:rsidP="003F73E2">
      <w:pPr>
        <w:rPr>
          <w:rFonts w:cs="Arial"/>
          <w:rtl/>
        </w:rPr>
      </w:pPr>
    </w:p>
    <w:p w:rsidR="003F73E2" w:rsidRPr="009D23EF" w:rsidRDefault="003F73E2" w:rsidP="00224DE6">
      <w:pPr>
        <w:rPr>
          <w:b/>
          <w:bCs/>
          <w:rtl/>
        </w:rPr>
      </w:pPr>
      <w:r w:rsidRPr="009D23EF">
        <w:rPr>
          <w:rFonts w:cs="Arial"/>
          <w:b/>
          <w:bCs/>
          <w:rtl/>
        </w:rPr>
        <w:t>פעילות משפחתית בנושא "אשת חיל"</w:t>
      </w:r>
      <w:r w:rsidR="00224DE6" w:rsidRPr="009D23EF">
        <w:rPr>
          <w:rFonts w:hint="cs"/>
          <w:b/>
          <w:bCs/>
          <w:rtl/>
        </w:rPr>
        <w:t>-</w:t>
      </w:r>
    </w:p>
    <w:p w:rsidR="003F73E2" w:rsidRDefault="00224DE6" w:rsidP="00224DE6">
      <w:pPr>
        <w:rPr>
          <w:rtl/>
        </w:rPr>
      </w:pPr>
      <w:r>
        <w:rPr>
          <w:rFonts w:cs="Arial" w:hint="cs"/>
          <w:rtl/>
        </w:rPr>
        <w:t>ניתן לקיימה</w:t>
      </w:r>
      <w:r w:rsidR="003F73E2">
        <w:rPr>
          <w:rFonts w:cs="Arial"/>
          <w:rtl/>
        </w:rPr>
        <w:t xml:space="preserve"> ב"יום המשפחה", ב"מסיבת סבתות" או</w:t>
      </w:r>
      <w:r>
        <w:rPr>
          <w:rFonts w:hint="cs"/>
          <w:rtl/>
        </w:rPr>
        <w:t xml:space="preserve"> </w:t>
      </w:r>
      <w:r w:rsidR="003F73E2">
        <w:rPr>
          <w:rFonts w:cs="Arial"/>
          <w:rtl/>
        </w:rPr>
        <w:t>כפעילות ילדים</w:t>
      </w:r>
      <w:r w:rsidR="003F73E2">
        <w:rPr>
          <w:rFonts w:ascii="Cambria Math" w:hAnsi="Cambria Math" w:cs="Cambria Math" w:hint="cs"/>
          <w:rtl/>
        </w:rPr>
        <w:t>‐</w:t>
      </w:r>
      <w:r>
        <w:rPr>
          <w:rFonts w:ascii="Arial" w:hAnsi="Arial" w:cs="Arial" w:hint="cs"/>
          <w:rtl/>
        </w:rPr>
        <w:t>והורים בשבוע החמ"ד.</w:t>
      </w:r>
    </w:p>
    <w:p w:rsidR="003F73E2" w:rsidRDefault="003F73E2" w:rsidP="003F73E2">
      <w:pPr>
        <w:rPr>
          <w:rtl/>
        </w:rPr>
      </w:pPr>
      <w:r>
        <w:rPr>
          <w:rFonts w:cs="Arial"/>
          <w:rtl/>
        </w:rPr>
        <w:t>אפשר לפתוח את הפעילות בשירה משותפת של המזמור על פי הוראות. כדאי להתאים את ההוראות</w:t>
      </w:r>
    </w:p>
    <w:p w:rsidR="003F73E2" w:rsidRDefault="003F73E2" w:rsidP="003F73E2">
      <w:pPr>
        <w:rPr>
          <w:rtl/>
        </w:rPr>
      </w:pPr>
      <w:r>
        <w:rPr>
          <w:rFonts w:cs="Arial"/>
          <w:rtl/>
        </w:rPr>
        <w:t>לקהל היעד ולתת גם הוראות הומוריסטיות.</w:t>
      </w:r>
    </w:p>
    <w:p w:rsidR="003F73E2" w:rsidRDefault="003F73E2" w:rsidP="003F73E2">
      <w:pPr>
        <w:rPr>
          <w:rtl/>
        </w:rPr>
      </w:pPr>
      <w:r>
        <w:rPr>
          <w:rFonts w:cs="Arial"/>
          <w:rtl/>
        </w:rPr>
        <w:t>להלן הצעה להוראות בפעילות הורים</w:t>
      </w:r>
      <w:r>
        <w:rPr>
          <w:rFonts w:ascii="Cambria Math" w:hAnsi="Cambria Math" w:cs="Cambria Math" w:hint="cs"/>
          <w:rtl/>
        </w:rPr>
        <w:t>‐</w:t>
      </w:r>
      <w:r>
        <w:rPr>
          <w:rFonts w:ascii="Arial" w:hAnsi="Arial" w:cs="Arial" w:hint="cs"/>
          <w:rtl/>
        </w:rPr>
        <w:t>ילדים</w:t>
      </w:r>
      <w:r>
        <w:rPr>
          <w:rFonts w:cs="Arial"/>
          <w:rtl/>
        </w:rPr>
        <w:t xml:space="preserve">. </w:t>
      </w:r>
      <w:r>
        <w:rPr>
          <w:rFonts w:ascii="Arial" w:hAnsi="Arial" w:cs="Arial" w:hint="cs"/>
          <w:rtl/>
        </w:rPr>
        <w:t>אפשר</w:t>
      </w:r>
      <w:r>
        <w:rPr>
          <w:rFonts w:cs="Arial"/>
          <w:rtl/>
        </w:rPr>
        <w:t xml:space="preserve"> </w:t>
      </w:r>
      <w:r>
        <w:rPr>
          <w:rFonts w:ascii="Arial" w:hAnsi="Arial" w:cs="Arial" w:hint="cs"/>
          <w:rtl/>
        </w:rPr>
        <w:t>להוסיף</w:t>
      </w:r>
      <w:r>
        <w:rPr>
          <w:rFonts w:cs="Arial"/>
          <w:rtl/>
        </w:rPr>
        <w:t xml:space="preserve"> </w:t>
      </w:r>
      <w:r>
        <w:rPr>
          <w:rFonts w:ascii="Arial" w:hAnsi="Arial" w:cs="Arial" w:hint="cs"/>
          <w:rtl/>
        </w:rPr>
        <w:t>גם</w:t>
      </w:r>
      <w:r>
        <w:rPr>
          <w:rFonts w:cs="Arial"/>
          <w:rtl/>
        </w:rPr>
        <w:t xml:space="preserve"> </w:t>
      </w:r>
      <w:r>
        <w:rPr>
          <w:rFonts w:ascii="Arial" w:hAnsi="Arial" w:cs="Arial" w:hint="cs"/>
          <w:rtl/>
        </w:rPr>
        <w:t>סמלילים</w:t>
      </w:r>
      <w:r>
        <w:rPr>
          <w:rFonts w:cs="Arial"/>
          <w:rtl/>
        </w:rPr>
        <w:t xml:space="preserve"> </w:t>
      </w:r>
      <w:r>
        <w:rPr>
          <w:rFonts w:ascii="Arial" w:hAnsi="Arial" w:cs="Arial" w:hint="cs"/>
          <w:rtl/>
        </w:rPr>
        <w:t>כדי</w:t>
      </w:r>
      <w:r>
        <w:rPr>
          <w:rFonts w:cs="Arial"/>
          <w:rtl/>
        </w:rPr>
        <w:t xml:space="preserve"> </w:t>
      </w:r>
      <w:r>
        <w:rPr>
          <w:rFonts w:ascii="Arial" w:hAnsi="Arial" w:cs="Arial" w:hint="cs"/>
          <w:rtl/>
        </w:rPr>
        <w:t>שה</w:t>
      </w:r>
      <w:r>
        <w:rPr>
          <w:rFonts w:cs="Arial"/>
          <w:rtl/>
        </w:rPr>
        <w:t>ילד ידע מה כתוב</w:t>
      </w:r>
    </w:p>
    <w:p w:rsidR="003F73E2" w:rsidRDefault="003F73E2" w:rsidP="003F73E2">
      <w:pPr>
        <w:rPr>
          <w:rtl/>
        </w:rPr>
      </w:pPr>
      <w:r>
        <w:rPr>
          <w:rFonts w:cs="Arial"/>
          <w:rtl/>
        </w:rPr>
        <w:t>בהוראה על פי הסמליל. מספר סמלילים מצורפים להוראות:</w:t>
      </w:r>
    </w:p>
    <w:p w:rsidR="003F73E2" w:rsidRDefault="003F73E2" w:rsidP="003F73E2">
      <w:pPr>
        <w:rPr>
          <w:rtl/>
        </w:rPr>
      </w:pPr>
      <w:r>
        <w:rPr>
          <w:rFonts w:cs="Arial"/>
          <w:rtl/>
        </w:rPr>
        <w:t>הפסוק ששרים הקבוצה ששרה את הפסוק</w:t>
      </w:r>
    </w:p>
    <w:p w:rsidR="003F73E2" w:rsidRPr="00224DE6" w:rsidRDefault="003F73E2" w:rsidP="003F73E2">
      <w:pPr>
        <w:rPr>
          <w:b/>
          <w:bCs/>
          <w:rtl/>
        </w:rPr>
      </w:pPr>
      <w:r>
        <w:rPr>
          <w:rFonts w:cs="Arial"/>
          <w:rtl/>
        </w:rPr>
        <w:lastRenderedPageBreak/>
        <w:t xml:space="preserve">"אֵ ׁשֶ ת חַ יִ ל מִ י יִ מְ צָ א וְ רָ חֹק מִ ּפְ נִ ינִ ים מִ כְ רָ ּה". </w:t>
      </w:r>
      <w:r w:rsidRPr="00224DE6">
        <w:rPr>
          <w:rFonts w:cs="Arial"/>
          <w:b/>
          <w:bCs/>
          <w:rtl/>
        </w:rPr>
        <w:t>ילדים</w:t>
      </w:r>
    </w:p>
    <w:p w:rsidR="003F73E2" w:rsidRDefault="003F73E2" w:rsidP="003F73E2">
      <w:pPr>
        <w:rPr>
          <w:rtl/>
        </w:rPr>
      </w:pPr>
      <w:r>
        <w:rPr>
          <w:rFonts w:cs="Arial"/>
          <w:rtl/>
        </w:rPr>
        <w:t xml:space="preserve">"ּבָ טַ ח ּבָ ּה לֵ ב ּבַ עְ לָ ּה וְ ׁשָ לָ ל ֹלא יֶ חְ סָ ר". </w:t>
      </w:r>
      <w:r w:rsidRPr="00224DE6">
        <w:rPr>
          <w:rFonts w:cs="Arial"/>
          <w:b/>
          <w:bCs/>
          <w:rtl/>
        </w:rPr>
        <w:t>הורים</w:t>
      </w:r>
    </w:p>
    <w:p w:rsidR="003F73E2" w:rsidRDefault="003F73E2" w:rsidP="003F73E2">
      <w:pPr>
        <w:rPr>
          <w:rtl/>
        </w:rPr>
      </w:pPr>
      <w:r>
        <w:rPr>
          <w:rFonts w:cs="Arial"/>
          <w:rtl/>
        </w:rPr>
        <w:t xml:space="preserve">"ּגְ מָ לַ תְ הּו טֹוב וְ ֹלא רָ ע ּכֹל יְ מֵ י חַ ּיֶ יהָ ". </w:t>
      </w:r>
      <w:r w:rsidRPr="00224DE6">
        <w:rPr>
          <w:rFonts w:cs="Arial"/>
          <w:b/>
          <w:bCs/>
          <w:rtl/>
        </w:rPr>
        <w:t>ילדים שחגגו גיל 5</w:t>
      </w:r>
    </w:p>
    <w:p w:rsidR="003F73E2" w:rsidRDefault="003F73E2" w:rsidP="003F73E2">
      <w:pPr>
        <w:rPr>
          <w:rtl/>
        </w:rPr>
      </w:pPr>
      <w:r>
        <w:rPr>
          <w:rFonts w:cs="Arial"/>
          <w:rtl/>
        </w:rPr>
        <w:t xml:space="preserve">"ּדָ רְ ׁשָ ה צֶ מֶ ר ּופִ ׁשְ ּתִ ים וַ ּתַ עַ ׂש ּבְ חֵ פֶ ץ ּכַ ּפֶ יהָ ". </w:t>
      </w:r>
      <w:r w:rsidRPr="00224DE6">
        <w:rPr>
          <w:rFonts w:cs="Arial"/>
          <w:b/>
          <w:bCs/>
          <w:rtl/>
        </w:rPr>
        <w:t>ילדים שחגגו גיל 6</w:t>
      </w:r>
    </w:p>
    <w:p w:rsidR="003F73E2" w:rsidRPr="00224DE6" w:rsidRDefault="003F73E2" w:rsidP="003F73E2">
      <w:pPr>
        <w:rPr>
          <w:b/>
          <w:bCs/>
          <w:rtl/>
        </w:rPr>
      </w:pPr>
      <w:r>
        <w:rPr>
          <w:rFonts w:cs="Arial"/>
          <w:rtl/>
        </w:rPr>
        <w:t xml:space="preserve">"הָ יְ תָ ה ּכָ אֳ נִ ּיֹות סֹוחֵ ר מִ ּמֶ רְ חָ ק ּתָ בִ יא לַ חְ מָ ּה". </w:t>
      </w:r>
      <w:r w:rsidRPr="00224DE6">
        <w:rPr>
          <w:rFonts w:cs="Arial"/>
          <w:b/>
          <w:bCs/>
          <w:rtl/>
        </w:rPr>
        <w:t>בנים</w:t>
      </w:r>
    </w:p>
    <w:p w:rsidR="003F73E2" w:rsidRDefault="003F73E2" w:rsidP="003F73E2">
      <w:pPr>
        <w:rPr>
          <w:rtl/>
        </w:rPr>
      </w:pPr>
      <w:r>
        <w:rPr>
          <w:rFonts w:cs="Arial"/>
          <w:rtl/>
        </w:rPr>
        <w:t xml:space="preserve">"וַ ּתָ קָ ם ּבְ עֹוד לַ יְ לָ ה וַ ּתִ ּתֵ ן טֶ רֶ ף לְ בֵ יתָ ּה וְ חֹק לְ נַ עֲ רֹתֶ יהָ </w:t>
      </w:r>
      <w:r w:rsidRPr="00224DE6">
        <w:rPr>
          <w:rFonts w:cs="Arial"/>
          <w:b/>
          <w:bCs/>
          <w:rtl/>
        </w:rPr>
        <w:t>". בנות</w:t>
      </w:r>
    </w:p>
    <w:p w:rsidR="003F73E2" w:rsidRPr="00224DE6" w:rsidRDefault="003F73E2" w:rsidP="003F73E2">
      <w:pPr>
        <w:rPr>
          <w:b/>
          <w:bCs/>
          <w:rtl/>
        </w:rPr>
      </w:pPr>
      <w:r>
        <w:rPr>
          <w:rFonts w:cs="Arial"/>
          <w:rtl/>
        </w:rPr>
        <w:t xml:space="preserve">"זָ מְ מָ ה ׂשָ דֶ ה וַ ּתִ ּקָ חֵ הּו מִ ּפְ רִ י כַ ּפֶ יהָ נָ טְ עָ ה ּכָ רֶ ם". </w:t>
      </w:r>
      <w:r w:rsidRPr="00224DE6">
        <w:rPr>
          <w:rFonts w:cs="Arial"/>
          <w:b/>
          <w:bCs/>
          <w:rtl/>
        </w:rPr>
        <w:t>ילדים שיודעים לספור עד 5</w:t>
      </w:r>
    </w:p>
    <w:p w:rsidR="003F73E2" w:rsidRPr="00224DE6" w:rsidRDefault="003F73E2" w:rsidP="003F73E2">
      <w:pPr>
        <w:rPr>
          <w:b/>
          <w:bCs/>
          <w:rtl/>
        </w:rPr>
      </w:pPr>
      <w:r>
        <w:rPr>
          <w:rFonts w:cs="Arial"/>
          <w:rtl/>
        </w:rPr>
        <w:t xml:space="preserve">ְ "חָ גרָ ה בְ עֹוז מָ תְ נֶ יהָ וַ ּתְ אַ ּמֵ ץ זְ רֹעֹותֶ יהָ ". </w:t>
      </w:r>
      <w:r w:rsidRPr="00224DE6">
        <w:rPr>
          <w:rFonts w:cs="Arial"/>
          <w:b/>
          <w:bCs/>
          <w:rtl/>
        </w:rPr>
        <w:t>ילדים שיודעים לספור עד 10</w:t>
      </w:r>
    </w:p>
    <w:p w:rsidR="003F73E2" w:rsidRDefault="003F73E2" w:rsidP="003F73E2">
      <w:pPr>
        <w:rPr>
          <w:rtl/>
        </w:rPr>
      </w:pPr>
      <w:r>
        <w:rPr>
          <w:rFonts w:cs="Arial"/>
          <w:rtl/>
        </w:rPr>
        <w:t xml:space="preserve">"טָ עֲ מָ ה ּכִ י טֹוב סַ חְ רָ ּה ֹלא יִ כְ ּבֶ ה בַ ּלַ יְ לָ ה נֵ רָ ּה". </w:t>
      </w:r>
      <w:r w:rsidRPr="00224DE6">
        <w:rPr>
          <w:rFonts w:cs="Arial"/>
          <w:b/>
          <w:bCs/>
          <w:rtl/>
        </w:rPr>
        <w:t>ילדים בכורים</w:t>
      </w:r>
    </w:p>
    <w:p w:rsidR="003F73E2" w:rsidRDefault="003F73E2" w:rsidP="003F73E2">
      <w:pPr>
        <w:rPr>
          <w:rtl/>
        </w:rPr>
      </w:pPr>
      <w:r>
        <w:rPr>
          <w:rFonts w:cs="Arial"/>
          <w:rtl/>
        </w:rPr>
        <w:t xml:space="preserve">"יָ דֶ יהָ ׁשִ ּלְ חָ ה בַ ּכִ יׁשֹור וְ כַ ּפֶ יהָ ּתָ מְ כּו פָ לֶ ְך". </w:t>
      </w:r>
      <w:r w:rsidRPr="00224DE6">
        <w:rPr>
          <w:rFonts w:cs="Arial"/>
          <w:b/>
          <w:bCs/>
          <w:rtl/>
        </w:rPr>
        <w:t>הורים שיודעים לתפור</w:t>
      </w:r>
    </w:p>
    <w:p w:rsidR="003F73E2" w:rsidRDefault="003F73E2" w:rsidP="003F73E2">
      <w:pPr>
        <w:rPr>
          <w:rtl/>
        </w:rPr>
      </w:pPr>
      <w:r>
        <w:rPr>
          <w:rFonts w:cs="Arial"/>
          <w:rtl/>
        </w:rPr>
        <w:t xml:space="preserve">"ּכַ ּפָ ּה ּפָ רְ ׂשָ ה לֶ עָ נִ י וְ יָ דֶ יהָ ׁשִ ּלְ חָ ה לָ אֶ בְ יֹון". </w:t>
      </w:r>
      <w:r w:rsidRPr="00224DE6">
        <w:rPr>
          <w:rFonts w:cs="Arial"/>
          <w:b/>
          <w:bCs/>
          <w:rtl/>
        </w:rPr>
        <w:t>ילדים שסיפרו להורים על הרב והרבנית</w:t>
      </w:r>
      <w:r w:rsidR="00224DE6">
        <w:rPr>
          <w:rFonts w:cs="Arial"/>
          <w:rtl/>
        </w:rPr>
        <w:t xml:space="preserve"> </w:t>
      </w:r>
    </w:p>
    <w:p w:rsidR="003F73E2" w:rsidRPr="00224DE6" w:rsidRDefault="003F73E2" w:rsidP="003F73E2">
      <w:pPr>
        <w:rPr>
          <w:b/>
          <w:bCs/>
          <w:rtl/>
        </w:rPr>
      </w:pPr>
      <w:r>
        <w:rPr>
          <w:rFonts w:cs="Arial"/>
          <w:rtl/>
        </w:rPr>
        <w:t xml:space="preserve">"ֹלא תִ ירָ א לְ בֵ יתָ ּה מִ ּׁשָ לֶ ג ּכִ י כָ ל ּבֵ יתָ ּה לָ בֻ ׁש ׁשָ נִ ים". </w:t>
      </w:r>
      <w:r w:rsidRPr="00224DE6">
        <w:rPr>
          <w:rFonts w:cs="Arial"/>
          <w:b/>
          <w:bCs/>
          <w:rtl/>
        </w:rPr>
        <w:t>ילדים שבשם שלהם יש את האות י'</w:t>
      </w:r>
    </w:p>
    <w:p w:rsidR="003F73E2" w:rsidRPr="00224DE6" w:rsidRDefault="003F73E2" w:rsidP="003F73E2">
      <w:pPr>
        <w:rPr>
          <w:b/>
          <w:bCs/>
          <w:rtl/>
        </w:rPr>
      </w:pPr>
      <w:r>
        <w:rPr>
          <w:rFonts w:cs="Arial"/>
          <w:rtl/>
        </w:rPr>
        <w:t xml:space="preserve">"מַ רְ בַ ּדִ ים עָ ׂשְ תָ ה ּלָ ּה ׁשֵ ׁש וְ אַ רְ ּגָ מָ ן לְ בּוׁשָ ּה". </w:t>
      </w:r>
      <w:r w:rsidRPr="00224DE6">
        <w:rPr>
          <w:rFonts w:cs="Arial"/>
          <w:b/>
          <w:bCs/>
          <w:rtl/>
        </w:rPr>
        <w:t>ילדים שבשם שלהם יש את האות ו'</w:t>
      </w:r>
    </w:p>
    <w:p w:rsidR="003F73E2" w:rsidRPr="00224DE6" w:rsidRDefault="003F73E2" w:rsidP="003F73E2">
      <w:pPr>
        <w:rPr>
          <w:b/>
          <w:bCs/>
          <w:rtl/>
        </w:rPr>
      </w:pPr>
      <w:r>
        <w:rPr>
          <w:rFonts w:cs="Arial"/>
          <w:rtl/>
        </w:rPr>
        <w:t xml:space="preserve">"נֹודָ ע ּבַ ּׁשְ עָ רִ ים ּבַ עְ לָ ּה ּבְ ׁשִ בְ ּתֹו עִ ם זִ קְ נֵ י אָ רֶ ץ". </w:t>
      </w:r>
      <w:r w:rsidRPr="00224DE6">
        <w:rPr>
          <w:rFonts w:cs="Arial"/>
          <w:b/>
          <w:bCs/>
          <w:rtl/>
        </w:rPr>
        <w:t>ילדים שבשם שלהם יש את האות ה'</w:t>
      </w:r>
    </w:p>
    <w:p w:rsidR="003F73E2" w:rsidRPr="00224DE6" w:rsidRDefault="003F73E2" w:rsidP="003F73E2">
      <w:pPr>
        <w:rPr>
          <w:b/>
          <w:bCs/>
          <w:rtl/>
        </w:rPr>
      </w:pPr>
      <w:r>
        <w:rPr>
          <w:rFonts w:cs="Arial"/>
          <w:rtl/>
        </w:rPr>
        <w:t xml:space="preserve">"סָ דִ ין עָ ׂשְ תָ ה וַ ּתִ מְ ּכֹר וַ חֲ גֹור נָ תְ נָ ה לַ ּכְ נַ עֲ נִ י". </w:t>
      </w:r>
      <w:r w:rsidRPr="00224DE6">
        <w:rPr>
          <w:rFonts w:cs="Arial"/>
          <w:b/>
          <w:bCs/>
          <w:rtl/>
        </w:rPr>
        <w:t>ילדים שבשם שלהם אין אחת מהאותיות שהזכרנו</w:t>
      </w:r>
    </w:p>
    <w:p w:rsidR="003F73E2" w:rsidRPr="00224DE6" w:rsidRDefault="003F73E2" w:rsidP="003F73E2">
      <w:pPr>
        <w:rPr>
          <w:b/>
          <w:bCs/>
          <w:rtl/>
        </w:rPr>
      </w:pPr>
      <w:r>
        <w:rPr>
          <w:rFonts w:cs="Arial"/>
          <w:rtl/>
        </w:rPr>
        <w:t xml:space="preserve">"עֹז וְ הָ דָ ר לְ בּוׁשָ ּה וַ ּתִ ׂשְ חַ ק לְ יֹום אַ חֲ רֹון". </w:t>
      </w:r>
      <w:r w:rsidRPr="00224DE6">
        <w:rPr>
          <w:rFonts w:cs="Arial"/>
          <w:b/>
          <w:bCs/>
          <w:rtl/>
        </w:rPr>
        <w:t>ילדים ששרים את "אשת חיל" בערב שבת</w:t>
      </w:r>
    </w:p>
    <w:p w:rsidR="003F73E2" w:rsidRPr="00224DE6" w:rsidRDefault="003F73E2" w:rsidP="003F73E2">
      <w:pPr>
        <w:rPr>
          <w:b/>
          <w:bCs/>
          <w:rtl/>
        </w:rPr>
      </w:pPr>
      <w:r>
        <w:rPr>
          <w:rFonts w:cs="Arial"/>
          <w:rtl/>
        </w:rPr>
        <w:t xml:space="preserve">"ּפִ יהָ ּפָ תְ חָ ה בְ חָ כְ מָ ה וְ תֹורַ ת חֶ סֶ ד עַ ל לְ ׁשֹונָ ּה". </w:t>
      </w:r>
      <w:r w:rsidRPr="00224DE6">
        <w:rPr>
          <w:rFonts w:cs="Arial"/>
          <w:b/>
          <w:bCs/>
          <w:rtl/>
        </w:rPr>
        <w:t>ילדים שלא שרים את "אשת חיל" בערב שבת</w:t>
      </w:r>
    </w:p>
    <w:p w:rsidR="003F73E2" w:rsidRPr="00224DE6" w:rsidRDefault="003F73E2" w:rsidP="003F73E2">
      <w:pPr>
        <w:rPr>
          <w:b/>
          <w:bCs/>
          <w:rtl/>
        </w:rPr>
      </w:pPr>
      <w:r>
        <w:rPr>
          <w:rFonts w:cs="Arial"/>
          <w:rtl/>
        </w:rPr>
        <w:t xml:space="preserve">"צֹופִ ּיָ ה הֲ לִ יכֹות ּבֵ יתָ ּה וְ לֶ חֶ ם עַ צְ לּות ֹלא תֹאכֵ ל". </w:t>
      </w:r>
      <w:r w:rsidRPr="00224DE6">
        <w:rPr>
          <w:rFonts w:cs="Arial"/>
          <w:b/>
          <w:bCs/>
          <w:rtl/>
        </w:rPr>
        <w:t>ילדים שלובשים בגד בצבע לבן</w:t>
      </w:r>
    </w:p>
    <w:p w:rsidR="003F73E2" w:rsidRPr="00224DE6" w:rsidRDefault="003F73E2" w:rsidP="003F73E2">
      <w:pPr>
        <w:rPr>
          <w:b/>
          <w:bCs/>
          <w:rtl/>
        </w:rPr>
      </w:pPr>
      <w:r>
        <w:rPr>
          <w:rFonts w:cs="Arial"/>
          <w:rtl/>
        </w:rPr>
        <w:t xml:space="preserve">"קָ מּו בָ נֶ יהָ וַ יְ אַ ּׁשְ רּוהָ ּבַ עְ לָ ּה וַ יְ הַ לְ לָ ּה". </w:t>
      </w:r>
      <w:r w:rsidRPr="00224DE6">
        <w:rPr>
          <w:rFonts w:cs="Arial"/>
          <w:b/>
          <w:bCs/>
          <w:rtl/>
        </w:rPr>
        <w:t>ילדים שלובשים בגד בשאר צבעים</w:t>
      </w:r>
    </w:p>
    <w:p w:rsidR="003F73E2" w:rsidRPr="00224DE6" w:rsidRDefault="003F73E2" w:rsidP="003F73E2">
      <w:pPr>
        <w:rPr>
          <w:b/>
          <w:bCs/>
          <w:rtl/>
        </w:rPr>
      </w:pPr>
      <w:r>
        <w:rPr>
          <w:rFonts w:cs="Arial"/>
          <w:rtl/>
        </w:rPr>
        <w:t xml:space="preserve">"רַ ּבֹות ּבָ נֹות עָ ׂשּו חָ יִ ל וְ אַ ּתְ עָ לִ ית עַ ל ּכֻ ּלָ נָ ה". </w:t>
      </w:r>
      <w:r w:rsidRPr="00224DE6">
        <w:rPr>
          <w:rFonts w:cs="Arial"/>
          <w:b/>
          <w:bCs/>
          <w:rtl/>
        </w:rPr>
        <w:t>הורים שזהו ילדם הבכור</w:t>
      </w:r>
    </w:p>
    <w:p w:rsidR="003F73E2" w:rsidRDefault="003F73E2" w:rsidP="003F73E2">
      <w:pPr>
        <w:rPr>
          <w:rtl/>
        </w:rPr>
      </w:pPr>
      <w:r>
        <w:rPr>
          <w:rFonts w:cs="Arial"/>
          <w:rtl/>
        </w:rPr>
        <w:t xml:space="preserve">"ׁשֶ קֶ ר הַ חֵ ן וְ הֶ בֶ ל הַ ּיֹפִ י אִ ּׁשָ ה יִ רְ אַ ת ה' הִ יא תִ תְ הַ ּלָ ל". </w:t>
      </w:r>
      <w:r w:rsidRPr="00224DE6">
        <w:rPr>
          <w:rFonts w:cs="Arial"/>
          <w:b/>
          <w:bCs/>
          <w:rtl/>
        </w:rPr>
        <w:t>הורים שזהו ילדם הצעיר</w:t>
      </w:r>
    </w:p>
    <w:p w:rsidR="003F73E2" w:rsidRPr="00224DE6" w:rsidRDefault="003F73E2" w:rsidP="003F73E2">
      <w:pPr>
        <w:rPr>
          <w:b/>
          <w:bCs/>
          <w:rtl/>
        </w:rPr>
      </w:pPr>
      <w:r>
        <w:rPr>
          <w:rFonts w:cs="Arial"/>
          <w:rtl/>
        </w:rPr>
        <w:t xml:space="preserve">"ּתְ נּו לָ ּה מִ ּפְ רִ י יָ דֶ יהָ וִ יהַ לְ לּוהָ בַ ּׁשְ עָ רִ ים מַ עֲ ׂשֶ יהָ ". </w:t>
      </w:r>
      <w:r w:rsidRPr="00224DE6">
        <w:rPr>
          <w:rFonts w:cs="Arial"/>
          <w:b/>
          <w:bCs/>
          <w:rtl/>
        </w:rPr>
        <w:t>כ-ו-ל-ם!</w:t>
      </w:r>
    </w:p>
    <w:p w:rsidR="003F73E2" w:rsidRDefault="003F73E2" w:rsidP="003F73E2">
      <w:pPr>
        <w:rPr>
          <w:rtl/>
        </w:rPr>
      </w:pPr>
      <w:r>
        <w:rPr>
          <w:rFonts w:cs="Arial"/>
          <w:rtl/>
        </w:rPr>
        <w:t>מה אפשר לעשות בפעילות של "אשת חיל"?</w:t>
      </w:r>
    </w:p>
    <w:p w:rsidR="003F73E2" w:rsidRDefault="003F73E2" w:rsidP="003F73E2">
      <w:pPr>
        <w:rPr>
          <w:rtl/>
        </w:rPr>
      </w:pPr>
      <w:r>
        <w:rPr>
          <w:rFonts w:cs="Arial"/>
          <w:rtl/>
        </w:rPr>
        <w:t>הצעות לסיפורים ולפעילויות:</w:t>
      </w:r>
    </w:p>
    <w:p w:rsidR="003F73E2" w:rsidRDefault="003F73E2" w:rsidP="00224DE6">
      <w:pPr>
        <w:rPr>
          <w:rtl/>
        </w:rPr>
      </w:pPr>
      <w:r>
        <w:lastRenderedPageBreak/>
        <w:t>o</w:t>
      </w:r>
      <w:r>
        <w:rPr>
          <w:rFonts w:cs="Arial"/>
          <w:rtl/>
        </w:rPr>
        <w:t xml:space="preserve"> במוקד: "מרבדים עשתה לה" תהיה אפשרות לארוג צמידים קטנים שיחולקו אף הם</w:t>
      </w:r>
      <w:r w:rsidR="00224DE6">
        <w:rPr>
          <w:rFonts w:hint="cs"/>
          <w:rtl/>
        </w:rPr>
        <w:t xml:space="preserve"> </w:t>
      </w:r>
      <w:r>
        <w:rPr>
          <w:rFonts w:cs="Arial"/>
          <w:rtl/>
        </w:rPr>
        <w:t xml:space="preserve">במהלך ההמחזה. </w:t>
      </w:r>
      <w:r w:rsidR="00224DE6">
        <w:rPr>
          <w:rFonts w:cs="Arial" w:hint="cs"/>
          <w:rtl/>
        </w:rPr>
        <w:t>(</w:t>
      </w:r>
      <w:r>
        <w:rPr>
          <w:rFonts w:cs="Arial"/>
          <w:rtl/>
        </w:rPr>
        <w:t>ראו הצעה לאריגה בפעילות הבאה</w:t>
      </w:r>
      <w:r w:rsidR="00224DE6">
        <w:rPr>
          <w:rFonts w:cs="Arial" w:hint="cs"/>
          <w:rtl/>
        </w:rPr>
        <w:t>)</w:t>
      </w:r>
      <w:r>
        <w:rPr>
          <w:rFonts w:cs="Arial"/>
          <w:rtl/>
        </w:rPr>
        <w:t xml:space="preserve"> - "טוויה בגן הילדים".</w:t>
      </w:r>
    </w:p>
    <w:p w:rsidR="003F73E2" w:rsidRDefault="003F73E2" w:rsidP="003F73E2">
      <w:pPr>
        <w:rPr>
          <w:rtl/>
        </w:rPr>
      </w:pPr>
      <w:r>
        <w:t>o</w:t>
      </w:r>
      <w:r>
        <w:rPr>
          <w:rFonts w:cs="Arial"/>
          <w:rtl/>
        </w:rPr>
        <w:t xml:space="preserve"> במוקד: "תורת חסד על לשונה" יעטרו הילדים את המזמור "אשת חיל", ויחלקוהו תוך כדי</w:t>
      </w:r>
    </w:p>
    <w:p w:rsidR="003F73E2" w:rsidRDefault="003F73E2" w:rsidP="003F73E2">
      <w:pPr>
        <w:rPr>
          <w:rtl/>
        </w:rPr>
      </w:pPr>
      <w:r>
        <w:rPr>
          <w:rFonts w:cs="Arial"/>
          <w:rtl/>
        </w:rPr>
        <w:t>ההמחזה.</w:t>
      </w:r>
    </w:p>
    <w:p w:rsidR="003F73E2" w:rsidRDefault="003F73E2" w:rsidP="003F73E2">
      <w:pPr>
        <w:rPr>
          <w:rtl/>
        </w:rPr>
      </w:pPr>
      <w:r>
        <w:t>o</w:t>
      </w:r>
      <w:r>
        <w:rPr>
          <w:rFonts w:cs="Arial"/>
          <w:rtl/>
        </w:rPr>
        <w:t xml:space="preserve"> במוקד "כפה פרשה לעני" אפשר להמחיז את הסיפור </w:t>
      </w:r>
      <w:r w:rsidR="00224DE6">
        <w:rPr>
          <w:rFonts w:cs="Arial" w:hint="cs"/>
          <w:rtl/>
        </w:rPr>
        <w:t xml:space="preserve"> </w:t>
      </w:r>
      <w:r>
        <w:rPr>
          <w:rFonts w:cs="Arial"/>
          <w:rtl/>
        </w:rPr>
        <w:t>"ּתְ מָ רִ ים, ׁשְ קֵ דִ ים וְ סַ לְ סִ ּלַ ת ּבֵ יצִ ים".</w:t>
      </w:r>
    </w:p>
    <w:p w:rsidR="003F73E2" w:rsidRDefault="003F73E2" w:rsidP="003F73E2">
      <w:pPr>
        <w:rPr>
          <w:rtl/>
        </w:rPr>
      </w:pPr>
      <w:r>
        <w:rPr>
          <w:rFonts w:cs="Arial"/>
          <w:rtl/>
        </w:rPr>
        <w:t>כמו כן, ישימו הילדים אגוזים בתוך תמרים, כפי שמוזכר בסיפור ויחלקו אותם תוך כדי</w:t>
      </w:r>
    </w:p>
    <w:p w:rsidR="003F73E2" w:rsidRDefault="003F73E2" w:rsidP="00224DE6">
      <w:pPr>
        <w:rPr>
          <w:rtl/>
        </w:rPr>
      </w:pPr>
      <w:r>
        <w:rPr>
          <w:rFonts w:cs="Arial"/>
          <w:rtl/>
        </w:rPr>
        <w:t>ההמחזה. לאחר מכן הם יציגו בפני חבריהם וישאלו אותם איפה מוזכר</w:t>
      </w:r>
      <w:r w:rsidR="00224DE6">
        <w:rPr>
          <w:rFonts w:cs="Arial" w:hint="cs"/>
          <w:rtl/>
        </w:rPr>
        <w:t>ים מעשי חסד בפיוט?</w:t>
      </w:r>
    </w:p>
    <w:p w:rsidR="003F73E2" w:rsidRPr="00224DE6" w:rsidRDefault="003F73E2" w:rsidP="00224DE6">
      <w:pPr>
        <w:rPr>
          <w:rFonts w:cs="Arial"/>
          <w:rtl/>
        </w:rPr>
      </w:pPr>
      <w:r>
        <w:t>o</w:t>
      </w:r>
      <w:r>
        <w:rPr>
          <w:rFonts w:cs="Arial"/>
          <w:rtl/>
        </w:rPr>
        <w:t xml:space="preserve"> במוקד "גמלתהו טוב" אפשר לכתוב פתק אישי לכל אחד מילדי הגן, שבו כותבים על מעשה</w:t>
      </w:r>
    </w:p>
    <w:p w:rsidR="003F73E2" w:rsidRDefault="003F73E2" w:rsidP="00224DE6">
      <w:pPr>
        <w:rPr>
          <w:rtl/>
        </w:rPr>
      </w:pPr>
      <w:r>
        <w:rPr>
          <w:rFonts w:cs="Arial"/>
          <w:rtl/>
        </w:rPr>
        <w:t>טוב שילד זה נוהג לעשות. תוך כדי ההמחזה אפשר להעניק את הפתק. הגננת יכולה</w:t>
      </w:r>
      <w:r w:rsidR="00224DE6">
        <w:rPr>
          <w:rFonts w:hint="cs"/>
          <w:rtl/>
        </w:rPr>
        <w:t xml:space="preserve"> </w:t>
      </w:r>
      <w:r>
        <w:rPr>
          <w:rFonts w:cs="Arial"/>
          <w:rtl/>
        </w:rPr>
        <w:t>לצרף מתנות קטנות ל"פתק הטוב" שיחולק לכל ילד.</w:t>
      </w:r>
    </w:p>
    <w:p w:rsidR="003F73E2" w:rsidRDefault="003F73E2" w:rsidP="00224DE6">
      <w:pPr>
        <w:rPr>
          <w:rtl/>
        </w:rPr>
      </w:pPr>
      <w:r>
        <w:rPr>
          <w:rFonts w:cs="Arial"/>
          <w:rtl/>
        </w:rPr>
        <w:t>• להפעיל את הילדים באחת מההפעלות שהוצעו לעיל. למשל, שכל ילד ירים כרטיס ובה האות ששורת</w:t>
      </w:r>
      <w:r w:rsidR="00224DE6">
        <w:rPr>
          <w:rFonts w:hint="cs"/>
          <w:rtl/>
        </w:rPr>
        <w:t xml:space="preserve"> </w:t>
      </w:r>
      <w:r>
        <w:rPr>
          <w:rFonts w:cs="Arial"/>
          <w:rtl/>
        </w:rPr>
        <w:t>השיר מתחילה בה.</w:t>
      </w:r>
    </w:p>
    <w:p w:rsidR="003F73E2" w:rsidRDefault="003F73E2" w:rsidP="003F73E2">
      <w:pPr>
        <w:rPr>
          <w:rtl/>
        </w:rPr>
      </w:pPr>
      <w:r>
        <w:rPr>
          <w:rFonts w:cs="Arial"/>
          <w:rtl/>
        </w:rPr>
        <w:t>• חלוקת הגן למספר מוקדים, כאשר בכל מוקד יהיו כלי נגינה ואביזרים המתאימים לריקוד. ההורים</w:t>
      </w:r>
    </w:p>
    <w:p w:rsidR="003F73E2" w:rsidRDefault="003F73E2" w:rsidP="003F73E2">
      <w:pPr>
        <w:rPr>
          <w:rtl/>
        </w:rPr>
      </w:pPr>
      <w:r>
        <w:rPr>
          <w:rFonts w:cs="Arial"/>
          <w:rtl/>
        </w:rPr>
        <w:t>והילדים יתכננו ריקוד בהתאם ללחן אחר של "אשת חיל". לאחר מכן יופיעו הילדים בפני חבריהם.</w:t>
      </w:r>
    </w:p>
    <w:p w:rsidR="003F73E2" w:rsidRDefault="003F73E2" w:rsidP="00224DE6">
      <w:pPr>
        <w:rPr>
          <w:rtl/>
        </w:rPr>
      </w:pPr>
      <w:r>
        <w:rPr>
          <w:rFonts w:cs="Arial"/>
          <w:rtl/>
        </w:rPr>
        <w:t>• עיטור המזמור "אשת חיל" עם כל ילד, והענקת המזמור המעוטר לאם הילד.</w:t>
      </w:r>
    </w:p>
    <w:p w:rsidR="003F73E2" w:rsidRDefault="003F73E2" w:rsidP="003F73E2">
      <w:pPr>
        <w:rPr>
          <w:rtl/>
        </w:rPr>
      </w:pPr>
      <w:r>
        <w:rPr>
          <w:rFonts w:cs="Arial"/>
          <w:rtl/>
        </w:rPr>
        <w:t>טוויה בגן הילדים</w:t>
      </w:r>
    </w:p>
    <w:p w:rsidR="003F73E2" w:rsidRDefault="003F73E2" w:rsidP="003F73E2">
      <w:pPr>
        <w:rPr>
          <w:rtl/>
        </w:rPr>
      </w:pPr>
      <w:r>
        <w:rPr>
          <w:rFonts w:cs="Arial"/>
          <w:rtl/>
        </w:rPr>
        <w:t>"יָדֶיהָ ׁשִ ּלְחָה בַּכִיׁשֹור וְכַּפֶיהָ ּתָמְכּו פָלְֶך"</w:t>
      </w:r>
    </w:p>
    <w:p w:rsidR="003F73E2" w:rsidRDefault="003F73E2" w:rsidP="003F73E2">
      <w:pPr>
        <w:rPr>
          <w:rtl/>
        </w:rPr>
      </w:pPr>
      <w:r>
        <w:rPr>
          <w:rFonts w:cs="Arial"/>
          <w:rtl/>
        </w:rPr>
        <w:t>מטרות</w:t>
      </w:r>
    </w:p>
    <w:p w:rsidR="003F73E2" w:rsidRDefault="003F73E2" w:rsidP="003F73E2">
      <w:pPr>
        <w:rPr>
          <w:rtl/>
        </w:rPr>
      </w:pPr>
      <w:r>
        <w:rPr>
          <w:rFonts w:cs="Arial"/>
          <w:rtl/>
        </w:rPr>
        <w:t>• הילד ילמד לטוות.</w:t>
      </w:r>
    </w:p>
    <w:p w:rsidR="003F73E2" w:rsidRDefault="003F73E2" w:rsidP="003F73E2">
      <w:pPr>
        <w:rPr>
          <w:rtl/>
        </w:rPr>
      </w:pPr>
      <w:r>
        <w:rPr>
          <w:rFonts w:cs="Arial"/>
          <w:rtl/>
        </w:rPr>
        <w:t>• הילד יפעיל את הדמיון והיצירתיות שלו במציאת חוטי השתי והערב ושילובים</w:t>
      </w:r>
    </w:p>
    <w:p w:rsidR="003F73E2" w:rsidRDefault="003F73E2" w:rsidP="003F73E2">
      <w:pPr>
        <w:rPr>
          <w:rtl/>
        </w:rPr>
      </w:pPr>
      <w:r>
        <w:rPr>
          <w:rFonts w:cs="Arial"/>
          <w:rtl/>
        </w:rPr>
        <w:t>במעשה הטוויה.</w:t>
      </w:r>
    </w:p>
    <w:p w:rsidR="003F73E2" w:rsidRDefault="003F73E2" w:rsidP="003F73E2">
      <w:pPr>
        <w:rPr>
          <w:rtl/>
        </w:rPr>
      </w:pPr>
      <w:r>
        <w:rPr>
          <w:rFonts w:cs="Arial"/>
          <w:rtl/>
        </w:rPr>
        <w:t>אריגה היא מלאכת יד עתיקה, שבה הופכים חוטים ליריעת בד, על ידי יצירת דוגמאות</w:t>
      </w:r>
    </w:p>
    <w:p w:rsidR="003F73E2" w:rsidRDefault="003F73E2" w:rsidP="003F73E2">
      <w:pPr>
        <w:rPr>
          <w:rtl/>
        </w:rPr>
      </w:pPr>
      <w:r>
        <w:rPr>
          <w:rFonts w:cs="Arial"/>
          <w:rtl/>
        </w:rPr>
        <w:t>שתי וערב, באמצעות נולי אריגה. "שְ ׁתִ י וָ עֵ רֶ ב" היא שיטת אריגה, בה שוזרים חוטי אריג</w:t>
      </w:r>
    </w:p>
    <w:p w:rsidR="003F73E2" w:rsidRDefault="003F73E2" w:rsidP="003F73E2">
      <w:pPr>
        <w:rPr>
          <w:rtl/>
        </w:rPr>
      </w:pPr>
      <w:r>
        <w:rPr>
          <w:rFonts w:cs="Arial"/>
          <w:rtl/>
        </w:rPr>
        <w:t>אופקיים בין חוטים אנכיים, ובכך יוצרים יריעת בד צפופה. מקור השם "שתי", הוא מלשון</w:t>
      </w:r>
    </w:p>
    <w:p w:rsidR="003F73E2" w:rsidRDefault="003F73E2" w:rsidP="003F73E2">
      <w:pPr>
        <w:rPr>
          <w:rtl/>
        </w:rPr>
      </w:pPr>
      <w:r>
        <w:rPr>
          <w:rFonts w:cs="Arial"/>
          <w:rtl/>
        </w:rPr>
        <w:t>תשתית, שכן, הוא נתלה על הנול והחוטים מהווים את היסוד; השם "ערב" הוא מלשון</w:t>
      </w:r>
    </w:p>
    <w:p w:rsidR="003F73E2" w:rsidRDefault="003F73E2" w:rsidP="003F73E2">
      <w:pPr>
        <w:rPr>
          <w:rtl/>
        </w:rPr>
      </w:pPr>
      <w:r>
        <w:rPr>
          <w:rFonts w:cs="Arial"/>
          <w:rtl/>
        </w:rPr>
        <w:t>עירוב, שכן הוא נשזר בין חוטי השתי. לאריגה משמשים חומרים שונים: כותנה, פשתן,</w:t>
      </w:r>
    </w:p>
    <w:p w:rsidR="003F73E2" w:rsidRDefault="003F73E2" w:rsidP="003F73E2">
      <w:pPr>
        <w:rPr>
          <w:rtl/>
        </w:rPr>
      </w:pPr>
      <w:r>
        <w:rPr>
          <w:rFonts w:cs="Arial"/>
          <w:rtl/>
        </w:rPr>
        <w:t>צמר ואפילו ניילון.</w:t>
      </w:r>
    </w:p>
    <w:p w:rsidR="00224DE6" w:rsidRDefault="003F73E2" w:rsidP="00224DE6">
      <w:pPr>
        <w:rPr>
          <w:rFonts w:cs="Arial"/>
          <w:rtl/>
        </w:rPr>
      </w:pPr>
      <w:r>
        <w:rPr>
          <w:rFonts w:cs="Arial"/>
          <w:rtl/>
        </w:rPr>
        <w:t>ה"נול" - הינו המסגרת. על גבי הנול קושרים את חוטי השתי. בעזרת מחט, המכונה "סירה", מובילים את</w:t>
      </w:r>
      <w:r w:rsidR="00224DE6">
        <w:rPr>
          <w:rFonts w:hint="cs"/>
          <w:rtl/>
        </w:rPr>
        <w:t xml:space="preserve"> </w:t>
      </w:r>
      <w:r>
        <w:rPr>
          <w:rFonts w:cs="Arial"/>
          <w:rtl/>
        </w:rPr>
        <w:t xml:space="preserve">חוטי הערב למעלה ולמטה כמו סירה בין הגלים. שורה אחר שורה יוצרים יריעה, משטח ארוג. </w:t>
      </w:r>
    </w:p>
    <w:p w:rsidR="003F73E2" w:rsidRDefault="003F73E2" w:rsidP="00224DE6">
      <w:pPr>
        <w:rPr>
          <w:rtl/>
        </w:rPr>
      </w:pPr>
      <w:r>
        <w:rPr>
          <w:rFonts w:cs="Arial"/>
          <w:rtl/>
        </w:rPr>
        <w:lastRenderedPageBreak/>
        <w:t>להלן יוצעו</w:t>
      </w:r>
      <w:r w:rsidR="00224DE6">
        <w:rPr>
          <w:rFonts w:hint="cs"/>
          <w:rtl/>
        </w:rPr>
        <w:t xml:space="preserve"> </w:t>
      </w:r>
      <w:r>
        <w:rPr>
          <w:rFonts w:cs="Arial"/>
          <w:rtl/>
        </w:rPr>
        <w:t>הצעות לטוויה, אך כדאי שהן יהוו בסיס ותשתית שעליהם תוסיפו כיד הדמיון הטובה.</w:t>
      </w:r>
    </w:p>
    <w:p w:rsidR="003F73E2" w:rsidRDefault="003F73E2" w:rsidP="003F73E2">
      <w:pPr>
        <w:rPr>
          <w:rtl/>
        </w:rPr>
      </w:pPr>
      <w:r>
        <w:rPr>
          <w:rFonts w:cs="Arial"/>
          <w:rtl/>
        </w:rPr>
        <w:t>הצעות לטוויה בגן הילדים</w:t>
      </w:r>
      <w:r w:rsidR="009D23EF">
        <w:rPr>
          <w:rFonts w:hint="cs"/>
          <w:rtl/>
        </w:rPr>
        <w:t>:</w:t>
      </w:r>
    </w:p>
    <w:p w:rsidR="003F73E2" w:rsidRDefault="003F73E2" w:rsidP="003F73E2">
      <w:pPr>
        <w:rPr>
          <w:rtl/>
        </w:rPr>
      </w:pPr>
      <w:r>
        <w:rPr>
          <w:rFonts w:cs="Arial"/>
          <w:rtl/>
        </w:rPr>
        <w:t>• התנסות רקמה על גבי רשתות פלסטיק בעלות חורים גדולים. הילדים רוקמים בעזרת</w:t>
      </w:r>
    </w:p>
    <w:p w:rsidR="003F73E2" w:rsidRDefault="003F73E2" w:rsidP="003F73E2">
      <w:pPr>
        <w:rPr>
          <w:rtl/>
        </w:rPr>
      </w:pPr>
      <w:r>
        <w:rPr>
          <w:rFonts w:cs="Arial"/>
          <w:rtl/>
        </w:rPr>
        <w:t>שרוכי נעליים צבעוניים או בעזרת חוט שנוח לאחיזה ולהשחלה.</w:t>
      </w:r>
    </w:p>
    <w:p w:rsidR="003F73E2" w:rsidRDefault="003F73E2" w:rsidP="003F73E2">
      <w:pPr>
        <w:rPr>
          <w:rtl/>
        </w:rPr>
      </w:pPr>
      <w:r>
        <w:rPr>
          <w:rFonts w:cs="Arial"/>
          <w:rtl/>
        </w:rPr>
        <w:t>• על גבי מסגרת ישנה של חלון עץ אפשר לקשור חוטי שתי. רצוי שחוטי השתי יהיו בשני</w:t>
      </w:r>
    </w:p>
    <w:p w:rsidR="003F73E2" w:rsidRDefault="003F73E2" w:rsidP="003F73E2">
      <w:pPr>
        <w:rPr>
          <w:rtl/>
        </w:rPr>
      </w:pPr>
      <w:r>
        <w:rPr>
          <w:rFonts w:cs="Arial"/>
          <w:rtl/>
        </w:rPr>
        <w:t>צבעים שונים על מנת להקל על הילדים למצוא את צבע החוט שתחתיו צריך להשחיל</w:t>
      </w:r>
    </w:p>
    <w:p w:rsidR="003F73E2" w:rsidRDefault="003F73E2" w:rsidP="003F73E2">
      <w:pPr>
        <w:rPr>
          <w:rtl/>
        </w:rPr>
      </w:pPr>
      <w:r>
        <w:rPr>
          <w:rFonts w:cs="Arial"/>
          <w:rtl/>
        </w:rPr>
        <w:t>את חוט הערב. חוטי הערב שהילדים טווים הם סרטים צבעוניים. פעילות זאת מהנה,</w:t>
      </w:r>
    </w:p>
    <w:p w:rsidR="003F73E2" w:rsidRDefault="003F73E2" w:rsidP="003F73E2">
      <w:pPr>
        <w:rPr>
          <w:rtl/>
        </w:rPr>
      </w:pPr>
      <w:r>
        <w:rPr>
          <w:rFonts w:cs="Arial"/>
          <w:rtl/>
        </w:rPr>
        <w:t>מאחר שהטוויה מהירה והתוצאה צבעונית. היות ומסגרת זו נועדה לאימון הפעולה,</w:t>
      </w:r>
    </w:p>
    <w:p w:rsidR="003F73E2" w:rsidRDefault="003F73E2" w:rsidP="003F73E2">
      <w:pPr>
        <w:rPr>
          <w:rtl/>
        </w:rPr>
      </w:pPr>
      <w:r>
        <w:rPr>
          <w:rFonts w:cs="Arial"/>
          <w:rtl/>
        </w:rPr>
        <w:t>גם פרימת השטיח מלמדת על החיבור בין השתי לערב.</w:t>
      </w:r>
    </w:p>
    <w:p w:rsidR="003F73E2" w:rsidRDefault="003F73E2" w:rsidP="003F73E2">
      <w:pPr>
        <w:rPr>
          <w:rtl/>
        </w:rPr>
      </w:pPr>
      <w:r>
        <w:rPr>
          <w:rFonts w:cs="Arial"/>
          <w:rtl/>
        </w:rPr>
        <w:t xml:space="preserve">• הכנת תחתית לסיר חם </w:t>
      </w:r>
      <w:r w:rsidR="009D23EF">
        <w:rPr>
          <w:rFonts w:cs="Arial"/>
          <w:rtl/>
        </w:rPr>
        <w:t>–</w:t>
      </w:r>
      <w:r>
        <w:rPr>
          <w:rFonts w:cs="Arial"/>
          <w:rtl/>
        </w:rPr>
        <w:t xml:space="preserve"> על גבי תקליטור משומש אפשר להשחיל חוט שניתן</w:t>
      </w:r>
    </w:p>
    <w:p w:rsidR="003F73E2" w:rsidRDefault="003F73E2" w:rsidP="003F73E2">
      <w:pPr>
        <w:rPr>
          <w:rtl/>
        </w:rPr>
      </w:pPr>
      <w:r>
        <w:rPr>
          <w:rFonts w:cs="Arial"/>
          <w:rtl/>
        </w:rPr>
        <w:t>להכין מחולצות ושקיות ניילון. הילדים בוחרים חוטים ועוסקים בטווית שתי וערב.</w:t>
      </w:r>
    </w:p>
    <w:p w:rsidR="003F73E2" w:rsidRDefault="003F73E2" w:rsidP="003F73E2">
      <w:pPr>
        <w:rPr>
          <w:rtl/>
        </w:rPr>
      </w:pPr>
      <w:r>
        <w:rPr>
          <w:rFonts w:cs="Arial"/>
          <w:rtl/>
        </w:rPr>
        <w:t>ברמה גבוהה ניתן לגזור את השטיח העגול שנוצר.</w:t>
      </w:r>
    </w:p>
    <w:p w:rsidR="003F73E2" w:rsidRDefault="003F73E2" w:rsidP="003F73E2">
      <w:pPr>
        <w:rPr>
          <w:rtl/>
        </w:rPr>
      </w:pPr>
      <w:r>
        <w:rPr>
          <w:rFonts w:cs="Arial"/>
          <w:rtl/>
        </w:rPr>
        <w:t>• אפשר לתת לילדים בד יוטה על מנת שהם יפרמו אותו ויחושו באופן הזה את</w:t>
      </w:r>
    </w:p>
    <w:p w:rsidR="003F73E2" w:rsidRDefault="003F73E2" w:rsidP="003F73E2">
      <w:pPr>
        <w:rPr>
          <w:rtl/>
        </w:rPr>
      </w:pPr>
      <w:r>
        <w:rPr>
          <w:rFonts w:cs="Arial"/>
          <w:rtl/>
        </w:rPr>
        <w:t>חוטי השתי והערב.</w:t>
      </w:r>
    </w:p>
    <w:p w:rsidR="003F73E2" w:rsidRDefault="003F73E2" w:rsidP="003F73E2">
      <w:pPr>
        <w:rPr>
          <w:rtl/>
        </w:rPr>
      </w:pPr>
      <w:r>
        <w:rPr>
          <w:rFonts w:cs="Arial"/>
          <w:rtl/>
        </w:rPr>
        <w:t>• אפשר להכין נול תלוי מקולב. חוטי השתי מוכנים כשבתחתיתם חרוזים המשמשים</w:t>
      </w:r>
    </w:p>
    <w:p w:rsidR="003F73E2" w:rsidRDefault="003F73E2" w:rsidP="003F73E2">
      <w:pPr>
        <w:rPr>
          <w:rtl/>
        </w:rPr>
      </w:pPr>
      <w:r>
        <w:rPr>
          <w:rFonts w:cs="Arial"/>
          <w:rtl/>
        </w:rPr>
        <w:t>כמשקולות. ניתן לתלות נול זה בחצר על מתקנים או על גבי. ניתן לטוות</w:t>
      </w:r>
    </w:p>
    <w:p w:rsidR="003F73E2" w:rsidRDefault="003F73E2" w:rsidP="003F73E2">
      <w:pPr>
        <w:rPr>
          <w:rtl/>
        </w:rPr>
      </w:pPr>
      <w:r>
        <w:rPr>
          <w:rFonts w:cs="Arial"/>
          <w:rtl/>
        </w:rPr>
        <w:t xml:space="preserve">חומרים שונים </w:t>
      </w:r>
      <w:r w:rsidR="009D23EF">
        <w:rPr>
          <w:rFonts w:cs="Arial"/>
          <w:rtl/>
        </w:rPr>
        <w:t>–</w:t>
      </w:r>
      <w:r>
        <w:rPr>
          <w:rFonts w:cs="Arial"/>
          <w:rtl/>
        </w:rPr>
        <w:t xml:space="preserve"> טבעיים או מלאכותיים </w:t>
      </w:r>
      <w:r w:rsidR="009D23EF">
        <w:rPr>
          <w:rFonts w:cs="Arial"/>
          <w:rtl/>
        </w:rPr>
        <w:t>–</w:t>
      </w:r>
      <w:r>
        <w:rPr>
          <w:rFonts w:cs="Arial"/>
          <w:rtl/>
        </w:rPr>
        <w:t xml:space="preserve"> כמו עלי כפות תמרים.</w:t>
      </w:r>
    </w:p>
    <w:p w:rsidR="003F73E2" w:rsidRDefault="003F73E2" w:rsidP="003F73E2">
      <w:pPr>
        <w:rPr>
          <w:rtl/>
        </w:rPr>
      </w:pPr>
      <w:r>
        <w:rPr>
          <w:rFonts w:cs="Arial"/>
          <w:rtl/>
        </w:rPr>
        <w:t xml:space="preserve">• טוויה מחומרי טבע </w:t>
      </w:r>
      <w:r w:rsidR="009D23EF">
        <w:rPr>
          <w:rFonts w:cs="Arial"/>
          <w:rtl/>
        </w:rPr>
        <w:t>–</w:t>
      </w:r>
      <w:r>
        <w:rPr>
          <w:rFonts w:cs="Arial"/>
          <w:rtl/>
        </w:rPr>
        <w:t xml:space="preserve"> הילדים יתבקשו לחפש בשטח טבעי פתוח חומרי</w:t>
      </w:r>
    </w:p>
    <w:p w:rsidR="003F73E2" w:rsidRDefault="003F73E2" w:rsidP="003F73E2">
      <w:pPr>
        <w:rPr>
          <w:rtl/>
        </w:rPr>
      </w:pPr>
      <w:r>
        <w:rPr>
          <w:rFonts w:cs="Arial"/>
          <w:rtl/>
        </w:rPr>
        <w:t xml:space="preserve">גלם שונים, כגון: ענפים, מקלות עץ, כפיסי עץ </w:t>
      </w:r>
      <w:r w:rsidR="009D23EF">
        <w:rPr>
          <w:rFonts w:cs="Arial"/>
          <w:rtl/>
        </w:rPr>
        <w:t>–</w:t>
      </w:r>
      <w:r>
        <w:rPr>
          <w:rFonts w:cs="Arial"/>
          <w:rtl/>
        </w:rPr>
        <w:t xml:space="preserve"> על מנת לייצר מסגרת לנול</w:t>
      </w:r>
    </w:p>
    <w:p w:rsidR="003F73E2" w:rsidRDefault="003F73E2" w:rsidP="003F73E2">
      <w:pPr>
        <w:rPr>
          <w:rtl/>
        </w:rPr>
      </w:pPr>
      <w:r>
        <w:rPr>
          <w:rFonts w:cs="Arial"/>
          <w:rtl/>
        </w:rPr>
        <w:t>פשוט. חוטי השתי יקשרו בפשטות על מסגרת זו, וגם עבורם ניתן להשתמש</w:t>
      </w:r>
    </w:p>
    <w:p w:rsidR="003F73E2" w:rsidRDefault="003F73E2" w:rsidP="003F73E2">
      <w:pPr>
        <w:rPr>
          <w:rtl/>
        </w:rPr>
      </w:pPr>
      <w:r>
        <w:rPr>
          <w:rFonts w:cs="Arial"/>
          <w:rtl/>
        </w:rPr>
        <w:t>בחומרים טבעיים, אותם יאספו הילדים. התוצאה היא מעין תמונה, השזורים</w:t>
      </w:r>
    </w:p>
    <w:p w:rsidR="003F73E2" w:rsidRDefault="003F73E2" w:rsidP="003F73E2">
      <w:pPr>
        <w:rPr>
          <w:rtl/>
        </w:rPr>
      </w:pPr>
      <w:r>
        <w:rPr>
          <w:rFonts w:cs="Arial"/>
          <w:rtl/>
        </w:rPr>
        <w:t>בה חומרים טבעיים.</w:t>
      </w:r>
    </w:p>
    <w:p w:rsidR="004809F2" w:rsidRPr="009D23EF" w:rsidRDefault="004809F2" w:rsidP="003F73E2">
      <w:pPr>
        <w:rPr>
          <w:b/>
          <w:bCs/>
          <w:rtl/>
        </w:rPr>
      </w:pPr>
      <w:r w:rsidRPr="009D23EF">
        <w:rPr>
          <w:rFonts w:hint="cs"/>
          <w:b/>
          <w:bCs/>
          <w:rtl/>
        </w:rPr>
        <w:t>הלכות שבת</w:t>
      </w:r>
      <w:r w:rsidR="009D23EF" w:rsidRPr="009D23EF">
        <w:rPr>
          <w:rFonts w:hint="cs"/>
          <w:b/>
          <w:bCs/>
          <w:rtl/>
        </w:rPr>
        <w:t>: מקורות</w:t>
      </w:r>
    </w:p>
    <w:p w:rsidR="004809F2" w:rsidRDefault="004809F2" w:rsidP="004809F2">
      <w:pPr>
        <w:rPr>
          <w:rtl/>
        </w:rPr>
      </w:pPr>
      <w:r>
        <w:rPr>
          <w:rFonts w:cs="Arial"/>
          <w:rtl/>
        </w:rPr>
        <w:t>פרק נח – כבוד שבת ועונג שבת: סעיפים א, ב</w:t>
      </w:r>
    </w:p>
    <w:p w:rsidR="004809F2" w:rsidRDefault="004809F2" w:rsidP="004809F2">
      <w:pPr>
        <w:rPr>
          <w:rtl/>
        </w:rPr>
      </w:pPr>
      <w:r>
        <w:rPr>
          <w:rFonts w:cs="Arial"/>
          <w:rtl/>
        </w:rPr>
        <w:t>פרק נט – דיני ערב שבת-הכנה לשבת: סעיפים ח, יט, כא, כב</w:t>
      </w:r>
    </w:p>
    <w:p w:rsidR="004809F2" w:rsidRDefault="004809F2" w:rsidP="004809F2">
      <w:pPr>
        <w:rPr>
          <w:rtl/>
        </w:rPr>
      </w:pPr>
      <w:r>
        <w:rPr>
          <w:rFonts w:cs="Arial"/>
          <w:rtl/>
        </w:rPr>
        <w:t>פרק סד – שלש סעודות וסדר ליל שבת: סעיפים א, ד, ה, ו</w:t>
      </w:r>
    </w:p>
    <w:p w:rsidR="004809F2" w:rsidRDefault="004809F2" w:rsidP="004809F2">
      <w:pPr>
        <w:rPr>
          <w:rtl/>
        </w:rPr>
      </w:pPr>
      <w:r>
        <w:rPr>
          <w:rFonts w:cs="Arial"/>
          <w:rtl/>
        </w:rPr>
        <w:t>פרק סו – קצת מדיני ספר תורה: סעיפים א, ג, ד, ו, ח</w:t>
      </w:r>
    </w:p>
    <w:p w:rsidR="004809F2" w:rsidRDefault="004809F2" w:rsidP="004809F2">
      <w:pPr>
        <w:rPr>
          <w:rtl/>
        </w:rPr>
      </w:pPr>
      <w:r>
        <w:rPr>
          <w:rFonts w:cs="Arial"/>
          <w:rtl/>
        </w:rPr>
        <w:t>פרק סז – דיני ומנהגי הוצאת ספר תורה והחזרתו: סעיפים ב, ג</w:t>
      </w:r>
    </w:p>
    <w:p w:rsidR="004809F2" w:rsidRDefault="004809F2" w:rsidP="004809F2">
      <w:pPr>
        <w:rPr>
          <w:rtl/>
        </w:rPr>
      </w:pPr>
      <w:r>
        <w:rPr>
          <w:rFonts w:cs="Arial"/>
          <w:rtl/>
        </w:rPr>
        <w:lastRenderedPageBreak/>
        <w:t>פרק סח – קריאת התורה ודיניה: סעיף א פרק עה – מלאכות אסורות בשבת. הגננת תפעיל שיקול</w:t>
      </w:r>
    </w:p>
    <w:p w:rsidR="004809F2" w:rsidRDefault="004809F2" w:rsidP="004809F2">
      <w:pPr>
        <w:rPr>
          <w:rtl/>
        </w:rPr>
      </w:pPr>
      <w:r>
        <w:rPr>
          <w:rFonts w:cs="Arial"/>
          <w:rtl/>
        </w:rPr>
        <w:t>דעת בבחירת הסעיפים, בהתאמה לאוכלוסייה.</w:t>
      </w:r>
    </w:p>
    <w:p w:rsidR="004809F2" w:rsidRDefault="004809F2" w:rsidP="004809F2">
      <w:pPr>
        <w:rPr>
          <w:rtl/>
        </w:rPr>
      </w:pPr>
      <w:r>
        <w:rPr>
          <w:rFonts w:cs="Arial"/>
          <w:rtl/>
        </w:rPr>
        <w:t>פרק עח – פקוח נפש: סעיף א</w:t>
      </w:r>
    </w:p>
    <w:p w:rsidR="004809F2" w:rsidRDefault="004809F2" w:rsidP="004809F2">
      <w:pPr>
        <w:rPr>
          <w:rtl/>
        </w:rPr>
      </w:pPr>
      <w:r>
        <w:rPr>
          <w:rFonts w:cs="Arial"/>
          <w:rtl/>
        </w:rPr>
        <w:t>פרק פ – בעלי חיים בשבת: סעיפים א, ג</w:t>
      </w:r>
    </w:p>
    <w:p w:rsidR="004809F2" w:rsidRDefault="004809F2" w:rsidP="004809F2">
      <w:pPr>
        <w:rPr>
          <w:rtl/>
        </w:rPr>
      </w:pPr>
    </w:p>
    <w:p w:rsidR="009D23EF" w:rsidRDefault="004809F2" w:rsidP="003F73E2">
      <w:pPr>
        <w:rPr>
          <w:rtl/>
        </w:rPr>
      </w:pPr>
      <w:r>
        <w:rPr>
          <w:rtl/>
        </w:rPr>
        <w:t>מתוך דברי הרב חיים דוד הלוי על חשיבות המעשים</w:t>
      </w:r>
      <w:r>
        <w:t xml:space="preserve">: </w:t>
      </w:r>
    </w:p>
    <w:p w:rsidR="003F73E2" w:rsidRPr="009D23EF" w:rsidRDefault="004809F2" w:rsidP="003F73E2">
      <w:pPr>
        <w:rPr>
          <w:rFonts w:cs="Guttman Drogolin"/>
          <w:rtl/>
        </w:rPr>
      </w:pPr>
      <w:r>
        <w:rPr>
          <w:rtl/>
        </w:rPr>
        <w:t xml:space="preserve">בהקדמה לספר מקור חיים כתב הרב: </w:t>
      </w:r>
      <w:r w:rsidRPr="009D23EF">
        <w:rPr>
          <w:rFonts w:cs="Guttman Drogolin"/>
          <w:rtl/>
        </w:rPr>
        <w:t>”חובתו של כל תלמיד חכם ורב בישראל לעסוק בדורנו זה בהסברת המאור שבתורה בעל פה ובכתב לפי כוחו ולפי כישרונו, אף אם בעקבות זאת יתבטל במקצת מעומק לימוד תורה בבית מדרשו</w:t>
      </w:r>
      <w:r w:rsidRPr="009D23EF">
        <w:rPr>
          <w:rFonts w:cs="Guttman Drogolin"/>
        </w:rPr>
        <w:t>“</w:t>
      </w:r>
      <w:r w:rsidR="009D23EF">
        <w:rPr>
          <w:rFonts w:cs="Guttman Drogolin" w:hint="cs"/>
          <w:rtl/>
        </w:rPr>
        <w:t>.</w:t>
      </w:r>
    </w:p>
    <w:p w:rsidR="004809F2" w:rsidRDefault="004809F2" w:rsidP="003F73E2">
      <w:pPr>
        <w:rPr>
          <w:rtl/>
        </w:rPr>
      </w:pPr>
    </w:p>
    <w:p w:rsidR="004809F2" w:rsidRPr="009D23EF" w:rsidRDefault="004809F2" w:rsidP="003F73E2">
      <w:pPr>
        <w:rPr>
          <w:b/>
          <w:bCs/>
          <w:sz w:val="24"/>
          <w:szCs w:val="24"/>
          <w:rtl/>
        </w:rPr>
      </w:pPr>
      <w:r w:rsidRPr="009D23EF">
        <w:rPr>
          <w:rFonts w:hint="cs"/>
          <w:b/>
          <w:bCs/>
          <w:sz w:val="24"/>
          <w:szCs w:val="24"/>
          <w:rtl/>
        </w:rPr>
        <w:t>במ"ה</w:t>
      </w:r>
    </w:p>
    <w:p w:rsidR="004809F2" w:rsidRDefault="004809F2" w:rsidP="004809F2">
      <w:pPr>
        <w:rPr>
          <w:rtl/>
        </w:rPr>
      </w:pPr>
      <w:r>
        <w:rPr>
          <w:rFonts w:cs="Arial"/>
          <w:rtl/>
        </w:rPr>
        <w:t>ערב במ“ה – בית מדרש הורים</w:t>
      </w:r>
    </w:p>
    <w:p w:rsidR="004809F2" w:rsidRDefault="004809F2" w:rsidP="004809F2">
      <w:pPr>
        <w:rPr>
          <w:rtl/>
        </w:rPr>
      </w:pPr>
      <w:r>
        <w:rPr>
          <w:rFonts w:cs="Arial"/>
          <w:rtl/>
        </w:rPr>
        <w:t>מטרות</w:t>
      </w:r>
    </w:p>
    <w:p w:rsidR="004809F2" w:rsidRDefault="004809F2" w:rsidP="004809F2">
      <w:pPr>
        <w:rPr>
          <w:rtl/>
        </w:rPr>
      </w:pPr>
      <w:r>
        <w:rPr>
          <w:rFonts w:cs="Arial"/>
          <w:rtl/>
        </w:rPr>
        <w:t>1 .יצירת ערוץ תקשורת נוסף בין הורים וגננות, לחיזוק השותפות החינוכית והשיח החינוכי.</w:t>
      </w:r>
    </w:p>
    <w:p w:rsidR="004809F2" w:rsidRDefault="004809F2" w:rsidP="004809F2">
      <w:pPr>
        <w:rPr>
          <w:rtl/>
        </w:rPr>
      </w:pPr>
      <w:r>
        <w:rPr>
          <w:rFonts w:cs="Arial"/>
          <w:rtl/>
        </w:rPr>
        <w:t>2 .העצמת הגננות ביכולת לנהל שיח משמעותי עם ההורים כבית חינוך, כמשפחה.</w:t>
      </w:r>
    </w:p>
    <w:p w:rsidR="004809F2" w:rsidRDefault="004809F2" w:rsidP="004809F2">
      <w:pPr>
        <w:rPr>
          <w:rtl/>
        </w:rPr>
      </w:pPr>
      <w:r>
        <w:rPr>
          <w:rFonts w:cs="Arial"/>
          <w:rtl/>
        </w:rPr>
        <w:t>3 .העצמת ההורים כשותפים בשיח החינוכי של בית הספר והגן.</w:t>
      </w:r>
    </w:p>
    <w:p w:rsidR="004809F2" w:rsidRDefault="004809F2" w:rsidP="004809F2">
      <w:pPr>
        <w:rPr>
          <w:rtl/>
        </w:rPr>
      </w:pPr>
      <w:r>
        <w:rPr>
          <w:rFonts w:cs="Arial"/>
          <w:rtl/>
        </w:rPr>
        <w:t>הרציונל</w:t>
      </w:r>
    </w:p>
    <w:p w:rsidR="009D23EF" w:rsidRDefault="009D23EF" w:rsidP="009D23EF">
      <w:pPr>
        <w:rPr>
          <w:rFonts w:cs="Arial"/>
          <w:rtl/>
        </w:rPr>
      </w:pPr>
      <w:r>
        <w:rPr>
          <w:rFonts w:cs="Arial"/>
          <w:rtl/>
        </w:rPr>
        <w:t>השיח</w:t>
      </w:r>
      <w:r w:rsidR="004809F2">
        <w:rPr>
          <w:rFonts w:cs="Arial"/>
          <w:rtl/>
        </w:rPr>
        <w:t xml:space="preserve"> יעסוק בסוגיות חינוכיות העומדות על הפרק בּגן ובחברה הסובבת</w:t>
      </w:r>
      <w:r>
        <w:rPr>
          <w:rFonts w:hint="cs"/>
          <w:rtl/>
        </w:rPr>
        <w:t xml:space="preserve"> </w:t>
      </w:r>
      <w:r w:rsidR="004809F2">
        <w:rPr>
          <w:rFonts w:cs="Arial"/>
          <w:rtl/>
        </w:rPr>
        <w:t xml:space="preserve">אותו. </w:t>
      </w:r>
    </w:p>
    <w:p w:rsidR="004809F2" w:rsidRDefault="004809F2" w:rsidP="009D23EF">
      <w:pPr>
        <w:rPr>
          <w:rtl/>
        </w:rPr>
      </w:pPr>
      <w:r>
        <w:rPr>
          <w:rFonts w:cs="Arial"/>
          <w:rtl/>
        </w:rPr>
        <w:t>המפגשים יהיו במהותם בסגנון בית מדרשי. כמו בבית המדרש המסורתי, שבו יש מקום לקולות</w:t>
      </w:r>
    </w:p>
    <w:p w:rsidR="004809F2" w:rsidRDefault="004809F2" w:rsidP="004809F2">
      <w:pPr>
        <w:rPr>
          <w:rtl/>
        </w:rPr>
      </w:pPr>
      <w:r>
        <w:rPr>
          <w:rFonts w:cs="Arial"/>
          <w:rtl/>
        </w:rPr>
        <w:t>שונים – לעתים בלי יכולת או צורך להפריד בין קול הרב לקול התלמיד– כך גם במסגרת במ“ה,</w:t>
      </w:r>
    </w:p>
    <w:p w:rsidR="004809F2" w:rsidRDefault="004809F2" w:rsidP="004809F2">
      <w:pPr>
        <w:rPr>
          <w:rtl/>
        </w:rPr>
      </w:pPr>
      <w:r>
        <w:rPr>
          <w:rFonts w:cs="Arial"/>
          <w:rtl/>
        </w:rPr>
        <w:t>המטרה היא לאפשר לימוד משותף, לתת במה להשמעת מגוון קולות ולקיים דיון משותף ,שיכול</w:t>
      </w:r>
    </w:p>
    <w:p w:rsidR="004809F2" w:rsidRDefault="004809F2" w:rsidP="004809F2">
      <w:pPr>
        <w:rPr>
          <w:rtl/>
        </w:rPr>
      </w:pPr>
      <w:r>
        <w:rPr>
          <w:rFonts w:cs="Arial"/>
          <w:rtl/>
        </w:rPr>
        <w:t>להתמודד עם סימני שאלה רבים.</w:t>
      </w:r>
    </w:p>
    <w:p w:rsidR="004809F2" w:rsidRDefault="004809F2" w:rsidP="004809F2">
      <w:pPr>
        <w:rPr>
          <w:rtl/>
        </w:rPr>
      </w:pPr>
      <w:r>
        <w:rPr>
          <w:rFonts w:cs="Arial"/>
          <w:rtl/>
        </w:rPr>
        <w:t>בסדנאות במ“ה יופיעו חלק מהסעיפים האלה:</w:t>
      </w:r>
    </w:p>
    <w:p w:rsidR="004809F2" w:rsidRDefault="004809F2" w:rsidP="004809F2">
      <w:pPr>
        <w:rPr>
          <w:rtl/>
        </w:rPr>
      </w:pPr>
      <w:r>
        <w:rPr>
          <w:rFonts w:cs="Arial"/>
          <w:rtl/>
        </w:rPr>
        <w:t>שאלת במ“ה: שאלה פתוחה שבה מתערערת מוסכמה, או עולה תהייה או שאלה.</w:t>
      </w:r>
    </w:p>
    <w:p w:rsidR="004809F2" w:rsidRDefault="004809F2" w:rsidP="004809F2">
      <w:pPr>
        <w:rPr>
          <w:rtl/>
        </w:rPr>
      </w:pPr>
      <w:r>
        <w:rPr>
          <w:rFonts w:cs="Arial"/>
          <w:rtl/>
        </w:rPr>
        <w:t>מטלת במ“ה: משימה אישית/קבוצתית, שיתוף בחוויה, שיתוף בזיכרון, התחברות לטקסט, תמונה,</w:t>
      </w:r>
    </w:p>
    <w:p w:rsidR="004809F2" w:rsidRDefault="004809F2" w:rsidP="004809F2">
      <w:pPr>
        <w:rPr>
          <w:rtl/>
        </w:rPr>
      </w:pPr>
      <w:r>
        <w:rPr>
          <w:rFonts w:cs="Arial"/>
          <w:rtl/>
        </w:rPr>
        <w:t>חפץ, טון או מצגת, לימוד אישי ממקור מסוים, לימוד משותף ממקור מסוים, יצירה אישית או יצירה</w:t>
      </w:r>
    </w:p>
    <w:p w:rsidR="004809F2" w:rsidRDefault="004809F2" w:rsidP="004809F2">
      <w:pPr>
        <w:rPr>
          <w:rtl/>
        </w:rPr>
      </w:pPr>
      <w:r>
        <w:rPr>
          <w:rFonts w:cs="Arial"/>
          <w:rtl/>
        </w:rPr>
        <w:t>משותפת.</w:t>
      </w:r>
    </w:p>
    <w:p w:rsidR="004809F2" w:rsidRDefault="004809F2" w:rsidP="004809F2">
      <w:pPr>
        <w:rPr>
          <w:rtl/>
        </w:rPr>
      </w:pPr>
      <w:r>
        <w:rPr>
          <w:rFonts w:cs="Arial"/>
          <w:rtl/>
        </w:rPr>
        <w:t>במ“ה ממחשבה למעשה: כלים ומיומנויות שמעביר המנחה, טיפים והעשרה.</w:t>
      </w:r>
    </w:p>
    <w:p w:rsidR="004809F2" w:rsidRDefault="004809F2" w:rsidP="004809F2">
      <w:pPr>
        <w:rPr>
          <w:rtl/>
        </w:rPr>
      </w:pPr>
      <w:r>
        <w:rPr>
          <w:rFonts w:cs="Arial"/>
          <w:rtl/>
        </w:rPr>
        <w:t>אסיף במ“ה: לסיכום, מציינים המשתתפים תובנות משמעותיות שעלו במהלך הבמ“ה.</w:t>
      </w:r>
    </w:p>
    <w:p w:rsidR="004809F2" w:rsidRDefault="004809F2" w:rsidP="004809F2">
      <w:pPr>
        <w:rPr>
          <w:rtl/>
        </w:rPr>
      </w:pPr>
      <w:r>
        <w:rPr>
          <w:rFonts w:cs="Arial"/>
          <w:rtl/>
        </w:rPr>
        <w:lastRenderedPageBreak/>
        <w:t>סיכום הבמ“ה: דברי סיכום של המנחה. מתארים את התהליך שעברה הקבוצה בסדנה, משתפים</w:t>
      </w:r>
    </w:p>
    <w:p w:rsidR="004809F2" w:rsidRDefault="004809F2" w:rsidP="004809F2">
      <w:pPr>
        <w:rPr>
          <w:rtl/>
        </w:rPr>
      </w:pPr>
      <w:r>
        <w:rPr>
          <w:rFonts w:cs="Arial"/>
          <w:rtl/>
        </w:rPr>
        <w:t>בתובנה אישית, או מעלים הצעה למפגש המשך.</w:t>
      </w:r>
    </w:p>
    <w:p w:rsidR="004809F2" w:rsidRDefault="004809F2" w:rsidP="004809F2">
      <w:pPr>
        <w:rPr>
          <w:rtl/>
        </w:rPr>
      </w:pPr>
      <w:r>
        <w:rPr>
          <w:rFonts w:cs="Arial"/>
          <w:rtl/>
        </w:rPr>
        <w:t>)מתוך חוברת ”במ“ה – בית מדרש הורים, מדברים חינוך“, מינהל החינוך הדתי, משרד החינוך</w:t>
      </w:r>
    </w:p>
    <w:p w:rsidR="004809F2" w:rsidRDefault="004809F2" w:rsidP="004809F2">
      <w:pPr>
        <w:rPr>
          <w:rtl/>
        </w:rPr>
      </w:pPr>
      <w:r>
        <w:t>pdf.Bama/hemed/files/il.gov.education.meyda://http</w:t>
      </w:r>
    </w:p>
    <w:p w:rsidR="00F039C9" w:rsidRDefault="00F039C9" w:rsidP="009D23EF">
      <w:pPr>
        <w:rPr>
          <w:b/>
          <w:bCs/>
          <w:rtl/>
        </w:rPr>
      </w:pPr>
    </w:p>
    <w:p w:rsidR="004809F2" w:rsidRPr="009D23EF" w:rsidRDefault="009D23EF" w:rsidP="009D23EF">
      <w:pPr>
        <w:rPr>
          <w:b/>
          <w:bCs/>
          <w:rtl/>
        </w:rPr>
      </w:pPr>
      <w:r w:rsidRPr="009D23EF">
        <w:rPr>
          <w:rFonts w:hint="cs"/>
          <w:b/>
          <w:bCs/>
          <w:rtl/>
        </w:rPr>
        <w:t xml:space="preserve">בשנת השבעים למדינת ישראל: </w:t>
      </w:r>
    </w:p>
    <w:p w:rsidR="00F039C9" w:rsidRDefault="00F039C9" w:rsidP="004809F2">
      <w:pPr>
        <w:keepNext/>
        <w:keepLines/>
        <w:spacing w:after="240" w:line="360" w:lineRule="auto"/>
        <w:jc w:val="center"/>
        <w:outlineLvl w:val="0"/>
        <w:rPr>
          <w:rFonts w:ascii="Calibri Light" w:eastAsia="Times New Roman" w:hAnsi="Calibri Light" w:cs="David"/>
          <w:bCs/>
          <w:color w:val="C45911"/>
          <w:sz w:val="48"/>
          <w:szCs w:val="48"/>
          <w:rtl/>
        </w:rPr>
      </w:pPr>
    </w:p>
    <w:p w:rsidR="004809F2" w:rsidRPr="004809F2" w:rsidRDefault="004809F2" w:rsidP="004809F2">
      <w:pPr>
        <w:keepNext/>
        <w:keepLines/>
        <w:spacing w:after="240" w:line="360" w:lineRule="auto"/>
        <w:jc w:val="center"/>
        <w:outlineLvl w:val="0"/>
        <w:rPr>
          <w:rFonts w:ascii="Calibri Light" w:eastAsia="Times New Roman" w:hAnsi="Calibri Light" w:cs="David"/>
          <w:bCs/>
          <w:color w:val="C45911"/>
          <w:sz w:val="48"/>
          <w:szCs w:val="48"/>
          <w:rtl/>
        </w:rPr>
      </w:pPr>
      <w:r w:rsidRPr="004809F2">
        <w:rPr>
          <w:rFonts w:ascii="Calibri Light" w:eastAsia="Times New Roman" w:hAnsi="Calibri Light" w:cs="David" w:hint="cs"/>
          <w:bCs/>
          <w:color w:val="C45911"/>
          <w:sz w:val="48"/>
          <w:szCs w:val="48"/>
          <w:rtl/>
        </w:rPr>
        <w:t xml:space="preserve">תפילה לשלום חיילי צה"ל </w:t>
      </w:r>
    </w:p>
    <w:p w:rsidR="004809F2" w:rsidRPr="009D23EF" w:rsidRDefault="004809F2" w:rsidP="009D23EF">
      <w:pPr>
        <w:spacing w:before="120" w:after="0" w:line="240" w:lineRule="auto"/>
        <w:jc w:val="center"/>
        <w:rPr>
          <w:rFonts w:ascii="Calibri" w:eastAsia="Calibri" w:hAnsi="Calibri" w:cs="Guttman Stam"/>
          <w:sz w:val="20"/>
          <w:szCs w:val="20"/>
          <w:rtl/>
        </w:rPr>
      </w:pPr>
      <w:r w:rsidRPr="009D23EF">
        <w:rPr>
          <w:rFonts w:ascii="Calibri" w:eastAsia="Calibri" w:hAnsi="Calibri" w:cs="Guttman Stam"/>
          <w:sz w:val="20"/>
          <w:szCs w:val="20"/>
          <w:rtl/>
        </w:rPr>
        <w:t>מִי שֶׁבֵּרַךְ אֲבוֹתֵינוּ</w:t>
      </w:r>
      <w:r w:rsidRPr="009D23EF">
        <w:rPr>
          <w:rFonts w:ascii="Calibri" w:eastAsia="Calibri" w:hAnsi="Calibri" w:cs="Guttman Stam" w:hint="cs"/>
          <w:sz w:val="20"/>
          <w:szCs w:val="20"/>
          <w:rtl/>
        </w:rPr>
        <w:t>,</w:t>
      </w:r>
      <w:r w:rsidRPr="009D23EF">
        <w:rPr>
          <w:rFonts w:ascii="Calibri" w:eastAsia="Calibri" w:hAnsi="Calibri" w:cs="Guttman Stam"/>
          <w:sz w:val="20"/>
          <w:szCs w:val="20"/>
          <w:rtl/>
        </w:rPr>
        <w:t xml:space="preserve"> אַבְרָהָם</w:t>
      </w:r>
      <w:r w:rsidRPr="009D23EF">
        <w:rPr>
          <w:rFonts w:ascii="Calibri" w:eastAsia="Calibri" w:hAnsi="Calibri" w:cs="Guttman Stam" w:hint="cs"/>
          <w:sz w:val="20"/>
          <w:szCs w:val="20"/>
          <w:rtl/>
        </w:rPr>
        <w:t>,</w:t>
      </w:r>
      <w:r w:rsidRPr="009D23EF">
        <w:rPr>
          <w:rFonts w:ascii="Calibri" w:eastAsia="Calibri" w:hAnsi="Calibri" w:cs="Guttman Stam"/>
          <w:sz w:val="20"/>
          <w:szCs w:val="20"/>
          <w:rtl/>
        </w:rPr>
        <w:t xml:space="preserve"> יִצְחָק וְיַעֲקֹב,</w:t>
      </w:r>
    </w:p>
    <w:p w:rsidR="004809F2" w:rsidRPr="009D23EF" w:rsidRDefault="004809F2" w:rsidP="009D23EF">
      <w:pPr>
        <w:spacing w:before="120" w:after="0" w:line="240" w:lineRule="auto"/>
        <w:jc w:val="center"/>
        <w:rPr>
          <w:rFonts w:ascii="Calibri" w:eastAsia="Calibri" w:hAnsi="Calibri" w:cs="Guttman Stam"/>
          <w:sz w:val="20"/>
          <w:szCs w:val="20"/>
          <w:rtl/>
        </w:rPr>
      </w:pPr>
      <w:r w:rsidRPr="009D23EF">
        <w:rPr>
          <w:rFonts w:ascii="Calibri" w:eastAsia="Calibri" w:hAnsi="Calibri" w:cs="Guttman Stam"/>
          <w:sz w:val="20"/>
          <w:szCs w:val="20"/>
          <w:rtl/>
        </w:rPr>
        <w:t>הוּא יְבָרֵךְ אֶת חַיָּלֵי צְבָא הַהֲגַנָּה לְיִשְׂרָאֵל וְאַנְשֵׁי כֹּחוֹת הַבִּטָּחוֹן,</w:t>
      </w:r>
    </w:p>
    <w:p w:rsidR="004809F2" w:rsidRPr="009D23EF" w:rsidRDefault="004809F2" w:rsidP="009D23EF">
      <w:pPr>
        <w:spacing w:before="120" w:after="0" w:line="240" w:lineRule="auto"/>
        <w:jc w:val="center"/>
        <w:rPr>
          <w:rFonts w:ascii="Calibri" w:eastAsia="Calibri" w:hAnsi="Calibri" w:cs="Guttman Stam"/>
          <w:sz w:val="20"/>
          <w:szCs w:val="20"/>
          <w:rtl/>
        </w:rPr>
      </w:pPr>
      <w:r w:rsidRPr="009D23EF">
        <w:rPr>
          <w:rFonts w:ascii="Calibri" w:eastAsia="Calibri" w:hAnsi="Calibri" w:cs="Guttman Stam"/>
          <w:sz w:val="20"/>
          <w:szCs w:val="20"/>
          <w:rtl/>
        </w:rPr>
        <w:t>הָעוֹמְדִים עַל מִשְׁמַר אַרְצֵנוּ וְעָרֵי אֱ</w:t>
      </w:r>
      <w:r w:rsidRPr="009D23EF">
        <w:rPr>
          <w:rFonts w:ascii="David" w:eastAsia="Calibri" w:hAnsi="David" w:cs="David"/>
          <w:sz w:val="20"/>
          <w:szCs w:val="20"/>
          <w:rtl/>
        </w:rPr>
        <w:noBreakHyphen/>
      </w:r>
      <w:r w:rsidRPr="009D23EF">
        <w:rPr>
          <w:rFonts w:ascii="Calibri" w:eastAsia="Calibri" w:hAnsi="Calibri" w:cs="Guttman Stam"/>
          <w:sz w:val="20"/>
          <w:szCs w:val="20"/>
          <w:rtl/>
        </w:rPr>
        <w:t>לֹהֵינוּ,</w:t>
      </w:r>
    </w:p>
    <w:p w:rsidR="004809F2" w:rsidRPr="009D23EF" w:rsidRDefault="004809F2" w:rsidP="009D23EF">
      <w:pPr>
        <w:spacing w:before="120" w:after="0" w:line="240" w:lineRule="auto"/>
        <w:jc w:val="center"/>
        <w:rPr>
          <w:rFonts w:ascii="Calibri" w:eastAsia="Calibri" w:hAnsi="Calibri" w:cs="Guttman Stam"/>
          <w:sz w:val="20"/>
          <w:szCs w:val="20"/>
          <w:rtl/>
        </w:rPr>
      </w:pPr>
      <w:r w:rsidRPr="009D23EF">
        <w:rPr>
          <w:rFonts w:ascii="Calibri" w:eastAsia="Calibri" w:hAnsi="Calibri" w:cs="Guttman Stam"/>
          <w:sz w:val="20"/>
          <w:szCs w:val="20"/>
          <w:rtl/>
        </w:rPr>
        <w:t>מִגְּבוּל הַלְּבָנוֹן וְעַד מִדְבַּר מִצְרַיִם, וּמִן הַיָּם הַגָּדוֹל עַד לְבוֹא הָעֲרָבָה,</w:t>
      </w:r>
    </w:p>
    <w:p w:rsidR="004809F2" w:rsidRPr="009D23EF" w:rsidRDefault="004809F2" w:rsidP="009D23EF">
      <w:pPr>
        <w:spacing w:before="120" w:after="0" w:line="240" w:lineRule="auto"/>
        <w:jc w:val="center"/>
        <w:rPr>
          <w:rFonts w:ascii="Calibri" w:eastAsia="Calibri" w:hAnsi="Calibri" w:cs="Guttman Stam"/>
          <w:sz w:val="20"/>
          <w:szCs w:val="20"/>
        </w:rPr>
      </w:pPr>
      <w:r w:rsidRPr="009D23EF">
        <w:rPr>
          <w:rFonts w:ascii="Calibri" w:eastAsia="Calibri" w:hAnsi="Calibri" w:cs="Guttman Stam"/>
          <w:sz w:val="20"/>
          <w:szCs w:val="20"/>
          <w:rtl/>
        </w:rPr>
        <w:t>בַּיַּבָּשָׁה</w:t>
      </w:r>
      <w:r w:rsidRPr="009D23EF">
        <w:rPr>
          <w:rFonts w:ascii="Calibri" w:eastAsia="Calibri" w:hAnsi="Calibri" w:cs="Guttman Stam" w:hint="cs"/>
          <w:sz w:val="20"/>
          <w:szCs w:val="20"/>
          <w:rtl/>
        </w:rPr>
        <w:t>,</w:t>
      </w:r>
      <w:r w:rsidRPr="009D23EF">
        <w:rPr>
          <w:rFonts w:ascii="Calibri" w:eastAsia="Calibri" w:hAnsi="Calibri" w:cs="Guttman Stam"/>
          <w:sz w:val="20"/>
          <w:szCs w:val="20"/>
          <w:rtl/>
        </w:rPr>
        <w:t xml:space="preserve"> בָּאֲוִיר וּבַיָּם</w:t>
      </w:r>
      <w:r w:rsidRPr="009D23EF">
        <w:rPr>
          <w:rFonts w:ascii="Calibri" w:eastAsia="Calibri" w:hAnsi="Calibri" w:cs="Guttman Stam"/>
          <w:sz w:val="20"/>
          <w:szCs w:val="20"/>
        </w:rPr>
        <w:t>.</w:t>
      </w:r>
    </w:p>
    <w:p w:rsidR="004809F2" w:rsidRPr="009D23EF" w:rsidRDefault="004809F2" w:rsidP="009D23EF">
      <w:pPr>
        <w:spacing w:before="120" w:after="0" w:line="240" w:lineRule="auto"/>
        <w:jc w:val="center"/>
        <w:rPr>
          <w:rFonts w:ascii="Calibri" w:eastAsia="Calibri" w:hAnsi="Calibri" w:cs="Guttman Stam"/>
          <w:sz w:val="20"/>
          <w:szCs w:val="20"/>
          <w:rtl/>
        </w:rPr>
      </w:pPr>
      <w:r w:rsidRPr="009D23EF">
        <w:rPr>
          <w:rFonts w:ascii="Calibri" w:eastAsia="Calibri" w:hAnsi="Calibri" w:cs="Guttman Stam"/>
          <w:sz w:val="20"/>
          <w:szCs w:val="20"/>
          <w:rtl/>
        </w:rPr>
        <w:t xml:space="preserve">יִתֵּן </w:t>
      </w:r>
      <w:r w:rsidRPr="009D23EF">
        <w:rPr>
          <w:rFonts w:ascii="Calibri" w:eastAsia="Calibri" w:hAnsi="Calibri" w:cs="Guttman Stam" w:hint="cs"/>
          <w:sz w:val="20"/>
          <w:szCs w:val="20"/>
          <w:rtl/>
        </w:rPr>
        <w:t>ה'</w:t>
      </w:r>
      <w:r w:rsidRPr="009D23EF">
        <w:rPr>
          <w:rFonts w:ascii="Calibri" w:eastAsia="Calibri" w:hAnsi="Calibri" w:cs="Guttman Stam"/>
          <w:sz w:val="20"/>
          <w:szCs w:val="20"/>
          <w:rtl/>
        </w:rPr>
        <w:t xml:space="preserve"> אֶת אוֹיְבֵינוּ הַקָּמִים עָלֵינוּ נִגָּפִים לִפְנֵיהֶם!</w:t>
      </w:r>
    </w:p>
    <w:p w:rsidR="004809F2" w:rsidRPr="009D23EF" w:rsidRDefault="004809F2" w:rsidP="009D23EF">
      <w:pPr>
        <w:spacing w:before="120" w:after="0" w:line="240" w:lineRule="auto"/>
        <w:jc w:val="center"/>
        <w:rPr>
          <w:rFonts w:ascii="Calibri" w:eastAsia="Calibri" w:hAnsi="Calibri" w:cs="Guttman Stam"/>
          <w:sz w:val="20"/>
          <w:szCs w:val="20"/>
          <w:rtl/>
        </w:rPr>
      </w:pPr>
      <w:r w:rsidRPr="009D23EF">
        <w:rPr>
          <w:rFonts w:ascii="Calibri" w:eastAsia="Calibri" w:hAnsi="Calibri" w:cs="Guttman Stam"/>
          <w:sz w:val="20"/>
          <w:szCs w:val="20"/>
          <w:rtl/>
        </w:rPr>
        <w:t xml:space="preserve">הַקָּדוֹשׁ בָּרוּךְ הוּא יִשְׁמֹר וְיַצִּיל אֶת חַיָלֵינוּ </w:t>
      </w:r>
      <w:r w:rsidRPr="009D23EF">
        <w:rPr>
          <w:rFonts w:ascii="Calibri" w:eastAsia="Calibri" w:hAnsi="Calibri" w:cs="Guttman Stam" w:hint="cs"/>
          <w:sz w:val="20"/>
          <w:szCs w:val="20"/>
          <w:rtl/>
        </w:rPr>
        <w:t>מִכֹּל</w:t>
      </w:r>
      <w:r w:rsidRPr="009D23EF">
        <w:rPr>
          <w:rFonts w:ascii="Calibri" w:eastAsia="Calibri" w:hAnsi="Calibri" w:cs="Guttman Stam"/>
          <w:sz w:val="20"/>
          <w:szCs w:val="20"/>
          <w:rtl/>
        </w:rPr>
        <w:t xml:space="preserve"> </w:t>
      </w:r>
      <w:r w:rsidRPr="009D23EF">
        <w:rPr>
          <w:rFonts w:ascii="Calibri" w:eastAsia="Calibri" w:hAnsi="Calibri" w:cs="Guttman Stam" w:hint="cs"/>
          <w:sz w:val="20"/>
          <w:szCs w:val="20"/>
          <w:rtl/>
        </w:rPr>
        <w:t>צָרָה</w:t>
      </w:r>
      <w:r w:rsidRPr="009D23EF">
        <w:rPr>
          <w:rFonts w:ascii="Calibri" w:eastAsia="Calibri" w:hAnsi="Calibri" w:cs="Guttman Stam"/>
          <w:sz w:val="20"/>
          <w:szCs w:val="20"/>
          <w:rtl/>
        </w:rPr>
        <w:t xml:space="preserve"> </w:t>
      </w:r>
      <w:r w:rsidRPr="009D23EF">
        <w:rPr>
          <w:rFonts w:ascii="Calibri" w:eastAsia="Calibri" w:hAnsi="Calibri" w:cs="Guttman Stam" w:hint="cs"/>
          <w:sz w:val="20"/>
          <w:szCs w:val="20"/>
          <w:rtl/>
        </w:rPr>
        <w:t>וְצוּקָה</w:t>
      </w:r>
      <w:r w:rsidRPr="009D23EF">
        <w:rPr>
          <w:rFonts w:ascii="Calibri" w:eastAsia="Calibri" w:hAnsi="Calibri" w:cs="Guttman Stam"/>
          <w:sz w:val="20"/>
          <w:szCs w:val="20"/>
          <w:rtl/>
        </w:rPr>
        <w:t xml:space="preserve">, </w:t>
      </w:r>
      <w:r w:rsidRPr="009D23EF">
        <w:rPr>
          <w:rFonts w:ascii="Calibri" w:eastAsia="Calibri" w:hAnsi="Calibri" w:cs="Guttman Stam" w:hint="cs"/>
          <w:sz w:val="20"/>
          <w:szCs w:val="20"/>
          <w:rtl/>
        </w:rPr>
        <w:t>וּמִכֹּל</w:t>
      </w:r>
      <w:r w:rsidRPr="009D23EF">
        <w:rPr>
          <w:rFonts w:ascii="Calibri" w:eastAsia="Calibri" w:hAnsi="Calibri" w:cs="Guttman Stam"/>
          <w:sz w:val="20"/>
          <w:szCs w:val="20"/>
          <w:rtl/>
        </w:rPr>
        <w:t xml:space="preserve"> </w:t>
      </w:r>
      <w:r w:rsidRPr="009D23EF">
        <w:rPr>
          <w:rFonts w:ascii="Calibri" w:eastAsia="Calibri" w:hAnsi="Calibri" w:cs="Guttman Stam" w:hint="cs"/>
          <w:sz w:val="20"/>
          <w:szCs w:val="20"/>
          <w:rtl/>
        </w:rPr>
        <w:t>נֶגַע</w:t>
      </w:r>
      <w:r w:rsidRPr="009D23EF">
        <w:rPr>
          <w:rFonts w:ascii="Calibri" w:eastAsia="Calibri" w:hAnsi="Calibri" w:cs="Guttman Stam"/>
          <w:sz w:val="20"/>
          <w:szCs w:val="20"/>
          <w:rtl/>
        </w:rPr>
        <w:t xml:space="preserve"> </w:t>
      </w:r>
      <w:r w:rsidRPr="009D23EF">
        <w:rPr>
          <w:rFonts w:ascii="Calibri" w:eastAsia="Calibri" w:hAnsi="Calibri" w:cs="Guttman Stam" w:hint="cs"/>
          <w:sz w:val="20"/>
          <w:szCs w:val="20"/>
          <w:rtl/>
        </w:rPr>
        <w:t>וּמַחֲלָה</w:t>
      </w:r>
      <w:r w:rsidRPr="009D23EF">
        <w:rPr>
          <w:rFonts w:ascii="Calibri" w:eastAsia="Calibri" w:hAnsi="Calibri" w:cs="Guttman Stam"/>
          <w:sz w:val="20"/>
          <w:szCs w:val="20"/>
          <w:rtl/>
        </w:rPr>
        <w:t xml:space="preserve">, </w:t>
      </w:r>
      <w:r w:rsidRPr="009D23EF">
        <w:rPr>
          <w:rFonts w:ascii="Calibri" w:eastAsia="Calibri" w:hAnsi="Calibri" w:cs="Guttman Stam" w:hint="cs"/>
          <w:sz w:val="20"/>
          <w:szCs w:val="20"/>
          <w:rtl/>
        </w:rPr>
        <w:t>וְיִשְׁלַח</w:t>
      </w:r>
      <w:r w:rsidRPr="009D23EF">
        <w:rPr>
          <w:rFonts w:ascii="Calibri" w:eastAsia="Calibri" w:hAnsi="Calibri" w:cs="Guttman Stam"/>
          <w:sz w:val="20"/>
          <w:szCs w:val="20"/>
          <w:rtl/>
        </w:rPr>
        <w:t xml:space="preserve"> </w:t>
      </w:r>
      <w:r w:rsidRPr="009D23EF">
        <w:rPr>
          <w:rFonts w:ascii="Calibri" w:eastAsia="Calibri" w:hAnsi="Calibri" w:cs="Guttman Stam" w:hint="cs"/>
          <w:sz w:val="20"/>
          <w:szCs w:val="20"/>
          <w:rtl/>
        </w:rPr>
        <w:t>בְּרָכָה</w:t>
      </w:r>
      <w:r w:rsidRPr="009D23EF">
        <w:rPr>
          <w:rFonts w:ascii="Calibri" w:eastAsia="Calibri" w:hAnsi="Calibri" w:cs="Guttman Stam"/>
          <w:sz w:val="20"/>
          <w:szCs w:val="20"/>
          <w:rtl/>
        </w:rPr>
        <w:t xml:space="preserve"> </w:t>
      </w:r>
      <w:r w:rsidRPr="009D23EF">
        <w:rPr>
          <w:rFonts w:ascii="Calibri" w:eastAsia="Calibri" w:hAnsi="Calibri" w:cs="Guttman Stam" w:hint="cs"/>
          <w:sz w:val="20"/>
          <w:szCs w:val="20"/>
          <w:rtl/>
        </w:rPr>
        <w:t>וְהַצְלָחָה</w:t>
      </w:r>
      <w:r w:rsidRPr="009D23EF">
        <w:rPr>
          <w:rFonts w:ascii="Calibri" w:eastAsia="Calibri" w:hAnsi="Calibri" w:cs="Guttman Stam"/>
          <w:sz w:val="20"/>
          <w:szCs w:val="20"/>
          <w:rtl/>
        </w:rPr>
        <w:t xml:space="preserve"> </w:t>
      </w:r>
      <w:r w:rsidRPr="009D23EF">
        <w:rPr>
          <w:rFonts w:ascii="Calibri" w:eastAsia="Calibri" w:hAnsi="Calibri" w:cs="Guttman Stam" w:hint="cs"/>
          <w:sz w:val="20"/>
          <w:szCs w:val="20"/>
          <w:rtl/>
        </w:rPr>
        <w:t>בְּכָ</w:t>
      </w:r>
      <w:r w:rsidRPr="009D23EF">
        <w:rPr>
          <w:rFonts w:ascii="Calibri" w:eastAsia="Calibri" w:hAnsi="Calibri" w:cs="Guttman Stam"/>
          <w:sz w:val="20"/>
          <w:szCs w:val="20"/>
          <w:rtl/>
        </w:rPr>
        <w:t>ל מַעֲשֵׂה יְדֵיהֶם.</w:t>
      </w:r>
      <w:r w:rsidRPr="009D23EF">
        <w:rPr>
          <w:rFonts w:ascii="Calibri" w:eastAsia="Calibri" w:hAnsi="Calibri" w:cs="Guttman Stam" w:hint="cs"/>
          <w:sz w:val="20"/>
          <w:szCs w:val="20"/>
          <w:rtl/>
        </w:rPr>
        <w:t xml:space="preserve"> </w:t>
      </w:r>
      <w:r w:rsidRPr="009D23EF">
        <w:rPr>
          <w:rFonts w:ascii="Calibri" w:eastAsia="Calibri" w:hAnsi="Calibri" w:cs="Guttman Stam"/>
          <w:sz w:val="20"/>
          <w:szCs w:val="20"/>
          <w:rtl/>
        </w:rPr>
        <w:t>יַדְבֵּר שׂוֹנְאֵינוּ תַּחְתֵּיהֶם, וִיעַטְּרֵם בְּכֶתֶר יְשׁוּעָה וּבְעֲטֶרֶת נִצָּחוֹן.</w:t>
      </w:r>
    </w:p>
    <w:p w:rsidR="004809F2" w:rsidRPr="009D23EF" w:rsidRDefault="004809F2" w:rsidP="009D23EF">
      <w:pPr>
        <w:spacing w:before="120" w:after="0" w:line="240" w:lineRule="auto"/>
        <w:jc w:val="center"/>
        <w:rPr>
          <w:rFonts w:ascii="Calibri" w:eastAsia="Calibri" w:hAnsi="Calibri" w:cs="Guttman Stam"/>
          <w:sz w:val="20"/>
          <w:szCs w:val="20"/>
          <w:rtl/>
        </w:rPr>
      </w:pPr>
      <w:r w:rsidRPr="009D23EF">
        <w:rPr>
          <w:rFonts w:ascii="Calibri" w:eastAsia="Calibri" w:hAnsi="Calibri" w:cs="Guttman Stam"/>
          <w:sz w:val="20"/>
          <w:szCs w:val="20"/>
          <w:rtl/>
        </w:rPr>
        <w:t>וִיקֻיַּם בָּהֶם הַכָּתוּ</w:t>
      </w:r>
      <w:r w:rsidRPr="009D23EF">
        <w:rPr>
          <w:rFonts w:ascii="Calibri" w:eastAsia="Calibri" w:hAnsi="Calibri" w:cs="Guttman Stam" w:hint="cs"/>
          <w:sz w:val="20"/>
          <w:szCs w:val="20"/>
          <w:rtl/>
        </w:rPr>
        <w:t>ב:</w:t>
      </w:r>
    </w:p>
    <w:p w:rsidR="004809F2" w:rsidRPr="009D23EF" w:rsidRDefault="009D23EF" w:rsidP="009D23EF">
      <w:pPr>
        <w:spacing w:before="120" w:after="0" w:line="240" w:lineRule="auto"/>
        <w:jc w:val="center"/>
        <w:rPr>
          <w:rFonts w:ascii="Calibri" w:eastAsia="Calibri" w:hAnsi="Calibri" w:cs="Guttman Stam"/>
          <w:sz w:val="20"/>
          <w:szCs w:val="20"/>
          <w:rtl/>
        </w:rPr>
      </w:pPr>
      <w:r w:rsidRPr="009D23EF">
        <w:rPr>
          <w:rFonts w:ascii="Calibri" w:eastAsia="Calibri" w:hAnsi="Calibri" w:cs="Guttman Stam" w:hint="cs"/>
          <w:noProof/>
          <w:sz w:val="20"/>
          <w:szCs w:val="20"/>
          <w:rtl/>
        </w:rPr>
        <w:drawing>
          <wp:anchor distT="0" distB="0" distL="114300" distR="114300" simplePos="0" relativeHeight="251662336" behindDoc="0" locked="0" layoutInCell="1" allowOverlap="1" wp14:anchorId="2F54D5F0" wp14:editId="64A01D58">
            <wp:simplePos x="0" y="0"/>
            <wp:positionH relativeFrom="margin">
              <wp:posOffset>1701800</wp:posOffset>
            </wp:positionH>
            <wp:positionV relativeFrom="paragraph">
              <wp:posOffset>160020</wp:posOffset>
            </wp:positionV>
            <wp:extent cx="1707515" cy="2761615"/>
            <wp:effectExtent l="6350" t="0" r="0" b="0"/>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סריקה_20160901.jpg"/>
                    <pic:cNvPicPr/>
                  </pic:nvPicPr>
                  <pic:blipFill>
                    <a:blip r:embed="rId5" cstate="print">
                      <a:extLst>
                        <a:ext uri="{BEBA8EAE-BF5A-486C-A8C5-ECC9F3942E4B}">
                          <a14:imgProps xmlns:a14="http://schemas.microsoft.com/office/drawing/2010/main">
                            <a14:imgLayer r:embed="rId6">
                              <a14:imgEffect>
                                <a14:artisticPlasticWrap/>
                              </a14:imgEffect>
                            </a14:imgLayer>
                          </a14:imgProps>
                        </a:ext>
                        <a:ext uri="{28A0092B-C50C-407E-A947-70E740481C1C}">
                          <a14:useLocalDpi xmlns:a14="http://schemas.microsoft.com/office/drawing/2010/main" val="0"/>
                        </a:ext>
                      </a:extLst>
                    </a:blip>
                    <a:stretch>
                      <a:fillRect/>
                    </a:stretch>
                  </pic:blipFill>
                  <pic:spPr>
                    <a:xfrm rot="5400000">
                      <a:off x="0" y="0"/>
                      <a:ext cx="1707515" cy="2761615"/>
                    </a:xfrm>
                    <a:prstGeom prst="rect">
                      <a:avLst/>
                    </a:prstGeom>
                  </pic:spPr>
                </pic:pic>
              </a:graphicData>
            </a:graphic>
            <wp14:sizeRelH relativeFrom="page">
              <wp14:pctWidth>0</wp14:pctWidth>
            </wp14:sizeRelH>
            <wp14:sizeRelV relativeFrom="page">
              <wp14:pctHeight>0</wp14:pctHeight>
            </wp14:sizeRelV>
          </wp:anchor>
        </w:drawing>
      </w:r>
      <w:r w:rsidR="004809F2" w:rsidRPr="009D23EF">
        <w:rPr>
          <w:rFonts w:ascii="Calibri" w:eastAsia="Calibri" w:hAnsi="Calibri" w:cs="Guttman Stam" w:hint="cs"/>
          <w:sz w:val="20"/>
          <w:szCs w:val="20"/>
          <w:rtl/>
        </w:rPr>
        <w:t>"</w:t>
      </w:r>
      <w:r w:rsidR="004809F2" w:rsidRPr="009D23EF">
        <w:rPr>
          <w:rFonts w:ascii="Calibri" w:eastAsia="Calibri" w:hAnsi="Calibri" w:cs="Guttman Stam"/>
          <w:sz w:val="20"/>
          <w:szCs w:val="20"/>
          <w:rtl/>
        </w:rPr>
        <w:t xml:space="preserve">כִּי </w:t>
      </w:r>
      <w:r w:rsidR="004809F2" w:rsidRPr="009D23EF">
        <w:rPr>
          <w:rFonts w:ascii="Calibri" w:eastAsia="Calibri" w:hAnsi="Calibri" w:cs="Guttman Stam" w:hint="cs"/>
          <w:sz w:val="20"/>
          <w:szCs w:val="20"/>
          <w:rtl/>
        </w:rPr>
        <w:t xml:space="preserve">ה' </w:t>
      </w:r>
      <w:r w:rsidR="004809F2" w:rsidRPr="009D23EF">
        <w:rPr>
          <w:rFonts w:ascii="Calibri" w:eastAsia="Calibri" w:hAnsi="Calibri" w:cs="Guttman Stam"/>
          <w:sz w:val="20"/>
          <w:szCs w:val="20"/>
          <w:rtl/>
        </w:rPr>
        <w:t>אֱ</w:t>
      </w:r>
      <w:r w:rsidR="004809F2" w:rsidRPr="009D23EF">
        <w:rPr>
          <w:rFonts w:ascii="Calibri" w:eastAsia="Calibri" w:hAnsi="Calibri" w:cs="Guttman Stam"/>
          <w:sz w:val="20"/>
          <w:szCs w:val="20"/>
          <w:rtl/>
        </w:rPr>
        <w:noBreakHyphen/>
        <w:t>לֹהֵיכֶם</w:t>
      </w:r>
      <w:r w:rsidR="004809F2" w:rsidRPr="009D23EF">
        <w:rPr>
          <w:rFonts w:ascii="Calibri" w:eastAsia="Calibri" w:hAnsi="Calibri" w:cs="Guttman Stam" w:hint="cs"/>
          <w:sz w:val="20"/>
          <w:szCs w:val="20"/>
          <w:rtl/>
        </w:rPr>
        <w:t xml:space="preserve"> </w:t>
      </w:r>
      <w:r w:rsidR="004809F2" w:rsidRPr="009D23EF">
        <w:rPr>
          <w:rFonts w:ascii="Calibri" w:eastAsia="Calibri" w:hAnsi="Calibri" w:cs="Guttman Stam"/>
          <w:sz w:val="20"/>
          <w:szCs w:val="20"/>
          <w:rtl/>
        </w:rPr>
        <w:t>הַהֹלֵךְ עִמָּכֶם</w:t>
      </w:r>
      <w:r w:rsidR="004809F2" w:rsidRPr="009D23EF">
        <w:rPr>
          <w:rFonts w:ascii="Calibri" w:eastAsia="Calibri" w:hAnsi="Calibri" w:cs="Guttman Stam" w:hint="cs"/>
          <w:sz w:val="20"/>
          <w:szCs w:val="20"/>
          <w:rtl/>
        </w:rPr>
        <w:t xml:space="preserve">, </w:t>
      </w:r>
      <w:r w:rsidR="004809F2" w:rsidRPr="009D23EF">
        <w:rPr>
          <w:rFonts w:ascii="Calibri" w:eastAsia="Calibri" w:hAnsi="Calibri" w:cs="Guttman Stam"/>
          <w:sz w:val="20"/>
          <w:szCs w:val="20"/>
          <w:rtl/>
        </w:rPr>
        <w:t>לְהִלָּחֵם לָכֶם עִם אֹיְבֵיכֶם</w:t>
      </w:r>
      <w:r w:rsidR="004809F2" w:rsidRPr="009D23EF">
        <w:rPr>
          <w:rFonts w:ascii="Calibri" w:eastAsia="Calibri" w:hAnsi="Calibri" w:cs="Guttman Stam" w:hint="cs"/>
          <w:sz w:val="20"/>
          <w:szCs w:val="20"/>
          <w:rtl/>
        </w:rPr>
        <w:t>,</w:t>
      </w:r>
      <w:r w:rsidR="004809F2" w:rsidRPr="009D23EF">
        <w:rPr>
          <w:rFonts w:ascii="Calibri" w:eastAsia="Calibri" w:hAnsi="Calibri" w:cs="Guttman Stam"/>
          <w:sz w:val="20"/>
          <w:szCs w:val="20"/>
          <w:rtl/>
        </w:rPr>
        <w:t xml:space="preserve"> לְהוֹשִׁיעַ אֶתְכֶם</w:t>
      </w:r>
      <w:r w:rsidR="004809F2" w:rsidRPr="009D23EF">
        <w:rPr>
          <w:rFonts w:ascii="Calibri" w:eastAsia="Calibri" w:hAnsi="Calibri" w:cs="Guttman Stam" w:hint="cs"/>
          <w:sz w:val="20"/>
          <w:szCs w:val="20"/>
          <w:rtl/>
        </w:rPr>
        <w:t>".</w:t>
      </w:r>
    </w:p>
    <w:p w:rsidR="004809F2" w:rsidRPr="009D23EF" w:rsidRDefault="004809F2" w:rsidP="009D23EF">
      <w:pPr>
        <w:spacing w:before="120" w:after="0" w:line="240" w:lineRule="auto"/>
        <w:jc w:val="center"/>
        <w:rPr>
          <w:rFonts w:ascii="Calibri" w:eastAsia="Calibri" w:hAnsi="Calibri" w:cs="Guttman Stam"/>
          <w:sz w:val="20"/>
          <w:szCs w:val="20"/>
          <w:rtl/>
        </w:rPr>
      </w:pPr>
      <w:r w:rsidRPr="009D23EF">
        <w:rPr>
          <w:rFonts w:ascii="Calibri" w:eastAsia="Calibri" w:hAnsi="Calibri" w:cs="Guttman Stam"/>
          <w:sz w:val="20"/>
          <w:szCs w:val="20"/>
          <w:rtl/>
        </w:rPr>
        <w:t>וְנֹאמַר: "אָמֵן</w:t>
      </w:r>
      <w:r w:rsidRPr="009D23EF">
        <w:rPr>
          <w:rFonts w:ascii="Calibri" w:eastAsia="Calibri" w:hAnsi="Calibri" w:cs="Guttman Stam" w:hint="cs"/>
          <w:sz w:val="20"/>
          <w:szCs w:val="20"/>
          <w:rtl/>
        </w:rPr>
        <w:t>".</w:t>
      </w:r>
    </w:p>
    <w:p w:rsidR="009D23EF" w:rsidRDefault="009D23EF" w:rsidP="004809F2">
      <w:pPr>
        <w:spacing w:before="120" w:after="0" w:line="360" w:lineRule="auto"/>
        <w:jc w:val="both"/>
        <w:rPr>
          <w:rFonts w:ascii="Calibri" w:eastAsia="Calibri" w:hAnsi="Calibri" w:cs="David"/>
          <w:sz w:val="24"/>
          <w:szCs w:val="24"/>
          <w:rtl/>
        </w:rPr>
      </w:pPr>
    </w:p>
    <w:p w:rsidR="009D23EF" w:rsidRDefault="009D23EF" w:rsidP="004809F2">
      <w:pPr>
        <w:spacing w:before="120" w:after="0" w:line="360" w:lineRule="auto"/>
        <w:jc w:val="both"/>
        <w:rPr>
          <w:rFonts w:ascii="Calibri" w:eastAsia="Calibri" w:hAnsi="Calibri" w:cs="David"/>
          <w:sz w:val="24"/>
          <w:szCs w:val="24"/>
          <w:rtl/>
        </w:rPr>
      </w:pPr>
    </w:p>
    <w:p w:rsidR="009D23EF" w:rsidRDefault="009D23EF" w:rsidP="004809F2">
      <w:pPr>
        <w:spacing w:before="120" w:after="0" w:line="360" w:lineRule="auto"/>
        <w:jc w:val="both"/>
        <w:rPr>
          <w:rFonts w:ascii="Calibri" w:eastAsia="Calibri" w:hAnsi="Calibri" w:cs="David"/>
          <w:sz w:val="24"/>
          <w:szCs w:val="24"/>
          <w:rtl/>
        </w:rPr>
      </w:pPr>
    </w:p>
    <w:p w:rsidR="009D23EF" w:rsidRDefault="009D23EF" w:rsidP="004809F2">
      <w:pPr>
        <w:spacing w:before="120" w:after="0" w:line="360" w:lineRule="auto"/>
        <w:jc w:val="both"/>
        <w:rPr>
          <w:rFonts w:ascii="Calibri" w:eastAsia="Calibri" w:hAnsi="Calibri" w:cs="David"/>
          <w:sz w:val="24"/>
          <w:szCs w:val="24"/>
          <w:rtl/>
        </w:rPr>
      </w:pPr>
    </w:p>
    <w:p w:rsidR="009D23EF" w:rsidRDefault="009D23EF" w:rsidP="004809F2">
      <w:pPr>
        <w:spacing w:before="120" w:after="0" w:line="360" w:lineRule="auto"/>
        <w:jc w:val="both"/>
        <w:rPr>
          <w:rFonts w:ascii="Calibri" w:eastAsia="Calibri" w:hAnsi="Calibri" w:cs="David"/>
          <w:sz w:val="24"/>
          <w:szCs w:val="24"/>
          <w:rtl/>
        </w:rPr>
      </w:pPr>
    </w:p>
    <w:p w:rsidR="00F039C9" w:rsidRDefault="00F039C9" w:rsidP="004809F2">
      <w:pPr>
        <w:spacing w:before="120" w:after="0" w:line="360" w:lineRule="auto"/>
        <w:jc w:val="both"/>
        <w:rPr>
          <w:rFonts w:ascii="Calibri" w:eastAsia="Calibri" w:hAnsi="Calibri" w:cs="David"/>
          <w:sz w:val="24"/>
          <w:szCs w:val="24"/>
          <w:rtl/>
        </w:rPr>
      </w:pPr>
    </w:p>
    <w:p w:rsidR="00F039C9" w:rsidRDefault="00F039C9" w:rsidP="004809F2">
      <w:pPr>
        <w:spacing w:before="120" w:after="0" w:line="360" w:lineRule="auto"/>
        <w:jc w:val="both"/>
        <w:rPr>
          <w:rFonts w:ascii="Calibri" w:eastAsia="Calibri" w:hAnsi="Calibri" w:cs="David"/>
          <w:sz w:val="24"/>
          <w:szCs w:val="24"/>
          <w:rtl/>
        </w:rPr>
      </w:pPr>
    </w:p>
    <w:p w:rsidR="00F039C9" w:rsidRDefault="00F039C9" w:rsidP="004809F2">
      <w:pPr>
        <w:spacing w:before="120" w:after="0" w:line="360" w:lineRule="auto"/>
        <w:jc w:val="both"/>
        <w:rPr>
          <w:rFonts w:ascii="Calibri" w:eastAsia="Calibri" w:hAnsi="Calibri" w:cs="David"/>
          <w:sz w:val="24"/>
          <w:szCs w:val="24"/>
          <w:rtl/>
        </w:rPr>
      </w:pPr>
    </w:p>
    <w:p w:rsidR="00F039C9" w:rsidRDefault="00F039C9" w:rsidP="004809F2">
      <w:pPr>
        <w:spacing w:before="120" w:after="0" w:line="360" w:lineRule="auto"/>
        <w:jc w:val="both"/>
        <w:rPr>
          <w:rFonts w:ascii="Calibri" w:eastAsia="Calibri" w:hAnsi="Calibri" w:cs="David"/>
          <w:sz w:val="24"/>
          <w:szCs w:val="24"/>
          <w:rtl/>
        </w:rPr>
      </w:pPr>
    </w:p>
    <w:p w:rsidR="004809F2" w:rsidRPr="004809F2" w:rsidRDefault="004809F2" w:rsidP="004809F2">
      <w:pPr>
        <w:spacing w:before="120" w:after="0" w:line="360" w:lineRule="auto"/>
        <w:jc w:val="both"/>
        <w:rPr>
          <w:rFonts w:ascii="Calibri" w:eastAsia="Calibri" w:hAnsi="Calibri" w:cs="David"/>
          <w:sz w:val="24"/>
          <w:szCs w:val="24"/>
          <w:rtl/>
        </w:rPr>
      </w:pPr>
      <w:r w:rsidRPr="004809F2">
        <w:rPr>
          <w:rFonts w:ascii="Calibri" w:eastAsia="Calibri" w:hAnsi="Calibri" w:cs="David" w:hint="cs"/>
          <w:sz w:val="24"/>
          <w:szCs w:val="24"/>
          <w:rtl/>
        </w:rPr>
        <w:lastRenderedPageBreak/>
        <w:t>תפילות לשלום חיילים יהודים חוברו עוד בזמן שעם ישראל היה מפוזר בתפוצות השונות. כשהחלו להתרקם היסודות של מדינת ישראל, הוצעו מספר נוסחים עבור תפילה לשלום החיילים המגנים על ארץ ישראל, ובסופו של דבר התקבל הנוסח שקבע הרב גורן. כיום נאמרת התפילה לשלום חיילי צה"ל בקהילות רבות ישראל, בארץ ומחוצה לה.</w:t>
      </w:r>
    </w:p>
    <w:p w:rsidR="004809F2" w:rsidRPr="004809F2" w:rsidRDefault="004809F2" w:rsidP="004809F2">
      <w:pPr>
        <w:spacing w:before="120" w:after="0" w:line="360" w:lineRule="auto"/>
        <w:jc w:val="both"/>
        <w:rPr>
          <w:rFonts w:ascii="Calibri" w:eastAsia="Calibri" w:hAnsi="Calibri" w:cs="David"/>
          <w:i/>
          <w:color w:val="404040"/>
          <w:rtl/>
        </w:rPr>
      </w:pPr>
      <w:r w:rsidRPr="004809F2">
        <w:rPr>
          <w:rFonts w:ascii="Calibri" w:eastAsia="Calibri" w:hAnsi="Calibri" w:cs="David" w:hint="cs"/>
          <w:sz w:val="24"/>
          <w:szCs w:val="24"/>
          <w:rtl/>
        </w:rPr>
        <w:t>במאמר: "תפילת הדרך לצנחן לאור ההלכה" כתב הרב גורן, ש"</w:t>
      </w:r>
      <w:r w:rsidRPr="004809F2">
        <w:rPr>
          <w:rFonts w:ascii="Calibri" w:eastAsia="Calibri" w:hAnsi="Calibri" w:cs="David"/>
          <w:sz w:val="24"/>
          <w:szCs w:val="24"/>
          <w:rtl/>
        </w:rPr>
        <w:t>מאז חתימת התלמוד</w:t>
      </w:r>
      <w:r w:rsidRPr="004809F2">
        <w:rPr>
          <w:rFonts w:ascii="Calibri" w:eastAsia="Calibri" w:hAnsi="Calibri" w:cs="David" w:hint="cs"/>
          <w:sz w:val="24"/>
          <w:szCs w:val="24"/>
          <w:rtl/>
        </w:rPr>
        <w:t>,</w:t>
      </w:r>
      <w:r w:rsidRPr="004809F2">
        <w:rPr>
          <w:rFonts w:ascii="Calibri" w:eastAsia="Calibri" w:hAnsi="Calibri" w:cs="David"/>
          <w:sz w:val="24"/>
          <w:szCs w:val="24"/>
          <w:rtl/>
        </w:rPr>
        <w:t xml:space="preserve"> אין לנו סמכות לחדש מטבע ברכות אשר תאמרנה בשם ובמלכות, שלא תקנום אנשי כנסת הגדולה, ולא לשנות את מטבע הברכות של חכמינו ז"ל". בשל כך</w:t>
      </w:r>
      <w:r w:rsidRPr="004809F2">
        <w:rPr>
          <w:rFonts w:ascii="Calibri" w:eastAsia="Calibri" w:hAnsi="Calibri" w:cs="David" w:hint="cs"/>
          <w:sz w:val="24"/>
          <w:szCs w:val="24"/>
          <w:rtl/>
        </w:rPr>
        <w:t>,</w:t>
      </w:r>
      <w:r w:rsidRPr="004809F2">
        <w:rPr>
          <w:rFonts w:ascii="Calibri" w:eastAsia="Calibri" w:hAnsi="Calibri" w:cs="David"/>
          <w:sz w:val="24"/>
          <w:szCs w:val="24"/>
          <w:rtl/>
        </w:rPr>
        <w:t xml:space="preserve"> "היינו זקוקים למצוא מסגרת תפילה ישנה</w:t>
      </w:r>
      <w:r w:rsidRPr="004809F2">
        <w:rPr>
          <w:rFonts w:ascii="Calibri" w:eastAsia="Calibri" w:hAnsi="Calibri" w:cs="David" w:hint="cs"/>
          <w:sz w:val="24"/>
          <w:szCs w:val="24"/>
          <w:rtl/>
        </w:rPr>
        <w:t>,</w:t>
      </w:r>
      <w:r w:rsidRPr="004809F2">
        <w:rPr>
          <w:rFonts w:ascii="Calibri" w:eastAsia="Calibri" w:hAnsi="Calibri" w:cs="David"/>
          <w:sz w:val="24"/>
          <w:szCs w:val="24"/>
          <w:rtl/>
        </w:rPr>
        <w:t xml:space="preserve"> המקודשת מדור לדור</w:t>
      </w:r>
      <w:r w:rsidRPr="004809F2">
        <w:rPr>
          <w:rFonts w:ascii="Calibri" w:eastAsia="Calibri" w:hAnsi="Calibri" w:cs="David" w:hint="cs"/>
          <w:sz w:val="24"/>
          <w:szCs w:val="24"/>
          <w:rtl/>
        </w:rPr>
        <w:t>,</w:t>
      </w:r>
      <w:r w:rsidRPr="004809F2">
        <w:rPr>
          <w:rFonts w:ascii="Calibri" w:eastAsia="Calibri" w:hAnsi="Calibri" w:cs="David"/>
          <w:sz w:val="24"/>
          <w:szCs w:val="24"/>
          <w:rtl/>
        </w:rPr>
        <w:t xml:space="preserve"> שנקבעה על ידי חכמי התלמוד</w:t>
      </w:r>
      <w:r w:rsidRPr="004809F2">
        <w:rPr>
          <w:rFonts w:ascii="Calibri" w:eastAsia="Calibri" w:hAnsi="Calibri" w:cs="David" w:hint="cs"/>
          <w:sz w:val="24"/>
          <w:szCs w:val="24"/>
          <w:rtl/>
        </w:rPr>
        <w:t xml:space="preserve">". בהתאם לכך ביסס הרב את הברכה על </w:t>
      </w:r>
      <w:r w:rsidRPr="004809F2">
        <w:rPr>
          <w:rFonts w:ascii="Calibri" w:eastAsia="Calibri" w:hAnsi="Calibri" w:cs="David"/>
          <w:sz w:val="24"/>
          <w:szCs w:val="24"/>
          <w:rtl/>
        </w:rPr>
        <w:t>יסודות הטקסט והתוכן</w:t>
      </w:r>
      <w:r w:rsidRPr="004809F2">
        <w:rPr>
          <w:rFonts w:ascii="Calibri" w:eastAsia="Calibri" w:hAnsi="Calibri" w:cs="David" w:hint="cs"/>
          <w:sz w:val="24"/>
          <w:szCs w:val="24"/>
          <w:rtl/>
        </w:rPr>
        <w:t xml:space="preserve"> של "מי שבירך" לעולה לתורה (באותו אופן עיבד הרב "תפילת הדרך" מיוחדת עבור צנחנים , והטייסים, מתוך הנוסח הרגיל של: "תפילת הדרך").</w:t>
      </w:r>
    </w:p>
    <w:p w:rsidR="004809F2" w:rsidRPr="00F039C9" w:rsidRDefault="004809F2" w:rsidP="004809F2">
      <w:pPr>
        <w:keepNext/>
        <w:keepLines/>
        <w:spacing w:before="240" w:after="120" w:line="240" w:lineRule="auto"/>
        <w:jc w:val="both"/>
        <w:outlineLvl w:val="1"/>
        <w:rPr>
          <w:rFonts w:ascii="Calibri Light" w:eastAsia="Times New Roman" w:hAnsi="Calibri Light" w:cs="David"/>
          <w:bCs/>
          <w:sz w:val="26"/>
          <w:szCs w:val="28"/>
          <w:rtl/>
        </w:rPr>
      </w:pPr>
      <w:r w:rsidRPr="00F039C9">
        <w:rPr>
          <w:rFonts w:ascii="Calibri Light" w:eastAsia="Times New Roman" w:hAnsi="Calibri Light" w:cs="David" w:hint="cs"/>
          <w:bCs/>
          <w:sz w:val="26"/>
          <w:szCs w:val="28"/>
          <w:rtl/>
        </w:rPr>
        <w:t>מטרות</w:t>
      </w:r>
    </w:p>
    <w:p w:rsidR="004809F2" w:rsidRPr="004809F2" w:rsidRDefault="004809F2" w:rsidP="004809F2">
      <w:pPr>
        <w:spacing w:before="120" w:after="0" w:line="360" w:lineRule="auto"/>
        <w:jc w:val="both"/>
        <w:rPr>
          <w:rFonts w:ascii="Calibri" w:eastAsia="Calibri" w:hAnsi="Calibri" w:cs="David"/>
          <w:szCs w:val="24"/>
        </w:rPr>
      </w:pPr>
      <w:r w:rsidRPr="004809F2">
        <w:rPr>
          <w:rFonts w:ascii="David" w:eastAsia="Calibri" w:hAnsi="David" w:cs="David"/>
          <w:szCs w:val="24"/>
          <w:rtl/>
        </w:rPr>
        <w:t>•</w:t>
      </w:r>
      <w:r w:rsidRPr="004809F2">
        <w:rPr>
          <w:rFonts w:ascii="Calibri" w:eastAsia="Calibri" w:hAnsi="Calibri" w:cs="David" w:hint="cs"/>
          <w:szCs w:val="24"/>
          <w:rtl/>
        </w:rPr>
        <w:t xml:space="preserve"> הילד יבין את מילות התפילה.</w:t>
      </w:r>
    </w:p>
    <w:p w:rsidR="004809F2" w:rsidRPr="004809F2" w:rsidRDefault="004809F2" w:rsidP="004809F2">
      <w:pPr>
        <w:spacing w:before="120" w:after="0" w:line="360" w:lineRule="auto"/>
        <w:jc w:val="both"/>
        <w:rPr>
          <w:rFonts w:ascii="Calibri" w:eastAsia="Calibri" w:hAnsi="Calibri" w:cs="David"/>
          <w:szCs w:val="24"/>
        </w:rPr>
      </w:pPr>
      <w:r w:rsidRPr="004809F2">
        <w:rPr>
          <w:rFonts w:ascii="David" w:eastAsia="Calibri" w:hAnsi="David" w:cs="David"/>
          <w:szCs w:val="24"/>
          <w:rtl/>
        </w:rPr>
        <w:t>•</w:t>
      </w:r>
      <w:r w:rsidRPr="004809F2">
        <w:rPr>
          <w:rFonts w:ascii="Calibri" w:eastAsia="Calibri" w:hAnsi="Calibri" w:cs="David" w:hint="cs"/>
          <w:szCs w:val="24"/>
          <w:rtl/>
        </w:rPr>
        <w:t xml:space="preserve"> הילד יכיר תודה לחיילי צה"ל.</w:t>
      </w:r>
    </w:p>
    <w:p w:rsidR="004809F2" w:rsidRPr="004809F2" w:rsidRDefault="004809F2" w:rsidP="004809F2">
      <w:pPr>
        <w:spacing w:before="120" w:after="0" w:line="360" w:lineRule="auto"/>
        <w:jc w:val="both"/>
        <w:rPr>
          <w:rFonts w:ascii="Calibri" w:eastAsia="Calibri" w:hAnsi="Calibri" w:cs="David"/>
          <w:szCs w:val="24"/>
        </w:rPr>
      </w:pPr>
      <w:r w:rsidRPr="004809F2">
        <w:rPr>
          <w:rFonts w:ascii="David" w:eastAsia="Calibri" w:hAnsi="David" w:cs="David"/>
          <w:szCs w:val="24"/>
          <w:rtl/>
        </w:rPr>
        <w:t>•</w:t>
      </w:r>
      <w:r w:rsidRPr="004809F2">
        <w:rPr>
          <w:rFonts w:ascii="Calibri" w:eastAsia="Calibri" w:hAnsi="Calibri" w:cs="David" w:hint="cs"/>
          <w:szCs w:val="24"/>
          <w:rtl/>
        </w:rPr>
        <w:t xml:space="preserve"> הילד יאמר את התפילה מדי יום שישי בתפילת השחר. </w:t>
      </w:r>
    </w:p>
    <w:p w:rsidR="004809F2" w:rsidRPr="00F039C9" w:rsidRDefault="004809F2" w:rsidP="004809F2">
      <w:pPr>
        <w:keepNext/>
        <w:keepLines/>
        <w:spacing w:before="240" w:after="120" w:line="240" w:lineRule="auto"/>
        <w:jc w:val="both"/>
        <w:outlineLvl w:val="1"/>
        <w:rPr>
          <w:rFonts w:ascii="Calibri Light" w:eastAsia="Times New Roman" w:hAnsi="Calibri Light" w:cs="David"/>
          <w:bCs/>
          <w:sz w:val="26"/>
          <w:szCs w:val="28"/>
          <w:rtl/>
        </w:rPr>
      </w:pPr>
      <w:r w:rsidRPr="00F039C9">
        <w:rPr>
          <w:rFonts w:ascii="Calibri Light" w:eastAsia="Times New Roman" w:hAnsi="Calibri Light" w:cs="David" w:hint="cs"/>
          <w:bCs/>
          <w:sz w:val="26"/>
          <w:szCs w:val="28"/>
          <w:rtl/>
        </w:rPr>
        <w:t>מהלך הפעילות</w:t>
      </w:r>
    </w:p>
    <w:p w:rsidR="004809F2" w:rsidRPr="004809F2" w:rsidRDefault="004809F2" w:rsidP="004809F2">
      <w:pPr>
        <w:keepNext/>
        <w:keepLines/>
        <w:spacing w:before="200" w:after="0" w:line="240" w:lineRule="auto"/>
        <w:outlineLvl w:val="2"/>
        <w:rPr>
          <w:rFonts w:ascii="Calibri Light" w:eastAsia="Times New Roman" w:hAnsi="Calibri Light" w:cs="David"/>
          <w:bCs/>
          <w:sz w:val="24"/>
          <w:szCs w:val="26"/>
          <w:rtl/>
        </w:rPr>
      </w:pPr>
      <w:r w:rsidRPr="004809F2">
        <w:rPr>
          <w:rFonts w:ascii="Calibri Light" w:eastAsia="Times New Roman" w:hAnsi="Calibri Light" w:cs="David" w:hint="cs"/>
          <w:bCs/>
          <w:sz w:val="24"/>
          <w:szCs w:val="26"/>
          <w:rtl/>
        </w:rPr>
        <w:t>שיחה</w:t>
      </w:r>
    </w:p>
    <w:p w:rsidR="004809F2" w:rsidRPr="004809F2" w:rsidRDefault="004809F2" w:rsidP="004809F2">
      <w:pPr>
        <w:spacing w:before="120" w:after="0" w:line="360" w:lineRule="auto"/>
        <w:jc w:val="both"/>
        <w:rPr>
          <w:rFonts w:ascii="Calibri" w:eastAsia="Calibri" w:hAnsi="Calibri" w:cs="David"/>
          <w:szCs w:val="24"/>
        </w:rPr>
      </w:pPr>
      <w:r w:rsidRPr="004809F2">
        <w:rPr>
          <w:rFonts w:ascii="David" w:eastAsia="Calibri" w:hAnsi="David" w:cs="David"/>
          <w:szCs w:val="24"/>
          <w:rtl/>
        </w:rPr>
        <w:t>•</w:t>
      </w:r>
      <w:r w:rsidRPr="004809F2">
        <w:rPr>
          <w:rFonts w:ascii="Calibri" w:eastAsia="Calibri" w:hAnsi="Calibri" w:cs="David" w:hint="cs"/>
          <w:szCs w:val="24"/>
          <w:rtl/>
        </w:rPr>
        <w:t xml:space="preserve"> כדי שהילדים יבינו את הצורך בתיקון התפילה לשלום חיילי צה"ל, כדאי להקדים ולשוחח איתם על תפילות שהם מכירים. לדוגמה: מה מבקשים בתפילת הגשם? מה צריך לבקש בתפילה לחולה? וכדומה. אם הם מכירים את התפילה לשלום המדינה, כדאי לשאול גם עליה. לסכם בכך, שכבני אדם, ובעיקר, כעם ישראל, ישנם דברים להם אנו זקוקים, התפילה היא המקום לבקש עזרה מהקדוש ברוך הוא בתחומים שונים. </w:t>
      </w:r>
    </w:p>
    <w:p w:rsidR="004809F2" w:rsidRPr="004809F2" w:rsidRDefault="004809F2" w:rsidP="004809F2">
      <w:pPr>
        <w:spacing w:before="120" w:after="0" w:line="360" w:lineRule="auto"/>
        <w:jc w:val="both"/>
        <w:rPr>
          <w:rFonts w:ascii="Calibri" w:eastAsia="Calibri" w:hAnsi="Calibri" w:cs="David"/>
          <w:szCs w:val="24"/>
          <w:rtl/>
        </w:rPr>
      </w:pPr>
      <w:r w:rsidRPr="004809F2">
        <w:rPr>
          <w:rFonts w:ascii="David" w:eastAsia="Calibri" w:hAnsi="David" w:cs="David"/>
          <w:szCs w:val="24"/>
          <w:rtl/>
        </w:rPr>
        <w:t>•</w:t>
      </w:r>
      <w:r w:rsidRPr="004809F2">
        <w:rPr>
          <w:rFonts w:ascii="Calibri" w:eastAsia="Calibri" w:hAnsi="Calibri" w:cs="David" w:hint="cs"/>
          <w:szCs w:val="24"/>
          <w:rtl/>
        </w:rPr>
        <w:t xml:space="preserve"> למה זקוקים החיילים? מה נוכל לבקש עבורם מה'? לאחר שמיעת התשובות של הילדים, אפשר לספר להם שהרב גורן </w:t>
      </w:r>
      <w:r w:rsidRPr="004809F2">
        <w:rPr>
          <w:rFonts w:ascii="Calibri" w:eastAsia="Calibri" w:hAnsi="Calibri" w:cs="David" w:hint="eastAsia"/>
          <w:szCs w:val="24"/>
          <w:rtl/>
        </w:rPr>
        <w:t>היה</w:t>
      </w:r>
      <w:r w:rsidRPr="004809F2">
        <w:rPr>
          <w:rFonts w:ascii="Calibri" w:eastAsia="Calibri" w:hAnsi="Calibri" w:cs="David"/>
          <w:szCs w:val="24"/>
          <w:rtl/>
        </w:rPr>
        <w:t xml:space="preserve"> </w:t>
      </w:r>
      <w:r w:rsidRPr="004809F2">
        <w:rPr>
          <w:rFonts w:ascii="Calibri" w:eastAsia="Calibri" w:hAnsi="Calibri" w:cs="David" w:hint="eastAsia"/>
          <w:szCs w:val="24"/>
          <w:rtl/>
        </w:rPr>
        <w:t>הרב</w:t>
      </w:r>
      <w:r w:rsidRPr="004809F2">
        <w:rPr>
          <w:rFonts w:ascii="Calibri" w:eastAsia="Calibri" w:hAnsi="Calibri" w:cs="David"/>
          <w:szCs w:val="24"/>
          <w:rtl/>
        </w:rPr>
        <w:t xml:space="preserve"> </w:t>
      </w:r>
      <w:r w:rsidRPr="004809F2">
        <w:rPr>
          <w:rFonts w:ascii="Calibri" w:eastAsia="Calibri" w:hAnsi="Calibri" w:cs="David" w:hint="eastAsia"/>
          <w:szCs w:val="24"/>
          <w:rtl/>
        </w:rPr>
        <w:t>הראשי</w:t>
      </w:r>
      <w:r w:rsidRPr="004809F2">
        <w:rPr>
          <w:rFonts w:ascii="Calibri" w:eastAsia="Calibri" w:hAnsi="Calibri" w:cs="David"/>
          <w:szCs w:val="24"/>
          <w:rtl/>
        </w:rPr>
        <w:t xml:space="preserve"> </w:t>
      </w:r>
      <w:r w:rsidRPr="004809F2">
        <w:rPr>
          <w:rFonts w:ascii="Calibri" w:eastAsia="Calibri" w:hAnsi="Calibri" w:cs="David" w:hint="eastAsia"/>
          <w:szCs w:val="24"/>
          <w:rtl/>
        </w:rPr>
        <w:t>של</w:t>
      </w:r>
      <w:r w:rsidRPr="004809F2">
        <w:rPr>
          <w:rFonts w:ascii="Calibri" w:eastAsia="Calibri" w:hAnsi="Calibri" w:cs="David"/>
          <w:szCs w:val="24"/>
          <w:rtl/>
        </w:rPr>
        <w:t xml:space="preserve"> </w:t>
      </w:r>
      <w:r w:rsidRPr="004809F2">
        <w:rPr>
          <w:rFonts w:ascii="Calibri" w:eastAsia="Calibri" w:hAnsi="Calibri" w:cs="David" w:hint="eastAsia"/>
          <w:szCs w:val="24"/>
          <w:rtl/>
        </w:rPr>
        <w:t>צבא</w:t>
      </w:r>
      <w:r w:rsidRPr="004809F2">
        <w:rPr>
          <w:rFonts w:ascii="Calibri" w:eastAsia="Calibri" w:hAnsi="Calibri" w:cs="David"/>
          <w:szCs w:val="24"/>
          <w:rtl/>
        </w:rPr>
        <w:t xml:space="preserve"> </w:t>
      </w:r>
      <w:r w:rsidRPr="004809F2">
        <w:rPr>
          <w:rFonts w:ascii="Calibri" w:eastAsia="Calibri" w:hAnsi="Calibri" w:cs="David" w:hint="eastAsia"/>
          <w:szCs w:val="24"/>
          <w:rtl/>
        </w:rPr>
        <w:t>ההגנה</w:t>
      </w:r>
      <w:r w:rsidRPr="004809F2">
        <w:rPr>
          <w:rFonts w:ascii="Calibri" w:eastAsia="Calibri" w:hAnsi="Calibri" w:cs="David"/>
          <w:szCs w:val="24"/>
          <w:rtl/>
        </w:rPr>
        <w:t xml:space="preserve"> </w:t>
      </w:r>
      <w:r w:rsidRPr="004809F2">
        <w:rPr>
          <w:rFonts w:ascii="Calibri" w:eastAsia="Calibri" w:hAnsi="Calibri" w:cs="David" w:hint="eastAsia"/>
          <w:szCs w:val="24"/>
          <w:rtl/>
        </w:rPr>
        <w:t>לישראל</w:t>
      </w:r>
      <w:r w:rsidRPr="004809F2">
        <w:rPr>
          <w:rFonts w:ascii="Calibri" w:eastAsia="Calibri" w:hAnsi="Calibri" w:cs="David"/>
          <w:szCs w:val="24"/>
          <w:rtl/>
        </w:rPr>
        <w:t xml:space="preserve">, והוא </w:t>
      </w:r>
      <w:r w:rsidRPr="004809F2">
        <w:rPr>
          <w:rFonts w:ascii="Calibri" w:eastAsia="Calibri" w:hAnsi="Calibri" w:cs="David" w:hint="eastAsia"/>
          <w:szCs w:val="24"/>
          <w:rtl/>
        </w:rPr>
        <w:t>ביקש</w:t>
      </w:r>
      <w:r w:rsidRPr="004809F2">
        <w:rPr>
          <w:rFonts w:ascii="Calibri" w:eastAsia="Calibri" w:hAnsi="Calibri" w:cs="David"/>
          <w:szCs w:val="24"/>
          <w:rtl/>
        </w:rPr>
        <w:t xml:space="preserve"> </w:t>
      </w:r>
      <w:r w:rsidRPr="004809F2">
        <w:rPr>
          <w:rFonts w:ascii="Calibri" w:eastAsia="Calibri" w:hAnsi="Calibri" w:cs="David" w:hint="eastAsia"/>
          <w:szCs w:val="24"/>
          <w:rtl/>
        </w:rPr>
        <w:t>לקבוע</w:t>
      </w:r>
      <w:r w:rsidRPr="004809F2">
        <w:rPr>
          <w:rFonts w:ascii="Calibri" w:eastAsia="Calibri" w:hAnsi="Calibri" w:cs="David"/>
          <w:szCs w:val="24"/>
          <w:rtl/>
        </w:rPr>
        <w:t xml:space="preserve"> תפילה לשלום חיילי ישראל. </w:t>
      </w:r>
      <w:r w:rsidRPr="004809F2">
        <w:rPr>
          <w:rFonts w:ascii="Calibri" w:eastAsia="Calibri" w:hAnsi="Calibri" w:cs="David" w:hint="eastAsia"/>
          <w:szCs w:val="24"/>
          <w:rtl/>
        </w:rPr>
        <w:t>אפשר</w:t>
      </w:r>
      <w:r w:rsidRPr="004809F2">
        <w:rPr>
          <w:rFonts w:ascii="Calibri" w:eastAsia="Calibri" w:hAnsi="Calibri" w:cs="David"/>
          <w:szCs w:val="24"/>
          <w:rtl/>
        </w:rPr>
        <w:t xml:space="preserve"> להקריא את התפילה, </w:t>
      </w:r>
      <w:r w:rsidRPr="004809F2">
        <w:rPr>
          <w:rFonts w:ascii="Calibri" w:eastAsia="Calibri" w:hAnsi="Calibri" w:cs="David" w:hint="eastAsia"/>
          <w:szCs w:val="24"/>
          <w:rtl/>
        </w:rPr>
        <w:t>כך</w:t>
      </w:r>
      <w:r w:rsidRPr="004809F2">
        <w:rPr>
          <w:rFonts w:ascii="Calibri" w:eastAsia="Calibri" w:hAnsi="Calibri" w:cs="David"/>
          <w:szCs w:val="24"/>
          <w:rtl/>
        </w:rPr>
        <w:t xml:space="preserve"> </w:t>
      </w:r>
      <w:r w:rsidRPr="004809F2">
        <w:rPr>
          <w:rFonts w:ascii="Calibri" w:eastAsia="Calibri" w:hAnsi="Calibri" w:cs="David" w:hint="eastAsia"/>
          <w:szCs w:val="24"/>
          <w:rtl/>
        </w:rPr>
        <w:t>שהילדים</w:t>
      </w:r>
      <w:r w:rsidRPr="004809F2">
        <w:rPr>
          <w:rFonts w:ascii="Calibri" w:eastAsia="Calibri" w:hAnsi="Calibri" w:cs="David"/>
          <w:szCs w:val="24"/>
          <w:rtl/>
        </w:rPr>
        <w:t xml:space="preserve"> </w:t>
      </w:r>
      <w:r w:rsidRPr="004809F2">
        <w:rPr>
          <w:rFonts w:ascii="Calibri" w:eastAsia="Calibri" w:hAnsi="Calibri" w:cs="David" w:hint="eastAsia"/>
          <w:szCs w:val="24"/>
          <w:rtl/>
        </w:rPr>
        <w:t>יוכלו</w:t>
      </w:r>
      <w:r w:rsidRPr="004809F2">
        <w:rPr>
          <w:rFonts w:ascii="Calibri" w:eastAsia="Calibri" w:hAnsi="Calibri" w:cs="David"/>
          <w:szCs w:val="24"/>
          <w:rtl/>
        </w:rPr>
        <w:t xml:space="preserve"> </w:t>
      </w:r>
      <w:r w:rsidRPr="004809F2">
        <w:rPr>
          <w:rFonts w:ascii="Calibri" w:eastAsia="Calibri" w:hAnsi="Calibri" w:cs="David" w:hint="eastAsia"/>
          <w:szCs w:val="24"/>
          <w:rtl/>
        </w:rPr>
        <w:t>לשמוע</w:t>
      </w:r>
      <w:r w:rsidRPr="004809F2">
        <w:rPr>
          <w:rFonts w:ascii="Calibri" w:eastAsia="Calibri" w:hAnsi="Calibri" w:cs="David"/>
          <w:szCs w:val="24"/>
          <w:rtl/>
        </w:rPr>
        <w:t xml:space="preserve"> </w:t>
      </w:r>
      <w:r w:rsidRPr="004809F2">
        <w:rPr>
          <w:rFonts w:ascii="Calibri" w:eastAsia="Calibri" w:hAnsi="Calibri" w:cs="David" w:hint="eastAsia"/>
          <w:szCs w:val="24"/>
          <w:rtl/>
        </w:rPr>
        <w:t>את</w:t>
      </w:r>
      <w:r w:rsidRPr="004809F2">
        <w:rPr>
          <w:rFonts w:ascii="Calibri" w:eastAsia="Calibri" w:hAnsi="Calibri" w:cs="David"/>
          <w:szCs w:val="24"/>
          <w:rtl/>
        </w:rPr>
        <w:t xml:space="preserve"> </w:t>
      </w:r>
      <w:r w:rsidRPr="004809F2">
        <w:rPr>
          <w:rFonts w:ascii="Calibri" w:eastAsia="Calibri" w:hAnsi="Calibri" w:cs="David" w:hint="eastAsia"/>
          <w:szCs w:val="24"/>
          <w:rtl/>
        </w:rPr>
        <w:t>הברכות</w:t>
      </w:r>
      <w:r w:rsidRPr="004809F2">
        <w:rPr>
          <w:rFonts w:ascii="Calibri" w:eastAsia="Calibri" w:hAnsi="Calibri" w:cs="David"/>
          <w:szCs w:val="24"/>
          <w:rtl/>
        </w:rPr>
        <w:t xml:space="preserve"> </w:t>
      </w:r>
      <w:r w:rsidRPr="004809F2">
        <w:rPr>
          <w:rFonts w:ascii="Calibri" w:eastAsia="Calibri" w:hAnsi="Calibri" w:cs="David" w:hint="eastAsia"/>
          <w:szCs w:val="24"/>
          <w:rtl/>
        </w:rPr>
        <w:t>המוזכרות</w:t>
      </w:r>
      <w:r w:rsidRPr="004809F2">
        <w:rPr>
          <w:rFonts w:ascii="Calibri" w:eastAsia="Calibri" w:hAnsi="Calibri" w:cs="David"/>
          <w:szCs w:val="24"/>
          <w:rtl/>
        </w:rPr>
        <w:t xml:space="preserve"> </w:t>
      </w:r>
      <w:r w:rsidRPr="004809F2">
        <w:rPr>
          <w:rFonts w:ascii="Calibri" w:eastAsia="Calibri" w:hAnsi="Calibri" w:cs="David" w:hint="eastAsia"/>
          <w:szCs w:val="24"/>
          <w:rtl/>
        </w:rPr>
        <w:t>בה</w:t>
      </w:r>
      <w:r w:rsidRPr="004809F2">
        <w:rPr>
          <w:rFonts w:ascii="Calibri" w:eastAsia="Calibri" w:hAnsi="Calibri" w:cs="David"/>
          <w:szCs w:val="24"/>
          <w:rtl/>
        </w:rPr>
        <w:t>.</w:t>
      </w:r>
    </w:p>
    <w:p w:rsidR="004809F2" w:rsidRPr="004809F2" w:rsidRDefault="004809F2" w:rsidP="004809F2">
      <w:pPr>
        <w:spacing w:before="120" w:after="0" w:line="360" w:lineRule="auto"/>
        <w:jc w:val="both"/>
        <w:rPr>
          <w:rFonts w:ascii="Calibri" w:eastAsia="Calibri" w:hAnsi="Calibri" w:cs="David"/>
          <w:szCs w:val="24"/>
          <w:rtl/>
        </w:rPr>
      </w:pPr>
      <w:r w:rsidRPr="004809F2">
        <w:rPr>
          <w:rFonts w:ascii="David" w:eastAsia="Calibri" w:hAnsi="David" w:cs="David"/>
          <w:szCs w:val="24"/>
          <w:rtl/>
        </w:rPr>
        <w:t>•</w:t>
      </w:r>
      <w:r w:rsidRPr="004809F2">
        <w:rPr>
          <w:rFonts w:ascii="Calibri" w:eastAsia="Calibri" w:hAnsi="Calibri" w:cs="David" w:hint="cs"/>
          <w:szCs w:val="24"/>
          <w:rtl/>
        </w:rPr>
        <w:t xml:space="preserve"> מנת להבין את התפילה, כדאי לעמוד על המילים הקשות להבנה, ולהסבירן באמצעות שיתוף הילדים:</w:t>
      </w:r>
    </w:p>
    <w:p w:rsidR="004809F2" w:rsidRPr="004809F2" w:rsidRDefault="004809F2" w:rsidP="004809F2">
      <w:pPr>
        <w:spacing w:before="120" w:after="0" w:line="360" w:lineRule="auto"/>
        <w:jc w:val="both"/>
        <w:rPr>
          <w:rFonts w:ascii="Calibri" w:eastAsia="Calibri" w:hAnsi="Calibri" w:cs="David"/>
          <w:sz w:val="24"/>
          <w:szCs w:val="24"/>
          <w:rtl/>
        </w:rPr>
      </w:pPr>
      <w:r w:rsidRPr="004809F2">
        <w:rPr>
          <w:rFonts w:ascii="Calibri" w:eastAsia="Calibri" w:hAnsi="Calibri" w:cs="David" w:hint="cs"/>
          <w:szCs w:val="24"/>
          <w:rtl/>
        </w:rPr>
        <w:t>* "</w:t>
      </w:r>
      <w:r w:rsidRPr="004809F2">
        <w:rPr>
          <w:rFonts w:ascii="Calibri" w:eastAsia="Calibri" w:hAnsi="Calibri" w:cs="David" w:hint="cs"/>
          <w:b/>
          <w:bCs/>
          <w:szCs w:val="24"/>
          <w:rtl/>
        </w:rPr>
        <w:t>משמר ארצנו</w:t>
      </w:r>
      <w:r w:rsidRPr="004809F2">
        <w:rPr>
          <w:rFonts w:ascii="Calibri" w:eastAsia="Calibri" w:hAnsi="Calibri" w:cs="David" w:hint="cs"/>
          <w:szCs w:val="24"/>
          <w:rtl/>
        </w:rPr>
        <w:t>" - שמירת ארצנו.</w:t>
      </w:r>
    </w:p>
    <w:p w:rsidR="004809F2" w:rsidRPr="004809F2" w:rsidRDefault="004809F2" w:rsidP="004809F2">
      <w:pPr>
        <w:spacing w:before="120" w:after="0" w:line="360" w:lineRule="auto"/>
        <w:jc w:val="both"/>
        <w:rPr>
          <w:rFonts w:ascii="Calibri" w:eastAsia="Calibri" w:hAnsi="Calibri" w:cs="David"/>
          <w:sz w:val="24"/>
          <w:szCs w:val="24"/>
          <w:rtl/>
        </w:rPr>
      </w:pPr>
      <w:r w:rsidRPr="004809F2">
        <w:rPr>
          <w:rFonts w:ascii="Calibri" w:eastAsia="Calibri" w:hAnsi="Calibri" w:cs="David" w:hint="cs"/>
          <w:szCs w:val="24"/>
          <w:rtl/>
        </w:rPr>
        <w:t>* "</w:t>
      </w:r>
      <w:r w:rsidRPr="004809F2">
        <w:rPr>
          <w:rFonts w:ascii="Calibri" w:eastAsia="Calibri" w:hAnsi="Calibri" w:cs="David" w:hint="cs"/>
          <w:b/>
          <w:bCs/>
          <w:szCs w:val="24"/>
          <w:rtl/>
        </w:rPr>
        <w:t>ערי א</w:t>
      </w:r>
      <w:r w:rsidRPr="004809F2">
        <w:rPr>
          <w:rFonts w:ascii="David" w:eastAsia="Calibri" w:hAnsi="David" w:cs="David"/>
          <w:b/>
          <w:bCs/>
          <w:szCs w:val="24"/>
          <w:rtl/>
        </w:rPr>
        <w:t>־</w:t>
      </w:r>
      <w:r w:rsidRPr="004809F2">
        <w:rPr>
          <w:rFonts w:ascii="Calibri" w:eastAsia="Calibri" w:hAnsi="Calibri" w:cs="David" w:hint="cs"/>
          <w:b/>
          <w:bCs/>
          <w:szCs w:val="24"/>
          <w:rtl/>
        </w:rPr>
        <w:t>לוהינו</w:t>
      </w:r>
      <w:r w:rsidRPr="004809F2">
        <w:rPr>
          <w:rFonts w:ascii="Calibri" w:eastAsia="Calibri" w:hAnsi="Calibri" w:cs="David" w:hint="cs"/>
          <w:szCs w:val="24"/>
          <w:rtl/>
        </w:rPr>
        <w:t>" - כינוי לערי ישראל.</w:t>
      </w:r>
    </w:p>
    <w:p w:rsidR="004809F2" w:rsidRPr="004809F2" w:rsidRDefault="004809F2" w:rsidP="004809F2">
      <w:pPr>
        <w:spacing w:before="120" w:after="0" w:line="360" w:lineRule="auto"/>
        <w:jc w:val="both"/>
        <w:rPr>
          <w:rFonts w:ascii="Calibri" w:eastAsia="Calibri" w:hAnsi="Calibri" w:cs="David"/>
          <w:sz w:val="24"/>
          <w:szCs w:val="24"/>
          <w:rtl/>
        </w:rPr>
      </w:pPr>
      <w:r w:rsidRPr="004809F2">
        <w:rPr>
          <w:rFonts w:ascii="Calibri" w:eastAsia="Calibri" w:hAnsi="Calibri" w:cs="David" w:hint="cs"/>
          <w:szCs w:val="24"/>
          <w:rtl/>
        </w:rPr>
        <w:t>* "</w:t>
      </w:r>
      <w:r w:rsidRPr="004809F2">
        <w:rPr>
          <w:rFonts w:ascii="Calibri" w:eastAsia="Calibri" w:hAnsi="Calibri" w:cs="David" w:hint="cs"/>
          <w:b/>
          <w:bCs/>
          <w:szCs w:val="24"/>
          <w:rtl/>
        </w:rPr>
        <w:t>הים הגדול</w:t>
      </w:r>
      <w:r w:rsidRPr="004809F2">
        <w:rPr>
          <w:rFonts w:ascii="Calibri" w:eastAsia="Calibri" w:hAnsi="Calibri" w:cs="David" w:hint="cs"/>
          <w:szCs w:val="24"/>
          <w:rtl/>
        </w:rPr>
        <w:t>" - כינוי לים התיכון. נקרא: "גדול" - הן משום גודלו הפיזי, והן כתואר כבוד, בשל</w:t>
      </w:r>
      <w:r w:rsidRPr="004809F2">
        <w:rPr>
          <w:rFonts w:ascii="Calibri" w:eastAsia="Calibri" w:hAnsi="Calibri" w:cs="David" w:hint="cs"/>
          <w:sz w:val="24"/>
          <w:szCs w:val="24"/>
          <w:rtl/>
        </w:rPr>
        <w:t xml:space="preserve"> סמיכותו לארץ ישראל.</w:t>
      </w:r>
    </w:p>
    <w:p w:rsidR="004809F2" w:rsidRPr="004809F2" w:rsidRDefault="004809F2" w:rsidP="004809F2">
      <w:pPr>
        <w:spacing w:before="120" w:after="0" w:line="360" w:lineRule="auto"/>
        <w:jc w:val="both"/>
        <w:rPr>
          <w:rFonts w:ascii="Calibri" w:eastAsia="Calibri" w:hAnsi="Calibri" w:cs="David"/>
          <w:sz w:val="24"/>
          <w:szCs w:val="24"/>
          <w:rtl/>
        </w:rPr>
      </w:pPr>
      <w:r w:rsidRPr="004809F2">
        <w:rPr>
          <w:rFonts w:ascii="Calibri" w:eastAsia="Calibri" w:hAnsi="Calibri" w:cs="David" w:hint="cs"/>
          <w:sz w:val="24"/>
          <w:szCs w:val="24"/>
          <w:rtl/>
        </w:rPr>
        <w:t>* "</w:t>
      </w:r>
      <w:r w:rsidRPr="004809F2">
        <w:rPr>
          <w:rFonts w:ascii="Calibri" w:eastAsia="Calibri" w:hAnsi="Calibri" w:cs="David" w:hint="cs"/>
          <w:b/>
          <w:bCs/>
          <w:sz w:val="24"/>
          <w:szCs w:val="24"/>
          <w:rtl/>
        </w:rPr>
        <w:t>ניגפים לפניהם</w:t>
      </w:r>
      <w:r w:rsidRPr="004809F2">
        <w:rPr>
          <w:rFonts w:ascii="Calibri" w:eastAsia="Calibri" w:hAnsi="Calibri" w:cs="David" w:hint="cs"/>
          <w:sz w:val="24"/>
          <w:szCs w:val="24"/>
          <w:rtl/>
        </w:rPr>
        <w:t>" - מנוצחים על ידי חיילינו.</w:t>
      </w:r>
    </w:p>
    <w:p w:rsidR="004809F2" w:rsidRPr="004809F2" w:rsidRDefault="004809F2" w:rsidP="004809F2">
      <w:pPr>
        <w:spacing w:before="120" w:after="0" w:line="360" w:lineRule="auto"/>
        <w:jc w:val="both"/>
        <w:rPr>
          <w:rFonts w:ascii="Calibri" w:eastAsia="Calibri" w:hAnsi="Calibri" w:cs="David"/>
          <w:sz w:val="24"/>
          <w:szCs w:val="24"/>
          <w:rtl/>
        </w:rPr>
      </w:pPr>
      <w:r w:rsidRPr="004809F2">
        <w:rPr>
          <w:rFonts w:ascii="Calibri" w:eastAsia="Calibri" w:hAnsi="Calibri" w:cs="David" w:hint="cs"/>
          <w:szCs w:val="24"/>
          <w:rtl/>
        </w:rPr>
        <w:t xml:space="preserve">* </w:t>
      </w:r>
      <w:r w:rsidRPr="004809F2">
        <w:rPr>
          <w:rFonts w:ascii="Calibri" w:eastAsia="Calibri" w:hAnsi="Calibri" w:cs="David" w:hint="cs"/>
          <w:b/>
          <w:bCs/>
          <w:sz w:val="24"/>
          <w:szCs w:val="24"/>
          <w:rtl/>
        </w:rPr>
        <w:t>"צרה וצוקה"</w:t>
      </w:r>
      <w:r w:rsidRPr="004809F2">
        <w:rPr>
          <w:rFonts w:ascii="Calibri" w:eastAsia="Calibri" w:hAnsi="Calibri" w:cs="David" w:hint="cs"/>
          <w:sz w:val="24"/>
          <w:szCs w:val="24"/>
          <w:rtl/>
        </w:rPr>
        <w:t xml:space="preserve"> - מצוקה וקושי.</w:t>
      </w:r>
    </w:p>
    <w:p w:rsidR="004809F2" w:rsidRPr="004809F2" w:rsidRDefault="004809F2" w:rsidP="004809F2">
      <w:pPr>
        <w:spacing w:before="120" w:after="0" w:line="360" w:lineRule="auto"/>
        <w:jc w:val="both"/>
        <w:rPr>
          <w:rFonts w:ascii="Calibri" w:eastAsia="Calibri" w:hAnsi="Calibri" w:cs="David"/>
          <w:szCs w:val="24"/>
          <w:rtl/>
        </w:rPr>
      </w:pPr>
      <w:r w:rsidRPr="004809F2">
        <w:rPr>
          <w:rFonts w:ascii="Calibri" w:eastAsia="Calibri" w:hAnsi="Calibri" w:cs="David" w:hint="cs"/>
          <w:szCs w:val="24"/>
          <w:rtl/>
        </w:rPr>
        <w:t>* "</w:t>
      </w:r>
      <w:r w:rsidRPr="004809F2">
        <w:rPr>
          <w:rFonts w:ascii="Calibri" w:eastAsia="Calibri" w:hAnsi="Calibri" w:cs="David" w:hint="cs"/>
          <w:b/>
          <w:bCs/>
          <w:szCs w:val="24"/>
          <w:rtl/>
        </w:rPr>
        <w:t>ידבר שונאינו</w:t>
      </w:r>
      <w:r w:rsidRPr="004809F2">
        <w:rPr>
          <w:rFonts w:ascii="Calibri" w:eastAsia="Calibri" w:hAnsi="Calibri" w:cs="David" w:hint="cs"/>
          <w:szCs w:val="24"/>
          <w:rtl/>
        </w:rPr>
        <w:t>" - ינצח שונאינו.</w:t>
      </w:r>
    </w:p>
    <w:p w:rsidR="004809F2" w:rsidRPr="004809F2" w:rsidRDefault="004809F2" w:rsidP="004809F2">
      <w:pPr>
        <w:spacing w:before="120" w:after="0" w:line="360" w:lineRule="auto"/>
        <w:jc w:val="both"/>
        <w:rPr>
          <w:rFonts w:ascii="Calibri" w:eastAsia="Calibri" w:hAnsi="Calibri" w:cs="David"/>
          <w:szCs w:val="24"/>
        </w:rPr>
      </w:pPr>
      <w:r w:rsidRPr="004809F2">
        <w:rPr>
          <w:rFonts w:ascii="David" w:eastAsia="Calibri" w:hAnsi="David" w:cs="David"/>
          <w:szCs w:val="24"/>
          <w:rtl/>
        </w:rPr>
        <w:lastRenderedPageBreak/>
        <w:t>•</w:t>
      </w:r>
      <w:r w:rsidRPr="004809F2">
        <w:rPr>
          <w:rFonts w:ascii="Calibri" w:eastAsia="Calibri" w:hAnsi="Calibri" w:cs="David" w:hint="cs"/>
          <w:szCs w:val="24"/>
          <w:rtl/>
        </w:rPr>
        <w:t xml:space="preserve"> מי מוזכר בתפילה? אפשר לתת לילדים לאחוז בסרטים צבעוניים במהלך קריאת התפילה, ולבקש מהם להניף אותם כשהם שומעים שֵם של אדם או קבוצה המוזכר במהלך התפילה. לדוגמה: אברהם, חיילנו... לאחר מכן, ניתן לדבר איתם על השמות המוזכרים, למשל: "מי שברך </w:t>
      </w:r>
      <w:r w:rsidRPr="004809F2">
        <w:rPr>
          <w:rFonts w:ascii="Calibri" w:eastAsia="Calibri" w:hAnsi="Calibri" w:cs="David" w:hint="cs"/>
          <w:b/>
          <w:bCs/>
          <w:szCs w:val="24"/>
          <w:rtl/>
        </w:rPr>
        <w:t>אבותינו</w:t>
      </w:r>
      <w:r w:rsidRPr="004809F2">
        <w:rPr>
          <w:rFonts w:ascii="Calibri" w:eastAsia="Calibri" w:hAnsi="Calibri" w:cs="David" w:hint="cs"/>
          <w:szCs w:val="24"/>
          <w:rtl/>
        </w:rPr>
        <w:t>" - מה הקשר בין אבותינו לבין החיילים?</w:t>
      </w:r>
    </w:p>
    <w:p w:rsidR="004809F2" w:rsidRPr="004809F2" w:rsidRDefault="004809F2" w:rsidP="004809F2">
      <w:pPr>
        <w:spacing w:before="120" w:after="0" w:line="360" w:lineRule="auto"/>
        <w:jc w:val="both"/>
        <w:rPr>
          <w:rFonts w:ascii="Calibri" w:eastAsia="Calibri" w:hAnsi="Calibri" w:cs="David"/>
          <w:sz w:val="24"/>
          <w:szCs w:val="24"/>
        </w:rPr>
      </w:pPr>
      <w:r w:rsidRPr="004809F2">
        <w:rPr>
          <w:rFonts w:ascii="David" w:eastAsia="Calibri" w:hAnsi="David" w:cs="David"/>
          <w:sz w:val="24"/>
          <w:szCs w:val="24"/>
          <w:rtl/>
        </w:rPr>
        <w:t>•</w:t>
      </w:r>
      <w:r w:rsidRPr="004809F2">
        <w:rPr>
          <w:rFonts w:ascii="Calibri" w:eastAsia="Calibri" w:hAnsi="Calibri" w:cs="David" w:hint="cs"/>
          <w:sz w:val="24"/>
          <w:szCs w:val="24"/>
          <w:rtl/>
        </w:rPr>
        <w:t xml:space="preserve"> אילו משמותיו של הקב"ה אנו מוצאים בתפילה? (ה', הקדוש ברוך הוא, א</w:t>
      </w:r>
      <w:r w:rsidRPr="004809F2">
        <w:rPr>
          <w:rFonts w:ascii="David" w:eastAsia="Calibri" w:hAnsi="David" w:cs="David"/>
          <w:sz w:val="24"/>
          <w:szCs w:val="24"/>
          <w:rtl/>
        </w:rPr>
        <w:t>־</w:t>
      </w:r>
      <w:r w:rsidRPr="004809F2">
        <w:rPr>
          <w:rFonts w:ascii="Calibri" w:eastAsia="Calibri" w:hAnsi="Calibri" w:cs="David" w:hint="cs"/>
          <w:sz w:val="24"/>
          <w:szCs w:val="24"/>
          <w:rtl/>
        </w:rPr>
        <w:t>לוהינו, א</w:t>
      </w:r>
      <w:r w:rsidRPr="004809F2">
        <w:rPr>
          <w:rFonts w:ascii="David" w:eastAsia="Calibri" w:hAnsi="David" w:cs="David"/>
          <w:sz w:val="24"/>
          <w:szCs w:val="24"/>
          <w:rtl/>
        </w:rPr>
        <w:t>־</w:t>
      </w:r>
      <w:r w:rsidRPr="004809F2">
        <w:rPr>
          <w:rFonts w:ascii="Calibri" w:eastAsia="Calibri" w:hAnsi="Calibri" w:cs="David" w:hint="cs"/>
          <w:sz w:val="24"/>
          <w:szCs w:val="24"/>
          <w:rtl/>
        </w:rPr>
        <w:t>לוהיכם).</w:t>
      </w:r>
    </w:p>
    <w:p w:rsidR="004809F2" w:rsidRPr="004809F2" w:rsidRDefault="004809F2" w:rsidP="004809F2">
      <w:pPr>
        <w:spacing w:before="120" w:after="0" w:line="360" w:lineRule="auto"/>
        <w:jc w:val="both"/>
        <w:rPr>
          <w:rFonts w:ascii="Calibri" w:eastAsia="Calibri" w:hAnsi="Calibri" w:cs="David"/>
          <w:sz w:val="24"/>
          <w:szCs w:val="24"/>
        </w:rPr>
      </w:pPr>
      <w:r w:rsidRPr="004809F2">
        <w:rPr>
          <w:rFonts w:ascii="David" w:eastAsia="Calibri" w:hAnsi="David" w:cs="David"/>
          <w:sz w:val="24"/>
          <w:szCs w:val="24"/>
          <w:rtl/>
        </w:rPr>
        <w:t>•</w:t>
      </w:r>
      <w:r w:rsidRPr="004809F2">
        <w:rPr>
          <w:rFonts w:ascii="Calibri" w:eastAsia="Calibri" w:hAnsi="Calibri" w:cs="David" w:hint="cs"/>
          <w:sz w:val="24"/>
          <w:szCs w:val="24"/>
          <w:rtl/>
        </w:rPr>
        <w:t xml:space="preserve"> באילו ברכות מבורכים החיילים בתפילה?</w:t>
      </w:r>
    </w:p>
    <w:p w:rsidR="004809F2" w:rsidRPr="004809F2" w:rsidRDefault="004809F2" w:rsidP="004809F2">
      <w:pPr>
        <w:keepNext/>
        <w:keepLines/>
        <w:spacing w:before="200" w:after="0" w:line="240" w:lineRule="auto"/>
        <w:outlineLvl w:val="2"/>
        <w:rPr>
          <w:rFonts w:ascii="Calibri Light" w:eastAsia="Times New Roman" w:hAnsi="Calibri Light" w:cs="David"/>
          <w:bCs/>
          <w:sz w:val="24"/>
          <w:szCs w:val="26"/>
          <w:rtl/>
        </w:rPr>
      </w:pPr>
      <w:r w:rsidRPr="004809F2">
        <w:rPr>
          <w:rFonts w:ascii="Calibri Light" w:eastAsia="Times New Roman" w:hAnsi="Calibri Light" w:cs="David" w:hint="cs"/>
          <w:bCs/>
          <w:sz w:val="24"/>
          <w:szCs w:val="26"/>
          <w:rtl/>
        </w:rPr>
        <w:t>שימוש במפת ארץ ישראל</w:t>
      </w:r>
    </w:p>
    <w:p w:rsidR="004809F2" w:rsidRPr="004809F2" w:rsidRDefault="004809F2" w:rsidP="004809F2">
      <w:pPr>
        <w:spacing w:before="120" w:after="0" w:line="360" w:lineRule="auto"/>
        <w:jc w:val="both"/>
        <w:rPr>
          <w:rFonts w:ascii="Calibri" w:eastAsia="Calibri" w:hAnsi="Calibri" w:cs="David"/>
          <w:b/>
          <w:bCs/>
          <w:color w:val="1F3864"/>
          <w:sz w:val="28"/>
          <w:szCs w:val="28"/>
        </w:rPr>
      </w:pPr>
      <w:r w:rsidRPr="004809F2">
        <w:rPr>
          <w:rFonts w:ascii="Calibri" w:eastAsia="Calibri" w:hAnsi="Calibri" w:cs="David"/>
          <w:noProof/>
          <w:szCs w:val="24"/>
          <w:rtl/>
        </w:rPr>
        <w:drawing>
          <wp:anchor distT="0" distB="0" distL="114300" distR="114300" simplePos="0" relativeHeight="251659264" behindDoc="0" locked="0" layoutInCell="1" allowOverlap="1" wp14:anchorId="5D358736" wp14:editId="6990F7CF">
            <wp:simplePos x="0" y="0"/>
            <wp:positionH relativeFrom="margin">
              <wp:align>left</wp:align>
            </wp:positionH>
            <wp:positionV relativeFrom="paragraph">
              <wp:posOffset>83185</wp:posOffset>
            </wp:positionV>
            <wp:extent cx="2009775" cy="3933825"/>
            <wp:effectExtent l="0" t="0" r="9525" b="9525"/>
            <wp:wrapSquare wrapText="bothSides"/>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סריקה של המפה שיצאה לאור.jpg"/>
                    <pic:cNvPicPr/>
                  </pic:nvPicPr>
                  <pic:blipFill rotWithShape="1">
                    <a:blip r:embed="rId7" cstate="print">
                      <a:extLst>
                        <a:ext uri="{28A0092B-C50C-407E-A947-70E740481C1C}">
                          <a14:useLocalDpi xmlns:a14="http://schemas.microsoft.com/office/drawing/2010/main" val="0"/>
                        </a:ext>
                      </a:extLst>
                    </a:blip>
                    <a:srcRect l="29617" t="25484" r="23609" b="7916"/>
                    <a:stretch/>
                  </pic:blipFill>
                  <pic:spPr bwMode="auto">
                    <a:xfrm>
                      <a:off x="0" y="0"/>
                      <a:ext cx="2009775" cy="3933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09F2">
        <w:rPr>
          <w:rFonts w:ascii="David" w:eastAsia="Calibri" w:hAnsi="David" w:cs="David"/>
          <w:szCs w:val="24"/>
          <w:rtl/>
        </w:rPr>
        <w:t>•</w:t>
      </w:r>
      <w:r w:rsidRPr="004809F2">
        <w:rPr>
          <w:rFonts w:ascii="Calibri" w:eastAsia="Calibri" w:hAnsi="Calibri" w:cs="David" w:hint="cs"/>
          <w:szCs w:val="24"/>
          <w:rtl/>
        </w:rPr>
        <w:t xml:space="preserve"> אפשר לבקש מהילדים לציין את המקומות הנזכרים בתפילה לשלום חיילי צה"ל, ולהצביע על מיקומם במפת ארץ ישראל </w:t>
      </w:r>
      <w:r w:rsidRPr="004809F2">
        <w:rPr>
          <w:rFonts w:ascii="Calibri" w:eastAsia="Calibri" w:hAnsi="Calibri" w:cs="David" w:hint="cs"/>
          <w:szCs w:val="20"/>
          <w:rtl/>
        </w:rPr>
        <w:t>("</w:t>
      </w:r>
      <w:r w:rsidRPr="004809F2">
        <w:rPr>
          <w:rFonts w:ascii="Calibri" w:eastAsia="Calibri" w:hAnsi="Calibri" w:cs="David"/>
          <w:szCs w:val="20"/>
          <w:rtl/>
        </w:rPr>
        <w:t>מִגְּבוּל הַלְּבָנוֹן וְעַד מִדְבַּר מִצְרַיִם, וּמִן הַיָּם הַגָּדוֹל עַד לְבוֹא הָעֲרָבָה</w:t>
      </w:r>
      <w:r w:rsidRPr="004809F2">
        <w:rPr>
          <w:rFonts w:ascii="Calibri" w:eastAsia="Calibri" w:hAnsi="Calibri" w:cs="David" w:hint="cs"/>
          <w:szCs w:val="20"/>
          <w:rtl/>
        </w:rPr>
        <w:t>")</w:t>
      </w:r>
      <w:r w:rsidRPr="004809F2">
        <w:rPr>
          <w:rFonts w:ascii="Calibri" w:eastAsia="Calibri" w:hAnsi="Calibri" w:cs="David" w:hint="cs"/>
          <w:szCs w:val="24"/>
          <w:rtl/>
        </w:rPr>
        <w:t>.</w:t>
      </w:r>
    </w:p>
    <w:p w:rsidR="004809F2" w:rsidRPr="004809F2" w:rsidRDefault="004809F2" w:rsidP="004809F2">
      <w:pPr>
        <w:spacing w:before="120" w:after="0" w:line="360" w:lineRule="auto"/>
        <w:jc w:val="both"/>
        <w:rPr>
          <w:rFonts w:ascii="Calibri" w:eastAsia="Calibri" w:hAnsi="Calibri" w:cs="David"/>
          <w:szCs w:val="24"/>
          <w:rtl/>
        </w:rPr>
      </w:pPr>
      <w:r w:rsidRPr="004809F2">
        <w:rPr>
          <w:rFonts w:ascii="David" w:eastAsia="Calibri" w:hAnsi="David" w:cs="David"/>
          <w:szCs w:val="24"/>
          <w:rtl/>
        </w:rPr>
        <w:t>•</w:t>
      </w:r>
      <w:r w:rsidRPr="004809F2">
        <w:rPr>
          <w:rFonts w:ascii="Calibri" w:eastAsia="Calibri" w:hAnsi="Calibri" w:cs="David" w:hint="cs"/>
          <w:szCs w:val="24"/>
          <w:rtl/>
        </w:rPr>
        <w:t xml:space="preserve"> ניתן לדבר על המושג: "ביבשה, באוויר ובים" - באילו כלי תחבורה משתמשים בכל אחד מהמקומות האלו? באילו מכלי התחבורה הללו יצא לילדים לנסוע?</w:t>
      </w:r>
    </w:p>
    <w:p w:rsidR="004809F2" w:rsidRPr="004809F2" w:rsidRDefault="004809F2" w:rsidP="004809F2">
      <w:pPr>
        <w:spacing w:before="120" w:after="0" w:line="360" w:lineRule="auto"/>
        <w:jc w:val="both"/>
        <w:rPr>
          <w:rFonts w:ascii="Calibri" w:eastAsia="Calibri" w:hAnsi="Calibri" w:cs="David"/>
          <w:szCs w:val="24"/>
          <w:rtl/>
        </w:rPr>
      </w:pPr>
      <w:r w:rsidRPr="004809F2">
        <w:rPr>
          <w:rFonts w:ascii="Calibri" w:eastAsia="Calibri" w:hAnsi="Calibri" w:cs="David" w:hint="cs"/>
          <w:szCs w:val="24"/>
          <w:rtl/>
        </w:rPr>
        <w:t>כדאי לבקש מהילדים לשאול את אביהם, באיזה חיל שירתו בצבא, באילו כלי תחבורה צבאיים התניידו במהלך השירות, לדוגמה: "ביבשה" - מכונית, נגמ"ש, ג'יפ, טנק; "באוויר" - מטוס, מסוק; "בים" - ספינה, צוללת, וכן הלאה.</w:t>
      </w:r>
    </w:p>
    <w:p w:rsidR="004809F2" w:rsidRPr="004809F2" w:rsidRDefault="004809F2" w:rsidP="004809F2">
      <w:pPr>
        <w:spacing w:before="120" w:after="0" w:line="360" w:lineRule="auto"/>
        <w:jc w:val="both"/>
        <w:rPr>
          <w:rFonts w:ascii="Calibri" w:eastAsia="Calibri" w:hAnsi="Calibri" w:cs="David"/>
          <w:szCs w:val="24"/>
          <w:rtl/>
        </w:rPr>
      </w:pPr>
      <w:r w:rsidRPr="004809F2">
        <w:rPr>
          <w:rFonts w:ascii="Calibri" w:eastAsia="Calibri" w:hAnsi="Calibri" w:cs="David" w:hint="cs"/>
          <w:szCs w:val="24"/>
          <w:rtl/>
        </w:rPr>
        <w:t>ניתן אף להציע להם להביא לגן תצלום של אביהם מהצבא, עם עדיפות לתצלום לצד כלי תחבורה בו נסע.</w:t>
      </w:r>
    </w:p>
    <w:p w:rsidR="004809F2" w:rsidRPr="004809F2" w:rsidRDefault="004809F2" w:rsidP="004809F2">
      <w:pPr>
        <w:spacing w:before="120" w:after="0" w:line="360" w:lineRule="auto"/>
        <w:jc w:val="both"/>
        <w:rPr>
          <w:rFonts w:ascii="Calibri" w:eastAsia="Calibri" w:hAnsi="Calibri" w:cs="David"/>
          <w:szCs w:val="24"/>
          <w:rtl/>
        </w:rPr>
      </w:pPr>
      <w:r w:rsidRPr="004809F2">
        <w:rPr>
          <w:rFonts w:ascii="Calibri" w:eastAsia="Calibri" w:hAnsi="Calibri" w:cs="David" w:hint="cs"/>
          <w:szCs w:val="24"/>
          <w:rtl/>
        </w:rPr>
        <w:t>ניתן להרחיב פעילות זו על ידי יצירת קשר בין</w:t>
      </w:r>
      <w:r w:rsidRPr="004809F2">
        <w:rPr>
          <w:rFonts w:ascii="Calibri" w:eastAsia="Calibri" w:hAnsi="Calibri" w:cs="David"/>
          <w:szCs w:val="24"/>
          <w:rtl/>
        </w:rPr>
        <w:noBreakHyphen/>
      </w:r>
      <w:r w:rsidRPr="004809F2">
        <w:rPr>
          <w:rFonts w:ascii="Calibri" w:eastAsia="Calibri" w:hAnsi="Calibri" w:cs="David" w:hint="cs"/>
          <w:szCs w:val="24"/>
          <w:rtl/>
        </w:rPr>
        <w:t>דורי, בכך שהילדים ינסו לברר אם הורי הוריהם שירתו בצבא, ואם כן - היכן? באילו כלי תחבורה השתמשו? האם מי מהם פגש אי פעם את הרב גורן בהיותו בצבא?</w:t>
      </w:r>
    </w:p>
    <w:p w:rsidR="004809F2" w:rsidRPr="004809F2" w:rsidRDefault="004809F2" w:rsidP="004809F2">
      <w:pPr>
        <w:spacing w:before="120" w:after="0" w:line="360" w:lineRule="auto"/>
        <w:jc w:val="both"/>
        <w:rPr>
          <w:rFonts w:ascii="Calibri" w:eastAsia="Calibri" w:hAnsi="Calibri" w:cs="David"/>
          <w:szCs w:val="24"/>
        </w:rPr>
      </w:pPr>
      <w:r w:rsidRPr="004809F2">
        <w:rPr>
          <w:rFonts w:ascii="David" w:eastAsia="Calibri" w:hAnsi="David" w:cs="David"/>
          <w:szCs w:val="24"/>
          <w:rtl/>
        </w:rPr>
        <w:t>•</w:t>
      </w:r>
      <w:r w:rsidRPr="004809F2">
        <w:rPr>
          <w:rFonts w:ascii="Calibri" w:eastAsia="Calibri" w:hAnsi="Calibri" w:cs="David" w:hint="cs"/>
          <w:szCs w:val="24"/>
          <w:rtl/>
        </w:rPr>
        <w:t xml:space="preserve"> כדאי לפרוש את מפת הארץ על הרצפה ולהעשיר את המשחק הסוציו</w:t>
      </w:r>
      <w:r w:rsidRPr="004809F2">
        <w:rPr>
          <w:rFonts w:ascii="Calibri" w:eastAsia="Calibri" w:hAnsi="Calibri" w:cs="David"/>
          <w:szCs w:val="24"/>
          <w:rtl/>
        </w:rPr>
        <w:noBreakHyphen/>
      </w:r>
      <w:r w:rsidRPr="004809F2">
        <w:rPr>
          <w:rFonts w:ascii="Calibri" w:eastAsia="Calibri" w:hAnsi="Calibri" w:cs="David" w:hint="cs"/>
          <w:szCs w:val="24"/>
          <w:rtl/>
        </w:rPr>
        <w:t>דרמטי במגוון כלי תחבורה.</w:t>
      </w:r>
    </w:p>
    <w:p w:rsidR="009D23EF" w:rsidRPr="00F039C9" w:rsidRDefault="004809F2" w:rsidP="00F039C9">
      <w:pPr>
        <w:spacing w:before="120" w:after="0" w:line="360" w:lineRule="auto"/>
        <w:jc w:val="both"/>
        <w:rPr>
          <w:rFonts w:ascii="Calibri" w:eastAsia="Calibri" w:hAnsi="Calibri" w:cs="David"/>
          <w:szCs w:val="24"/>
          <w:rtl/>
        </w:rPr>
      </w:pPr>
      <w:r w:rsidRPr="004809F2">
        <w:rPr>
          <w:rFonts w:ascii="David" w:eastAsia="Calibri" w:hAnsi="David" w:cs="David"/>
          <w:szCs w:val="24"/>
          <w:rtl/>
        </w:rPr>
        <w:t>•</w:t>
      </w:r>
      <w:r w:rsidRPr="004809F2">
        <w:rPr>
          <w:rFonts w:ascii="Calibri" w:eastAsia="Calibri" w:hAnsi="Calibri" w:cs="David" w:hint="cs"/>
          <w:szCs w:val="24"/>
          <w:rtl/>
        </w:rPr>
        <w:t xml:space="preserve"> אפשר לספר לילדים סיפורים על הרב גורן, למשל, שבעשרים וארבע שנות שירותו כרב הראשי לצה"ל הוא נהג לנסוע במכונית הצבאית שלו ברחבי הארץ על מנת לבקר חיילים (במכונית היה מותקן צופר מיוחד למצבי חירום), שצנח, שהשתלשל ממסוק, שהפליג בספינות... ממש כפי שכתוב: "ביבשה, באוויר ובים". סיפורים מעין אלו מובאים בכרטיסיות הסיפור וגם במדריך לגננת </w:t>
      </w:r>
      <w:r w:rsidRPr="004809F2">
        <w:rPr>
          <w:rFonts w:ascii="Calibri" w:eastAsia="Calibri" w:hAnsi="Calibri" w:cs="David" w:hint="cs"/>
          <w:szCs w:val="20"/>
          <w:rtl/>
        </w:rPr>
        <w:t>(בעמודים ???)</w:t>
      </w:r>
      <w:r w:rsidRPr="004809F2">
        <w:rPr>
          <w:rFonts w:ascii="Calibri" w:eastAsia="Calibri" w:hAnsi="Calibri" w:cs="David" w:hint="cs"/>
          <w:szCs w:val="24"/>
          <w:rtl/>
        </w:rPr>
        <w:t>.</w:t>
      </w:r>
    </w:p>
    <w:p w:rsidR="009D23EF" w:rsidRDefault="009D23EF" w:rsidP="004809F2">
      <w:pPr>
        <w:keepNext/>
        <w:keepLines/>
        <w:spacing w:before="200" w:after="0" w:line="240" w:lineRule="auto"/>
        <w:outlineLvl w:val="2"/>
        <w:rPr>
          <w:rFonts w:ascii="Calibri Light" w:eastAsia="Times New Roman" w:hAnsi="Calibri Light" w:cs="David"/>
          <w:bCs/>
          <w:sz w:val="24"/>
          <w:szCs w:val="26"/>
          <w:rtl/>
        </w:rPr>
      </w:pPr>
    </w:p>
    <w:p w:rsidR="004809F2" w:rsidRPr="004809F2" w:rsidRDefault="004809F2" w:rsidP="004809F2">
      <w:pPr>
        <w:keepNext/>
        <w:keepLines/>
        <w:spacing w:before="200" w:after="0" w:line="240" w:lineRule="auto"/>
        <w:outlineLvl w:val="2"/>
        <w:rPr>
          <w:rFonts w:ascii="Calibri Light" w:eastAsia="Times New Roman" w:hAnsi="Calibri Light" w:cs="David"/>
          <w:bCs/>
          <w:sz w:val="24"/>
          <w:szCs w:val="26"/>
          <w:rtl/>
        </w:rPr>
      </w:pPr>
      <w:r w:rsidRPr="004809F2">
        <w:rPr>
          <w:rFonts w:ascii="Calibri Light" w:eastAsia="Times New Roman" w:hAnsi="Calibri Light" w:cs="David" w:hint="cs"/>
          <w:bCs/>
          <w:sz w:val="24"/>
          <w:szCs w:val="26"/>
          <w:rtl/>
        </w:rPr>
        <w:t>בצליל ובתנועה</w:t>
      </w:r>
    </w:p>
    <w:p w:rsidR="004809F2" w:rsidRPr="00F039C9" w:rsidRDefault="004809F2" w:rsidP="004809F2">
      <w:pPr>
        <w:spacing w:before="120" w:after="0" w:line="360" w:lineRule="auto"/>
        <w:jc w:val="both"/>
        <w:rPr>
          <w:rFonts w:ascii="Calibri" w:eastAsia="Calibri" w:hAnsi="Calibri" w:cs="David"/>
          <w:b/>
          <w:bCs/>
          <w:sz w:val="24"/>
          <w:szCs w:val="24"/>
          <w:rtl/>
        </w:rPr>
      </w:pPr>
      <w:r w:rsidRPr="004809F2">
        <w:rPr>
          <w:rFonts w:ascii="Calibri" w:eastAsia="Calibri" w:hAnsi="Calibri" w:cs="David"/>
          <w:noProof/>
          <w:sz w:val="24"/>
          <w:szCs w:val="24"/>
          <w:rtl/>
        </w:rPr>
        <w:drawing>
          <wp:anchor distT="0" distB="0" distL="114300" distR="114300" simplePos="0" relativeHeight="251661312" behindDoc="0" locked="0" layoutInCell="1" allowOverlap="1" wp14:anchorId="797FAE31" wp14:editId="324A8084">
            <wp:simplePos x="0" y="0"/>
            <wp:positionH relativeFrom="margin">
              <wp:align>left</wp:align>
            </wp:positionH>
            <wp:positionV relativeFrom="paragraph">
              <wp:posOffset>25565</wp:posOffset>
            </wp:positionV>
            <wp:extent cx="942975" cy="942975"/>
            <wp:effectExtent l="0" t="0" r="9525" b="9525"/>
            <wp:wrapSquare wrapText="bothSides"/>
            <wp:docPr id="3" name="תמונה 3" descr="C:\Users\סלייטר\Documents\ספריות\המסמכים שלי (2)\גורן הרב\ברקוד\מי שברך לחייל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סלייטר\Documents\ספריות\המסמכים שלי (2)\גורן הרב\ברקוד\מי שברך לחיילים.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09F2">
        <w:rPr>
          <w:rFonts w:ascii="Calibri" w:eastAsia="Calibri" w:hAnsi="Calibri" w:cs="David" w:hint="cs"/>
          <w:sz w:val="24"/>
          <w:szCs w:val="24"/>
          <w:rtl/>
        </w:rPr>
        <w:t xml:space="preserve">ניתן ללמד את התפילה לשלום חיילי צה"ל במנגינה. באתר יוטיוב אפשר למצוא מספר מנגינות לתפילה, </w:t>
      </w:r>
      <w:r w:rsidRPr="00F039C9">
        <w:rPr>
          <w:rFonts w:ascii="Calibri" w:eastAsia="Calibri" w:hAnsi="Calibri" w:cs="David" w:hint="cs"/>
          <w:b/>
          <w:bCs/>
          <w:sz w:val="24"/>
          <w:szCs w:val="24"/>
          <w:rtl/>
        </w:rPr>
        <w:t>מצורפים כאן שני ברקודים</w:t>
      </w:r>
      <w:r w:rsidRPr="004809F2">
        <w:rPr>
          <w:rFonts w:ascii="Calibri" w:eastAsia="Calibri" w:hAnsi="Calibri" w:cs="David" w:hint="cs"/>
          <w:sz w:val="24"/>
          <w:szCs w:val="24"/>
          <w:rtl/>
        </w:rPr>
        <w:t xml:space="preserve"> </w:t>
      </w:r>
      <w:r w:rsidRPr="00F039C9">
        <w:rPr>
          <w:rFonts w:ascii="Calibri" w:eastAsia="Calibri" w:hAnsi="Calibri" w:cs="David" w:hint="cs"/>
          <w:b/>
          <w:bCs/>
          <w:sz w:val="24"/>
          <w:szCs w:val="24"/>
          <w:rtl/>
        </w:rPr>
        <w:t xml:space="preserve">המפנים לשתי מנגינות שונות של התפילה. </w:t>
      </w:r>
    </w:p>
    <w:p w:rsidR="004809F2" w:rsidRPr="004809F2" w:rsidRDefault="004809F2" w:rsidP="004809F2">
      <w:pPr>
        <w:spacing w:before="120" w:after="0" w:line="360" w:lineRule="auto"/>
        <w:jc w:val="both"/>
        <w:rPr>
          <w:rFonts w:ascii="Calibri" w:eastAsia="Calibri" w:hAnsi="Calibri" w:cs="David"/>
          <w:sz w:val="24"/>
          <w:szCs w:val="24"/>
          <w:rtl/>
        </w:rPr>
      </w:pPr>
      <w:r w:rsidRPr="004809F2">
        <w:rPr>
          <w:rFonts w:ascii="Calibri" w:eastAsia="Calibri" w:hAnsi="Calibri" w:cs="David"/>
          <w:noProof/>
          <w:szCs w:val="24"/>
          <w:rtl/>
        </w:rPr>
        <w:drawing>
          <wp:anchor distT="0" distB="0" distL="114300" distR="114300" simplePos="0" relativeHeight="251660288" behindDoc="0" locked="0" layoutInCell="1" allowOverlap="1" wp14:anchorId="09705C7F" wp14:editId="36992BE2">
            <wp:simplePos x="0" y="0"/>
            <wp:positionH relativeFrom="margin">
              <wp:align>left</wp:align>
            </wp:positionH>
            <wp:positionV relativeFrom="paragraph">
              <wp:posOffset>190500</wp:posOffset>
            </wp:positionV>
            <wp:extent cx="963295" cy="963295"/>
            <wp:effectExtent l="0" t="0" r="8255" b="8255"/>
            <wp:wrapSquare wrapText="bothSides"/>
            <wp:docPr id="4" name="תמונה 4" descr="C:\Users\סלייטר\Documents\ספריות\המסמכים שלי (2)\גורן הרב\ברקוד\מי שברך שי עם ילד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סלייטר\Documents\ספריות\המסמכים שלי (2)\גורן הרב\ברקוד\מי שברך שי עם ילדים.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3295" cy="963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09F2">
        <w:rPr>
          <w:rFonts w:ascii="Calibri" w:eastAsia="Calibri" w:hAnsi="Calibri" w:cs="David" w:hint="cs"/>
          <w:sz w:val="24"/>
          <w:szCs w:val="24"/>
          <w:rtl/>
        </w:rPr>
        <w:t>כדאי לבקש מהילדים להציע הצעות להוספת תנועות גוף בהתאם למילות התפילה. הפנייה לילדים תיצור בהם רצון להבין את מילות התפילה, כך שיוכלו לחשוב על תנועות מתאימות. הדבר אף יסייע ללמידה משמעותית, שבה גם הלב משתתף וגם הדעת מעורבת. באופן זה יתעורר הרצון בילדים עצמם להתפלל תפילה זו.</w:t>
      </w:r>
    </w:p>
    <w:p w:rsidR="004809F2" w:rsidRPr="004809F2" w:rsidRDefault="004809F2" w:rsidP="004809F2">
      <w:pPr>
        <w:spacing w:before="120" w:after="0" w:line="360" w:lineRule="auto"/>
        <w:jc w:val="both"/>
        <w:rPr>
          <w:rFonts w:ascii="Calibri" w:eastAsia="Calibri" w:hAnsi="Calibri" w:cs="David"/>
          <w:sz w:val="24"/>
          <w:szCs w:val="24"/>
          <w:rtl/>
        </w:rPr>
      </w:pPr>
      <w:r w:rsidRPr="004809F2">
        <w:rPr>
          <w:rFonts w:ascii="Calibri" w:eastAsia="Calibri" w:hAnsi="Calibri" w:cs="David" w:hint="cs"/>
          <w:sz w:val="24"/>
          <w:szCs w:val="24"/>
          <w:rtl/>
        </w:rPr>
        <w:t xml:space="preserve">את התפילה נתפלל בגן בימי שישי, ולקראת יום העצמאות אפשר לבקש מהורה או מסב שיודע "להתחזן", לקרוא את התפילה בפני הילדים. </w:t>
      </w:r>
    </w:p>
    <w:p w:rsidR="004809F2" w:rsidRPr="004809F2" w:rsidRDefault="004809F2" w:rsidP="004809F2">
      <w:pPr>
        <w:keepNext/>
        <w:keepLines/>
        <w:spacing w:before="200" w:after="0" w:line="240" w:lineRule="auto"/>
        <w:outlineLvl w:val="2"/>
        <w:rPr>
          <w:rFonts w:ascii="Calibri Light" w:eastAsia="Times New Roman" w:hAnsi="Calibri Light" w:cs="David"/>
          <w:bCs/>
          <w:sz w:val="24"/>
          <w:szCs w:val="26"/>
          <w:rtl/>
        </w:rPr>
      </w:pPr>
      <w:r w:rsidRPr="004809F2">
        <w:rPr>
          <w:rFonts w:ascii="Calibri Light" w:eastAsia="Times New Roman" w:hAnsi="Calibri Light" w:cs="David" w:hint="cs"/>
          <w:bCs/>
          <w:sz w:val="24"/>
          <w:szCs w:val="26"/>
          <w:rtl/>
        </w:rPr>
        <w:t>ביצירה</w:t>
      </w:r>
    </w:p>
    <w:p w:rsidR="004809F2" w:rsidRPr="004809F2" w:rsidRDefault="004809F2" w:rsidP="004809F2">
      <w:pPr>
        <w:spacing w:before="120" w:after="0" w:line="360" w:lineRule="auto"/>
        <w:jc w:val="both"/>
        <w:rPr>
          <w:rFonts w:ascii="Calibri" w:eastAsia="Calibri" w:hAnsi="Calibri" w:cs="David"/>
          <w:sz w:val="24"/>
          <w:szCs w:val="24"/>
          <w:rtl/>
        </w:rPr>
      </w:pPr>
      <w:r w:rsidRPr="004809F2">
        <w:rPr>
          <w:rFonts w:ascii="Calibri" w:eastAsia="Calibri" w:hAnsi="Calibri" w:cs="David" w:hint="cs"/>
          <w:sz w:val="24"/>
          <w:szCs w:val="24"/>
          <w:rtl/>
        </w:rPr>
        <w:t>את התפילה כדאי להעתיק בכתב ברור על כרזה גדולה ולתת לילדים לקשטה באופן קבוצתי. אם הילדים אכן הביאו תצלומים של בני משפחתם בצבא, אפשר ליצור באמצעותם מסגרת לכרזת התפילה.</w:t>
      </w:r>
    </w:p>
    <w:p w:rsidR="004809F2" w:rsidRPr="004809F2" w:rsidRDefault="004809F2" w:rsidP="004809F2">
      <w:pPr>
        <w:spacing w:before="120" w:after="0" w:line="360" w:lineRule="auto"/>
        <w:jc w:val="both"/>
        <w:rPr>
          <w:rFonts w:ascii="Calibri" w:eastAsia="Calibri" w:hAnsi="Calibri" w:cs="David"/>
          <w:szCs w:val="24"/>
          <w:rtl/>
        </w:rPr>
      </w:pPr>
      <w:r w:rsidRPr="004809F2">
        <w:rPr>
          <w:rFonts w:ascii="Calibri" w:eastAsia="Calibri" w:hAnsi="Calibri" w:cs="David" w:hint="cs"/>
          <w:sz w:val="24"/>
          <w:szCs w:val="24"/>
          <w:rtl/>
        </w:rPr>
        <w:t>בנוסף, ניתן לתת לכל ילד את נוסח התפילה מודפס על דף, או שכל ילד יבחר משפט אחד מהתפילה ויעתיק אותו בעצמו לדף. כל ילד יקשט את הדף שקיבל או שהכין ויוכלו לשלוח אותו לחייל שהוא מכיר, בתוספת הקדשה וברכה אישית.</w:t>
      </w:r>
    </w:p>
    <w:p w:rsidR="004809F2" w:rsidRPr="004809F2" w:rsidRDefault="004809F2" w:rsidP="004809F2">
      <w:pPr>
        <w:spacing w:before="120" w:after="0" w:line="360" w:lineRule="auto"/>
        <w:jc w:val="both"/>
        <w:rPr>
          <w:rFonts w:ascii="Calibri" w:eastAsia="Calibri" w:hAnsi="Calibri" w:cs="David"/>
          <w:szCs w:val="24"/>
          <w:rtl/>
        </w:rPr>
      </w:pPr>
      <w:r w:rsidRPr="004809F2">
        <w:rPr>
          <w:rFonts w:ascii="Calibri" w:eastAsia="Calibri" w:hAnsi="Calibri" w:cs="David" w:hint="cs"/>
          <w:szCs w:val="24"/>
          <w:rtl/>
        </w:rPr>
        <w:t>מאחר והתפילה נאמרת בתפילת שחרית של שבת, נוכל לאומרה בגן בימי שישי, אך אם נרצה גם לקשר את הילדים לתפילה שנאמרת בבתי הכנסת, אפשר לתת להם לקשט את התפילה על מנת להעניק אותה לבני המשפחה - אבא, אמא, אח או אחות, שיוכלו לקרוא אותה בעת התפילה.</w:t>
      </w:r>
    </w:p>
    <w:p w:rsidR="004809F2" w:rsidRPr="004809F2" w:rsidRDefault="004809F2" w:rsidP="004809F2">
      <w:pPr>
        <w:spacing w:before="120" w:after="0" w:line="360" w:lineRule="auto"/>
        <w:jc w:val="both"/>
        <w:rPr>
          <w:rFonts w:ascii="Calibri" w:eastAsia="Calibri" w:hAnsi="Calibri" w:cs="David"/>
          <w:szCs w:val="24"/>
          <w:rtl/>
        </w:rPr>
      </w:pPr>
      <w:r w:rsidRPr="004809F2">
        <w:rPr>
          <w:rFonts w:ascii="Calibri" w:eastAsia="Calibri" w:hAnsi="Calibri" w:cs="David" w:hint="cs"/>
          <w:szCs w:val="24"/>
          <w:rtl/>
        </w:rPr>
        <w:t>ישנם סידורים לילדי גן בהם מופיעה התפילה לשלום חיילי צה"ל. הילדים ישמחו לגלות שהתפילה, עליה למדו בגן, נמצאת בסידור שלהם. בסידור הילדים של קורן - "מבראשית", בעמוד 31, מופיע לצד התפילה איור של הרב גורן תוקע בשופר בשחרור הכותל.</w:t>
      </w:r>
    </w:p>
    <w:p w:rsidR="004809F2" w:rsidRPr="004809F2" w:rsidRDefault="004809F2" w:rsidP="004809F2">
      <w:pPr>
        <w:spacing w:before="120" w:after="0" w:line="360" w:lineRule="auto"/>
        <w:jc w:val="both"/>
        <w:rPr>
          <w:rFonts w:ascii="Calibri" w:eastAsia="Calibri" w:hAnsi="Calibri" w:cs="David"/>
          <w:sz w:val="24"/>
          <w:szCs w:val="24"/>
          <w:rtl/>
        </w:rPr>
      </w:pPr>
      <w:r w:rsidRPr="004809F2">
        <w:rPr>
          <w:rFonts w:ascii="Calibri" w:eastAsia="Calibri" w:hAnsi="Calibri" w:cs="David" w:hint="cs"/>
          <w:sz w:val="24"/>
          <w:szCs w:val="24"/>
          <w:rtl/>
        </w:rPr>
        <w:t>בגנים המשתמשים בסידורים ללא התפילה (כמו הסידור של "בגן של דודו"), אפשר להכין עם הילדים דף בגודלו של הסידור עם התפילה בצורה מקוצרת, לקשטו עם הילדים ואחר כך לשלבו בתוך הסידורים.</w:t>
      </w:r>
    </w:p>
    <w:p w:rsidR="004809F2" w:rsidRPr="004809F2" w:rsidRDefault="004809F2" w:rsidP="004809F2">
      <w:pPr>
        <w:spacing w:before="120" w:after="0" w:line="360" w:lineRule="auto"/>
        <w:jc w:val="both"/>
        <w:rPr>
          <w:rFonts w:ascii="Calibri" w:eastAsia="Calibri" w:hAnsi="Calibri" w:cs="David"/>
          <w:sz w:val="24"/>
          <w:szCs w:val="24"/>
          <w:rtl/>
        </w:rPr>
      </w:pPr>
      <w:r w:rsidRPr="004809F2">
        <w:rPr>
          <w:rFonts w:ascii="Calibri" w:eastAsia="Calibri" w:hAnsi="Calibri" w:cs="David" w:hint="cs"/>
          <w:sz w:val="24"/>
          <w:szCs w:val="24"/>
          <w:rtl/>
        </w:rPr>
        <w:t>אפשר להכין מעין סימנייה בצורה של חייל, כאשר בצדה האחד מצויר חייל, ובצדה השני תופיע התפילה בצורה מקוצרת. את הסימנייה ישלבו הילדים בתוך הסידורים, ואולי גם יביאו אותה הביתה.</w:t>
      </w:r>
    </w:p>
    <w:p w:rsidR="004809F2" w:rsidRPr="004809F2" w:rsidRDefault="004809F2" w:rsidP="004809F2">
      <w:pPr>
        <w:spacing w:after="160" w:line="259" w:lineRule="auto"/>
        <w:rPr>
          <w:rFonts w:ascii="Calibri" w:eastAsia="Calibri" w:hAnsi="Calibri" w:cs="Arial"/>
        </w:rPr>
      </w:pPr>
    </w:p>
    <w:p w:rsidR="004809F2" w:rsidRPr="004809F2" w:rsidRDefault="004809F2" w:rsidP="004809F2">
      <w:pPr>
        <w:rPr>
          <w:rtl/>
        </w:rPr>
      </w:pPr>
    </w:p>
    <w:p w:rsidR="004809F2" w:rsidRDefault="004809F2" w:rsidP="004809F2">
      <w:pPr>
        <w:rPr>
          <w:rtl/>
        </w:rPr>
      </w:pPr>
    </w:p>
    <w:p w:rsidR="004809F2" w:rsidRPr="004809F2" w:rsidRDefault="004809F2" w:rsidP="004809F2">
      <w:pPr>
        <w:rPr>
          <w:rtl/>
        </w:rPr>
      </w:pPr>
    </w:p>
    <w:sectPr w:rsidR="004809F2" w:rsidRPr="004809F2" w:rsidSect="002A4B24">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Guttman Drogolin">
    <w:panose1 w:val="02010401010101010101"/>
    <w:charset w:val="B1"/>
    <w:family w:val="auto"/>
    <w:pitch w:val="variable"/>
    <w:sig w:usb0="00000801" w:usb1="40000000" w:usb2="00000000" w:usb3="00000000" w:csb0="00000020" w:csb1="00000000"/>
  </w:font>
  <w:font w:name="Calibri Light">
    <w:panose1 w:val="020F0302020204030204"/>
    <w:charset w:val="00"/>
    <w:family w:val="swiss"/>
    <w:pitch w:val="variable"/>
    <w:sig w:usb0="E0002AFF" w:usb1="C000247B" w:usb2="00000009" w:usb3="00000000" w:csb0="000001FF" w:csb1="00000000"/>
  </w:font>
  <w:font w:name="David">
    <w:panose1 w:val="020E0502060401010101"/>
    <w:charset w:val="B1"/>
    <w:family w:val="swiss"/>
    <w:pitch w:val="variable"/>
    <w:sig w:usb0="00000801" w:usb1="00000000" w:usb2="00000000" w:usb3="00000000" w:csb0="00000020" w:csb1="00000000"/>
  </w:font>
  <w:font w:name="Guttman Stam">
    <w:panose1 w:val="02010401010101010101"/>
    <w:charset w:val="B1"/>
    <w:family w:val="auto"/>
    <w:pitch w:val="variable"/>
    <w:sig w:usb0="00000801" w:usb1="4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3E2"/>
    <w:rsid w:val="00224DE6"/>
    <w:rsid w:val="002A4B24"/>
    <w:rsid w:val="003F73E2"/>
    <w:rsid w:val="004809F2"/>
    <w:rsid w:val="00685BFF"/>
    <w:rsid w:val="009A3836"/>
    <w:rsid w:val="009D23EF"/>
    <w:rsid w:val="009E61C0"/>
    <w:rsid w:val="00A63923"/>
    <w:rsid w:val="00C15E42"/>
    <w:rsid w:val="00F039C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3841</Words>
  <Characters>19209</Characters>
  <Application>Microsoft Office Word</Application>
  <DocSecurity>0</DocSecurity>
  <Lines>160</Lines>
  <Paragraphs>46</Paragraphs>
  <ScaleCrop>false</ScaleCrop>
  <HeadingPairs>
    <vt:vector size="2" baseType="variant">
      <vt:variant>
        <vt:lpstr>שם</vt:lpstr>
      </vt:variant>
      <vt:variant>
        <vt:i4>1</vt:i4>
      </vt:variant>
    </vt:vector>
  </HeadingPairs>
  <TitlesOfParts>
    <vt:vector size="1" baseType="lpstr">
      <vt:lpstr/>
    </vt:vector>
  </TitlesOfParts>
  <Company>Ministry of Education</Company>
  <LinksUpToDate>false</LinksUpToDate>
  <CharactersWithSpaces>23004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משפחת מלכה</dc:creator>
  <cp:lastModifiedBy>רות מגדל</cp:lastModifiedBy>
  <cp:revision>2</cp:revision>
  <dcterms:created xsi:type="dcterms:W3CDTF">2018-02-01T08:04:00Z</dcterms:created>
  <dcterms:modified xsi:type="dcterms:W3CDTF">2018-02-01T08:04:00Z</dcterms:modified>
</cp:coreProperties>
</file>