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38" w:rsidRPr="00D5534C" w:rsidRDefault="00D15638" w:rsidP="00D15638">
      <w:pPr>
        <w:jc w:val="right"/>
        <w:rPr>
          <w:rFonts w:asciiTheme="minorBidi" w:hAnsiTheme="minorBidi" w:cstheme="minorBidi"/>
          <w:sz w:val="28"/>
          <w:rtl/>
        </w:rPr>
      </w:pPr>
    </w:p>
    <w:p w:rsidR="00D15638" w:rsidRPr="00D5534C" w:rsidRDefault="00D15638" w:rsidP="00D15638">
      <w:pPr>
        <w:spacing w:line="276" w:lineRule="auto"/>
        <w:ind w:left="-766" w:right="142"/>
        <w:jc w:val="right"/>
        <w:rPr>
          <w:rFonts w:asciiTheme="minorBidi" w:eastAsia="Calibri" w:hAnsiTheme="minorBidi" w:cstheme="minorBidi"/>
          <w:sz w:val="28"/>
          <w:rtl/>
          <w:lang w:eastAsia="en-US"/>
        </w:rPr>
      </w:pPr>
      <w:r w:rsidRPr="00D5534C">
        <w:rPr>
          <w:rFonts w:asciiTheme="minorBidi" w:eastAsia="Calibri" w:hAnsiTheme="minorBidi" w:cstheme="minorBidi"/>
          <w:b/>
          <w:bCs/>
          <w:szCs w:val="24"/>
          <w:rtl/>
          <w:lang w:eastAsia="en-US"/>
        </w:rPr>
        <w:t>ב' בכסלו תשע"ד 5.11.13</w:t>
      </w:r>
    </w:p>
    <w:p w:rsidR="00D15638" w:rsidRPr="00D5534C" w:rsidRDefault="008355BA" w:rsidP="00D5534C">
      <w:pPr>
        <w:spacing w:line="276" w:lineRule="auto"/>
        <w:ind w:left="91" w:right="142"/>
        <w:rPr>
          <w:rFonts w:asciiTheme="minorBidi" w:eastAsia="Calibri" w:hAnsiTheme="minorBidi" w:cstheme="minorBidi"/>
          <w:b/>
          <w:bCs/>
          <w:szCs w:val="24"/>
          <w:rtl/>
          <w:lang w:eastAsia="en-US"/>
        </w:rPr>
      </w:pPr>
      <w:hyperlink r:id="rId8" w:history="1">
        <w:r w:rsidR="00D15638" w:rsidRPr="00D5534C">
          <w:rPr>
            <w:rStyle w:val="Hyperlink"/>
            <w:rFonts w:asciiTheme="minorBidi" w:eastAsia="Calibri" w:hAnsiTheme="minorBidi" w:cstheme="minorBidi"/>
            <w:b/>
            <w:bCs/>
            <w:szCs w:val="24"/>
            <w:rtl/>
            <w:lang w:eastAsia="en-US"/>
          </w:rPr>
          <w:t>להקלטת השיעור</w:t>
        </w:r>
      </w:hyperlink>
    </w:p>
    <w:p w:rsidR="00D15638" w:rsidRPr="00D5534C" w:rsidRDefault="00D15638" w:rsidP="00D15638">
      <w:pPr>
        <w:spacing w:after="200" w:line="276" w:lineRule="auto"/>
        <w:jc w:val="center"/>
        <w:rPr>
          <w:rFonts w:asciiTheme="minorBidi" w:eastAsia="Calibri" w:hAnsiTheme="minorBidi" w:cstheme="minorBidi"/>
          <w:b/>
          <w:bCs/>
          <w:sz w:val="28"/>
          <w:rtl/>
          <w:lang w:eastAsia="en-US"/>
        </w:rPr>
      </w:pPr>
      <w:r w:rsidRPr="00D5534C">
        <w:rPr>
          <w:rFonts w:asciiTheme="minorBidi" w:eastAsia="Calibri" w:hAnsiTheme="minorBidi" w:cstheme="minorBidi"/>
          <w:b/>
          <w:bCs/>
          <w:sz w:val="28"/>
          <w:rtl/>
          <w:lang w:eastAsia="en-US"/>
        </w:rPr>
        <w:t>מקורות לשיעור סינכרוני על התרת עגונות שתיקן הרב עובדיה יוסף</w:t>
      </w:r>
    </w:p>
    <w:p w:rsidR="00D15638" w:rsidRPr="00D5534C" w:rsidRDefault="00D15638" w:rsidP="008355BA">
      <w:pPr>
        <w:spacing w:after="200" w:line="276" w:lineRule="auto"/>
        <w:jc w:val="center"/>
        <w:rPr>
          <w:rFonts w:asciiTheme="minorBidi" w:eastAsia="Calibri" w:hAnsiTheme="minorBidi" w:cstheme="minorBidi"/>
          <w:b/>
          <w:bCs/>
          <w:sz w:val="28"/>
          <w:rtl/>
          <w:lang w:eastAsia="en-US"/>
        </w:rPr>
      </w:pPr>
      <w:r w:rsidRPr="00D5534C">
        <w:rPr>
          <w:rFonts w:asciiTheme="minorBidi" w:eastAsia="Calibri" w:hAnsiTheme="minorBidi" w:cstheme="minorBidi"/>
          <w:b/>
          <w:bCs/>
          <w:sz w:val="28"/>
          <w:rtl/>
          <w:lang w:eastAsia="en-US"/>
        </w:rPr>
        <w:t xml:space="preserve">40 שנה למלחמת יום הכיפורים </w:t>
      </w:r>
      <w:r w:rsidR="008355BA">
        <w:rPr>
          <w:rFonts w:asciiTheme="minorBidi" w:eastAsia="Calibri" w:hAnsiTheme="minorBidi" w:cstheme="minorBidi" w:hint="cs"/>
          <w:b/>
          <w:bCs/>
          <w:sz w:val="28"/>
          <w:rtl/>
          <w:lang w:eastAsia="en-US"/>
        </w:rPr>
        <w:t xml:space="preserve">30 </w:t>
      </w:r>
      <w:bookmarkStart w:id="0" w:name="_GoBack"/>
      <w:bookmarkEnd w:id="0"/>
      <w:r w:rsidRPr="00D5534C">
        <w:rPr>
          <w:rFonts w:asciiTheme="minorBidi" w:eastAsia="Calibri" w:hAnsiTheme="minorBidi" w:cstheme="minorBidi"/>
          <w:b/>
          <w:bCs/>
          <w:sz w:val="28"/>
          <w:rtl/>
          <w:lang w:eastAsia="en-US"/>
        </w:rPr>
        <w:t>יום לפטירת הרב עובדיה יוסף</w:t>
      </w:r>
    </w:p>
    <w:p w:rsidR="00D15638" w:rsidRPr="008355BA" w:rsidRDefault="00D15638" w:rsidP="00D5534C">
      <w:pPr>
        <w:spacing w:line="360" w:lineRule="auto"/>
        <w:jc w:val="both"/>
        <w:rPr>
          <w:rFonts w:asciiTheme="minorBidi" w:eastAsia="Calibri" w:hAnsiTheme="minorBidi" w:cstheme="minorBidi"/>
          <w:b/>
          <w:bCs/>
          <w:sz w:val="28"/>
          <w:rtl/>
          <w:lang w:eastAsia="en-US"/>
        </w:rPr>
      </w:pPr>
      <w:r w:rsidRPr="008355BA">
        <w:rPr>
          <w:rFonts w:asciiTheme="minorBidi" w:eastAsia="Calibri" w:hAnsiTheme="minorBidi" w:cstheme="minorBidi"/>
          <w:b/>
          <w:bCs/>
          <w:sz w:val="28"/>
          <w:rtl/>
          <w:lang w:eastAsia="en-US"/>
        </w:rPr>
        <w:t>על מעמד העגינות במשנה:</w:t>
      </w:r>
      <w:r w:rsidR="00D5534C" w:rsidRPr="008355BA">
        <w:rPr>
          <w:rFonts w:asciiTheme="minorBidi" w:eastAsia="Calibri" w:hAnsiTheme="minorBidi" w:cstheme="minorBidi" w:hint="cs"/>
          <w:b/>
          <w:bCs/>
          <w:sz w:val="28"/>
          <w:rtl/>
          <w:lang w:eastAsia="en-US"/>
        </w:rPr>
        <w:t xml:space="preserve"> </w:t>
      </w:r>
      <w:r w:rsidR="00D5534C" w:rsidRPr="008355BA">
        <w:rPr>
          <w:rFonts w:asciiTheme="minorBidi" w:eastAsia="Calibri" w:hAnsiTheme="minorBidi" w:cstheme="minorBidi"/>
          <w:b/>
          <w:bCs/>
          <w:sz w:val="28"/>
          <w:rtl/>
          <w:lang w:eastAsia="en-US"/>
        </w:rPr>
        <w:t>יבמות פרק י', משנה א'</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proofErr w:type="spellStart"/>
      <w:r w:rsidRPr="00D5534C">
        <w:rPr>
          <w:rFonts w:asciiTheme="minorBidi" w:hAnsiTheme="minorBidi" w:cstheme="minorBidi"/>
          <w:szCs w:val="24"/>
          <w:rtl/>
          <w:lang w:eastAsia="en-US"/>
        </w:rPr>
        <w:t>האשה</w:t>
      </w:r>
      <w:proofErr w:type="spellEnd"/>
      <w:r w:rsidRPr="00D5534C">
        <w:rPr>
          <w:rFonts w:asciiTheme="minorBidi" w:hAnsiTheme="minorBidi" w:cstheme="minorBidi"/>
          <w:szCs w:val="24"/>
          <w:rtl/>
          <w:lang w:eastAsia="en-US"/>
        </w:rPr>
        <w:t xml:space="preserve"> שהלך בעלה למדינת הים, ובאו ואמרו לה, מת בעליך, ונסת, ואחר כך בא בעלה, תצא מזה ומזה, וצריכה גט מזה ומזה</w:t>
      </w:r>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ואין לה כתבה</w:t>
      </w:r>
      <w:r w:rsidRPr="00D5534C">
        <w:rPr>
          <w:rFonts w:asciiTheme="minorBidi" w:hAnsiTheme="minorBidi" w:cstheme="minorBidi"/>
          <w:szCs w:val="24"/>
          <w:lang w:eastAsia="en-US"/>
        </w:rPr>
        <w:t> </w:t>
      </w:r>
      <w:r w:rsidRPr="00D5534C">
        <w:rPr>
          <w:rFonts w:asciiTheme="minorBidi" w:hAnsiTheme="minorBidi" w:cstheme="minorBidi"/>
          <w:szCs w:val="24"/>
          <w:rtl/>
          <w:lang w:eastAsia="en-US"/>
        </w:rPr>
        <w:t>ולא פירות</w:t>
      </w:r>
      <w:r w:rsidRPr="00D5534C">
        <w:rPr>
          <w:rFonts w:asciiTheme="minorBidi" w:hAnsiTheme="minorBidi" w:cstheme="minorBidi"/>
          <w:szCs w:val="24"/>
          <w:lang w:eastAsia="en-US"/>
        </w:rPr>
        <w:t> </w:t>
      </w:r>
      <w:r w:rsidRPr="00D5534C">
        <w:rPr>
          <w:rFonts w:asciiTheme="minorBidi" w:hAnsiTheme="minorBidi" w:cstheme="minorBidi"/>
          <w:szCs w:val="24"/>
          <w:rtl/>
          <w:lang w:eastAsia="en-US"/>
        </w:rPr>
        <w:t>ולא מזונות</w:t>
      </w:r>
      <w:r w:rsidRPr="00D5534C">
        <w:rPr>
          <w:rFonts w:asciiTheme="minorBidi" w:hAnsiTheme="minorBidi" w:cstheme="minorBidi"/>
          <w:szCs w:val="24"/>
          <w:lang w:eastAsia="en-US"/>
        </w:rPr>
        <w:t> </w:t>
      </w:r>
      <w:r w:rsidRPr="00D5534C">
        <w:rPr>
          <w:rFonts w:asciiTheme="minorBidi" w:hAnsiTheme="minorBidi" w:cstheme="minorBidi"/>
          <w:szCs w:val="24"/>
          <w:rtl/>
          <w:lang w:eastAsia="en-US"/>
        </w:rPr>
        <w:t>ולא בלאות, לא על זה, ולא על זה</w:t>
      </w:r>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אם נטלה מזה ומזה, תחזיר</w:t>
      </w:r>
      <w:r w:rsidRPr="00D5534C">
        <w:rPr>
          <w:rFonts w:asciiTheme="minorBidi" w:hAnsiTheme="minorBidi" w:cstheme="minorBidi"/>
          <w:szCs w:val="24"/>
          <w:lang w:eastAsia="en-US"/>
        </w:rPr>
        <w:t> .</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והולד ממזר מזה ומזה</w:t>
      </w:r>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ולא זה וזה</w:t>
      </w:r>
      <w:r w:rsidRPr="00D5534C">
        <w:rPr>
          <w:rFonts w:asciiTheme="minorBidi" w:hAnsiTheme="minorBidi" w:cstheme="minorBidi"/>
          <w:szCs w:val="24"/>
          <w:lang w:eastAsia="en-US"/>
        </w:rPr>
        <w:t> </w:t>
      </w:r>
      <w:proofErr w:type="spellStart"/>
      <w:r w:rsidRPr="00D5534C">
        <w:rPr>
          <w:rFonts w:asciiTheme="minorBidi" w:hAnsiTheme="minorBidi" w:cstheme="minorBidi"/>
          <w:szCs w:val="24"/>
          <w:rtl/>
          <w:lang w:eastAsia="en-US"/>
        </w:rPr>
        <w:t>מטמאין</w:t>
      </w:r>
      <w:proofErr w:type="spellEnd"/>
      <w:r w:rsidRPr="00D5534C">
        <w:rPr>
          <w:rFonts w:asciiTheme="minorBidi" w:hAnsiTheme="minorBidi" w:cstheme="minorBidi"/>
          <w:szCs w:val="24"/>
          <w:rtl/>
          <w:lang w:eastAsia="en-US"/>
        </w:rPr>
        <w:t xml:space="preserve"> לה, ולא זה וזה </w:t>
      </w:r>
      <w:proofErr w:type="spellStart"/>
      <w:r w:rsidRPr="00D5534C">
        <w:rPr>
          <w:rFonts w:asciiTheme="minorBidi" w:hAnsiTheme="minorBidi" w:cstheme="minorBidi"/>
          <w:szCs w:val="24"/>
          <w:rtl/>
          <w:lang w:eastAsia="en-US"/>
        </w:rPr>
        <w:t>זכאין</w:t>
      </w:r>
      <w:proofErr w:type="spellEnd"/>
      <w:r w:rsidRPr="00D5534C">
        <w:rPr>
          <w:rFonts w:asciiTheme="minorBidi" w:hAnsiTheme="minorBidi" w:cstheme="minorBidi"/>
          <w:szCs w:val="24"/>
          <w:rtl/>
          <w:lang w:eastAsia="en-US"/>
        </w:rPr>
        <w:t xml:space="preserve"> לא במציאתה ולא במעשה ידיה, ולא בהפרת נדריה</w:t>
      </w:r>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proofErr w:type="spellStart"/>
      <w:r w:rsidRPr="00D5534C">
        <w:rPr>
          <w:rFonts w:asciiTheme="minorBidi" w:hAnsiTheme="minorBidi" w:cstheme="minorBidi"/>
          <w:szCs w:val="24"/>
          <w:rtl/>
          <w:lang w:eastAsia="en-US"/>
        </w:rPr>
        <w:t>היתה</w:t>
      </w:r>
      <w:proofErr w:type="spellEnd"/>
      <w:r w:rsidRPr="00D5534C">
        <w:rPr>
          <w:rFonts w:asciiTheme="minorBidi" w:hAnsiTheme="minorBidi" w:cstheme="minorBidi"/>
          <w:szCs w:val="24"/>
          <w:rtl/>
          <w:lang w:eastAsia="en-US"/>
        </w:rPr>
        <w:t xml:space="preserve"> בת ישראל, נפסלה מן </w:t>
      </w:r>
      <w:proofErr w:type="spellStart"/>
      <w:r w:rsidRPr="00D5534C">
        <w:rPr>
          <w:rFonts w:asciiTheme="minorBidi" w:hAnsiTheme="minorBidi" w:cstheme="minorBidi"/>
          <w:szCs w:val="24"/>
          <w:rtl/>
          <w:lang w:eastAsia="en-US"/>
        </w:rPr>
        <w:t>הכהנה</w:t>
      </w:r>
      <w:proofErr w:type="spellEnd"/>
      <w:r w:rsidRPr="00D5534C">
        <w:rPr>
          <w:rFonts w:asciiTheme="minorBidi" w:hAnsiTheme="minorBidi" w:cstheme="minorBidi"/>
          <w:szCs w:val="24"/>
          <w:rtl/>
          <w:lang w:eastAsia="en-US"/>
        </w:rPr>
        <w:t>, ובת לוי מן המעשר, ובת כהן מן התרומה</w:t>
      </w:r>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ואין יורשים של זה ויורשים של זה יורשים את כתבתה</w:t>
      </w:r>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 xml:space="preserve">ואם מתו, אחיו של זה ואחיו של זה </w:t>
      </w:r>
      <w:proofErr w:type="spellStart"/>
      <w:r w:rsidRPr="00D5534C">
        <w:rPr>
          <w:rFonts w:asciiTheme="minorBidi" w:hAnsiTheme="minorBidi" w:cstheme="minorBidi"/>
          <w:szCs w:val="24"/>
          <w:rtl/>
          <w:lang w:eastAsia="en-US"/>
        </w:rPr>
        <w:t>חולצין</w:t>
      </w:r>
      <w:proofErr w:type="spellEnd"/>
      <w:r w:rsidRPr="00D5534C">
        <w:rPr>
          <w:rFonts w:asciiTheme="minorBidi" w:hAnsiTheme="minorBidi" w:cstheme="minorBidi"/>
          <w:szCs w:val="24"/>
          <w:rtl/>
          <w:lang w:eastAsia="en-US"/>
        </w:rPr>
        <w:t xml:space="preserve"> ולא </w:t>
      </w:r>
      <w:proofErr w:type="spellStart"/>
      <w:r w:rsidRPr="00D5534C">
        <w:rPr>
          <w:rFonts w:asciiTheme="minorBidi" w:hAnsiTheme="minorBidi" w:cstheme="minorBidi"/>
          <w:szCs w:val="24"/>
          <w:rtl/>
          <w:lang w:eastAsia="en-US"/>
        </w:rPr>
        <w:t>מיבמין</w:t>
      </w:r>
      <w:proofErr w:type="spellEnd"/>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רבי יוסי אומר</w:t>
      </w:r>
      <w:r w:rsidRPr="00D5534C">
        <w:rPr>
          <w:rFonts w:asciiTheme="minorBidi" w:hAnsiTheme="minorBidi" w:cstheme="minorBidi"/>
          <w:szCs w:val="24"/>
          <w:lang w:eastAsia="en-US"/>
        </w:rPr>
        <w:t xml:space="preserve"> , </w:t>
      </w:r>
      <w:r w:rsidRPr="00D5534C">
        <w:rPr>
          <w:rFonts w:asciiTheme="minorBidi" w:hAnsiTheme="minorBidi" w:cstheme="minorBidi"/>
          <w:szCs w:val="24"/>
          <w:rtl/>
          <w:lang w:eastAsia="en-US"/>
        </w:rPr>
        <w:t>כתבתה על נכסי בעלה הראשון</w:t>
      </w:r>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רבי אלעזר אומר, הראשון זכאי במציאתה ובמעשה ידיה, ובהפרת נדריה</w:t>
      </w:r>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ורבי שמעון אומר, ביאתה או חליצתה מאחיו של ראשון פוטרת צרתה, ואין הולד ממנו ממזר</w:t>
      </w:r>
      <w:r w:rsidRPr="00D5534C">
        <w:rPr>
          <w:rFonts w:asciiTheme="minorBidi" w:hAnsiTheme="minorBidi" w:cstheme="minorBidi"/>
          <w:szCs w:val="24"/>
          <w:lang w:eastAsia="en-US"/>
        </w:rPr>
        <w:t>.</w:t>
      </w:r>
    </w:p>
    <w:p w:rsidR="00D15638" w:rsidRPr="00D5534C" w:rsidRDefault="00D15638" w:rsidP="00D15638">
      <w:pPr>
        <w:shd w:val="clear" w:color="auto" w:fill="FFFFFF"/>
        <w:spacing w:before="96" w:line="360" w:lineRule="auto"/>
        <w:jc w:val="both"/>
        <w:rPr>
          <w:rFonts w:asciiTheme="minorBidi" w:hAnsiTheme="minorBidi" w:cstheme="minorBidi"/>
          <w:szCs w:val="24"/>
          <w:lang w:eastAsia="en-US"/>
        </w:rPr>
      </w:pPr>
      <w:r w:rsidRPr="00D5534C">
        <w:rPr>
          <w:rFonts w:asciiTheme="minorBidi" w:hAnsiTheme="minorBidi" w:cstheme="minorBidi"/>
          <w:szCs w:val="24"/>
          <w:rtl/>
          <w:lang w:eastAsia="en-US"/>
        </w:rPr>
        <w:t xml:space="preserve">ואם נסת שלא ברשות, </w:t>
      </w:r>
      <w:proofErr w:type="spellStart"/>
      <w:r w:rsidRPr="00D5534C">
        <w:rPr>
          <w:rFonts w:asciiTheme="minorBidi" w:hAnsiTheme="minorBidi" w:cstheme="minorBidi"/>
          <w:szCs w:val="24"/>
          <w:rtl/>
          <w:lang w:eastAsia="en-US"/>
        </w:rPr>
        <w:t>מתרת</w:t>
      </w:r>
      <w:proofErr w:type="spellEnd"/>
      <w:r w:rsidRPr="00D5534C">
        <w:rPr>
          <w:rFonts w:asciiTheme="minorBidi" w:hAnsiTheme="minorBidi" w:cstheme="minorBidi"/>
          <w:szCs w:val="24"/>
          <w:rtl/>
          <w:lang w:eastAsia="en-US"/>
        </w:rPr>
        <w:t xml:space="preserve"> לחזור לו</w:t>
      </w:r>
      <w:r w:rsidRPr="00D5534C">
        <w:rPr>
          <w:rFonts w:asciiTheme="minorBidi" w:hAnsiTheme="minorBidi" w:cstheme="minorBidi"/>
          <w:szCs w:val="24"/>
          <w:lang w:eastAsia="en-US"/>
        </w:rPr>
        <w:t>.</w:t>
      </w:r>
    </w:p>
    <w:p w:rsidR="00D15638" w:rsidRPr="00D5534C" w:rsidRDefault="00D15638" w:rsidP="00D15638">
      <w:pPr>
        <w:spacing w:line="360" w:lineRule="auto"/>
        <w:jc w:val="both"/>
        <w:rPr>
          <w:rFonts w:asciiTheme="minorBidi" w:eastAsia="Calibri" w:hAnsiTheme="minorBidi" w:cstheme="minorBidi"/>
          <w:sz w:val="22"/>
          <w:szCs w:val="22"/>
          <w:rtl/>
          <w:lang w:eastAsia="en-US"/>
        </w:rPr>
      </w:pPr>
    </w:p>
    <w:p w:rsidR="00D15638" w:rsidRPr="008355BA" w:rsidRDefault="00D15638" w:rsidP="00D15638">
      <w:pPr>
        <w:spacing w:line="360" w:lineRule="auto"/>
        <w:jc w:val="both"/>
        <w:rPr>
          <w:rFonts w:asciiTheme="minorBidi" w:eastAsia="Calibri" w:hAnsiTheme="minorBidi" w:cstheme="minorBidi"/>
          <w:b/>
          <w:bCs/>
          <w:sz w:val="28"/>
          <w:rtl/>
          <w:lang w:eastAsia="en-US"/>
        </w:rPr>
      </w:pPr>
      <w:r w:rsidRPr="008355BA">
        <w:rPr>
          <w:rFonts w:asciiTheme="minorBidi" w:eastAsia="Calibri" w:hAnsiTheme="minorBidi" w:cstheme="minorBidi"/>
          <w:b/>
          <w:bCs/>
          <w:sz w:val="28"/>
          <w:rtl/>
          <w:lang w:eastAsia="en-US"/>
        </w:rPr>
        <w:t>פסיקת הרב עובדיה יוסף:</w:t>
      </w:r>
    </w:p>
    <w:p w:rsidR="00D15638" w:rsidRPr="008355BA" w:rsidRDefault="00D15638" w:rsidP="00D15638">
      <w:pPr>
        <w:spacing w:line="360" w:lineRule="auto"/>
        <w:jc w:val="both"/>
        <w:rPr>
          <w:rFonts w:asciiTheme="minorBidi" w:eastAsia="Calibri" w:hAnsiTheme="minorBidi" w:cstheme="minorBidi"/>
          <w:b/>
          <w:bCs/>
          <w:sz w:val="28"/>
          <w:rtl/>
          <w:lang w:eastAsia="en-US"/>
        </w:rPr>
      </w:pPr>
      <w:r w:rsidRPr="008355BA">
        <w:rPr>
          <w:rFonts w:asciiTheme="minorBidi" w:eastAsia="Calibri" w:hAnsiTheme="minorBidi" w:cstheme="minorBidi"/>
          <w:b/>
          <w:bCs/>
          <w:sz w:val="28"/>
          <w:rtl/>
          <w:lang w:eastAsia="en-US"/>
        </w:rPr>
        <w:t>שו"ת יביע אומר חלק ו', אבן העזר סימן ג'</w:t>
      </w:r>
    </w:p>
    <w:p w:rsidR="00D15638" w:rsidRPr="00D5534C" w:rsidRDefault="00D15638" w:rsidP="00D5534C">
      <w:pPr>
        <w:numPr>
          <w:ilvl w:val="0"/>
          <w:numId w:val="2"/>
        </w:numPr>
        <w:spacing w:before="120" w:after="240" w:line="360" w:lineRule="auto"/>
        <w:ind w:left="516" w:hanging="425"/>
        <w:jc w:val="both"/>
        <w:rPr>
          <w:rFonts w:asciiTheme="minorBidi" w:eastAsia="Calibri" w:hAnsiTheme="minorBidi" w:cstheme="minorBidi"/>
          <w:szCs w:val="24"/>
          <w:rtl/>
          <w:lang w:eastAsia="en-US"/>
        </w:rPr>
      </w:pPr>
      <w:r w:rsidRPr="00D5534C">
        <w:rPr>
          <w:rFonts w:asciiTheme="minorBidi" w:eastAsia="Calibri" w:hAnsiTheme="minorBidi" w:cstheme="minorBidi"/>
          <w:szCs w:val="24"/>
          <w:rtl/>
          <w:lang w:eastAsia="en-US"/>
        </w:rPr>
        <w:t xml:space="preserve">ב"ה. שבט תשל"ד. </w:t>
      </w:r>
      <w:r w:rsidRPr="00D5534C">
        <w:rPr>
          <w:rFonts w:asciiTheme="minorBidi" w:eastAsia="Calibri" w:hAnsiTheme="minorBidi" w:cstheme="minorBidi"/>
          <w:b/>
          <w:bCs/>
          <w:szCs w:val="24"/>
          <w:rtl/>
          <w:lang w:eastAsia="en-US"/>
        </w:rPr>
        <w:t xml:space="preserve">הושיענו כי אליך עינינו, לפ"ק. (א) בעקבות מלחמת יום הכפורים, נתבקשתי מחברי הרה"ג מרדכי </w:t>
      </w:r>
      <w:proofErr w:type="spellStart"/>
      <w:r w:rsidRPr="00D5534C">
        <w:rPr>
          <w:rFonts w:asciiTheme="minorBidi" w:eastAsia="Calibri" w:hAnsiTheme="minorBidi" w:cstheme="minorBidi"/>
          <w:b/>
          <w:bCs/>
          <w:szCs w:val="24"/>
          <w:rtl/>
          <w:lang w:eastAsia="en-US"/>
        </w:rPr>
        <w:t>פירון</w:t>
      </w:r>
      <w:proofErr w:type="spellEnd"/>
      <w:r w:rsidRPr="00D5534C">
        <w:rPr>
          <w:rFonts w:asciiTheme="minorBidi" w:eastAsia="Calibri" w:hAnsiTheme="minorBidi" w:cstheme="minorBidi"/>
          <w:b/>
          <w:bCs/>
          <w:szCs w:val="24"/>
          <w:rtl/>
          <w:lang w:eastAsia="en-US"/>
        </w:rPr>
        <w:t xml:space="preserve">, הרב הראשי לצה"ל, </w:t>
      </w:r>
      <w:proofErr w:type="spellStart"/>
      <w:r w:rsidRPr="00D5534C">
        <w:rPr>
          <w:rFonts w:asciiTheme="minorBidi" w:eastAsia="Calibri" w:hAnsiTheme="minorBidi" w:cstheme="minorBidi"/>
          <w:b/>
          <w:bCs/>
          <w:szCs w:val="24"/>
          <w:rtl/>
          <w:lang w:eastAsia="en-US"/>
        </w:rPr>
        <w:t>והרה"ג</w:t>
      </w:r>
      <w:proofErr w:type="spellEnd"/>
      <w:r w:rsidRPr="00D5534C">
        <w:rPr>
          <w:rFonts w:asciiTheme="minorBidi" w:eastAsia="Calibri" w:hAnsiTheme="minorBidi" w:cstheme="minorBidi"/>
          <w:b/>
          <w:bCs/>
          <w:szCs w:val="24"/>
          <w:rtl/>
          <w:lang w:eastAsia="en-US"/>
        </w:rPr>
        <w:t xml:space="preserve"> גד נבון, סגן הרב הראשי לצה"ל, </w:t>
      </w:r>
      <w:proofErr w:type="spellStart"/>
      <w:r w:rsidRPr="00D5534C">
        <w:rPr>
          <w:rFonts w:asciiTheme="minorBidi" w:eastAsia="Calibri" w:hAnsiTheme="minorBidi" w:cstheme="minorBidi"/>
          <w:b/>
          <w:bCs/>
          <w:szCs w:val="24"/>
          <w:rtl/>
          <w:lang w:eastAsia="en-US"/>
        </w:rPr>
        <w:t>שליט"א</w:t>
      </w:r>
      <w:proofErr w:type="spellEnd"/>
      <w:r w:rsidRPr="00D5534C">
        <w:rPr>
          <w:rFonts w:asciiTheme="minorBidi" w:eastAsia="Calibri" w:hAnsiTheme="minorBidi" w:cstheme="minorBidi"/>
          <w:b/>
          <w:bCs/>
          <w:szCs w:val="24"/>
          <w:rtl/>
          <w:lang w:eastAsia="en-US"/>
        </w:rPr>
        <w:t xml:space="preserve">, לשבת יחד אתם בראש בית הדין </w:t>
      </w:r>
      <w:proofErr w:type="spellStart"/>
      <w:r w:rsidRPr="00D5534C">
        <w:rPr>
          <w:rFonts w:asciiTheme="minorBidi" w:eastAsia="Calibri" w:hAnsiTheme="minorBidi" w:cstheme="minorBidi"/>
          <w:b/>
          <w:bCs/>
          <w:szCs w:val="24"/>
          <w:rtl/>
          <w:lang w:eastAsia="en-US"/>
        </w:rPr>
        <w:t>לעניני</w:t>
      </w:r>
      <w:proofErr w:type="spellEnd"/>
      <w:r w:rsidRPr="00D5534C">
        <w:rPr>
          <w:rFonts w:asciiTheme="minorBidi" w:eastAsia="Calibri" w:hAnsiTheme="minorBidi" w:cstheme="minorBidi"/>
          <w:b/>
          <w:bCs/>
          <w:szCs w:val="24"/>
          <w:rtl/>
          <w:lang w:eastAsia="en-US"/>
        </w:rPr>
        <w:t xml:space="preserve"> עגונות כדי לדון ולפסוק בקרוב לאלף תיקים של חללי צה"ל הקדושים, הי"ד, אשר היו נשואים והשאירו אחריהם אלמנות צעירות לימים, ואף על גב דקים לי </w:t>
      </w:r>
      <w:proofErr w:type="spellStart"/>
      <w:r w:rsidRPr="00D5534C">
        <w:rPr>
          <w:rFonts w:asciiTheme="minorBidi" w:eastAsia="Calibri" w:hAnsiTheme="minorBidi" w:cstheme="minorBidi"/>
          <w:b/>
          <w:bCs/>
          <w:szCs w:val="24"/>
          <w:rtl/>
          <w:lang w:eastAsia="en-US"/>
        </w:rPr>
        <w:t>בנפשאי</w:t>
      </w:r>
      <w:proofErr w:type="spellEnd"/>
      <w:r w:rsidRPr="00D5534C">
        <w:rPr>
          <w:rFonts w:asciiTheme="minorBidi" w:eastAsia="Calibri" w:hAnsiTheme="minorBidi" w:cstheme="minorBidi"/>
          <w:b/>
          <w:bCs/>
          <w:szCs w:val="24"/>
          <w:rtl/>
          <w:lang w:eastAsia="en-US"/>
        </w:rPr>
        <w:t xml:space="preserve"> כי קטונתי מאד מלדון בדיני </w:t>
      </w:r>
      <w:proofErr w:type="spellStart"/>
      <w:r w:rsidRPr="00D5534C">
        <w:rPr>
          <w:rFonts w:asciiTheme="minorBidi" w:eastAsia="Calibri" w:hAnsiTheme="minorBidi" w:cstheme="minorBidi"/>
          <w:b/>
          <w:bCs/>
          <w:szCs w:val="24"/>
          <w:rtl/>
          <w:lang w:eastAsia="en-US"/>
        </w:rPr>
        <w:t>ערוה</w:t>
      </w:r>
      <w:proofErr w:type="spellEnd"/>
      <w:r w:rsidRPr="00D5534C">
        <w:rPr>
          <w:rFonts w:asciiTheme="minorBidi" w:eastAsia="Calibri" w:hAnsiTheme="minorBidi" w:cstheme="minorBidi"/>
          <w:b/>
          <w:bCs/>
          <w:szCs w:val="24"/>
          <w:rtl/>
          <w:lang w:eastAsia="en-US"/>
        </w:rPr>
        <w:t xml:space="preserve"> החמורה, ובפרט באיסור אשת איש החמור מאד, ונפשי יודעת מאד גודל האחריות </w:t>
      </w:r>
      <w:r w:rsidRPr="00D5534C">
        <w:rPr>
          <w:rFonts w:asciiTheme="minorBidi" w:eastAsia="Calibri" w:hAnsiTheme="minorBidi" w:cstheme="minorBidi"/>
          <w:b/>
          <w:bCs/>
          <w:szCs w:val="24"/>
          <w:rtl/>
          <w:lang w:eastAsia="en-US"/>
        </w:rPr>
        <w:lastRenderedPageBreak/>
        <w:t xml:space="preserve">שבדבר, וכבד עלי הדבר מאד מקוצר המשיג ועומק המושג, אולם נתתי אל לבי </w:t>
      </w:r>
      <w:proofErr w:type="spellStart"/>
      <w:r w:rsidRPr="00D5534C">
        <w:rPr>
          <w:rFonts w:asciiTheme="minorBidi" w:eastAsia="Calibri" w:hAnsiTheme="minorBidi" w:cstheme="minorBidi"/>
          <w:b/>
          <w:bCs/>
          <w:szCs w:val="24"/>
          <w:rtl/>
          <w:lang w:eastAsia="en-US"/>
        </w:rPr>
        <w:t>מ"ש</w:t>
      </w:r>
      <w:proofErr w:type="spellEnd"/>
      <w:r w:rsidRPr="00D5534C">
        <w:rPr>
          <w:rFonts w:asciiTheme="minorBidi" w:eastAsia="Calibri" w:hAnsiTheme="minorBidi" w:cstheme="minorBidi"/>
          <w:b/>
          <w:bCs/>
          <w:szCs w:val="24"/>
          <w:rtl/>
          <w:lang w:eastAsia="en-US"/>
        </w:rPr>
        <w:t xml:space="preserve"> הרב הפוסק </w:t>
      </w:r>
      <w:proofErr w:type="spellStart"/>
      <w:r w:rsidRPr="00D5534C">
        <w:rPr>
          <w:rFonts w:asciiTheme="minorBidi" w:eastAsia="Calibri" w:hAnsiTheme="minorBidi" w:cstheme="minorBidi"/>
          <w:b/>
          <w:bCs/>
          <w:szCs w:val="24"/>
          <w:rtl/>
          <w:lang w:eastAsia="en-US"/>
        </w:rPr>
        <w:t>בשו"ת</w:t>
      </w:r>
      <w:proofErr w:type="spellEnd"/>
      <w:r w:rsidRPr="00D5534C">
        <w:rPr>
          <w:rFonts w:asciiTheme="minorBidi" w:eastAsia="Calibri" w:hAnsiTheme="minorBidi" w:cstheme="minorBidi"/>
          <w:b/>
          <w:bCs/>
          <w:szCs w:val="24"/>
          <w:rtl/>
          <w:lang w:eastAsia="en-US"/>
        </w:rPr>
        <w:t xml:space="preserve"> </w:t>
      </w:r>
      <w:proofErr w:type="spellStart"/>
      <w:r w:rsidRPr="00D5534C">
        <w:rPr>
          <w:rFonts w:asciiTheme="minorBidi" w:eastAsia="Calibri" w:hAnsiTheme="minorBidi" w:cstheme="minorBidi"/>
          <w:b/>
          <w:bCs/>
          <w:szCs w:val="24"/>
          <w:rtl/>
          <w:lang w:eastAsia="en-US"/>
        </w:rPr>
        <w:t>הב"ח</w:t>
      </w:r>
      <w:proofErr w:type="spellEnd"/>
      <w:r w:rsidRPr="00D5534C">
        <w:rPr>
          <w:rFonts w:asciiTheme="minorBidi" w:eastAsia="Calibri" w:hAnsiTheme="minorBidi" w:cstheme="minorBidi"/>
          <w:b/>
          <w:bCs/>
          <w:szCs w:val="24"/>
          <w:rtl/>
          <w:lang w:eastAsia="en-US"/>
        </w:rPr>
        <w:t xml:space="preserve"> החדשות (ס"ס סד) בפס"ד להיתר עגונה, להתיר בחינה קטנה שבבחינת הענוגה הגדולה, שעליה אמר שלמה: ראיתי דמעת העשוקים ואין להם מנחם וכל מי שמתיר עגונה אחת </w:t>
      </w:r>
      <w:proofErr w:type="spellStart"/>
      <w:r w:rsidRPr="00D5534C">
        <w:rPr>
          <w:rFonts w:asciiTheme="minorBidi" w:eastAsia="Calibri" w:hAnsiTheme="minorBidi" w:cstheme="minorBidi"/>
          <w:b/>
          <w:bCs/>
          <w:szCs w:val="24"/>
          <w:rtl/>
          <w:lang w:eastAsia="en-US"/>
        </w:rPr>
        <w:t>בזה"ז</w:t>
      </w:r>
      <w:proofErr w:type="spellEnd"/>
      <w:r w:rsidRPr="00D5534C">
        <w:rPr>
          <w:rFonts w:asciiTheme="minorBidi" w:eastAsia="Calibri" w:hAnsiTheme="minorBidi" w:cstheme="minorBidi"/>
          <w:b/>
          <w:bCs/>
          <w:szCs w:val="24"/>
          <w:rtl/>
          <w:lang w:eastAsia="en-US"/>
        </w:rPr>
        <w:t xml:space="preserve"> כאילו בנה אחת מחרבות ירושלים העליונה להציל בחינה אחת מאשת חיל.</w:t>
      </w:r>
      <w:r w:rsidRPr="00D5534C">
        <w:rPr>
          <w:rFonts w:asciiTheme="minorBidi" w:eastAsia="Calibri" w:hAnsiTheme="minorBidi" w:cstheme="minorBidi"/>
          <w:szCs w:val="24"/>
          <w:rtl/>
          <w:lang w:eastAsia="en-US"/>
        </w:rPr>
        <w:t xml:space="preserve"> ע"כ. וע'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שבות יעקב ח"א (סי' יד) שהתיר לקבל עדות בשבת ע"י בית דין מאיש מסוכן כדי להתיר עגונה, ולא להמתין עד מוצ"ש, שאין לך שעת הדחק גדולה מתקנת עגונות, ושאין להתעצל בדבר כמו שאין להתעצל בפקוח נפש. ע"ש. וכן </w:t>
      </w:r>
      <w:proofErr w:type="spellStart"/>
      <w:r w:rsidRPr="00D5534C">
        <w:rPr>
          <w:rFonts w:asciiTheme="minorBidi" w:eastAsia="Calibri" w:hAnsiTheme="minorBidi" w:cstheme="minorBidi"/>
          <w:szCs w:val="24"/>
          <w:rtl/>
          <w:lang w:eastAsia="en-US"/>
        </w:rPr>
        <w:t>בתשו</w:t>
      </w:r>
      <w:proofErr w:type="spellEnd"/>
      <w:r w:rsidRPr="00D5534C">
        <w:rPr>
          <w:rFonts w:asciiTheme="minorBidi" w:eastAsia="Calibri" w:hAnsiTheme="minorBidi" w:cstheme="minorBidi"/>
          <w:szCs w:val="24"/>
          <w:rtl/>
          <w:lang w:eastAsia="en-US"/>
        </w:rPr>
        <w:t xml:space="preserve">' מרן </w:t>
      </w:r>
      <w:proofErr w:type="spellStart"/>
      <w:r w:rsidRPr="00D5534C">
        <w:rPr>
          <w:rFonts w:asciiTheme="minorBidi" w:eastAsia="Calibri" w:hAnsiTheme="minorBidi" w:cstheme="minorBidi"/>
          <w:szCs w:val="24"/>
          <w:rtl/>
          <w:lang w:eastAsia="en-US"/>
        </w:rPr>
        <w:t>הב"י</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לאה"ע</w:t>
      </w:r>
      <w:proofErr w:type="spellEnd"/>
      <w:r w:rsidRPr="00D5534C">
        <w:rPr>
          <w:rFonts w:asciiTheme="minorBidi" w:eastAsia="Calibri" w:hAnsiTheme="minorBidi" w:cstheme="minorBidi"/>
          <w:szCs w:val="24"/>
          <w:rtl/>
          <w:lang w:eastAsia="en-US"/>
        </w:rPr>
        <w:t xml:space="preserve"> (דיני גוי </w:t>
      </w:r>
      <w:proofErr w:type="spellStart"/>
      <w:r w:rsidRPr="00D5534C">
        <w:rPr>
          <w:rFonts w:asciiTheme="minorBidi" w:eastAsia="Calibri" w:hAnsiTheme="minorBidi" w:cstheme="minorBidi"/>
          <w:szCs w:val="24"/>
          <w:rtl/>
          <w:lang w:eastAsia="en-US"/>
        </w:rPr>
        <w:t>מסל"ת</w:t>
      </w:r>
      <w:proofErr w:type="spellEnd"/>
      <w:r w:rsidRPr="00D5534C">
        <w:rPr>
          <w:rFonts w:asciiTheme="minorBidi" w:eastAsia="Calibri" w:hAnsiTheme="minorBidi" w:cstheme="minorBidi"/>
          <w:szCs w:val="24"/>
          <w:rtl/>
          <w:lang w:eastAsia="en-US"/>
        </w:rPr>
        <w:t xml:space="preserve"> ס"ס י) </w:t>
      </w:r>
      <w:proofErr w:type="spellStart"/>
      <w:r w:rsidRPr="00D5534C">
        <w:rPr>
          <w:rFonts w:asciiTheme="minorBidi" w:eastAsia="Calibri" w:hAnsiTheme="minorBidi" w:cstheme="minorBidi"/>
          <w:szCs w:val="24"/>
          <w:rtl/>
          <w:lang w:eastAsia="en-US"/>
        </w:rPr>
        <w:t>השוה</w:t>
      </w:r>
      <w:proofErr w:type="spellEnd"/>
      <w:r w:rsidRPr="00D5534C">
        <w:rPr>
          <w:rFonts w:asciiTheme="minorBidi" w:eastAsia="Calibri" w:hAnsiTheme="minorBidi" w:cstheme="minorBidi"/>
          <w:szCs w:val="24"/>
          <w:rtl/>
          <w:lang w:eastAsia="en-US"/>
        </w:rPr>
        <w:t xml:space="preserve"> דין היתר עגונה לדיני נפשות. וכ"כ </w:t>
      </w:r>
      <w:proofErr w:type="spellStart"/>
      <w:r w:rsidRPr="00D5534C">
        <w:rPr>
          <w:rFonts w:asciiTheme="minorBidi" w:eastAsia="Calibri" w:hAnsiTheme="minorBidi" w:cstheme="minorBidi"/>
          <w:szCs w:val="24"/>
          <w:rtl/>
          <w:lang w:eastAsia="en-US"/>
        </w:rPr>
        <w:t>הגר"י</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ענגיל</w:t>
      </w:r>
      <w:proofErr w:type="spellEnd"/>
      <w:r w:rsidRPr="00D5534C">
        <w:rPr>
          <w:rFonts w:asciiTheme="minorBidi" w:eastAsia="Calibri" w:hAnsiTheme="minorBidi" w:cstheme="minorBidi"/>
          <w:szCs w:val="24"/>
          <w:rtl/>
          <w:lang w:eastAsia="en-US"/>
        </w:rPr>
        <w:t xml:space="preserve"> באוצרות יוסף </w:t>
      </w:r>
      <w:proofErr w:type="spellStart"/>
      <w:r w:rsidRPr="00D5534C">
        <w:rPr>
          <w:rFonts w:asciiTheme="minorBidi" w:eastAsia="Calibri" w:hAnsiTheme="minorBidi" w:cstheme="minorBidi"/>
          <w:szCs w:val="24"/>
          <w:rtl/>
          <w:lang w:eastAsia="en-US"/>
        </w:rPr>
        <w:t>קונט</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עיגונא</w:t>
      </w:r>
      <w:proofErr w:type="spellEnd"/>
      <w:r w:rsidRPr="00D5534C">
        <w:rPr>
          <w:rFonts w:asciiTheme="minorBidi" w:eastAsia="Calibri" w:hAnsiTheme="minorBidi" w:cstheme="minorBidi"/>
          <w:szCs w:val="24"/>
          <w:rtl/>
          <w:lang w:eastAsia="en-US"/>
        </w:rPr>
        <w:t xml:space="preserve"> (דף ג ע"ב), והסתמך בזה על </w:t>
      </w:r>
      <w:proofErr w:type="spellStart"/>
      <w:r w:rsidRPr="00D5534C">
        <w:rPr>
          <w:rFonts w:asciiTheme="minorBidi" w:eastAsia="Calibri" w:hAnsiTheme="minorBidi" w:cstheme="minorBidi"/>
          <w:szCs w:val="24"/>
          <w:rtl/>
          <w:lang w:eastAsia="en-US"/>
        </w:rPr>
        <w:t>הגמ</w:t>
      </w:r>
      <w:proofErr w:type="spellEnd"/>
      <w:r w:rsidRPr="00D5534C">
        <w:rPr>
          <w:rFonts w:asciiTheme="minorBidi" w:eastAsia="Calibri" w:hAnsiTheme="minorBidi" w:cstheme="minorBidi"/>
          <w:szCs w:val="24"/>
          <w:rtl/>
          <w:lang w:eastAsia="en-US"/>
        </w:rPr>
        <w:t>' ביבמות (</w:t>
      </w:r>
      <w:proofErr w:type="spellStart"/>
      <w:r w:rsidRPr="00D5534C">
        <w:rPr>
          <w:rFonts w:asciiTheme="minorBidi" w:eastAsia="Calibri" w:hAnsiTheme="minorBidi" w:cstheme="minorBidi"/>
          <w:szCs w:val="24"/>
          <w:rtl/>
          <w:lang w:eastAsia="en-US"/>
        </w:rPr>
        <w:t>קכב</w:t>
      </w:r>
      <w:proofErr w:type="spellEnd"/>
      <w:r w:rsidRPr="00D5534C">
        <w:rPr>
          <w:rFonts w:asciiTheme="minorBidi" w:eastAsia="Calibri" w:hAnsiTheme="minorBidi" w:cstheme="minorBidi"/>
          <w:szCs w:val="24"/>
          <w:rtl/>
          <w:lang w:eastAsia="en-US"/>
        </w:rPr>
        <w:t xml:space="preserve">) והלכו ולא מצאו, ודילמא צרה </w:t>
      </w:r>
      <w:proofErr w:type="spellStart"/>
      <w:r w:rsidRPr="00D5534C">
        <w:rPr>
          <w:rFonts w:asciiTheme="minorBidi" w:eastAsia="Calibri" w:hAnsiTheme="minorBidi" w:cstheme="minorBidi"/>
          <w:szCs w:val="24"/>
          <w:rtl/>
          <w:lang w:eastAsia="en-US"/>
        </w:rPr>
        <w:t>הואי</w:t>
      </w:r>
      <w:proofErr w:type="spellEnd"/>
      <w:r w:rsidRPr="00D5534C">
        <w:rPr>
          <w:rFonts w:asciiTheme="minorBidi" w:eastAsia="Calibri" w:hAnsiTheme="minorBidi" w:cstheme="minorBidi"/>
          <w:szCs w:val="24"/>
          <w:rtl/>
          <w:lang w:eastAsia="en-US"/>
        </w:rPr>
        <w:t xml:space="preserve">, תנא דבי ר' ישמעאל, בשעת הסכנה </w:t>
      </w:r>
      <w:proofErr w:type="spellStart"/>
      <w:r w:rsidRPr="00D5534C">
        <w:rPr>
          <w:rFonts w:asciiTheme="minorBidi" w:eastAsia="Calibri" w:hAnsiTheme="minorBidi" w:cstheme="minorBidi"/>
          <w:szCs w:val="24"/>
          <w:rtl/>
          <w:lang w:eastAsia="en-US"/>
        </w:rPr>
        <w:t>כותבין</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ונותנין</w:t>
      </w:r>
      <w:proofErr w:type="spellEnd"/>
      <w:r w:rsidRPr="00D5534C">
        <w:rPr>
          <w:rFonts w:asciiTheme="minorBidi" w:eastAsia="Calibri" w:hAnsiTheme="minorBidi" w:cstheme="minorBidi"/>
          <w:szCs w:val="24"/>
          <w:rtl/>
          <w:lang w:eastAsia="en-US"/>
        </w:rPr>
        <w:t xml:space="preserve"> אף על פי שאין </w:t>
      </w:r>
      <w:proofErr w:type="spellStart"/>
      <w:r w:rsidRPr="00D5534C">
        <w:rPr>
          <w:rFonts w:asciiTheme="minorBidi" w:eastAsia="Calibri" w:hAnsiTheme="minorBidi" w:cstheme="minorBidi"/>
          <w:szCs w:val="24"/>
          <w:rtl/>
          <w:lang w:eastAsia="en-US"/>
        </w:rPr>
        <w:t>מכירין</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ופרש"י</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וה"נ</w:t>
      </w:r>
      <w:proofErr w:type="spellEnd"/>
      <w:r w:rsidRPr="00D5534C">
        <w:rPr>
          <w:rFonts w:asciiTheme="minorBidi" w:eastAsia="Calibri" w:hAnsiTheme="minorBidi" w:cstheme="minorBidi"/>
          <w:szCs w:val="24"/>
          <w:rtl/>
          <w:lang w:eastAsia="en-US"/>
        </w:rPr>
        <w:t xml:space="preserve"> כשעת הסכנה דמיא, שאם לא תאמין לזה לא תמצא אחר ותשב עגונה כל ימיה. ע"ש.</w:t>
      </w:r>
    </w:p>
    <w:p w:rsidR="00D15638" w:rsidRPr="00D5534C" w:rsidRDefault="00D15638" w:rsidP="00D5534C">
      <w:pPr>
        <w:numPr>
          <w:ilvl w:val="0"/>
          <w:numId w:val="2"/>
        </w:numPr>
        <w:spacing w:before="120" w:after="240" w:line="360" w:lineRule="auto"/>
        <w:ind w:left="516" w:hanging="425"/>
        <w:jc w:val="both"/>
        <w:rPr>
          <w:rFonts w:asciiTheme="minorBidi" w:eastAsia="Calibri" w:hAnsiTheme="minorBidi" w:cstheme="minorBidi"/>
          <w:szCs w:val="24"/>
          <w:rtl/>
          <w:lang w:eastAsia="en-US"/>
        </w:rPr>
      </w:pPr>
      <w:r w:rsidRPr="00D5534C">
        <w:rPr>
          <w:rFonts w:asciiTheme="minorBidi" w:eastAsia="Calibri" w:hAnsiTheme="minorBidi" w:cstheme="minorBidi"/>
          <w:szCs w:val="24"/>
          <w:rtl/>
          <w:lang w:eastAsia="en-US"/>
        </w:rPr>
        <w:t xml:space="preserve">והגאון </w:t>
      </w:r>
      <w:proofErr w:type="spellStart"/>
      <w:r w:rsidRPr="00D5534C">
        <w:rPr>
          <w:rFonts w:asciiTheme="minorBidi" w:eastAsia="Calibri" w:hAnsiTheme="minorBidi" w:cstheme="minorBidi"/>
          <w:szCs w:val="24"/>
          <w:rtl/>
          <w:lang w:eastAsia="en-US"/>
        </w:rPr>
        <w:t>הראש"ל</w:t>
      </w:r>
      <w:proofErr w:type="spellEnd"/>
      <w:r w:rsidRPr="00D5534C">
        <w:rPr>
          <w:rFonts w:asciiTheme="minorBidi" w:eastAsia="Calibri" w:hAnsiTheme="minorBidi" w:cstheme="minorBidi"/>
          <w:szCs w:val="24"/>
          <w:rtl/>
          <w:lang w:eastAsia="en-US"/>
        </w:rPr>
        <w:t xml:space="preserve"> ח"ד </w:t>
      </w:r>
      <w:proofErr w:type="spellStart"/>
      <w:r w:rsidRPr="00D5534C">
        <w:rPr>
          <w:rFonts w:asciiTheme="minorBidi" w:eastAsia="Calibri" w:hAnsiTheme="minorBidi" w:cstheme="minorBidi"/>
          <w:szCs w:val="24"/>
          <w:rtl/>
          <w:lang w:eastAsia="en-US"/>
        </w:rPr>
        <w:t>בדרא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נדיב לב </w:t>
      </w:r>
      <w:proofErr w:type="spellStart"/>
      <w:r w:rsidRPr="00D5534C">
        <w:rPr>
          <w:rFonts w:asciiTheme="minorBidi" w:eastAsia="Calibri" w:hAnsiTheme="minorBidi" w:cstheme="minorBidi"/>
          <w:szCs w:val="24"/>
          <w:rtl/>
          <w:lang w:eastAsia="en-US"/>
        </w:rPr>
        <w:t>ח"ב</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חאה"ע</w:t>
      </w:r>
      <w:proofErr w:type="spellEnd"/>
      <w:r w:rsidRPr="00D5534C">
        <w:rPr>
          <w:rFonts w:asciiTheme="minorBidi" w:eastAsia="Calibri" w:hAnsiTheme="minorBidi" w:cstheme="minorBidi"/>
          <w:szCs w:val="24"/>
          <w:rtl/>
          <w:lang w:eastAsia="en-US"/>
        </w:rPr>
        <w:t xml:space="preserve"> סי' ו </w:t>
      </w:r>
      <w:proofErr w:type="spellStart"/>
      <w:r w:rsidRPr="00D5534C">
        <w:rPr>
          <w:rFonts w:asciiTheme="minorBidi" w:eastAsia="Calibri" w:hAnsiTheme="minorBidi" w:cstheme="minorBidi"/>
          <w:szCs w:val="24"/>
          <w:rtl/>
          <w:lang w:eastAsia="en-US"/>
        </w:rPr>
        <w:t>דכ"ה</w:t>
      </w:r>
      <w:proofErr w:type="spellEnd"/>
      <w:r w:rsidRPr="00D5534C">
        <w:rPr>
          <w:rFonts w:asciiTheme="minorBidi" w:eastAsia="Calibri" w:hAnsiTheme="minorBidi" w:cstheme="minorBidi"/>
          <w:szCs w:val="24"/>
          <w:rtl/>
          <w:lang w:eastAsia="en-US"/>
        </w:rPr>
        <w:t xml:space="preserve"> רע"ג), הביא </w:t>
      </w:r>
      <w:proofErr w:type="spellStart"/>
      <w:r w:rsidRPr="00D5534C">
        <w:rPr>
          <w:rFonts w:asciiTheme="minorBidi" w:eastAsia="Calibri" w:hAnsiTheme="minorBidi" w:cstheme="minorBidi"/>
          <w:szCs w:val="24"/>
          <w:rtl/>
          <w:lang w:eastAsia="en-US"/>
        </w:rPr>
        <w:t>מ"ש</w:t>
      </w:r>
      <w:proofErr w:type="spellEnd"/>
      <w:r w:rsidRPr="00D5534C">
        <w:rPr>
          <w:rFonts w:asciiTheme="minorBidi" w:eastAsia="Calibri" w:hAnsiTheme="minorBidi" w:cstheme="minorBidi"/>
          <w:szCs w:val="24"/>
          <w:rtl/>
          <w:lang w:eastAsia="en-US"/>
        </w:rPr>
        <w:t xml:space="preserve"> מרן </w:t>
      </w:r>
      <w:proofErr w:type="spellStart"/>
      <w:r w:rsidRPr="00D5534C">
        <w:rPr>
          <w:rFonts w:asciiTheme="minorBidi" w:eastAsia="Calibri" w:hAnsiTheme="minorBidi" w:cstheme="minorBidi"/>
          <w:szCs w:val="24"/>
          <w:rtl/>
          <w:lang w:eastAsia="en-US"/>
        </w:rPr>
        <w:t>החיד"א</w:t>
      </w:r>
      <w:proofErr w:type="spellEnd"/>
      <w:r w:rsidRPr="00D5534C">
        <w:rPr>
          <w:rFonts w:asciiTheme="minorBidi" w:eastAsia="Calibri" w:hAnsiTheme="minorBidi" w:cstheme="minorBidi"/>
          <w:szCs w:val="24"/>
          <w:rtl/>
          <w:lang w:eastAsia="en-US"/>
        </w:rPr>
        <w:t xml:space="preserve"> בנחל אשכול (איכה א, ד), בשם הגאון המקובל </w:t>
      </w:r>
      <w:proofErr w:type="spellStart"/>
      <w:r w:rsidRPr="00D5534C">
        <w:rPr>
          <w:rFonts w:asciiTheme="minorBidi" w:eastAsia="Calibri" w:hAnsiTheme="minorBidi" w:cstheme="minorBidi"/>
          <w:szCs w:val="24"/>
          <w:rtl/>
          <w:lang w:eastAsia="en-US"/>
        </w:rPr>
        <w:t>מהר"א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חאיון</w:t>
      </w:r>
      <w:proofErr w:type="spellEnd"/>
      <w:r w:rsidRPr="00D5534C">
        <w:rPr>
          <w:rFonts w:asciiTheme="minorBidi" w:eastAsia="Calibri" w:hAnsiTheme="minorBidi" w:cstheme="minorBidi"/>
          <w:szCs w:val="24"/>
          <w:rtl/>
          <w:lang w:eastAsia="en-US"/>
        </w:rPr>
        <w:t xml:space="preserve">, בפס"ד של עגונה, שנטפל לדון בדבר, לפי שהוא תיקון לשכינה בחלק פרטי של בחינת </w:t>
      </w:r>
      <w:proofErr w:type="spellStart"/>
      <w:r w:rsidRPr="00D5534C">
        <w:rPr>
          <w:rFonts w:asciiTheme="minorBidi" w:eastAsia="Calibri" w:hAnsiTheme="minorBidi" w:cstheme="minorBidi"/>
          <w:szCs w:val="24"/>
          <w:rtl/>
          <w:lang w:eastAsia="en-US"/>
        </w:rPr>
        <w:t>אשה</w:t>
      </w:r>
      <w:proofErr w:type="spellEnd"/>
      <w:r w:rsidRPr="00D5534C">
        <w:rPr>
          <w:rFonts w:asciiTheme="minorBidi" w:eastAsia="Calibri" w:hAnsiTheme="minorBidi" w:cstheme="minorBidi"/>
          <w:szCs w:val="24"/>
          <w:rtl/>
          <w:lang w:eastAsia="en-US"/>
        </w:rPr>
        <w:t xml:space="preserve"> זו. ורמז לזה, בתולותיה נוגות והיא מר לה, והיא רומז לשכינה, אשר מר לה. עכת"ד. וכן הוא בתשובתו שהובאה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ויקרא אברהם (</w:t>
      </w:r>
      <w:proofErr w:type="spellStart"/>
      <w:r w:rsidRPr="00D5534C">
        <w:rPr>
          <w:rFonts w:asciiTheme="minorBidi" w:eastAsia="Calibri" w:hAnsiTheme="minorBidi" w:cstheme="minorBidi"/>
          <w:szCs w:val="24"/>
          <w:rtl/>
          <w:lang w:eastAsia="en-US"/>
        </w:rPr>
        <w:t>חאה"ע</w:t>
      </w:r>
      <w:proofErr w:type="spellEnd"/>
      <w:r w:rsidRPr="00D5534C">
        <w:rPr>
          <w:rFonts w:asciiTheme="minorBidi" w:eastAsia="Calibri" w:hAnsiTheme="minorBidi" w:cstheme="minorBidi"/>
          <w:szCs w:val="24"/>
          <w:rtl/>
          <w:lang w:eastAsia="en-US"/>
        </w:rPr>
        <w:t xml:space="preserve"> סי' ד </w:t>
      </w:r>
      <w:proofErr w:type="spellStart"/>
      <w:r w:rsidRPr="00D5534C">
        <w:rPr>
          <w:rFonts w:asciiTheme="minorBidi" w:eastAsia="Calibri" w:hAnsiTheme="minorBidi" w:cstheme="minorBidi"/>
          <w:szCs w:val="24"/>
          <w:rtl/>
          <w:lang w:eastAsia="en-US"/>
        </w:rPr>
        <w:t>דל"ח</w:t>
      </w:r>
      <w:proofErr w:type="spellEnd"/>
      <w:r w:rsidRPr="00D5534C">
        <w:rPr>
          <w:rFonts w:asciiTheme="minorBidi" w:eastAsia="Calibri" w:hAnsiTheme="minorBidi" w:cstheme="minorBidi"/>
          <w:szCs w:val="24"/>
          <w:rtl/>
          <w:lang w:eastAsia="en-US"/>
        </w:rPr>
        <w:t xml:space="preserve"> ע"א). וכ"כ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שערי רחמים </w:t>
      </w:r>
      <w:proofErr w:type="spellStart"/>
      <w:r w:rsidRPr="00D5534C">
        <w:rPr>
          <w:rFonts w:asciiTheme="minorBidi" w:eastAsia="Calibri" w:hAnsiTheme="minorBidi" w:cstheme="minorBidi"/>
          <w:szCs w:val="24"/>
          <w:rtl/>
          <w:lang w:eastAsia="en-US"/>
        </w:rPr>
        <w:t>פראנקו</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ח"ב</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חאה"ע</w:t>
      </w:r>
      <w:proofErr w:type="spellEnd"/>
      <w:r w:rsidRPr="00D5534C">
        <w:rPr>
          <w:rFonts w:asciiTheme="minorBidi" w:eastAsia="Calibri" w:hAnsiTheme="minorBidi" w:cstheme="minorBidi"/>
          <w:szCs w:val="24"/>
          <w:rtl/>
          <w:lang w:eastAsia="en-US"/>
        </w:rPr>
        <w:t xml:space="preserve"> סי' יד, </w:t>
      </w:r>
      <w:proofErr w:type="spellStart"/>
      <w:r w:rsidRPr="00D5534C">
        <w:rPr>
          <w:rFonts w:asciiTheme="minorBidi" w:eastAsia="Calibri" w:hAnsiTheme="minorBidi" w:cstheme="minorBidi"/>
          <w:szCs w:val="24"/>
          <w:rtl/>
          <w:lang w:eastAsia="en-US"/>
        </w:rPr>
        <w:t>דנ"ז</w:t>
      </w:r>
      <w:proofErr w:type="spellEnd"/>
      <w:r w:rsidRPr="00D5534C">
        <w:rPr>
          <w:rFonts w:asciiTheme="minorBidi" w:eastAsia="Calibri" w:hAnsiTheme="minorBidi" w:cstheme="minorBidi"/>
          <w:szCs w:val="24"/>
          <w:rtl/>
          <w:lang w:eastAsia="en-US"/>
        </w:rPr>
        <w:t xml:space="preserve"> ע"ב). ע"ש. וכיו"ב כתב מרן </w:t>
      </w:r>
      <w:proofErr w:type="spellStart"/>
      <w:r w:rsidRPr="00D5534C">
        <w:rPr>
          <w:rFonts w:asciiTheme="minorBidi" w:eastAsia="Calibri" w:hAnsiTheme="minorBidi" w:cstheme="minorBidi"/>
          <w:szCs w:val="24"/>
          <w:rtl/>
          <w:lang w:eastAsia="en-US"/>
        </w:rPr>
        <w:t>החיד"א</w:t>
      </w:r>
      <w:proofErr w:type="spellEnd"/>
      <w:r w:rsidRPr="00D5534C">
        <w:rPr>
          <w:rFonts w:asciiTheme="minorBidi" w:eastAsia="Calibri" w:hAnsiTheme="minorBidi" w:cstheme="minorBidi"/>
          <w:szCs w:val="24"/>
          <w:rtl/>
          <w:lang w:eastAsia="en-US"/>
        </w:rPr>
        <w:t xml:space="preserve"> בס' פני דוד (פרשת ואתחנן אות ו) ובס' מדבר קדמות (מע' נ אות </w:t>
      </w:r>
      <w:proofErr w:type="spellStart"/>
      <w:r w:rsidRPr="00D5534C">
        <w:rPr>
          <w:rFonts w:asciiTheme="minorBidi" w:eastAsia="Calibri" w:hAnsiTheme="minorBidi" w:cstheme="minorBidi"/>
          <w:szCs w:val="24"/>
          <w:rtl/>
          <w:lang w:eastAsia="en-US"/>
        </w:rPr>
        <w:t>יג</w:t>
      </w:r>
      <w:proofErr w:type="spellEnd"/>
      <w:r w:rsidRPr="00D5534C">
        <w:rPr>
          <w:rFonts w:asciiTheme="minorBidi" w:eastAsia="Calibri" w:hAnsiTheme="minorBidi" w:cstheme="minorBidi"/>
          <w:szCs w:val="24"/>
          <w:rtl/>
          <w:lang w:eastAsia="en-US"/>
        </w:rPr>
        <w:t xml:space="preserve">). ע"ש. והגאון </w:t>
      </w:r>
      <w:proofErr w:type="spellStart"/>
      <w:r w:rsidRPr="00D5534C">
        <w:rPr>
          <w:rFonts w:asciiTheme="minorBidi" w:eastAsia="Calibri" w:hAnsiTheme="minorBidi" w:cstheme="minorBidi"/>
          <w:szCs w:val="24"/>
          <w:rtl/>
          <w:lang w:eastAsia="en-US"/>
        </w:rPr>
        <w:t>מהר"ח</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פלאג'י</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חקקי לב (</w:t>
      </w:r>
      <w:proofErr w:type="spellStart"/>
      <w:r w:rsidRPr="00D5534C">
        <w:rPr>
          <w:rFonts w:asciiTheme="minorBidi" w:eastAsia="Calibri" w:hAnsiTheme="minorBidi" w:cstheme="minorBidi"/>
          <w:szCs w:val="24"/>
          <w:rtl/>
          <w:lang w:eastAsia="en-US"/>
        </w:rPr>
        <w:t>חאה"ע</w:t>
      </w:r>
      <w:proofErr w:type="spellEnd"/>
      <w:r w:rsidRPr="00D5534C">
        <w:rPr>
          <w:rFonts w:asciiTheme="minorBidi" w:eastAsia="Calibri" w:hAnsiTheme="minorBidi" w:cstheme="minorBidi"/>
          <w:szCs w:val="24"/>
          <w:rtl/>
          <w:lang w:eastAsia="en-US"/>
        </w:rPr>
        <w:t xml:space="preserve"> סי' נו) </w:t>
      </w:r>
      <w:proofErr w:type="spellStart"/>
      <w:r w:rsidRPr="00D5534C">
        <w:rPr>
          <w:rFonts w:asciiTheme="minorBidi" w:eastAsia="Calibri" w:hAnsiTheme="minorBidi" w:cstheme="minorBidi"/>
          <w:szCs w:val="24"/>
          <w:rtl/>
          <w:lang w:eastAsia="en-US"/>
        </w:rPr>
        <w:t>ובשו"ת</w:t>
      </w:r>
      <w:proofErr w:type="spellEnd"/>
      <w:r w:rsidRPr="00D5534C">
        <w:rPr>
          <w:rFonts w:asciiTheme="minorBidi" w:eastAsia="Calibri" w:hAnsiTheme="minorBidi" w:cstheme="minorBidi"/>
          <w:szCs w:val="24"/>
          <w:rtl/>
          <w:lang w:eastAsia="en-US"/>
        </w:rPr>
        <w:t xml:space="preserve"> חיים ושלום </w:t>
      </w:r>
      <w:proofErr w:type="spellStart"/>
      <w:r w:rsidRPr="00D5534C">
        <w:rPr>
          <w:rFonts w:asciiTheme="minorBidi" w:eastAsia="Calibri" w:hAnsiTheme="minorBidi" w:cstheme="minorBidi"/>
          <w:szCs w:val="24"/>
          <w:rtl/>
          <w:lang w:eastAsia="en-US"/>
        </w:rPr>
        <w:t>ח"ב</w:t>
      </w:r>
      <w:proofErr w:type="spellEnd"/>
      <w:r w:rsidRPr="00D5534C">
        <w:rPr>
          <w:rFonts w:asciiTheme="minorBidi" w:eastAsia="Calibri" w:hAnsiTheme="minorBidi" w:cstheme="minorBidi"/>
          <w:szCs w:val="24"/>
          <w:rtl/>
          <w:lang w:eastAsia="en-US"/>
        </w:rPr>
        <w:t xml:space="preserve"> (ר"ס א), הביא סמוכים לזה מדברי </w:t>
      </w:r>
      <w:proofErr w:type="spellStart"/>
      <w:r w:rsidRPr="00D5534C">
        <w:rPr>
          <w:rFonts w:asciiTheme="minorBidi" w:eastAsia="Calibri" w:hAnsiTheme="minorBidi" w:cstheme="minorBidi"/>
          <w:szCs w:val="24"/>
          <w:rtl/>
          <w:lang w:eastAsia="en-US"/>
        </w:rPr>
        <w:t>הזוה"ק</w:t>
      </w:r>
      <w:proofErr w:type="spellEnd"/>
      <w:r w:rsidRPr="00D5534C">
        <w:rPr>
          <w:rFonts w:asciiTheme="minorBidi" w:eastAsia="Calibri" w:hAnsiTheme="minorBidi" w:cstheme="minorBidi"/>
          <w:szCs w:val="24"/>
          <w:rtl/>
          <w:lang w:eastAsia="en-US"/>
        </w:rPr>
        <w:t xml:space="preserve"> פר' ויחי (דף רכ"ח ע"ב), </w:t>
      </w:r>
      <w:proofErr w:type="spellStart"/>
      <w:r w:rsidRPr="00D5534C">
        <w:rPr>
          <w:rFonts w:asciiTheme="minorBidi" w:eastAsia="Calibri" w:hAnsiTheme="minorBidi" w:cstheme="minorBidi"/>
          <w:szCs w:val="24"/>
          <w:rtl/>
          <w:lang w:eastAsia="en-US"/>
        </w:rPr>
        <w:t>דכל</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נוקבי</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דעלמא</w:t>
      </w:r>
      <w:proofErr w:type="spellEnd"/>
      <w:r w:rsidRPr="00D5534C">
        <w:rPr>
          <w:rFonts w:asciiTheme="minorBidi" w:eastAsia="Calibri" w:hAnsiTheme="minorBidi" w:cstheme="minorBidi"/>
          <w:szCs w:val="24"/>
          <w:rtl/>
          <w:lang w:eastAsia="en-US"/>
        </w:rPr>
        <w:t xml:space="preserve"> קיימין </w:t>
      </w:r>
      <w:proofErr w:type="spellStart"/>
      <w:r w:rsidRPr="00D5534C">
        <w:rPr>
          <w:rFonts w:asciiTheme="minorBidi" w:eastAsia="Calibri" w:hAnsiTheme="minorBidi" w:cstheme="minorBidi"/>
          <w:szCs w:val="24"/>
          <w:rtl/>
          <w:lang w:eastAsia="en-US"/>
        </w:rPr>
        <w:t>בסתרהא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דשכינתא</w:t>
      </w:r>
      <w:proofErr w:type="spellEnd"/>
      <w:r w:rsidRPr="00D5534C">
        <w:rPr>
          <w:rFonts w:asciiTheme="minorBidi" w:eastAsia="Calibri" w:hAnsiTheme="minorBidi" w:cstheme="minorBidi"/>
          <w:szCs w:val="24"/>
          <w:rtl/>
          <w:lang w:eastAsia="en-US"/>
        </w:rPr>
        <w:t xml:space="preserve">. (וכן הרגיש בזה </w:t>
      </w:r>
      <w:proofErr w:type="spellStart"/>
      <w:r w:rsidRPr="00D5534C">
        <w:rPr>
          <w:rFonts w:asciiTheme="minorBidi" w:eastAsia="Calibri" w:hAnsiTheme="minorBidi" w:cstheme="minorBidi"/>
          <w:szCs w:val="24"/>
          <w:rtl/>
          <w:lang w:eastAsia="en-US"/>
        </w:rPr>
        <w:t>בניצוצי</w:t>
      </w:r>
      <w:proofErr w:type="spellEnd"/>
      <w:r w:rsidRPr="00D5534C">
        <w:rPr>
          <w:rFonts w:asciiTheme="minorBidi" w:eastAsia="Calibri" w:hAnsiTheme="minorBidi" w:cstheme="minorBidi"/>
          <w:szCs w:val="24"/>
          <w:rtl/>
          <w:lang w:eastAsia="en-US"/>
        </w:rPr>
        <w:t xml:space="preserve"> זהר שם לסייע דברי </w:t>
      </w:r>
      <w:proofErr w:type="spellStart"/>
      <w:r w:rsidRPr="00D5534C">
        <w:rPr>
          <w:rFonts w:asciiTheme="minorBidi" w:eastAsia="Calibri" w:hAnsiTheme="minorBidi" w:cstheme="minorBidi"/>
          <w:szCs w:val="24"/>
          <w:rtl/>
          <w:lang w:eastAsia="en-US"/>
        </w:rPr>
        <w:t>החיד"א</w:t>
      </w:r>
      <w:proofErr w:type="spellEnd"/>
      <w:r w:rsidRPr="00D5534C">
        <w:rPr>
          <w:rFonts w:asciiTheme="minorBidi" w:eastAsia="Calibri" w:hAnsiTheme="minorBidi" w:cstheme="minorBidi"/>
          <w:szCs w:val="24"/>
          <w:rtl/>
          <w:lang w:eastAsia="en-US"/>
        </w:rPr>
        <w:t xml:space="preserve"> במדבר קדמות הנ"ל). </w:t>
      </w:r>
      <w:proofErr w:type="spellStart"/>
      <w:r w:rsidRPr="00D5534C">
        <w:rPr>
          <w:rFonts w:asciiTheme="minorBidi" w:eastAsia="Calibri" w:hAnsiTheme="minorBidi" w:cstheme="minorBidi"/>
          <w:szCs w:val="24"/>
          <w:rtl/>
          <w:lang w:eastAsia="en-US"/>
        </w:rPr>
        <w:t>והגר"ח</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פלאג'י</w:t>
      </w:r>
      <w:proofErr w:type="spellEnd"/>
      <w:r w:rsidRPr="00D5534C">
        <w:rPr>
          <w:rFonts w:asciiTheme="minorBidi" w:eastAsia="Calibri" w:hAnsiTheme="minorBidi" w:cstheme="minorBidi"/>
          <w:szCs w:val="24"/>
          <w:rtl/>
          <w:lang w:eastAsia="en-US"/>
        </w:rPr>
        <w:t xml:space="preserve"> שם האריך להביא דברי גדולי האחרונים, שחיוב מוטל על כל מורה הוראות בישראל לחפש ולבקש בספרי הפוסקים עד מקום שידו מגעת למצוא היתר לעגונות, וכל היד המרבה לבדוק למצוא פתח של היתר ולחזור על צדדים וצדי צדדים להתיר </w:t>
      </w:r>
      <w:proofErr w:type="spellStart"/>
      <w:r w:rsidRPr="00D5534C">
        <w:rPr>
          <w:rFonts w:asciiTheme="minorBidi" w:eastAsia="Calibri" w:hAnsiTheme="minorBidi" w:cstheme="minorBidi"/>
          <w:szCs w:val="24"/>
          <w:rtl/>
          <w:lang w:eastAsia="en-US"/>
        </w:rPr>
        <w:t>ה"ז</w:t>
      </w:r>
      <w:proofErr w:type="spellEnd"/>
      <w:r w:rsidRPr="00D5534C">
        <w:rPr>
          <w:rFonts w:asciiTheme="minorBidi" w:eastAsia="Calibri" w:hAnsiTheme="minorBidi" w:cstheme="minorBidi"/>
          <w:szCs w:val="24"/>
          <w:rtl/>
          <w:lang w:eastAsia="en-US"/>
        </w:rPr>
        <w:t xml:space="preserve"> משובח. ע"ש. </w:t>
      </w:r>
      <w:proofErr w:type="spellStart"/>
      <w:r w:rsidRPr="00D5534C">
        <w:rPr>
          <w:rFonts w:asciiTheme="minorBidi" w:eastAsia="Calibri" w:hAnsiTheme="minorBidi" w:cstheme="minorBidi"/>
          <w:szCs w:val="24"/>
          <w:rtl/>
          <w:lang w:eastAsia="en-US"/>
        </w:rPr>
        <w:t>ובשו"ת</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מהרש"ם</w:t>
      </w:r>
      <w:proofErr w:type="spellEnd"/>
      <w:r w:rsidRPr="00D5534C">
        <w:rPr>
          <w:rFonts w:asciiTheme="minorBidi" w:eastAsia="Calibri" w:hAnsiTheme="minorBidi" w:cstheme="minorBidi"/>
          <w:szCs w:val="24"/>
          <w:rtl/>
          <w:lang w:eastAsia="en-US"/>
        </w:rPr>
        <w:t xml:space="preserve"> ח"א (ס"ס פד) האריך בתשובת </w:t>
      </w:r>
      <w:proofErr w:type="spellStart"/>
      <w:r w:rsidRPr="00D5534C">
        <w:rPr>
          <w:rFonts w:asciiTheme="minorBidi" w:eastAsia="Calibri" w:hAnsiTheme="minorBidi" w:cstheme="minorBidi"/>
          <w:szCs w:val="24"/>
          <w:rtl/>
          <w:lang w:eastAsia="en-US"/>
        </w:rPr>
        <w:t>עיגונא</w:t>
      </w:r>
      <w:proofErr w:type="spellEnd"/>
      <w:r w:rsidRPr="00D5534C">
        <w:rPr>
          <w:rFonts w:asciiTheme="minorBidi" w:eastAsia="Calibri" w:hAnsiTheme="minorBidi" w:cstheme="minorBidi"/>
          <w:szCs w:val="24"/>
          <w:rtl/>
          <w:lang w:eastAsia="en-US"/>
        </w:rPr>
        <w:t xml:space="preserve"> ביום ט' באב, וסיים, ויען שמבואר </w:t>
      </w:r>
      <w:proofErr w:type="spellStart"/>
      <w:r w:rsidRPr="00D5534C">
        <w:rPr>
          <w:rFonts w:asciiTheme="minorBidi" w:eastAsia="Calibri" w:hAnsiTheme="minorBidi" w:cstheme="minorBidi"/>
          <w:szCs w:val="24"/>
          <w:rtl/>
          <w:lang w:eastAsia="en-US"/>
        </w:rPr>
        <w:t>בתשו</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הב"ח</w:t>
      </w:r>
      <w:proofErr w:type="spellEnd"/>
      <w:r w:rsidRPr="00D5534C">
        <w:rPr>
          <w:rFonts w:asciiTheme="minorBidi" w:eastAsia="Calibri" w:hAnsiTheme="minorBidi" w:cstheme="minorBidi"/>
          <w:szCs w:val="24"/>
          <w:rtl/>
          <w:lang w:eastAsia="en-US"/>
        </w:rPr>
        <w:t xml:space="preserve"> שהמתיר עגונה </w:t>
      </w:r>
      <w:proofErr w:type="spellStart"/>
      <w:r w:rsidRPr="00D5534C">
        <w:rPr>
          <w:rFonts w:asciiTheme="minorBidi" w:eastAsia="Calibri" w:hAnsiTheme="minorBidi" w:cstheme="minorBidi"/>
          <w:szCs w:val="24"/>
          <w:rtl/>
          <w:lang w:eastAsia="en-US"/>
        </w:rPr>
        <w:t>בזה"ז</w:t>
      </w:r>
      <w:proofErr w:type="spellEnd"/>
      <w:r w:rsidRPr="00D5534C">
        <w:rPr>
          <w:rFonts w:asciiTheme="minorBidi" w:eastAsia="Calibri" w:hAnsiTheme="minorBidi" w:cstheme="minorBidi"/>
          <w:szCs w:val="24"/>
          <w:rtl/>
          <w:lang w:eastAsia="en-US"/>
        </w:rPr>
        <w:t xml:space="preserve"> כאילו בנה אחת מחורבות ירושלים, </w:t>
      </w:r>
      <w:proofErr w:type="spellStart"/>
      <w:r w:rsidRPr="00D5534C">
        <w:rPr>
          <w:rFonts w:asciiTheme="minorBidi" w:eastAsia="Calibri" w:hAnsiTheme="minorBidi" w:cstheme="minorBidi"/>
          <w:szCs w:val="24"/>
          <w:rtl/>
          <w:lang w:eastAsia="en-US"/>
        </w:rPr>
        <w:t>והחיד"א</w:t>
      </w:r>
      <w:proofErr w:type="spellEnd"/>
      <w:r w:rsidRPr="00D5534C">
        <w:rPr>
          <w:rFonts w:asciiTheme="minorBidi" w:eastAsia="Calibri" w:hAnsiTheme="minorBidi" w:cstheme="minorBidi"/>
          <w:szCs w:val="24"/>
          <w:rtl/>
          <w:lang w:eastAsia="en-US"/>
        </w:rPr>
        <w:t xml:space="preserve"> בנחל אשכול (ריש איכה) הביא ג"כ ד' הרב </w:t>
      </w:r>
      <w:proofErr w:type="spellStart"/>
      <w:r w:rsidRPr="00D5534C">
        <w:rPr>
          <w:rFonts w:asciiTheme="minorBidi" w:eastAsia="Calibri" w:hAnsiTheme="minorBidi" w:cstheme="minorBidi"/>
          <w:szCs w:val="24"/>
          <w:rtl/>
          <w:lang w:eastAsia="en-US"/>
        </w:rPr>
        <w:t>מהר"א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חאיון</w:t>
      </w:r>
      <w:proofErr w:type="spellEnd"/>
      <w:r w:rsidRPr="00D5534C">
        <w:rPr>
          <w:rFonts w:asciiTheme="minorBidi" w:eastAsia="Calibri" w:hAnsiTheme="minorBidi" w:cstheme="minorBidi"/>
          <w:szCs w:val="24"/>
          <w:rtl/>
          <w:lang w:eastAsia="en-US"/>
        </w:rPr>
        <w:t xml:space="preserve">, שזה נוגע באיזה פרט צער לשכינה </w:t>
      </w:r>
      <w:proofErr w:type="spellStart"/>
      <w:r w:rsidRPr="00D5534C">
        <w:rPr>
          <w:rFonts w:asciiTheme="minorBidi" w:eastAsia="Calibri" w:hAnsiTheme="minorBidi" w:cstheme="minorBidi"/>
          <w:szCs w:val="24"/>
          <w:rtl/>
          <w:lang w:eastAsia="en-US"/>
        </w:rPr>
        <w:t>וכו</w:t>
      </w:r>
      <w:proofErr w:type="spellEnd"/>
      <w:r w:rsidRPr="00D5534C">
        <w:rPr>
          <w:rFonts w:asciiTheme="minorBidi" w:eastAsia="Calibri" w:hAnsiTheme="minorBidi" w:cstheme="minorBidi"/>
          <w:szCs w:val="24"/>
          <w:rtl/>
          <w:lang w:eastAsia="en-US"/>
        </w:rPr>
        <w:t xml:space="preserve">', לכן נדחקתי לגמור תשובתי </w:t>
      </w:r>
      <w:proofErr w:type="spellStart"/>
      <w:r w:rsidRPr="00D5534C">
        <w:rPr>
          <w:rFonts w:asciiTheme="minorBidi" w:eastAsia="Calibri" w:hAnsiTheme="minorBidi" w:cstheme="minorBidi"/>
          <w:szCs w:val="24"/>
          <w:rtl/>
          <w:lang w:eastAsia="en-US"/>
        </w:rPr>
        <w:t>לכת"ר</w:t>
      </w:r>
      <w:proofErr w:type="spellEnd"/>
      <w:r w:rsidRPr="00D5534C">
        <w:rPr>
          <w:rFonts w:asciiTheme="minorBidi" w:eastAsia="Calibri" w:hAnsiTheme="minorBidi" w:cstheme="minorBidi"/>
          <w:szCs w:val="24"/>
          <w:rtl/>
          <w:lang w:eastAsia="en-US"/>
        </w:rPr>
        <w:t xml:space="preserve"> ביום הצום על חרבן בית קדשנו </w:t>
      </w:r>
      <w:proofErr w:type="spellStart"/>
      <w:r w:rsidRPr="00D5534C">
        <w:rPr>
          <w:rFonts w:asciiTheme="minorBidi" w:eastAsia="Calibri" w:hAnsiTheme="minorBidi" w:cstheme="minorBidi"/>
          <w:szCs w:val="24"/>
          <w:rtl/>
          <w:lang w:eastAsia="en-US"/>
        </w:rPr>
        <w:t>ותפארתינו</w:t>
      </w:r>
      <w:proofErr w:type="spellEnd"/>
      <w:r w:rsidRPr="00D5534C">
        <w:rPr>
          <w:rFonts w:asciiTheme="minorBidi" w:eastAsia="Calibri" w:hAnsiTheme="minorBidi" w:cstheme="minorBidi"/>
          <w:szCs w:val="24"/>
          <w:rtl/>
          <w:lang w:eastAsia="en-US"/>
        </w:rPr>
        <w:t xml:space="preserve"> והנני מסכים עם </w:t>
      </w:r>
      <w:proofErr w:type="spellStart"/>
      <w:r w:rsidRPr="00D5534C">
        <w:rPr>
          <w:rFonts w:asciiTheme="minorBidi" w:eastAsia="Calibri" w:hAnsiTheme="minorBidi" w:cstheme="minorBidi"/>
          <w:szCs w:val="24"/>
          <w:rtl/>
          <w:lang w:eastAsia="en-US"/>
        </w:rPr>
        <w:t>כת"ר</w:t>
      </w:r>
      <w:proofErr w:type="spellEnd"/>
      <w:r w:rsidRPr="00D5534C">
        <w:rPr>
          <w:rFonts w:asciiTheme="minorBidi" w:eastAsia="Calibri" w:hAnsiTheme="minorBidi" w:cstheme="minorBidi"/>
          <w:szCs w:val="24"/>
          <w:rtl/>
          <w:lang w:eastAsia="en-US"/>
        </w:rPr>
        <w:t xml:space="preserve"> להתיר מכל הטעמים הנ"ל. עכת"ד. </w:t>
      </w:r>
      <w:r w:rsidRPr="00D5534C">
        <w:rPr>
          <w:rFonts w:asciiTheme="minorBidi" w:eastAsia="Calibri" w:hAnsiTheme="minorBidi" w:cstheme="minorBidi"/>
          <w:b/>
          <w:bCs/>
          <w:szCs w:val="24"/>
          <w:rtl/>
          <w:lang w:eastAsia="en-US"/>
        </w:rPr>
        <w:t xml:space="preserve">וע' </w:t>
      </w:r>
      <w:proofErr w:type="spellStart"/>
      <w:r w:rsidRPr="00D5534C">
        <w:rPr>
          <w:rFonts w:asciiTheme="minorBidi" w:eastAsia="Calibri" w:hAnsiTheme="minorBidi" w:cstheme="minorBidi"/>
          <w:b/>
          <w:bCs/>
          <w:szCs w:val="24"/>
          <w:rtl/>
          <w:lang w:eastAsia="en-US"/>
        </w:rPr>
        <w:t>להגאון</w:t>
      </w:r>
      <w:proofErr w:type="spellEnd"/>
      <w:r w:rsidRPr="00D5534C">
        <w:rPr>
          <w:rFonts w:asciiTheme="minorBidi" w:eastAsia="Calibri" w:hAnsiTheme="minorBidi" w:cstheme="minorBidi"/>
          <w:b/>
          <w:bCs/>
          <w:szCs w:val="24"/>
          <w:rtl/>
          <w:lang w:eastAsia="en-US"/>
        </w:rPr>
        <w:t xml:space="preserve"> דברי אמת (בתשובה ר"ס ט, </w:t>
      </w:r>
      <w:proofErr w:type="spellStart"/>
      <w:r w:rsidRPr="00D5534C">
        <w:rPr>
          <w:rFonts w:asciiTheme="minorBidi" w:eastAsia="Calibri" w:hAnsiTheme="minorBidi" w:cstheme="minorBidi"/>
          <w:b/>
          <w:bCs/>
          <w:szCs w:val="24"/>
          <w:rtl/>
          <w:lang w:eastAsia="en-US"/>
        </w:rPr>
        <w:t>דכ"ט</w:t>
      </w:r>
      <w:proofErr w:type="spellEnd"/>
      <w:r w:rsidRPr="00D5534C">
        <w:rPr>
          <w:rFonts w:asciiTheme="minorBidi" w:eastAsia="Calibri" w:hAnsiTheme="minorBidi" w:cstheme="minorBidi"/>
          <w:b/>
          <w:bCs/>
          <w:szCs w:val="24"/>
          <w:rtl/>
          <w:lang w:eastAsia="en-US"/>
        </w:rPr>
        <w:t xml:space="preserve"> ע"א) </w:t>
      </w:r>
      <w:proofErr w:type="spellStart"/>
      <w:r w:rsidRPr="00D5534C">
        <w:rPr>
          <w:rFonts w:asciiTheme="minorBidi" w:eastAsia="Calibri" w:hAnsiTheme="minorBidi" w:cstheme="minorBidi"/>
          <w:b/>
          <w:bCs/>
          <w:szCs w:val="24"/>
          <w:rtl/>
          <w:lang w:eastAsia="en-US"/>
        </w:rPr>
        <w:t>שכ</w:t>
      </w:r>
      <w:proofErr w:type="spellEnd"/>
      <w:r w:rsidRPr="00D5534C">
        <w:rPr>
          <w:rFonts w:asciiTheme="minorBidi" w:eastAsia="Calibri" w:hAnsiTheme="minorBidi" w:cstheme="minorBidi"/>
          <w:b/>
          <w:bCs/>
          <w:szCs w:val="24"/>
          <w:rtl/>
          <w:lang w:eastAsia="en-US"/>
        </w:rPr>
        <w:t xml:space="preserve">', שאם כל ת"ח ימשוך ידו מלהשיב, ויאמר איך אני נכנס למקום אש להבת שלהבת, מפני חומר איסור </w:t>
      </w:r>
      <w:proofErr w:type="spellStart"/>
      <w:r w:rsidRPr="00D5534C">
        <w:rPr>
          <w:rFonts w:asciiTheme="minorBidi" w:eastAsia="Calibri" w:hAnsiTheme="minorBidi" w:cstheme="minorBidi"/>
          <w:b/>
          <w:bCs/>
          <w:szCs w:val="24"/>
          <w:rtl/>
          <w:lang w:eastAsia="en-US"/>
        </w:rPr>
        <w:t>ערוה</w:t>
      </w:r>
      <w:proofErr w:type="spellEnd"/>
      <w:r w:rsidRPr="00D5534C">
        <w:rPr>
          <w:rFonts w:asciiTheme="minorBidi" w:eastAsia="Calibri" w:hAnsiTheme="minorBidi" w:cstheme="minorBidi"/>
          <w:b/>
          <w:bCs/>
          <w:szCs w:val="24"/>
          <w:rtl/>
          <w:lang w:eastAsia="en-US"/>
        </w:rPr>
        <w:t xml:space="preserve"> החמורה, באמת אמרו </w:t>
      </w:r>
      <w:r w:rsidRPr="00D5534C">
        <w:rPr>
          <w:rFonts w:asciiTheme="minorBidi" w:eastAsia="Calibri" w:hAnsiTheme="minorBidi" w:cstheme="minorBidi"/>
          <w:b/>
          <w:bCs/>
          <w:szCs w:val="24"/>
          <w:rtl/>
          <w:lang w:eastAsia="en-US"/>
        </w:rPr>
        <w:lastRenderedPageBreak/>
        <w:t xml:space="preserve">שלא זו הדרך ולא זו העיר, כי כל ת"ח כקטון כגדול חייב לחפש בנרות </w:t>
      </w:r>
      <w:proofErr w:type="spellStart"/>
      <w:r w:rsidRPr="00D5534C">
        <w:rPr>
          <w:rFonts w:asciiTheme="minorBidi" w:eastAsia="Calibri" w:hAnsiTheme="minorBidi" w:cstheme="minorBidi"/>
          <w:b/>
          <w:bCs/>
          <w:szCs w:val="24"/>
          <w:rtl/>
          <w:lang w:eastAsia="en-US"/>
        </w:rPr>
        <w:t>חפוש</w:t>
      </w:r>
      <w:proofErr w:type="spellEnd"/>
      <w:r w:rsidRPr="00D5534C">
        <w:rPr>
          <w:rFonts w:asciiTheme="minorBidi" w:eastAsia="Calibri" w:hAnsiTheme="minorBidi" w:cstheme="minorBidi"/>
          <w:b/>
          <w:bCs/>
          <w:szCs w:val="24"/>
          <w:rtl/>
          <w:lang w:eastAsia="en-US"/>
        </w:rPr>
        <w:t xml:space="preserve"> </w:t>
      </w:r>
      <w:proofErr w:type="spellStart"/>
      <w:r w:rsidRPr="00D5534C">
        <w:rPr>
          <w:rFonts w:asciiTheme="minorBidi" w:eastAsia="Calibri" w:hAnsiTheme="minorBidi" w:cstheme="minorBidi"/>
          <w:b/>
          <w:bCs/>
          <w:szCs w:val="24"/>
          <w:rtl/>
          <w:lang w:eastAsia="en-US"/>
        </w:rPr>
        <w:t>מחפוש</w:t>
      </w:r>
      <w:proofErr w:type="spellEnd"/>
      <w:r w:rsidRPr="00D5534C">
        <w:rPr>
          <w:rFonts w:asciiTheme="minorBidi" w:eastAsia="Calibri" w:hAnsiTheme="minorBidi" w:cstheme="minorBidi"/>
          <w:b/>
          <w:bCs/>
          <w:szCs w:val="24"/>
          <w:rtl/>
          <w:lang w:eastAsia="en-US"/>
        </w:rPr>
        <w:t xml:space="preserve"> בחורים ובסדקים אולי ימצא רפאות תעלה לתקנת בנות ישראל להציל אותן מעיגון </w:t>
      </w:r>
      <w:proofErr w:type="spellStart"/>
      <w:r w:rsidRPr="00D5534C">
        <w:rPr>
          <w:rFonts w:asciiTheme="minorBidi" w:eastAsia="Calibri" w:hAnsiTheme="minorBidi" w:cstheme="minorBidi"/>
          <w:b/>
          <w:bCs/>
          <w:szCs w:val="24"/>
          <w:rtl/>
          <w:lang w:eastAsia="en-US"/>
        </w:rPr>
        <w:t>וכו</w:t>
      </w:r>
      <w:proofErr w:type="spellEnd"/>
      <w:r w:rsidRPr="00D5534C">
        <w:rPr>
          <w:rFonts w:asciiTheme="minorBidi" w:eastAsia="Calibri" w:hAnsiTheme="minorBidi" w:cstheme="minorBidi"/>
          <w:b/>
          <w:bCs/>
          <w:szCs w:val="24"/>
          <w:rtl/>
          <w:lang w:eastAsia="en-US"/>
        </w:rPr>
        <w:t>'.</w:t>
      </w:r>
      <w:r w:rsidRPr="00D5534C">
        <w:rPr>
          <w:rFonts w:asciiTheme="minorBidi" w:eastAsia="Calibri" w:hAnsiTheme="minorBidi" w:cstheme="minorBidi"/>
          <w:szCs w:val="24"/>
          <w:rtl/>
          <w:lang w:eastAsia="en-US"/>
        </w:rPr>
        <w:t xml:space="preserve"> ע"ש. וע"ע בס' </w:t>
      </w:r>
      <w:proofErr w:type="spellStart"/>
      <w:r w:rsidRPr="00D5534C">
        <w:rPr>
          <w:rFonts w:asciiTheme="minorBidi" w:eastAsia="Calibri" w:hAnsiTheme="minorBidi" w:cstheme="minorBidi"/>
          <w:szCs w:val="24"/>
          <w:rtl/>
          <w:lang w:eastAsia="en-US"/>
        </w:rPr>
        <w:t>משחא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דרבותא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אה"ע</w:t>
      </w:r>
      <w:proofErr w:type="spellEnd"/>
      <w:r w:rsidRPr="00D5534C">
        <w:rPr>
          <w:rFonts w:asciiTheme="minorBidi" w:eastAsia="Calibri" w:hAnsiTheme="minorBidi" w:cstheme="minorBidi"/>
          <w:szCs w:val="24"/>
          <w:rtl/>
          <w:lang w:eastAsia="en-US"/>
        </w:rPr>
        <w:t xml:space="preserve"> סי' </w:t>
      </w:r>
      <w:proofErr w:type="spellStart"/>
      <w:r w:rsidRPr="00D5534C">
        <w:rPr>
          <w:rFonts w:asciiTheme="minorBidi" w:eastAsia="Calibri" w:hAnsiTheme="minorBidi" w:cstheme="minorBidi"/>
          <w:szCs w:val="24"/>
          <w:rtl/>
          <w:lang w:eastAsia="en-US"/>
        </w:rPr>
        <w:t>יז</w:t>
      </w:r>
      <w:proofErr w:type="spellEnd"/>
      <w:r w:rsidRPr="00D5534C">
        <w:rPr>
          <w:rFonts w:asciiTheme="minorBidi" w:eastAsia="Calibri" w:hAnsiTheme="minorBidi" w:cstheme="minorBidi"/>
          <w:szCs w:val="24"/>
          <w:rtl/>
          <w:lang w:eastAsia="en-US"/>
        </w:rPr>
        <w:t xml:space="preserve">) שכתב, ראיתי לרז"ל קמאי </w:t>
      </w:r>
      <w:proofErr w:type="spellStart"/>
      <w:r w:rsidRPr="00D5534C">
        <w:rPr>
          <w:rFonts w:asciiTheme="minorBidi" w:eastAsia="Calibri" w:hAnsiTheme="minorBidi" w:cstheme="minorBidi"/>
          <w:szCs w:val="24"/>
          <w:rtl/>
          <w:lang w:eastAsia="en-US"/>
        </w:rPr>
        <w:t>ובתראי</w:t>
      </w:r>
      <w:proofErr w:type="spellEnd"/>
      <w:r w:rsidRPr="00D5534C">
        <w:rPr>
          <w:rFonts w:asciiTheme="minorBidi" w:eastAsia="Calibri" w:hAnsiTheme="minorBidi" w:cstheme="minorBidi"/>
          <w:szCs w:val="24"/>
          <w:rtl/>
          <w:lang w:eastAsia="en-US"/>
        </w:rPr>
        <w:t xml:space="preserve"> שבכל מאמצי כוחם משתדלים לדון </w:t>
      </w:r>
      <w:proofErr w:type="spellStart"/>
      <w:r w:rsidRPr="00D5534C">
        <w:rPr>
          <w:rFonts w:asciiTheme="minorBidi" w:eastAsia="Calibri" w:hAnsiTheme="minorBidi" w:cstheme="minorBidi"/>
          <w:szCs w:val="24"/>
          <w:rtl/>
          <w:lang w:eastAsia="en-US"/>
        </w:rPr>
        <w:t>בעיגונא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דאיתתא</w:t>
      </w:r>
      <w:proofErr w:type="spellEnd"/>
      <w:r w:rsidRPr="00D5534C">
        <w:rPr>
          <w:rFonts w:asciiTheme="minorBidi" w:eastAsia="Calibri" w:hAnsiTheme="minorBidi" w:cstheme="minorBidi"/>
          <w:szCs w:val="24"/>
          <w:rtl/>
          <w:lang w:eastAsia="en-US"/>
        </w:rPr>
        <w:t xml:space="preserve"> ומצדדים צדדי </w:t>
      </w:r>
      <w:proofErr w:type="spellStart"/>
      <w:r w:rsidRPr="00D5534C">
        <w:rPr>
          <w:rFonts w:asciiTheme="minorBidi" w:eastAsia="Calibri" w:hAnsiTheme="minorBidi" w:cstheme="minorBidi"/>
          <w:szCs w:val="24"/>
          <w:rtl/>
          <w:lang w:eastAsia="en-US"/>
        </w:rPr>
        <w:t>דשריותא</w:t>
      </w:r>
      <w:proofErr w:type="spellEnd"/>
      <w:r w:rsidRPr="00D5534C">
        <w:rPr>
          <w:rFonts w:asciiTheme="minorBidi" w:eastAsia="Calibri" w:hAnsiTheme="minorBidi" w:cstheme="minorBidi"/>
          <w:szCs w:val="24"/>
          <w:rtl/>
          <w:lang w:eastAsia="en-US"/>
        </w:rPr>
        <w:t xml:space="preserve"> כי היא מצוה רבה, ומינה נשמע למתעלם שהוא </w:t>
      </w:r>
      <w:proofErr w:type="spellStart"/>
      <w:r w:rsidRPr="00D5534C">
        <w:rPr>
          <w:rFonts w:asciiTheme="minorBidi" w:eastAsia="Calibri" w:hAnsiTheme="minorBidi" w:cstheme="minorBidi"/>
          <w:szCs w:val="24"/>
          <w:rtl/>
          <w:lang w:eastAsia="en-US"/>
        </w:rPr>
        <w:t>עון</w:t>
      </w:r>
      <w:proofErr w:type="spellEnd"/>
      <w:r w:rsidRPr="00D5534C">
        <w:rPr>
          <w:rFonts w:asciiTheme="minorBidi" w:eastAsia="Calibri" w:hAnsiTheme="minorBidi" w:cstheme="minorBidi"/>
          <w:szCs w:val="24"/>
          <w:rtl/>
          <w:lang w:eastAsia="en-US"/>
        </w:rPr>
        <w:t xml:space="preserve"> פלילי, </w:t>
      </w:r>
      <w:proofErr w:type="spellStart"/>
      <w:r w:rsidRPr="00D5534C">
        <w:rPr>
          <w:rFonts w:asciiTheme="minorBidi" w:eastAsia="Calibri" w:hAnsiTheme="minorBidi" w:cstheme="minorBidi"/>
          <w:szCs w:val="24"/>
          <w:rtl/>
          <w:lang w:eastAsia="en-US"/>
        </w:rPr>
        <w:t>ונתיראתי</w:t>
      </w:r>
      <w:proofErr w:type="spellEnd"/>
      <w:r w:rsidRPr="00D5534C">
        <w:rPr>
          <w:rFonts w:asciiTheme="minorBidi" w:eastAsia="Calibri" w:hAnsiTheme="minorBidi" w:cstheme="minorBidi"/>
          <w:szCs w:val="24"/>
          <w:rtl/>
          <w:lang w:eastAsia="en-US"/>
        </w:rPr>
        <w:t xml:space="preserve"> ממה שאמר שלמה: אוטם אזנו מזעקת דל גם הוא יקרא ולא יענה (וע' שבת </w:t>
      </w:r>
      <w:proofErr w:type="spellStart"/>
      <w:r w:rsidRPr="00D5534C">
        <w:rPr>
          <w:rFonts w:asciiTheme="minorBidi" w:eastAsia="Calibri" w:hAnsiTheme="minorBidi" w:cstheme="minorBidi"/>
          <w:szCs w:val="24"/>
          <w:rtl/>
          <w:lang w:eastAsia="en-US"/>
        </w:rPr>
        <w:t>נה</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ובתוס</w:t>
      </w:r>
      <w:proofErr w:type="spellEnd"/>
      <w:r w:rsidRPr="00D5534C">
        <w:rPr>
          <w:rFonts w:asciiTheme="minorBidi" w:eastAsia="Calibri" w:hAnsiTheme="minorBidi" w:cstheme="minorBidi"/>
          <w:szCs w:val="24"/>
          <w:rtl/>
          <w:lang w:eastAsia="en-US"/>
        </w:rPr>
        <w:t xml:space="preserve">' ב"ב י: ד"ה עליונים). לכן פניתי מלימודי הקבוע לי להשתדל </w:t>
      </w:r>
      <w:proofErr w:type="spellStart"/>
      <w:r w:rsidRPr="00D5534C">
        <w:rPr>
          <w:rFonts w:asciiTheme="minorBidi" w:eastAsia="Calibri" w:hAnsiTheme="minorBidi" w:cstheme="minorBidi"/>
          <w:szCs w:val="24"/>
          <w:rtl/>
          <w:lang w:eastAsia="en-US"/>
        </w:rPr>
        <w:t>ולישא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וליתן</w:t>
      </w:r>
      <w:proofErr w:type="spellEnd"/>
      <w:r w:rsidRPr="00D5534C">
        <w:rPr>
          <w:rFonts w:asciiTheme="minorBidi" w:eastAsia="Calibri" w:hAnsiTheme="minorBidi" w:cstheme="minorBidi"/>
          <w:szCs w:val="24"/>
          <w:rtl/>
          <w:lang w:eastAsia="en-US"/>
        </w:rPr>
        <w:t xml:space="preserve"> אולי אמצא להתירה מכבלי העיגון. ע"כ. וכן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מימר</w:t>
      </w:r>
      <w:proofErr w:type="spellEnd"/>
      <w:r w:rsidRPr="00D5534C">
        <w:rPr>
          <w:rFonts w:asciiTheme="minorBidi" w:eastAsia="Calibri" w:hAnsiTheme="minorBidi" w:cstheme="minorBidi"/>
          <w:szCs w:val="24"/>
          <w:rtl/>
          <w:lang w:eastAsia="en-US"/>
        </w:rPr>
        <w:t xml:space="preserve"> חיים (סי' </w:t>
      </w:r>
      <w:proofErr w:type="spellStart"/>
      <w:r w:rsidRPr="00D5534C">
        <w:rPr>
          <w:rFonts w:asciiTheme="minorBidi" w:eastAsia="Calibri" w:hAnsiTheme="minorBidi" w:cstheme="minorBidi"/>
          <w:szCs w:val="24"/>
          <w:rtl/>
          <w:lang w:eastAsia="en-US"/>
        </w:rPr>
        <w:t>מא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דצ"א</w:t>
      </w:r>
      <w:proofErr w:type="spellEnd"/>
      <w:r w:rsidRPr="00D5534C">
        <w:rPr>
          <w:rFonts w:asciiTheme="minorBidi" w:eastAsia="Calibri" w:hAnsiTheme="minorBidi" w:cstheme="minorBidi"/>
          <w:szCs w:val="24"/>
          <w:rtl/>
          <w:lang w:eastAsia="en-US"/>
        </w:rPr>
        <w:t xml:space="preserve"> ע"א), כ', שחובה מוטלת על כל אשר בשם חכם יכונה, לפנות מכל עסקיו ולהתבטל מכל לימודיו, ולהטריח עצמו לחפש ולפשפש בזכות בנות ישראל שלא תשארנה עגונות. ע"ש. וע'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משאת בנימין (ס"ס קט) </w:t>
      </w:r>
      <w:proofErr w:type="spellStart"/>
      <w:r w:rsidRPr="00D5534C">
        <w:rPr>
          <w:rFonts w:asciiTheme="minorBidi" w:eastAsia="Calibri" w:hAnsiTheme="minorBidi" w:cstheme="minorBidi"/>
          <w:szCs w:val="24"/>
          <w:rtl/>
          <w:lang w:eastAsia="en-US"/>
        </w:rPr>
        <w:t>שכ</w:t>
      </w:r>
      <w:proofErr w:type="spellEnd"/>
      <w:r w:rsidRPr="00D5534C">
        <w:rPr>
          <w:rFonts w:asciiTheme="minorBidi" w:eastAsia="Calibri" w:hAnsiTheme="minorBidi" w:cstheme="minorBidi"/>
          <w:szCs w:val="24"/>
          <w:rtl/>
          <w:lang w:eastAsia="en-US"/>
        </w:rPr>
        <w:t xml:space="preserve">', באמת שהארכתי יותר מדי בזה, מפני שידעתי דרך קצת חכמי דורנו דרך ישכון אור להסתלק מכל ספק שבעולם, כדי שתעלה בידם הלכה פסוקה וברורה, עד שלא </w:t>
      </w:r>
      <w:proofErr w:type="spellStart"/>
      <w:r w:rsidRPr="00D5534C">
        <w:rPr>
          <w:rFonts w:asciiTheme="minorBidi" w:eastAsia="Calibri" w:hAnsiTheme="minorBidi" w:cstheme="minorBidi"/>
          <w:szCs w:val="24"/>
          <w:rtl/>
          <w:lang w:eastAsia="en-US"/>
        </w:rPr>
        <w:t>יפול</w:t>
      </w:r>
      <w:proofErr w:type="spellEnd"/>
      <w:r w:rsidRPr="00D5534C">
        <w:rPr>
          <w:rFonts w:asciiTheme="minorBidi" w:eastAsia="Calibri" w:hAnsiTheme="minorBidi" w:cstheme="minorBidi"/>
          <w:szCs w:val="24"/>
          <w:rtl/>
          <w:lang w:eastAsia="en-US"/>
        </w:rPr>
        <w:t xml:space="preserve"> בה דבר מחלקי הסותר, ואמנם דרכם טובה וישרה בכל שאר הוראות, אבל </w:t>
      </w:r>
      <w:proofErr w:type="spellStart"/>
      <w:r w:rsidRPr="00D5534C">
        <w:rPr>
          <w:rFonts w:asciiTheme="minorBidi" w:eastAsia="Calibri" w:hAnsiTheme="minorBidi" w:cstheme="minorBidi"/>
          <w:szCs w:val="24"/>
          <w:rtl/>
          <w:lang w:eastAsia="en-US"/>
        </w:rPr>
        <w:t>בעיגונא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דאיתתא</w:t>
      </w:r>
      <w:proofErr w:type="spellEnd"/>
      <w:r w:rsidRPr="00D5534C">
        <w:rPr>
          <w:rFonts w:asciiTheme="minorBidi" w:eastAsia="Calibri" w:hAnsiTheme="minorBidi" w:cstheme="minorBidi"/>
          <w:szCs w:val="24"/>
          <w:rtl/>
          <w:lang w:eastAsia="en-US"/>
        </w:rPr>
        <w:t xml:space="preserve"> לא כן אנכי עמדי, רק אנכי הולך בעקבי הצאן רבותינו הראשונים והאחרונים שבקשו צדדים וצדי צדדים בכל מאמצי כחם להקל </w:t>
      </w:r>
      <w:proofErr w:type="spellStart"/>
      <w:r w:rsidRPr="00D5534C">
        <w:rPr>
          <w:rFonts w:asciiTheme="minorBidi" w:eastAsia="Calibri" w:hAnsiTheme="minorBidi" w:cstheme="minorBidi"/>
          <w:szCs w:val="24"/>
          <w:rtl/>
          <w:lang w:eastAsia="en-US"/>
        </w:rPr>
        <w:t>בעיגונא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דאיתתא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וכו</w:t>
      </w:r>
      <w:proofErr w:type="spellEnd"/>
      <w:r w:rsidRPr="00D5534C">
        <w:rPr>
          <w:rFonts w:asciiTheme="minorBidi" w:eastAsia="Calibri" w:hAnsiTheme="minorBidi" w:cstheme="minorBidi"/>
          <w:szCs w:val="24"/>
          <w:rtl/>
          <w:lang w:eastAsia="en-US"/>
        </w:rPr>
        <w:t xml:space="preserve">'. ע"ש. וע' </w:t>
      </w:r>
      <w:proofErr w:type="spellStart"/>
      <w:r w:rsidRPr="00D5534C">
        <w:rPr>
          <w:rFonts w:asciiTheme="minorBidi" w:eastAsia="Calibri" w:hAnsiTheme="minorBidi" w:cstheme="minorBidi"/>
          <w:szCs w:val="24"/>
          <w:rtl/>
          <w:lang w:eastAsia="en-US"/>
        </w:rPr>
        <w:t>בהרא"ש</w:t>
      </w:r>
      <w:proofErr w:type="spellEnd"/>
      <w:r w:rsidRPr="00D5534C">
        <w:rPr>
          <w:rFonts w:asciiTheme="minorBidi" w:eastAsia="Calibri" w:hAnsiTheme="minorBidi" w:cstheme="minorBidi"/>
          <w:szCs w:val="24"/>
          <w:rtl/>
          <w:lang w:eastAsia="en-US"/>
        </w:rPr>
        <w:t xml:space="preserve"> (נדה פרק י' סי' ג) </w:t>
      </w:r>
      <w:proofErr w:type="spellStart"/>
      <w:r w:rsidRPr="00D5534C">
        <w:rPr>
          <w:rFonts w:asciiTheme="minorBidi" w:eastAsia="Calibri" w:hAnsiTheme="minorBidi" w:cstheme="minorBidi"/>
          <w:szCs w:val="24"/>
          <w:rtl/>
          <w:lang w:eastAsia="en-US"/>
        </w:rPr>
        <w:t>ובתשו</w:t>
      </w:r>
      <w:proofErr w:type="spellEnd"/>
      <w:r w:rsidRPr="00D5534C">
        <w:rPr>
          <w:rFonts w:asciiTheme="minorBidi" w:eastAsia="Calibri" w:hAnsiTheme="minorBidi" w:cstheme="minorBidi"/>
          <w:szCs w:val="24"/>
          <w:rtl/>
          <w:lang w:eastAsia="en-US"/>
        </w:rPr>
        <w:t xml:space="preserve">' (כלל נא סי' ב). </w:t>
      </w:r>
      <w:proofErr w:type="spellStart"/>
      <w:r w:rsidRPr="00D5534C">
        <w:rPr>
          <w:rFonts w:asciiTheme="minorBidi" w:eastAsia="Calibri" w:hAnsiTheme="minorBidi" w:cstheme="minorBidi"/>
          <w:szCs w:val="24"/>
          <w:rtl/>
          <w:lang w:eastAsia="en-US"/>
        </w:rPr>
        <w:t>ובשו"ת</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מהר"ם</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אלשקר</w:t>
      </w:r>
      <w:proofErr w:type="spellEnd"/>
      <w:r w:rsidRPr="00D5534C">
        <w:rPr>
          <w:rFonts w:asciiTheme="minorBidi" w:eastAsia="Calibri" w:hAnsiTheme="minorBidi" w:cstheme="minorBidi"/>
          <w:szCs w:val="24"/>
          <w:rtl/>
          <w:lang w:eastAsia="en-US"/>
        </w:rPr>
        <w:t xml:space="preserve"> (סי' קיא). ואכמ"ל יותר. </w:t>
      </w:r>
      <w:r w:rsidRPr="00D5534C">
        <w:rPr>
          <w:rFonts w:asciiTheme="minorBidi" w:eastAsia="Calibri" w:hAnsiTheme="minorBidi" w:cstheme="minorBidi"/>
          <w:b/>
          <w:bCs/>
          <w:szCs w:val="24"/>
          <w:rtl/>
          <w:lang w:eastAsia="en-US"/>
        </w:rPr>
        <w:t xml:space="preserve">לפיכך שמתי מבטחי בה' שיאיר עיני בתורתו, ונעתרתי לבקשת הרבנות הצבאית, וישבנו יחד במותב </w:t>
      </w:r>
      <w:proofErr w:type="spellStart"/>
      <w:r w:rsidRPr="00D5534C">
        <w:rPr>
          <w:rFonts w:asciiTheme="minorBidi" w:eastAsia="Calibri" w:hAnsiTheme="minorBidi" w:cstheme="minorBidi"/>
          <w:b/>
          <w:bCs/>
          <w:szCs w:val="24"/>
          <w:rtl/>
          <w:lang w:eastAsia="en-US"/>
        </w:rPr>
        <w:t>תלתא</w:t>
      </w:r>
      <w:proofErr w:type="spellEnd"/>
      <w:r w:rsidRPr="00D5534C">
        <w:rPr>
          <w:rFonts w:asciiTheme="minorBidi" w:eastAsia="Calibri" w:hAnsiTheme="minorBidi" w:cstheme="minorBidi"/>
          <w:b/>
          <w:bCs/>
          <w:szCs w:val="24"/>
          <w:rtl/>
          <w:lang w:eastAsia="en-US"/>
        </w:rPr>
        <w:t xml:space="preserve"> </w:t>
      </w:r>
      <w:proofErr w:type="spellStart"/>
      <w:r w:rsidRPr="00D5534C">
        <w:rPr>
          <w:rFonts w:asciiTheme="minorBidi" w:eastAsia="Calibri" w:hAnsiTheme="minorBidi" w:cstheme="minorBidi"/>
          <w:b/>
          <w:bCs/>
          <w:szCs w:val="24"/>
          <w:rtl/>
          <w:lang w:eastAsia="en-US"/>
        </w:rPr>
        <w:t>כחדא</w:t>
      </w:r>
      <w:proofErr w:type="spellEnd"/>
      <w:r w:rsidRPr="00D5534C">
        <w:rPr>
          <w:rFonts w:asciiTheme="minorBidi" w:eastAsia="Calibri" w:hAnsiTheme="minorBidi" w:cstheme="minorBidi"/>
          <w:b/>
          <w:bCs/>
          <w:szCs w:val="24"/>
          <w:rtl/>
          <w:lang w:eastAsia="en-US"/>
        </w:rPr>
        <w:t xml:space="preserve">, ואחרי העיון והדיון בכל תיק בפ"ע הוצאנו פסקי דין להתרת נשים מעגינותן. </w:t>
      </w:r>
      <w:proofErr w:type="spellStart"/>
      <w:r w:rsidRPr="00D5534C">
        <w:rPr>
          <w:rFonts w:asciiTheme="minorBidi" w:eastAsia="Calibri" w:hAnsiTheme="minorBidi" w:cstheme="minorBidi"/>
          <w:szCs w:val="24"/>
          <w:rtl/>
          <w:lang w:eastAsia="en-US"/>
        </w:rPr>
        <w:t>והי"מ</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ומי"נ</w:t>
      </w:r>
      <w:proofErr w:type="spellEnd"/>
      <w:r w:rsidRPr="00D5534C">
        <w:rPr>
          <w:rFonts w:asciiTheme="minorBidi" w:eastAsia="Calibri" w:hAnsiTheme="minorBidi" w:cstheme="minorBidi"/>
          <w:szCs w:val="24"/>
          <w:rtl/>
          <w:lang w:eastAsia="en-US"/>
        </w:rPr>
        <w:t>.</w:t>
      </w:r>
      <w:r w:rsidR="00D5534C" w:rsidRPr="00D5534C">
        <w:rPr>
          <w:rFonts w:asciiTheme="minorBidi" w:eastAsia="Calibri" w:hAnsiTheme="minorBidi" w:cstheme="minorBidi" w:hint="cs"/>
          <w:szCs w:val="24"/>
          <w:rtl/>
          <w:lang w:eastAsia="en-US"/>
        </w:rPr>
        <w:t xml:space="preserve"> </w:t>
      </w:r>
      <w:r w:rsidRPr="00D5534C">
        <w:rPr>
          <w:rFonts w:asciiTheme="minorBidi" w:eastAsia="Calibri" w:hAnsiTheme="minorBidi" w:cstheme="minorBidi"/>
          <w:szCs w:val="24"/>
          <w:rtl/>
          <w:lang w:eastAsia="en-US"/>
        </w:rPr>
        <w:t>..</w:t>
      </w:r>
    </w:p>
    <w:p w:rsidR="00D15638" w:rsidRPr="00D5534C" w:rsidRDefault="00D15638" w:rsidP="00D5534C">
      <w:pPr>
        <w:numPr>
          <w:ilvl w:val="0"/>
          <w:numId w:val="2"/>
        </w:numPr>
        <w:spacing w:before="120" w:after="240" w:line="360" w:lineRule="auto"/>
        <w:ind w:left="516" w:hanging="425"/>
        <w:jc w:val="both"/>
        <w:rPr>
          <w:rFonts w:asciiTheme="minorBidi" w:eastAsia="Calibri" w:hAnsiTheme="minorBidi" w:cstheme="minorBidi"/>
          <w:szCs w:val="24"/>
          <w:rtl/>
          <w:lang w:eastAsia="en-US"/>
        </w:rPr>
      </w:pPr>
      <w:r w:rsidRPr="00D5534C">
        <w:rPr>
          <w:rFonts w:asciiTheme="minorBidi" w:eastAsia="Calibri" w:hAnsiTheme="minorBidi" w:cstheme="minorBidi"/>
          <w:b/>
          <w:bCs/>
          <w:szCs w:val="24"/>
          <w:rtl/>
          <w:lang w:eastAsia="en-US"/>
        </w:rPr>
        <w:t xml:space="preserve">והנה ברוב המקרים הזיהוי נקבע ע"י היכרות שע"פ שני עדים או יותר שהכירו את החלל עוד בחיים חיותו, והזיהוי נעשה כהלכה בתוך ג' ימים שנהרג ויתר הפרטים, אולם לפי </w:t>
      </w:r>
      <w:proofErr w:type="spellStart"/>
      <w:r w:rsidRPr="00D5534C">
        <w:rPr>
          <w:rFonts w:asciiTheme="minorBidi" w:eastAsia="Calibri" w:hAnsiTheme="minorBidi" w:cstheme="minorBidi"/>
          <w:b/>
          <w:bCs/>
          <w:szCs w:val="24"/>
          <w:rtl/>
          <w:lang w:eastAsia="en-US"/>
        </w:rPr>
        <w:t>אופיה</w:t>
      </w:r>
      <w:proofErr w:type="spellEnd"/>
      <w:r w:rsidRPr="00D5534C">
        <w:rPr>
          <w:rFonts w:asciiTheme="minorBidi" w:eastAsia="Calibri" w:hAnsiTheme="minorBidi" w:cstheme="minorBidi"/>
          <w:b/>
          <w:bCs/>
          <w:szCs w:val="24"/>
          <w:rtl/>
          <w:lang w:eastAsia="en-US"/>
        </w:rPr>
        <w:t xml:space="preserve"> המיוחד של מלחמת </w:t>
      </w:r>
      <w:proofErr w:type="spellStart"/>
      <w:r w:rsidRPr="00D5534C">
        <w:rPr>
          <w:rFonts w:asciiTheme="minorBidi" w:eastAsia="Calibri" w:hAnsiTheme="minorBidi" w:cstheme="minorBidi"/>
          <w:b/>
          <w:bCs/>
          <w:szCs w:val="24"/>
          <w:rtl/>
          <w:lang w:eastAsia="en-US"/>
        </w:rPr>
        <w:t>יוהכ"פ</w:t>
      </w:r>
      <w:proofErr w:type="spellEnd"/>
      <w:r w:rsidRPr="00D5534C">
        <w:rPr>
          <w:rFonts w:asciiTheme="minorBidi" w:eastAsia="Calibri" w:hAnsiTheme="minorBidi" w:cstheme="minorBidi"/>
          <w:b/>
          <w:bCs/>
          <w:szCs w:val="24"/>
          <w:rtl/>
          <w:lang w:eastAsia="en-US"/>
        </w:rPr>
        <w:t xml:space="preserve"> </w:t>
      </w:r>
      <w:proofErr w:type="spellStart"/>
      <w:r w:rsidRPr="00D5534C">
        <w:rPr>
          <w:rFonts w:asciiTheme="minorBidi" w:eastAsia="Calibri" w:hAnsiTheme="minorBidi" w:cstheme="minorBidi"/>
          <w:b/>
          <w:bCs/>
          <w:szCs w:val="24"/>
          <w:rtl/>
          <w:lang w:eastAsia="en-US"/>
        </w:rPr>
        <w:t>שהיתה</w:t>
      </w:r>
      <w:proofErr w:type="spellEnd"/>
      <w:r w:rsidRPr="00D5534C">
        <w:rPr>
          <w:rFonts w:asciiTheme="minorBidi" w:eastAsia="Calibri" w:hAnsiTheme="minorBidi" w:cstheme="minorBidi"/>
          <w:b/>
          <w:bCs/>
          <w:szCs w:val="24"/>
          <w:rtl/>
          <w:lang w:eastAsia="en-US"/>
        </w:rPr>
        <w:t xml:space="preserve"> קשה ואכזרית מכל המלחמות שידענו עד כה, ע"י אמצעי לחימה נוראים, נוצר מצב שלא תמיד היה ניתן לזהות את החללים ע"י הכרת הפנים עם החוטם, או בתוך ג' ימים, כפי שההלכה קובעת, </w:t>
      </w:r>
      <w:r w:rsidRPr="00D5534C">
        <w:rPr>
          <w:rFonts w:asciiTheme="minorBidi" w:eastAsia="Calibri" w:hAnsiTheme="minorBidi" w:cstheme="minorBidi"/>
          <w:szCs w:val="24"/>
          <w:rtl/>
          <w:lang w:eastAsia="en-US"/>
        </w:rPr>
        <w:t xml:space="preserve">והיינו נאלצים בהרבה מאד מן המקרים לסמוך ולהתבסס על </w:t>
      </w:r>
      <w:proofErr w:type="spellStart"/>
      <w:r w:rsidRPr="00D5534C">
        <w:rPr>
          <w:rFonts w:asciiTheme="minorBidi" w:eastAsia="Calibri" w:hAnsiTheme="minorBidi" w:cstheme="minorBidi"/>
          <w:szCs w:val="24"/>
          <w:rtl/>
          <w:lang w:eastAsia="en-US"/>
        </w:rPr>
        <w:t>הדיסקית</w:t>
      </w:r>
      <w:proofErr w:type="spellEnd"/>
      <w:r w:rsidRPr="00D5534C">
        <w:rPr>
          <w:rFonts w:asciiTheme="minorBidi" w:eastAsia="Calibri" w:hAnsiTheme="minorBidi" w:cstheme="minorBidi"/>
          <w:szCs w:val="24"/>
          <w:rtl/>
          <w:lang w:eastAsia="en-US"/>
        </w:rPr>
        <w:t xml:space="preserve"> העשויה ממתכת ותלויה בשרשרת על </w:t>
      </w:r>
      <w:proofErr w:type="spellStart"/>
      <w:r w:rsidRPr="00D5534C">
        <w:rPr>
          <w:rFonts w:asciiTheme="minorBidi" w:eastAsia="Calibri" w:hAnsiTheme="minorBidi" w:cstheme="minorBidi"/>
          <w:szCs w:val="24"/>
          <w:rtl/>
          <w:lang w:eastAsia="en-US"/>
        </w:rPr>
        <w:t>צואר</w:t>
      </w:r>
      <w:proofErr w:type="spellEnd"/>
      <w:r w:rsidRPr="00D5534C">
        <w:rPr>
          <w:rFonts w:asciiTheme="minorBidi" w:eastAsia="Calibri" w:hAnsiTheme="minorBidi" w:cstheme="minorBidi"/>
          <w:szCs w:val="24"/>
          <w:rtl/>
          <w:lang w:eastAsia="en-US"/>
        </w:rPr>
        <w:t xml:space="preserve"> החלל, ובה חקוק שמו ושם משפחתו ומספרו האישי. והנה אף על פי שלא נזכר בה שם אביו, כבר הסכימו הרבה מגדולי האחרונים ששם משפחה מהני במקום שם אביו, וכמבואר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מהרשד"ם</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חאה"ע</w:t>
      </w:r>
      <w:proofErr w:type="spellEnd"/>
      <w:r w:rsidRPr="00D5534C">
        <w:rPr>
          <w:rFonts w:asciiTheme="minorBidi" w:eastAsia="Calibri" w:hAnsiTheme="minorBidi" w:cstheme="minorBidi"/>
          <w:szCs w:val="24"/>
          <w:rtl/>
          <w:lang w:eastAsia="en-US"/>
        </w:rPr>
        <w:t xml:space="preserve"> סי' לה)... ואף לד' הנודע ביהודה, יודה </w:t>
      </w:r>
      <w:proofErr w:type="spellStart"/>
      <w:r w:rsidRPr="00D5534C">
        <w:rPr>
          <w:rFonts w:asciiTheme="minorBidi" w:eastAsia="Calibri" w:hAnsiTheme="minorBidi" w:cstheme="minorBidi"/>
          <w:szCs w:val="24"/>
          <w:rtl/>
          <w:lang w:eastAsia="en-US"/>
        </w:rPr>
        <w:t>בנ"ד</w:t>
      </w:r>
      <w:proofErr w:type="spellEnd"/>
      <w:r w:rsidRPr="00D5534C">
        <w:rPr>
          <w:rFonts w:asciiTheme="minorBidi" w:eastAsia="Calibri" w:hAnsiTheme="minorBidi" w:cstheme="minorBidi"/>
          <w:szCs w:val="24"/>
          <w:rtl/>
          <w:lang w:eastAsia="en-US"/>
        </w:rPr>
        <w:t xml:space="preserve"> שנוסף לשם החלל ומשפחתו יש מספר אישי שלא נמצא עוד אחד במספר זה בצה"ל כלל וכלל. </w:t>
      </w:r>
      <w:proofErr w:type="spellStart"/>
      <w:r w:rsidRPr="00D5534C">
        <w:rPr>
          <w:rFonts w:asciiTheme="minorBidi" w:eastAsia="Calibri" w:hAnsiTheme="minorBidi" w:cstheme="minorBidi"/>
          <w:szCs w:val="24"/>
          <w:rtl/>
          <w:lang w:eastAsia="en-US"/>
        </w:rPr>
        <w:t>וחשיב</w:t>
      </w:r>
      <w:proofErr w:type="spellEnd"/>
      <w:r w:rsidRPr="00D5534C">
        <w:rPr>
          <w:rFonts w:asciiTheme="minorBidi" w:eastAsia="Calibri" w:hAnsiTheme="minorBidi" w:cstheme="minorBidi"/>
          <w:szCs w:val="24"/>
          <w:rtl/>
          <w:lang w:eastAsia="en-US"/>
        </w:rPr>
        <w:t xml:space="preserve"> סימן מובהק ביותר. ...</w:t>
      </w:r>
    </w:p>
    <w:p w:rsidR="00D15638" w:rsidRPr="00D5534C" w:rsidRDefault="00D15638" w:rsidP="00D5534C">
      <w:pPr>
        <w:numPr>
          <w:ilvl w:val="0"/>
          <w:numId w:val="2"/>
        </w:numPr>
        <w:spacing w:before="120" w:after="240" w:line="360" w:lineRule="auto"/>
        <w:ind w:left="516" w:hanging="425"/>
        <w:jc w:val="both"/>
        <w:rPr>
          <w:rFonts w:asciiTheme="minorBidi" w:eastAsia="Calibri" w:hAnsiTheme="minorBidi" w:cstheme="minorBidi"/>
          <w:szCs w:val="24"/>
          <w:rtl/>
          <w:lang w:eastAsia="en-US"/>
        </w:rPr>
      </w:pPr>
      <w:r w:rsidRPr="00D5534C">
        <w:rPr>
          <w:rFonts w:asciiTheme="minorBidi" w:eastAsia="Calibri" w:hAnsiTheme="minorBidi" w:cstheme="minorBidi"/>
          <w:b/>
          <w:bCs/>
          <w:szCs w:val="24"/>
          <w:rtl/>
          <w:lang w:eastAsia="en-US"/>
        </w:rPr>
        <w:t xml:space="preserve">ברם בקושטא לדידי חזי לי </w:t>
      </w:r>
      <w:proofErr w:type="spellStart"/>
      <w:r w:rsidRPr="00D5534C">
        <w:rPr>
          <w:rFonts w:asciiTheme="minorBidi" w:eastAsia="Calibri" w:hAnsiTheme="minorBidi" w:cstheme="minorBidi"/>
          <w:b/>
          <w:bCs/>
          <w:szCs w:val="24"/>
          <w:rtl/>
          <w:lang w:eastAsia="en-US"/>
        </w:rPr>
        <w:t>שבדיסקית</w:t>
      </w:r>
      <w:proofErr w:type="spellEnd"/>
      <w:r w:rsidRPr="00D5534C">
        <w:rPr>
          <w:rFonts w:asciiTheme="minorBidi" w:eastAsia="Calibri" w:hAnsiTheme="minorBidi" w:cstheme="minorBidi"/>
          <w:b/>
          <w:bCs/>
          <w:szCs w:val="24"/>
          <w:rtl/>
          <w:lang w:eastAsia="en-US"/>
        </w:rPr>
        <w:t xml:space="preserve"> על </w:t>
      </w:r>
      <w:proofErr w:type="spellStart"/>
      <w:r w:rsidRPr="00D5534C">
        <w:rPr>
          <w:rFonts w:asciiTheme="minorBidi" w:eastAsia="Calibri" w:hAnsiTheme="minorBidi" w:cstheme="minorBidi"/>
          <w:b/>
          <w:bCs/>
          <w:szCs w:val="24"/>
          <w:rtl/>
          <w:lang w:eastAsia="en-US"/>
        </w:rPr>
        <w:t>צואר</w:t>
      </w:r>
      <w:proofErr w:type="spellEnd"/>
      <w:r w:rsidRPr="00D5534C">
        <w:rPr>
          <w:rFonts w:asciiTheme="minorBidi" w:eastAsia="Calibri" w:hAnsiTheme="minorBidi" w:cstheme="minorBidi"/>
          <w:b/>
          <w:bCs/>
          <w:szCs w:val="24"/>
          <w:rtl/>
          <w:lang w:eastAsia="en-US"/>
        </w:rPr>
        <w:t xml:space="preserve"> החלל, אף למרן </w:t>
      </w:r>
      <w:proofErr w:type="spellStart"/>
      <w:r w:rsidRPr="00D5534C">
        <w:rPr>
          <w:rFonts w:asciiTheme="minorBidi" w:eastAsia="Calibri" w:hAnsiTheme="minorBidi" w:cstheme="minorBidi"/>
          <w:b/>
          <w:bCs/>
          <w:szCs w:val="24"/>
          <w:rtl/>
          <w:lang w:eastAsia="en-US"/>
        </w:rPr>
        <w:t>הב"י</w:t>
      </w:r>
      <w:proofErr w:type="spellEnd"/>
      <w:r w:rsidRPr="00D5534C">
        <w:rPr>
          <w:rFonts w:asciiTheme="minorBidi" w:eastAsia="Calibri" w:hAnsiTheme="minorBidi" w:cstheme="minorBidi"/>
          <w:b/>
          <w:bCs/>
          <w:szCs w:val="24"/>
          <w:rtl/>
          <w:lang w:eastAsia="en-US"/>
        </w:rPr>
        <w:t xml:space="preserve"> לא </w:t>
      </w:r>
      <w:proofErr w:type="spellStart"/>
      <w:r w:rsidRPr="00D5534C">
        <w:rPr>
          <w:rFonts w:asciiTheme="minorBidi" w:eastAsia="Calibri" w:hAnsiTheme="minorBidi" w:cstheme="minorBidi"/>
          <w:b/>
          <w:bCs/>
          <w:szCs w:val="24"/>
          <w:rtl/>
          <w:lang w:eastAsia="en-US"/>
        </w:rPr>
        <w:t>חיישינן</w:t>
      </w:r>
      <w:proofErr w:type="spellEnd"/>
      <w:r w:rsidRPr="00D5534C">
        <w:rPr>
          <w:rFonts w:asciiTheme="minorBidi" w:eastAsia="Calibri" w:hAnsiTheme="minorBidi" w:cstheme="minorBidi"/>
          <w:b/>
          <w:bCs/>
          <w:szCs w:val="24"/>
          <w:rtl/>
          <w:lang w:eastAsia="en-US"/>
        </w:rPr>
        <w:t xml:space="preserve"> לשאלה, הואיל וכל תכלית נשיאת </w:t>
      </w:r>
      <w:proofErr w:type="spellStart"/>
      <w:r w:rsidRPr="00D5534C">
        <w:rPr>
          <w:rFonts w:asciiTheme="minorBidi" w:eastAsia="Calibri" w:hAnsiTheme="minorBidi" w:cstheme="minorBidi"/>
          <w:b/>
          <w:bCs/>
          <w:szCs w:val="24"/>
          <w:rtl/>
          <w:lang w:eastAsia="en-US"/>
        </w:rPr>
        <w:t>הדיסקית</w:t>
      </w:r>
      <w:proofErr w:type="spellEnd"/>
      <w:r w:rsidRPr="00D5534C">
        <w:rPr>
          <w:rFonts w:asciiTheme="minorBidi" w:eastAsia="Calibri" w:hAnsiTheme="minorBidi" w:cstheme="minorBidi"/>
          <w:b/>
          <w:bCs/>
          <w:szCs w:val="24"/>
          <w:rtl/>
          <w:lang w:eastAsia="en-US"/>
        </w:rPr>
        <w:t xml:space="preserve"> אינה אלא למטרת זיהוי </w:t>
      </w:r>
      <w:proofErr w:type="spellStart"/>
      <w:r w:rsidRPr="00D5534C">
        <w:rPr>
          <w:rFonts w:asciiTheme="minorBidi" w:eastAsia="Calibri" w:hAnsiTheme="minorBidi" w:cstheme="minorBidi"/>
          <w:b/>
          <w:bCs/>
          <w:szCs w:val="24"/>
          <w:rtl/>
          <w:lang w:eastAsia="en-US"/>
        </w:rPr>
        <w:t>הנושאה</w:t>
      </w:r>
      <w:proofErr w:type="spellEnd"/>
      <w:r w:rsidRPr="00D5534C">
        <w:rPr>
          <w:rFonts w:asciiTheme="minorBidi" w:eastAsia="Calibri" w:hAnsiTheme="minorBidi" w:cstheme="minorBidi"/>
          <w:b/>
          <w:bCs/>
          <w:szCs w:val="24"/>
          <w:rtl/>
          <w:lang w:eastAsia="en-US"/>
        </w:rPr>
        <w:t xml:space="preserve">, ואינה ראויה לשום </w:t>
      </w:r>
      <w:r w:rsidRPr="00D5534C">
        <w:rPr>
          <w:rFonts w:asciiTheme="minorBidi" w:eastAsia="Calibri" w:hAnsiTheme="minorBidi" w:cstheme="minorBidi"/>
          <w:b/>
          <w:bCs/>
          <w:szCs w:val="24"/>
          <w:rtl/>
          <w:lang w:eastAsia="en-US"/>
        </w:rPr>
        <w:lastRenderedPageBreak/>
        <w:t xml:space="preserve">תשמיש אחר, ומי פתי יסור הנה להשאילה </w:t>
      </w:r>
      <w:proofErr w:type="spellStart"/>
      <w:r w:rsidRPr="00D5534C">
        <w:rPr>
          <w:rFonts w:asciiTheme="minorBidi" w:eastAsia="Calibri" w:hAnsiTheme="minorBidi" w:cstheme="minorBidi"/>
          <w:b/>
          <w:bCs/>
          <w:szCs w:val="24"/>
          <w:rtl/>
          <w:lang w:eastAsia="en-US"/>
        </w:rPr>
        <w:t>לחבירו</w:t>
      </w:r>
      <w:proofErr w:type="spellEnd"/>
      <w:r w:rsidRPr="00D5534C">
        <w:rPr>
          <w:rFonts w:asciiTheme="minorBidi" w:eastAsia="Calibri" w:hAnsiTheme="minorBidi" w:cstheme="minorBidi"/>
          <w:b/>
          <w:bCs/>
          <w:szCs w:val="24"/>
          <w:rtl/>
          <w:lang w:eastAsia="en-US"/>
        </w:rPr>
        <w:t xml:space="preserve"> ולא יחוש לתקלה פן </w:t>
      </w:r>
      <w:proofErr w:type="spellStart"/>
      <w:r w:rsidRPr="00D5534C">
        <w:rPr>
          <w:rFonts w:asciiTheme="minorBidi" w:eastAsia="Calibri" w:hAnsiTheme="minorBidi" w:cstheme="minorBidi"/>
          <w:b/>
          <w:bCs/>
          <w:szCs w:val="24"/>
          <w:rtl/>
          <w:lang w:eastAsia="en-US"/>
        </w:rPr>
        <w:t>יפול</w:t>
      </w:r>
      <w:proofErr w:type="spellEnd"/>
      <w:r w:rsidRPr="00D5534C">
        <w:rPr>
          <w:rFonts w:asciiTheme="minorBidi" w:eastAsia="Calibri" w:hAnsiTheme="minorBidi" w:cstheme="minorBidi"/>
          <w:b/>
          <w:bCs/>
          <w:szCs w:val="24"/>
          <w:rtl/>
          <w:lang w:eastAsia="en-US"/>
        </w:rPr>
        <w:t xml:space="preserve"> </w:t>
      </w:r>
      <w:proofErr w:type="spellStart"/>
      <w:r w:rsidRPr="00D5534C">
        <w:rPr>
          <w:rFonts w:asciiTheme="minorBidi" w:eastAsia="Calibri" w:hAnsiTheme="minorBidi" w:cstheme="minorBidi"/>
          <w:b/>
          <w:bCs/>
          <w:szCs w:val="24"/>
          <w:rtl/>
          <w:lang w:eastAsia="en-US"/>
        </w:rPr>
        <w:t>חבירו</w:t>
      </w:r>
      <w:proofErr w:type="spellEnd"/>
      <w:r w:rsidRPr="00D5534C">
        <w:rPr>
          <w:rFonts w:asciiTheme="minorBidi" w:eastAsia="Calibri" w:hAnsiTheme="minorBidi" w:cstheme="minorBidi"/>
          <w:b/>
          <w:bCs/>
          <w:szCs w:val="24"/>
          <w:rtl/>
          <w:lang w:eastAsia="en-US"/>
        </w:rPr>
        <w:t xml:space="preserve"> במלחמה, ויחשבו עליו שהוא עצמו נהרג, </w:t>
      </w:r>
      <w:r w:rsidRPr="00D5534C">
        <w:rPr>
          <w:rFonts w:asciiTheme="minorBidi" w:eastAsia="Calibri" w:hAnsiTheme="minorBidi" w:cstheme="minorBidi"/>
          <w:szCs w:val="24"/>
          <w:rtl/>
          <w:lang w:eastAsia="en-US"/>
        </w:rPr>
        <w:t xml:space="preserve">וכן ראיתי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אמרי יושר </w:t>
      </w:r>
      <w:proofErr w:type="spellStart"/>
      <w:r w:rsidRPr="00D5534C">
        <w:rPr>
          <w:rFonts w:asciiTheme="minorBidi" w:eastAsia="Calibri" w:hAnsiTheme="minorBidi" w:cstheme="minorBidi"/>
          <w:szCs w:val="24"/>
          <w:rtl/>
          <w:lang w:eastAsia="en-US"/>
        </w:rPr>
        <w:t>ח"ב</w:t>
      </w:r>
      <w:proofErr w:type="spellEnd"/>
      <w:r w:rsidRPr="00D5534C">
        <w:rPr>
          <w:rFonts w:asciiTheme="minorBidi" w:eastAsia="Calibri" w:hAnsiTheme="minorBidi" w:cstheme="minorBidi"/>
          <w:szCs w:val="24"/>
          <w:rtl/>
          <w:lang w:eastAsia="en-US"/>
        </w:rPr>
        <w:t xml:space="preserve"> (סי' קמה) שהעלה </w:t>
      </w:r>
      <w:proofErr w:type="spellStart"/>
      <w:r w:rsidRPr="00D5534C">
        <w:rPr>
          <w:rFonts w:asciiTheme="minorBidi" w:eastAsia="Calibri" w:hAnsiTheme="minorBidi" w:cstheme="minorBidi"/>
          <w:szCs w:val="24"/>
          <w:rtl/>
          <w:lang w:eastAsia="en-US"/>
        </w:rPr>
        <w:t>שבדיסקית</w:t>
      </w:r>
      <w:proofErr w:type="spellEnd"/>
      <w:r w:rsidRPr="00D5534C">
        <w:rPr>
          <w:rFonts w:asciiTheme="minorBidi" w:eastAsia="Calibri" w:hAnsiTheme="minorBidi" w:cstheme="minorBidi"/>
          <w:szCs w:val="24"/>
          <w:rtl/>
          <w:lang w:eastAsia="en-US"/>
        </w:rPr>
        <w:t xml:space="preserve"> אין לחוש לשאלה כלל </w:t>
      </w:r>
      <w:proofErr w:type="spellStart"/>
      <w:r w:rsidRPr="00D5534C">
        <w:rPr>
          <w:rFonts w:asciiTheme="minorBidi" w:eastAsia="Calibri" w:hAnsiTheme="minorBidi" w:cstheme="minorBidi"/>
          <w:szCs w:val="24"/>
          <w:rtl/>
          <w:lang w:eastAsia="en-US"/>
        </w:rPr>
        <w:t>לכ"ע</w:t>
      </w:r>
      <w:proofErr w:type="spellEnd"/>
      <w:r w:rsidRPr="00D5534C">
        <w:rPr>
          <w:rFonts w:asciiTheme="minorBidi" w:eastAsia="Calibri" w:hAnsiTheme="minorBidi" w:cstheme="minorBidi"/>
          <w:szCs w:val="24"/>
          <w:rtl/>
          <w:lang w:eastAsia="en-US"/>
        </w:rPr>
        <w:t xml:space="preserve">, כי אין לאחר חפץ בה, ואפשר שאם לא תמצא עליו ענוש </w:t>
      </w:r>
      <w:proofErr w:type="spellStart"/>
      <w:r w:rsidRPr="00D5534C">
        <w:rPr>
          <w:rFonts w:asciiTheme="minorBidi" w:eastAsia="Calibri" w:hAnsiTheme="minorBidi" w:cstheme="minorBidi"/>
          <w:szCs w:val="24"/>
          <w:rtl/>
          <w:lang w:eastAsia="en-US"/>
        </w:rPr>
        <w:t>יענש</w:t>
      </w:r>
      <w:proofErr w:type="spellEnd"/>
      <w:r w:rsidRPr="00D5534C">
        <w:rPr>
          <w:rFonts w:asciiTheme="minorBidi" w:eastAsia="Calibri" w:hAnsiTheme="minorBidi" w:cstheme="minorBidi"/>
          <w:szCs w:val="24"/>
          <w:rtl/>
          <w:lang w:eastAsia="en-US"/>
        </w:rPr>
        <w:t xml:space="preserve"> מצד השלטון, </w:t>
      </w:r>
      <w:proofErr w:type="spellStart"/>
      <w:r w:rsidRPr="00D5534C">
        <w:rPr>
          <w:rFonts w:asciiTheme="minorBidi" w:eastAsia="Calibri" w:hAnsiTheme="minorBidi" w:cstheme="minorBidi"/>
          <w:szCs w:val="24"/>
          <w:rtl/>
          <w:lang w:eastAsia="en-US"/>
        </w:rPr>
        <w:t>ועדיפא</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טובא</w:t>
      </w:r>
      <w:proofErr w:type="spellEnd"/>
      <w:r w:rsidRPr="00D5534C">
        <w:rPr>
          <w:rFonts w:asciiTheme="minorBidi" w:eastAsia="Calibri" w:hAnsiTheme="minorBidi" w:cstheme="minorBidi"/>
          <w:szCs w:val="24"/>
          <w:rtl/>
          <w:lang w:eastAsia="en-US"/>
        </w:rPr>
        <w:t xml:space="preserve"> מכיס וארנקי דלא מושלי </w:t>
      </w:r>
      <w:proofErr w:type="spellStart"/>
      <w:r w:rsidRPr="00D5534C">
        <w:rPr>
          <w:rFonts w:asciiTheme="minorBidi" w:eastAsia="Calibri" w:hAnsiTheme="minorBidi" w:cstheme="minorBidi"/>
          <w:szCs w:val="24"/>
          <w:rtl/>
          <w:lang w:eastAsia="en-US"/>
        </w:rPr>
        <w:t>אינשי</w:t>
      </w:r>
      <w:proofErr w:type="spellEnd"/>
      <w:r w:rsidRPr="00D5534C">
        <w:rPr>
          <w:rFonts w:asciiTheme="minorBidi" w:eastAsia="Calibri" w:hAnsiTheme="minorBidi" w:cstheme="minorBidi"/>
          <w:szCs w:val="24"/>
          <w:rtl/>
          <w:lang w:eastAsia="en-US"/>
        </w:rPr>
        <w:t xml:space="preserve">. ע"ש. וכ"כ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חבצלת השרון (</w:t>
      </w:r>
      <w:proofErr w:type="spellStart"/>
      <w:r w:rsidRPr="00D5534C">
        <w:rPr>
          <w:rFonts w:asciiTheme="minorBidi" w:eastAsia="Calibri" w:hAnsiTheme="minorBidi" w:cstheme="minorBidi"/>
          <w:szCs w:val="24"/>
          <w:rtl/>
          <w:lang w:eastAsia="en-US"/>
        </w:rPr>
        <w:t>חאה"ע</w:t>
      </w:r>
      <w:proofErr w:type="spellEnd"/>
      <w:r w:rsidRPr="00D5534C">
        <w:rPr>
          <w:rFonts w:asciiTheme="minorBidi" w:eastAsia="Calibri" w:hAnsiTheme="minorBidi" w:cstheme="minorBidi"/>
          <w:szCs w:val="24"/>
          <w:rtl/>
          <w:lang w:eastAsia="en-US"/>
        </w:rPr>
        <w:t xml:space="preserve"> סי' לד). ע"ש. ויש לצרף עוד </w:t>
      </w:r>
      <w:proofErr w:type="spellStart"/>
      <w:r w:rsidRPr="00D5534C">
        <w:rPr>
          <w:rFonts w:asciiTheme="minorBidi" w:eastAsia="Calibri" w:hAnsiTheme="minorBidi" w:cstheme="minorBidi"/>
          <w:szCs w:val="24"/>
          <w:rtl/>
          <w:lang w:eastAsia="en-US"/>
        </w:rPr>
        <w:t>בנ"ד</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מ"ש</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מרחשת </w:t>
      </w:r>
      <w:proofErr w:type="spellStart"/>
      <w:r w:rsidRPr="00D5534C">
        <w:rPr>
          <w:rFonts w:asciiTheme="minorBidi" w:eastAsia="Calibri" w:hAnsiTheme="minorBidi" w:cstheme="minorBidi"/>
          <w:szCs w:val="24"/>
          <w:rtl/>
          <w:lang w:eastAsia="en-US"/>
        </w:rPr>
        <w:t>ח"ב</w:t>
      </w:r>
      <w:proofErr w:type="spellEnd"/>
      <w:r w:rsidRPr="00D5534C">
        <w:rPr>
          <w:rFonts w:asciiTheme="minorBidi" w:eastAsia="Calibri" w:hAnsiTheme="minorBidi" w:cstheme="minorBidi"/>
          <w:szCs w:val="24"/>
          <w:rtl/>
          <w:lang w:eastAsia="en-US"/>
        </w:rPr>
        <w:t xml:space="preserve"> (סי' ז אות ב) שאף לדעת מרן </w:t>
      </w:r>
      <w:proofErr w:type="spellStart"/>
      <w:r w:rsidRPr="00D5534C">
        <w:rPr>
          <w:rFonts w:asciiTheme="minorBidi" w:eastAsia="Calibri" w:hAnsiTheme="minorBidi" w:cstheme="minorBidi"/>
          <w:szCs w:val="24"/>
          <w:rtl/>
          <w:lang w:eastAsia="en-US"/>
        </w:rPr>
        <w:t>הב"י</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דחיישי</w:t>
      </w:r>
      <w:proofErr w:type="spellEnd"/>
      <w:r w:rsidRPr="00D5534C">
        <w:rPr>
          <w:rFonts w:asciiTheme="minorBidi" w:eastAsia="Calibri" w:hAnsiTheme="minorBidi" w:cstheme="minorBidi"/>
          <w:szCs w:val="24"/>
          <w:rtl/>
          <w:lang w:eastAsia="en-US"/>
        </w:rPr>
        <w:t xml:space="preserve">' לשאלה גם בכיס ארנקי וטבעת, ה"מ בעלמא כשיש לו חזקת חי, </w:t>
      </w:r>
      <w:proofErr w:type="spellStart"/>
      <w:r w:rsidRPr="00D5534C">
        <w:rPr>
          <w:rFonts w:asciiTheme="minorBidi" w:eastAsia="Calibri" w:hAnsiTheme="minorBidi" w:cstheme="minorBidi"/>
          <w:szCs w:val="24"/>
          <w:rtl/>
          <w:lang w:eastAsia="en-US"/>
        </w:rPr>
        <w:t>משא"כ</w:t>
      </w:r>
      <w:proofErr w:type="spellEnd"/>
      <w:r w:rsidRPr="00D5534C">
        <w:rPr>
          <w:rFonts w:asciiTheme="minorBidi" w:eastAsia="Calibri" w:hAnsiTheme="minorBidi" w:cstheme="minorBidi"/>
          <w:szCs w:val="24"/>
          <w:rtl/>
          <w:lang w:eastAsia="en-US"/>
        </w:rPr>
        <w:t xml:space="preserve"> ביורד למלחמה ולא חזר, שהורעה חזקת חי שלו, </w:t>
      </w:r>
      <w:proofErr w:type="spellStart"/>
      <w:r w:rsidRPr="00D5534C">
        <w:rPr>
          <w:rFonts w:asciiTheme="minorBidi" w:eastAsia="Calibri" w:hAnsiTheme="minorBidi" w:cstheme="minorBidi"/>
          <w:szCs w:val="24"/>
          <w:rtl/>
          <w:lang w:eastAsia="en-US"/>
        </w:rPr>
        <w:t>לכ"ע</w:t>
      </w:r>
      <w:proofErr w:type="spellEnd"/>
      <w:r w:rsidRPr="00D5534C">
        <w:rPr>
          <w:rFonts w:asciiTheme="minorBidi" w:eastAsia="Calibri" w:hAnsiTheme="minorBidi" w:cstheme="minorBidi"/>
          <w:szCs w:val="24"/>
          <w:rtl/>
          <w:lang w:eastAsia="en-US"/>
        </w:rPr>
        <w:t xml:space="preserve"> לא </w:t>
      </w:r>
      <w:proofErr w:type="spellStart"/>
      <w:r w:rsidRPr="00D5534C">
        <w:rPr>
          <w:rFonts w:asciiTheme="minorBidi" w:eastAsia="Calibri" w:hAnsiTheme="minorBidi" w:cstheme="minorBidi"/>
          <w:szCs w:val="24"/>
          <w:rtl/>
          <w:lang w:eastAsia="en-US"/>
        </w:rPr>
        <w:t>חיישי</w:t>
      </w:r>
      <w:proofErr w:type="spellEnd"/>
      <w:r w:rsidRPr="00D5534C">
        <w:rPr>
          <w:rFonts w:asciiTheme="minorBidi" w:eastAsia="Calibri" w:hAnsiTheme="minorBidi" w:cstheme="minorBidi"/>
          <w:szCs w:val="24"/>
          <w:rtl/>
          <w:lang w:eastAsia="en-US"/>
        </w:rPr>
        <w:t>' לשאלה בכלים אלה. ע"ש. ודבריו נכוחים למבין וישרים למוצאי דעת...</w:t>
      </w:r>
    </w:p>
    <w:p w:rsidR="00D15638" w:rsidRPr="00D5534C" w:rsidRDefault="00D15638" w:rsidP="00D5534C">
      <w:pPr>
        <w:numPr>
          <w:ilvl w:val="0"/>
          <w:numId w:val="2"/>
        </w:numPr>
        <w:spacing w:before="120" w:after="240" w:line="360" w:lineRule="auto"/>
        <w:ind w:left="516" w:hanging="425"/>
        <w:jc w:val="both"/>
        <w:rPr>
          <w:rFonts w:asciiTheme="minorBidi" w:eastAsia="Calibri" w:hAnsiTheme="minorBidi" w:cstheme="minorBidi"/>
          <w:szCs w:val="24"/>
          <w:rtl/>
          <w:lang w:eastAsia="en-US"/>
        </w:rPr>
      </w:pPr>
      <w:r w:rsidRPr="00D5534C">
        <w:rPr>
          <w:rFonts w:asciiTheme="minorBidi" w:eastAsia="Calibri" w:hAnsiTheme="minorBidi" w:cstheme="minorBidi"/>
          <w:b/>
          <w:bCs/>
          <w:szCs w:val="24"/>
          <w:rtl/>
          <w:lang w:eastAsia="en-US"/>
        </w:rPr>
        <w:t xml:space="preserve">במקרים רבים לא נמצאת </w:t>
      </w:r>
      <w:proofErr w:type="spellStart"/>
      <w:r w:rsidRPr="00D5534C">
        <w:rPr>
          <w:rFonts w:asciiTheme="minorBidi" w:eastAsia="Calibri" w:hAnsiTheme="minorBidi" w:cstheme="minorBidi"/>
          <w:b/>
          <w:bCs/>
          <w:szCs w:val="24"/>
          <w:rtl/>
          <w:lang w:eastAsia="en-US"/>
        </w:rPr>
        <w:t>דיסקית</w:t>
      </w:r>
      <w:proofErr w:type="spellEnd"/>
      <w:r w:rsidRPr="00D5534C">
        <w:rPr>
          <w:rFonts w:asciiTheme="minorBidi" w:eastAsia="Calibri" w:hAnsiTheme="minorBidi" w:cstheme="minorBidi"/>
          <w:b/>
          <w:bCs/>
          <w:szCs w:val="24"/>
          <w:rtl/>
          <w:lang w:eastAsia="en-US"/>
        </w:rPr>
        <w:t xml:space="preserve"> </w:t>
      </w:r>
      <w:proofErr w:type="spellStart"/>
      <w:r w:rsidRPr="00D5534C">
        <w:rPr>
          <w:rFonts w:asciiTheme="minorBidi" w:eastAsia="Calibri" w:hAnsiTheme="minorBidi" w:cstheme="minorBidi"/>
          <w:b/>
          <w:bCs/>
          <w:szCs w:val="24"/>
          <w:rtl/>
          <w:lang w:eastAsia="en-US"/>
        </w:rPr>
        <w:t>בצואר</w:t>
      </w:r>
      <w:proofErr w:type="spellEnd"/>
      <w:r w:rsidRPr="00D5534C">
        <w:rPr>
          <w:rFonts w:asciiTheme="minorBidi" w:eastAsia="Calibri" w:hAnsiTheme="minorBidi" w:cstheme="minorBidi"/>
          <w:b/>
          <w:bCs/>
          <w:szCs w:val="24"/>
          <w:rtl/>
          <w:lang w:eastAsia="en-US"/>
        </w:rPr>
        <w:t xml:space="preserve"> החלל, אך נמצאו מסמכים אישיים, כגון תעודת זיהוי, פנקס יוצא צבא, פנקס שבוי, כרטיס קליטה, ולפעמים </w:t>
      </w:r>
      <w:proofErr w:type="spellStart"/>
      <w:r w:rsidRPr="00D5534C">
        <w:rPr>
          <w:rFonts w:asciiTheme="minorBidi" w:eastAsia="Calibri" w:hAnsiTheme="minorBidi" w:cstheme="minorBidi"/>
          <w:b/>
          <w:bCs/>
          <w:szCs w:val="24"/>
          <w:rtl/>
          <w:lang w:eastAsia="en-US"/>
        </w:rPr>
        <w:t>דיסקית</w:t>
      </w:r>
      <w:proofErr w:type="spellEnd"/>
      <w:r w:rsidRPr="00D5534C">
        <w:rPr>
          <w:rFonts w:asciiTheme="minorBidi" w:eastAsia="Calibri" w:hAnsiTheme="minorBidi" w:cstheme="minorBidi"/>
          <w:b/>
          <w:bCs/>
          <w:szCs w:val="24"/>
          <w:rtl/>
          <w:lang w:eastAsia="en-US"/>
        </w:rPr>
        <w:t xml:space="preserve"> בלי שרשרת, בכיס החולצה או בכיס המכנסים של החלל, המעידים על זהותו. ולכאורה אף על פי שכל אלו הם בכלל כלים דלא מושלי </w:t>
      </w:r>
      <w:proofErr w:type="spellStart"/>
      <w:r w:rsidRPr="00D5534C">
        <w:rPr>
          <w:rFonts w:asciiTheme="minorBidi" w:eastAsia="Calibri" w:hAnsiTheme="minorBidi" w:cstheme="minorBidi"/>
          <w:b/>
          <w:bCs/>
          <w:szCs w:val="24"/>
          <w:rtl/>
          <w:lang w:eastAsia="en-US"/>
        </w:rPr>
        <w:t>אינשי</w:t>
      </w:r>
      <w:proofErr w:type="spellEnd"/>
      <w:r w:rsidRPr="00D5534C">
        <w:rPr>
          <w:rFonts w:asciiTheme="minorBidi" w:eastAsia="Calibri" w:hAnsiTheme="minorBidi" w:cstheme="minorBidi"/>
          <w:b/>
          <w:bCs/>
          <w:szCs w:val="24"/>
          <w:rtl/>
          <w:lang w:eastAsia="en-US"/>
        </w:rPr>
        <w:t xml:space="preserve">, </w:t>
      </w:r>
      <w:proofErr w:type="spellStart"/>
      <w:r w:rsidRPr="00D5534C">
        <w:rPr>
          <w:rFonts w:asciiTheme="minorBidi" w:eastAsia="Calibri" w:hAnsiTheme="minorBidi" w:cstheme="minorBidi"/>
          <w:b/>
          <w:bCs/>
          <w:szCs w:val="24"/>
          <w:rtl/>
          <w:lang w:eastAsia="en-US"/>
        </w:rPr>
        <w:t>ועדיפי</w:t>
      </w:r>
      <w:proofErr w:type="spellEnd"/>
      <w:r w:rsidRPr="00D5534C">
        <w:rPr>
          <w:rFonts w:asciiTheme="minorBidi" w:eastAsia="Calibri" w:hAnsiTheme="minorBidi" w:cstheme="minorBidi"/>
          <w:b/>
          <w:bCs/>
          <w:szCs w:val="24"/>
          <w:rtl/>
          <w:lang w:eastAsia="en-US"/>
        </w:rPr>
        <w:t xml:space="preserve"> </w:t>
      </w:r>
      <w:proofErr w:type="spellStart"/>
      <w:r w:rsidRPr="00D5534C">
        <w:rPr>
          <w:rFonts w:asciiTheme="minorBidi" w:eastAsia="Calibri" w:hAnsiTheme="minorBidi" w:cstheme="minorBidi"/>
          <w:b/>
          <w:bCs/>
          <w:szCs w:val="24"/>
          <w:rtl/>
          <w:lang w:eastAsia="en-US"/>
        </w:rPr>
        <w:t>מינייהו</w:t>
      </w:r>
      <w:proofErr w:type="spellEnd"/>
      <w:r w:rsidRPr="00D5534C">
        <w:rPr>
          <w:rFonts w:asciiTheme="minorBidi" w:eastAsia="Calibri" w:hAnsiTheme="minorBidi" w:cstheme="minorBidi"/>
          <w:b/>
          <w:bCs/>
          <w:szCs w:val="24"/>
          <w:rtl/>
          <w:lang w:eastAsia="en-US"/>
        </w:rPr>
        <w:t xml:space="preserve">, מיהו </w:t>
      </w:r>
      <w:proofErr w:type="spellStart"/>
      <w:r w:rsidRPr="00D5534C">
        <w:rPr>
          <w:rFonts w:asciiTheme="minorBidi" w:eastAsia="Calibri" w:hAnsiTheme="minorBidi" w:cstheme="minorBidi"/>
          <w:b/>
          <w:bCs/>
          <w:szCs w:val="24"/>
          <w:rtl/>
          <w:lang w:eastAsia="en-US"/>
        </w:rPr>
        <w:t>אכתי</w:t>
      </w:r>
      <w:proofErr w:type="spellEnd"/>
      <w:r w:rsidRPr="00D5534C">
        <w:rPr>
          <w:rFonts w:asciiTheme="minorBidi" w:eastAsia="Calibri" w:hAnsiTheme="minorBidi" w:cstheme="minorBidi"/>
          <w:b/>
          <w:bCs/>
          <w:szCs w:val="24"/>
          <w:rtl/>
          <w:lang w:eastAsia="en-US"/>
        </w:rPr>
        <w:t xml:space="preserve"> יש לחוש שמא השאיל בגדו </w:t>
      </w:r>
      <w:proofErr w:type="spellStart"/>
      <w:r w:rsidRPr="00D5534C">
        <w:rPr>
          <w:rFonts w:asciiTheme="minorBidi" w:eastAsia="Calibri" w:hAnsiTheme="minorBidi" w:cstheme="minorBidi"/>
          <w:b/>
          <w:bCs/>
          <w:szCs w:val="24"/>
          <w:rtl/>
          <w:lang w:eastAsia="en-US"/>
        </w:rPr>
        <w:t>לחבירו</w:t>
      </w:r>
      <w:proofErr w:type="spellEnd"/>
      <w:r w:rsidRPr="00D5534C">
        <w:rPr>
          <w:rFonts w:asciiTheme="minorBidi" w:eastAsia="Calibri" w:hAnsiTheme="minorBidi" w:cstheme="minorBidi"/>
          <w:b/>
          <w:bCs/>
          <w:szCs w:val="24"/>
          <w:rtl/>
          <w:lang w:eastAsia="en-US"/>
        </w:rPr>
        <w:t xml:space="preserve">, ושכח בתוכו את המסמכים האישיים או </w:t>
      </w:r>
      <w:proofErr w:type="spellStart"/>
      <w:r w:rsidRPr="00D5534C">
        <w:rPr>
          <w:rFonts w:asciiTheme="minorBidi" w:eastAsia="Calibri" w:hAnsiTheme="minorBidi" w:cstheme="minorBidi"/>
          <w:b/>
          <w:bCs/>
          <w:szCs w:val="24"/>
          <w:rtl/>
          <w:lang w:eastAsia="en-US"/>
        </w:rPr>
        <w:t>הדיסקית</w:t>
      </w:r>
      <w:proofErr w:type="spellEnd"/>
      <w:r w:rsidRPr="00D5534C">
        <w:rPr>
          <w:rFonts w:asciiTheme="minorBidi" w:eastAsia="Calibri" w:hAnsiTheme="minorBidi" w:cstheme="minorBidi"/>
          <w:b/>
          <w:bCs/>
          <w:szCs w:val="24"/>
          <w:rtl/>
          <w:lang w:eastAsia="en-US"/>
        </w:rPr>
        <w:t xml:space="preserve"> שלו.</w:t>
      </w:r>
      <w:r w:rsidR="00D5534C" w:rsidRPr="00D5534C">
        <w:rPr>
          <w:rFonts w:asciiTheme="minorBidi" w:eastAsia="Calibri" w:hAnsiTheme="minorBidi" w:cstheme="minorBidi" w:hint="cs"/>
          <w:b/>
          <w:bCs/>
          <w:szCs w:val="24"/>
          <w:rtl/>
          <w:lang w:eastAsia="en-US"/>
        </w:rPr>
        <w:t xml:space="preserve"> </w:t>
      </w:r>
      <w:r w:rsidRPr="00D5534C">
        <w:rPr>
          <w:rFonts w:asciiTheme="minorBidi" w:eastAsia="Calibri" w:hAnsiTheme="minorBidi" w:cstheme="minorBidi"/>
          <w:szCs w:val="24"/>
          <w:rtl/>
          <w:lang w:eastAsia="en-US"/>
        </w:rPr>
        <w:t>...</w:t>
      </w:r>
    </w:p>
    <w:p w:rsidR="00D15638" w:rsidRPr="00D5534C" w:rsidRDefault="00D15638" w:rsidP="00D5534C">
      <w:pPr>
        <w:numPr>
          <w:ilvl w:val="0"/>
          <w:numId w:val="2"/>
        </w:numPr>
        <w:spacing w:before="120" w:after="240" w:line="360" w:lineRule="auto"/>
        <w:ind w:left="516" w:hanging="425"/>
        <w:jc w:val="both"/>
        <w:rPr>
          <w:rFonts w:asciiTheme="minorBidi" w:eastAsia="Calibri" w:hAnsiTheme="minorBidi" w:cstheme="minorBidi"/>
          <w:b/>
          <w:bCs/>
          <w:szCs w:val="24"/>
          <w:rtl/>
          <w:lang w:eastAsia="en-US"/>
        </w:rPr>
      </w:pPr>
      <w:r w:rsidRPr="00D5534C">
        <w:rPr>
          <w:rFonts w:asciiTheme="minorBidi" w:eastAsia="Calibri" w:hAnsiTheme="minorBidi" w:cstheme="minorBidi"/>
          <w:b/>
          <w:bCs/>
          <w:szCs w:val="24"/>
          <w:rtl/>
          <w:lang w:eastAsia="en-US"/>
        </w:rPr>
        <w:t xml:space="preserve">הנה במקרים רבים נערך זיהוי החלל ע"פ הצילום שלאחר </w:t>
      </w:r>
      <w:proofErr w:type="spellStart"/>
      <w:r w:rsidRPr="00D5534C">
        <w:rPr>
          <w:rFonts w:asciiTheme="minorBidi" w:eastAsia="Calibri" w:hAnsiTheme="minorBidi" w:cstheme="minorBidi"/>
          <w:b/>
          <w:bCs/>
          <w:szCs w:val="24"/>
          <w:rtl/>
          <w:lang w:eastAsia="en-US"/>
        </w:rPr>
        <w:t>המות</w:t>
      </w:r>
      <w:proofErr w:type="spellEnd"/>
      <w:r w:rsidRPr="00D5534C">
        <w:rPr>
          <w:rFonts w:asciiTheme="minorBidi" w:eastAsia="Calibri" w:hAnsiTheme="minorBidi" w:cstheme="minorBidi"/>
          <w:b/>
          <w:bCs/>
          <w:szCs w:val="24"/>
          <w:rtl/>
          <w:lang w:eastAsia="en-US"/>
        </w:rPr>
        <w:t xml:space="preserve"> (בתוך שלשה ימים), על ידי השוואת הצילום ודימויו לתמונת החלל בחיים חיותו. וע"פ זה נקבע שהתמונות זהים והם של אדם אחד. ועלינו לדעת אם זיהוי כזה יכון ע"פ ההלכה להתיר א"א לעלמא....</w:t>
      </w:r>
    </w:p>
    <w:p w:rsidR="00D15638" w:rsidRPr="00D5534C" w:rsidRDefault="00D15638" w:rsidP="00D5534C">
      <w:pPr>
        <w:numPr>
          <w:ilvl w:val="0"/>
          <w:numId w:val="2"/>
        </w:numPr>
        <w:spacing w:before="120" w:after="240" w:line="360" w:lineRule="auto"/>
        <w:ind w:left="516" w:hanging="425"/>
        <w:jc w:val="both"/>
        <w:rPr>
          <w:rFonts w:asciiTheme="minorBidi" w:eastAsia="Calibri" w:hAnsiTheme="minorBidi" w:cstheme="minorBidi"/>
          <w:szCs w:val="24"/>
          <w:rtl/>
          <w:lang w:eastAsia="en-US"/>
        </w:rPr>
      </w:pPr>
      <w:r w:rsidRPr="00D5534C">
        <w:rPr>
          <w:rFonts w:asciiTheme="minorBidi" w:eastAsia="Calibri" w:hAnsiTheme="minorBidi" w:cstheme="minorBidi"/>
          <w:b/>
          <w:bCs/>
          <w:szCs w:val="24"/>
          <w:rtl/>
          <w:lang w:eastAsia="en-US"/>
        </w:rPr>
        <w:t xml:space="preserve">האמת תורה דרכה שהשוואת תמונות ודימויים </w:t>
      </w:r>
      <w:proofErr w:type="spellStart"/>
      <w:r w:rsidRPr="00D5534C">
        <w:rPr>
          <w:rFonts w:asciiTheme="minorBidi" w:eastAsia="Calibri" w:hAnsiTheme="minorBidi" w:cstheme="minorBidi"/>
          <w:b/>
          <w:bCs/>
          <w:szCs w:val="24"/>
          <w:rtl/>
          <w:lang w:eastAsia="en-US"/>
        </w:rPr>
        <w:t>עדיפי</w:t>
      </w:r>
      <w:proofErr w:type="spellEnd"/>
      <w:r w:rsidRPr="00D5534C">
        <w:rPr>
          <w:rFonts w:asciiTheme="minorBidi" w:eastAsia="Calibri" w:hAnsiTheme="minorBidi" w:cstheme="minorBidi"/>
          <w:b/>
          <w:bCs/>
          <w:szCs w:val="24"/>
          <w:rtl/>
          <w:lang w:eastAsia="en-US"/>
        </w:rPr>
        <w:t xml:space="preserve"> מסימנים רגילים, והו"ל כסימנים מובהקים ביותר שסומכים עליהם בהיתר עגונה... ועכ"פ </w:t>
      </w:r>
      <w:proofErr w:type="spellStart"/>
      <w:r w:rsidRPr="00D5534C">
        <w:rPr>
          <w:rFonts w:asciiTheme="minorBidi" w:eastAsia="Calibri" w:hAnsiTheme="minorBidi" w:cstheme="minorBidi"/>
          <w:b/>
          <w:bCs/>
          <w:szCs w:val="24"/>
          <w:rtl/>
          <w:lang w:eastAsia="en-US"/>
        </w:rPr>
        <w:t>בנ"ד</w:t>
      </w:r>
      <w:proofErr w:type="spellEnd"/>
      <w:r w:rsidRPr="00D5534C">
        <w:rPr>
          <w:rFonts w:asciiTheme="minorBidi" w:eastAsia="Calibri" w:hAnsiTheme="minorBidi" w:cstheme="minorBidi"/>
          <w:b/>
          <w:bCs/>
          <w:szCs w:val="24"/>
          <w:rtl/>
          <w:lang w:eastAsia="en-US"/>
        </w:rPr>
        <w:t xml:space="preserve"> שיצאה מאיסור תורה נראה ודאי שיש להקל ע"פ זיהוי בתמונה פוטוגרפית... וע"ז סמכנו הרבה להלכה ולמעשה. </w:t>
      </w:r>
    </w:p>
    <w:p w:rsidR="00D15638" w:rsidRPr="00D5534C" w:rsidRDefault="00D15638" w:rsidP="00D5534C">
      <w:pPr>
        <w:numPr>
          <w:ilvl w:val="0"/>
          <w:numId w:val="2"/>
        </w:numPr>
        <w:spacing w:before="120" w:after="240" w:line="360" w:lineRule="auto"/>
        <w:ind w:left="516" w:hanging="425"/>
        <w:jc w:val="both"/>
        <w:rPr>
          <w:rFonts w:asciiTheme="minorBidi" w:eastAsia="Calibri" w:hAnsiTheme="minorBidi" w:cstheme="minorBidi"/>
          <w:b/>
          <w:bCs/>
          <w:szCs w:val="24"/>
          <w:rtl/>
          <w:lang w:eastAsia="en-US"/>
        </w:rPr>
      </w:pPr>
      <w:r w:rsidRPr="00D5534C">
        <w:rPr>
          <w:rFonts w:asciiTheme="minorBidi" w:eastAsia="Calibri" w:hAnsiTheme="minorBidi" w:cstheme="minorBidi"/>
          <w:b/>
          <w:bCs/>
          <w:szCs w:val="24"/>
          <w:rtl/>
          <w:lang w:eastAsia="en-US"/>
        </w:rPr>
        <w:t>במקרים רבים היה צורך לזהות החלל ע"פ מרשם שיניים שנמצאו אצל רופא - שיניים שטיפל בו מחיים</w:t>
      </w:r>
      <w:r w:rsidRPr="00D5534C">
        <w:rPr>
          <w:rFonts w:asciiTheme="minorBidi" w:eastAsia="Calibri" w:hAnsiTheme="minorBidi" w:cstheme="minorBidi"/>
          <w:szCs w:val="24"/>
          <w:rtl/>
          <w:lang w:eastAsia="en-US"/>
        </w:rPr>
        <w:t xml:space="preserve">, והנה בתשובת </w:t>
      </w:r>
      <w:proofErr w:type="spellStart"/>
      <w:r w:rsidRPr="00D5534C">
        <w:rPr>
          <w:rFonts w:asciiTheme="minorBidi" w:eastAsia="Calibri" w:hAnsiTheme="minorBidi" w:cstheme="minorBidi"/>
          <w:szCs w:val="24"/>
          <w:rtl/>
          <w:lang w:eastAsia="en-US"/>
        </w:rPr>
        <w:t>מהרא"י</w:t>
      </w:r>
      <w:proofErr w:type="spellEnd"/>
      <w:r w:rsidRPr="00D5534C">
        <w:rPr>
          <w:rFonts w:asciiTheme="minorBidi" w:eastAsia="Calibri" w:hAnsiTheme="minorBidi" w:cstheme="minorBidi"/>
          <w:szCs w:val="24"/>
          <w:rtl/>
          <w:lang w:eastAsia="en-US"/>
        </w:rPr>
        <w:t xml:space="preserve"> שהובאה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מהר"י</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מברונא</w:t>
      </w:r>
      <w:proofErr w:type="spellEnd"/>
      <w:r w:rsidRPr="00D5534C">
        <w:rPr>
          <w:rFonts w:asciiTheme="minorBidi" w:eastAsia="Calibri" w:hAnsiTheme="minorBidi" w:cstheme="minorBidi"/>
          <w:szCs w:val="24"/>
          <w:rtl/>
          <w:lang w:eastAsia="en-US"/>
        </w:rPr>
        <w:t xml:space="preserve"> (סי' </w:t>
      </w:r>
      <w:proofErr w:type="spellStart"/>
      <w:r w:rsidRPr="00D5534C">
        <w:rPr>
          <w:rFonts w:asciiTheme="minorBidi" w:eastAsia="Calibri" w:hAnsiTheme="minorBidi" w:cstheme="minorBidi"/>
          <w:szCs w:val="24"/>
          <w:rtl/>
          <w:lang w:eastAsia="en-US"/>
        </w:rPr>
        <w:t>נג</w:t>
      </w:r>
      <w:proofErr w:type="spellEnd"/>
      <w:r w:rsidRPr="00D5534C">
        <w:rPr>
          <w:rFonts w:asciiTheme="minorBidi" w:eastAsia="Calibri" w:hAnsiTheme="minorBidi" w:cstheme="minorBidi"/>
          <w:szCs w:val="24"/>
          <w:rtl/>
          <w:lang w:eastAsia="en-US"/>
        </w:rPr>
        <w:t xml:space="preserve">) כ' שאם יש נקב בשן </w:t>
      </w:r>
      <w:proofErr w:type="spellStart"/>
      <w:r w:rsidRPr="00D5534C">
        <w:rPr>
          <w:rFonts w:asciiTheme="minorBidi" w:eastAsia="Calibri" w:hAnsiTheme="minorBidi" w:cstheme="minorBidi"/>
          <w:szCs w:val="24"/>
          <w:rtl/>
          <w:lang w:eastAsia="en-US"/>
        </w:rPr>
        <w:t>חשיב</w:t>
      </w:r>
      <w:proofErr w:type="spellEnd"/>
      <w:r w:rsidRPr="00D5534C">
        <w:rPr>
          <w:rFonts w:asciiTheme="minorBidi" w:eastAsia="Calibri" w:hAnsiTheme="minorBidi" w:cstheme="minorBidi"/>
          <w:szCs w:val="24"/>
          <w:rtl/>
          <w:lang w:eastAsia="en-US"/>
        </w:rPr>
        <w:t xml:space="preserve"> סימן מובהק, ועדיף </w:t>
      </w:r>
      <w:proofErr w:type="spellStart"/>
      <w:r w:rsidRPr="00D5534C">
        <w:rPr>
          <w:rFonts w:asciiTheme="minorBidi" w:eastAsia="Calibri" w:hAnsiTheme="minorBidi" w:cstheme="minorBidi"/>
          <w:szCs w:val="24"/>
          <w:rtl/>
          <w:lang w:eastAsia="en-US"/>
        </w:rPr>
        <w:t>ממ"ש</w:t>
      </w:r>
      <w:proofErr w:type="spellEnd"/>
      <w:r w:rsidRPr="00D5534C">
        <w:rPr>
          <w:rFonts w:asciiTheme="minorBidi" w:eastAsia="Calibri" w:hAnsiTheme="minorBidi" w:cstheme="minorBidi"/>
          <w:szCs w:val="24"/>
          <w:rtl/>
          <w:lang w:eastAsia="en-US"/>
        </w:rPr>
        <w:t xml:space="preserve"> האור זרוע שאם מעיד </w:t>
      </w:r>
      <w:proofErr w:type="spellStart"/>
      <w:r w:rsidRPr="00D5534C">
        <w:rPr>
          <w:rFonts w:asciiTheme="minorBidi" w:eastAsia="Calibri" w:hAnsiTheme="minorBidi" w:cstheme="minorBidi"/>
          <w:szCs w:val="24"/>
          <w:rtl/>
          <w:lang w:eastAsia="en-US"/>
        </w:rPr>
        <w:t>שהיתה</w:t>
      </w:r>
      <w:proofErr w:type="spellEnd"/>
      <w:r w:rsidRPr="00D5534C">
        <w:rPr>
          <w:rFonts w:asciiTheme="minorBidi" w:eastAsia="Calibri" w:hAnsiTheme="minorBidi" w:cstheme="minorBidi"/>
          <w:szCs w:val="24"/>
          <w:rtl/>
          <w:lang w:eastAsia="en-US"/>
        </w:rPr>
        <w:t xml:space="preserve"> גבשושית על החוטם, ונמצא כן, ודאי </w:t>
      </w:r>
      <w:proofErr w:type="spellStart"/>
      <w:r w:rsidRPr="00D5534C">
        <w:rPr>
          <w:rFonts w:asciiTheme="minorBidi" w:eastAsia="Calibri" w:hAnsiTheme="minorBidi" w:cstheme="minorBidi"/>
          <w:szCs w:val="24"/>
          <w:rtl/>
          <w:lang w:eastAsia="en-US"/>
        </w:rPr>
        <w:t>דחשיב</w:t>
      </w:r>
      <w:proofErr w:type="spellEnd"/>
      <w:r w:rsidRPr="00D5534C">
        <w:rPr>
          <w:rFonts w:asciiTheme="minorBidi" w:eastAsia="Calibri" w:hAnsiTheme="minorBidi" w:cstheme="minorBidi"/>
          <w:szCs w:val="24"/>
          <w:rtl/>
          <w:lang w:eastAsia="en-US"/>
        </w:rPr>
        <w:t xml:space="preserve"> סימן מובהק, </w:t>
      </w:r>
      <w:proofErr w:type="spellStart"/>
      <w:r w:rsidRPr="00D5534C">
        <w:rPr>
          <w:rFonts w:asciiTheme="minorBidi" w:eastAsia="Calibri" w:hAnsiTheme="minorBidi" w:cstheme="minorBidi"/>
          <w:szCs w:val="24"/>
          <w:rtl/>
          <w:lang w:eastAsia="en-US"/>
        </w:rPr>
        <w:t>וסמכינן</w:t>
      </w:r>
      <w:proofErr w:type="spellEnd"/>
      <w:r w:rsidRPr="00D5534C">
        <w:rPr>
          <w:rFonts w:asciiTheme="minorBidi" w:eastAsia="Calibri" w:hAnsiTheme="minorBidi" w:cstheme="minorBidi"/>
          <w:szCs w:val="24"/>
          <w:rtl/>
          <w:lang w:eastAsia="en-US"/>
        </w:rPr>
        <w:t xml:space="preserve"> עליה, ונראים הדברים שגבשושית על החוטם מצוי יותר בבני אדם מנקב העובר דרך שן אחת. ע"ש. וכיו"ב כ'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מהרי"ו</w:t>
      </w:r>
      <w:proofErr w:type="spellEnd"/>
      <w:r w:rsidRPr="00D5534C">
        <w:rPr>
          <w:rFonts w:asciiTheme="minorBidi" w:eastAsia="Calibri" w:hAnsiTheme="minorBidi" w:cstheme="minorBidi"/>
          <w:szCs w:val="24"/>
          <w:rtl/>
          <w:lang w:eastAsia="en-US"/>
        </w:rPr>
        <w:t xml:space="preserve"> (סי' ק"נ). והובא </w:t>
      </w:r>
      <w:proofErr w:type="spellStart"/>
      <w:r w:rsidRPr="00D5534C">
        <w:rPr>
          <w:rFonts w:asciiTheme="minorBidi" w:eastAsia="Calibri" w:hAnsiTheme="minorBidi" w:cstheme="minorBidi"/>
          <w:szCs w:val="24"/>
          <w:rtl/>
          <w:lang w:eastAsia="en-US"/>
        </w:rPr>
        <w:t>בכנה"ג</w:t>
      </w:r>
      <w:proofErr w:type="spellEnd"/>
      <w:r w:rsidRPr="00D5534C">
        <w:rPr>
          <w:rFonts w:asciiTheme="minorBidi" w:eastAsia="Calibri" w:hAnsiTheme="minorBidi" w:cstheme="minorBidi"/>
          <w:szCs w:val="24"/>
          <w:rtl/>
          <w:lang w:eastAsia="en-US"/>
        </w:rPr>
        <w:t xml:space="preserve"> (סי' </w:t>
      </w:r>
      <w:proofErr w:type="spellStart"/>
      <w:r w:rsidRPr="00D5534C">
        <w:rPr>
          <w:rFonts w:asciiTheme="minorBidi" w:eastAsia="Calibri" w:hAnsiTheme="minorBidi" w:cstheme="minorBidi"/>
          <w:szCs w:val="24"/>
          <w:rtl/>
          <w:lang w:eastAsia="en-US"/>
        </w:rPr>
        <w:t>יז</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הגה"ט</w:t>
      </w:r>
      <w:proofErr w:type="spellEnd"/>
      <w:r w:rsidRPr="00D5534C">
        <w:rPr>
          <w:rFonts w:asciiTheme="minorBidi" w:eastAsia="Calibri" w:hAnsiTheme="minorBidi" w:cstheme="minorBidi"/>
          <w:szCs w:val="24"/>
          <w:rtl/>
          <w:lang w:eastAsia="en-US"/>
        </w:rPr>
        <w:t xml:space="preserve"> אות שכב), ושאר אחרונים. וכ"ש כאן שיש סתימות או עקירות בכמה וכמה מקומות, ובצמצום המקומות, </w:t>
      </w:r>
      <w:proofErr w:type="spellStart"/>
      <w:r w:rsidRPr="00D5534C">
        <w:rPr>
          <w:rFonts w:asciiTheme="minorBidi" w:eastAsia="Calibri" w:hAnsiTheme="minorBidi" w:cstheme="minorBidi"/>
          <w:szCs w:val="24"/>
          <w:rtl/>
          <w:lang w:eastAsia="en-US"/>
        </w:rPr>
        <w:t>דהו"ל</w:t>
      </w:r>
      <w:proofErr w:type="spellEnd"/>
      <w:r w:rsidRPr="00D5534C">
        <w:rPr>
          <w:rFonts w:asciiTheme="minorBidi" w:eastAsia="Calibri" w:hAnsiTheme="minorBidi" w:cstheme="minorBidi"/>
          <w:szCs w:val="24"/>
          <w:rtl/>
          <w:lang w:eastAsia="en-US"/>
        </w:rPr>
        <w:t xml:space="preserve"> כנקב יש בו בצד אות פלונית, (גיטין </w:t>
      </w:r>
      <w:proofErr w:type="spellStart"/>
      <w:r w:rsidRPr="00D5534C">
        <w:rPr>
          <w:rFonts w:asciiTheme="minorBidi" w:eastAsia="Calibri" w:hAnsiTheme="minorBidi" w:cstheme="minorBidi"/>
          <w:szCs w:val="24"/>
          <w:rtl/>
          <w:lang w:eastAsia="en-US"/>
        </w:rPr>
        <w:t>כז</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וטוש"ע</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אה"ע</w:t>
      </w:r>
      <w:proofErr w:type="spellEnd"/>
      <w:r w:rsidRPr="00D5534C">
        <w:rPr>
          <w:rFonts w:asciiTheme="minorBidi" w:eastAsia="Calibri" w:hAnsiTheme="minorBidi" w:cstheme="minorBidi"/>
          <w:szCs w:val="24"/>
          <w:rtl/>
          <w:lang w:eastAsia="en-US"/>
        </w:rPr>
        <w:t xml:space="preserve"> סי' </w:t>
      </w:r>
      <w:proofErr w:type="spellStart"/>
      <w:r w:rsidRPr="00D5534C">
        <w:rPr>
          <w:rFonts w:asciiTheme="minorBidi" w:eastAsia="Calibri" w:hAnsiTheme="minorBidi" w:cstheme="minorBidi"/>
          <w:szCs w:val="24"/>
          <w:rtl/>
          <w:lang w:eastAsia="en-US"/>
        </w:rPr>
        <w:t>קלב</w:t>
      </w:r>
      <w:proofErr w:type="spellEnd"/>
      <w:r w:rsidRPr="00D5534C">
        <w:rPr>
          <w:rFonts w:asciiTheme="minorBidi" w:eastAsia="Calibri" w:hAnsiTheme="minorBidi" w:cstheme="minorBidi"/>
          <w:szCs w:val="24"/>
          <w:rtl/>
          <w:lang w:eastAsia="en-US"/>
        </w:rPr>
        <w:t xml:space="preserve"> ס"ד). וכבר האריכו האחרונים </w:t>
      </w:r>
      <w:proofErr w:type="spellStart"/>
      <w:r w:rsidRPr="00D5534C">
        <w:rPr>
          <w:rFonts w:asciiTheme="minorBidi" w:eastAsia="Calibri" w:hAnsiTheme="minorBidi" w:cstheme="minorBidi"/>
          <w:szCs w:val="24"/>
          <w:rtl/>
          <w:lang w:eastAsia="en-US"/>
        </w:rPr>
        <w:t>בכיו"ב</w:t>
      </w:r>
      <w:proofErr w:type="spellEnd"/>
      <w:r w:rsidRPr="00D5534C">
        <w:rPr>
          <w:rFonts w:asciiTheme="minorBidi" w:eastAsia="Calibri" w:hAnsiTheme="minorBidi" w:cstheme="minorBidi"/>
          <w:szCs w:val="24"/>
          <w:rtl/>
          <w:lang w:eastAsia="en-US"/>
        </w:rPr>
        <w:t xml:space="preserve">. וע' </w:t>
      </w:r>
      <w:proofErr w:type="spellStart"/>
      <w:r w:rsidRPr="00D5534C">
        <w:rPr>
          <w:rFonts w:asciiTheme="minorBidi" w:eastAsia="Calibri" w:hAnsiTheme="minorBidi" w:cstheme="minorBidi"/>
          <w:szCs w:val="24"/>
          <w:rtl/>
          <w:lang w:eastAsia="en-US"/>
        </w:rPr>
        <w:t>בשו"ת</w:t>
      </w:r>
      <w:proofErr w:type="spellEnd"/>
      <w:r w:rsidRPr="00D5534C">
        <w:rPr>
          <w:rFonts w:asciiTheme="minorBidi" w:eastAsia="Calibri" w:hAnsiTheme="minorBidi" w:cstheme="minorBidi"/>
          <w:szCs w:val="24"/>
          <w:rtl/>
          <w:lang w:eastAsia="en-US"/>
        </w:rPr>
        <w:t xml:space="preserve"> זבחי צדק </w:t>
      </w:r>
      <w:proofErr w:type="spellStart"/>
      <w:r w:rsidRPr="00D5534C">
        <w:rPr>
          <w:rFonts w:asciiTheme="minorBidi" w:eastAsia="Calibri" w:hAnsiTheme="minorBidi" w:cstheme="minorBidi"/>
          <w:szCs w:val="24"/>
          <w:rtl/>
          <w:lang w:eastAsia="en-US"/>
        </w:rPr>
        <w:t>ח"ב</w:t>
      </w:r>
      <w:proofErr w:type="spellEnd"/>
      <w:r w:rsidRPr="00D5534C">
        <w:rPr>
          <w:rFonts w:asciiTheme="minorBidi" w:eastAsia="Calibri" w:hAnsiTheme="minorBidi" w:cstheme="minorBidi"/>
          <w:szCs w:val="24"/>
          <w:rtl/>
          <w:lang w:eastAsia="en-US"/>
        </w:rPr>
        <w:t xml:space="preserve"> (עמוד </w:t>
      </w:r>
      <w:proofErr w:type="spellStart"/>
      <w:r w:rsidRPr="00D5534C">
        <w:rPr>
          <w:rFonts w:asciiTheme="minorBidi" w:eastAsia="Calibri" w:hAnsiTheme="minorBidi" w:cstheme="minorBidi"/>
          <w:szCs w:val="24"/>
          <w:rtl/>
          <w:lang w:eastAsia="en-US"/>
        </w:rPr>
        <w:t>רעא</w:t>
      </w:r>
      <w:proofErr w:type="spellEnd"/>
      <w:r w:rsidRPr="00D5534C">
        <w:rPr>
          <w:rFonts w:asciiTheme="minorBidi" w:eastAsia="Calibri" w:hAnsiTheme="minorBidi" w:cstheme="minorBidi"/>
          <w:szCs w:val="24"/>
          <w:rtl/>
          <w:lang w:eastAsia="en-US"/>
        </w:rPr>
        <w:t xml:space="preserve"> - רעב). ע"ש. ובערוך </w:t>
      </w:r>
      <w:proofErr w:type="spellStart"/>
      <w:r w:rsidRPr="00D5534C">
        <w:rPr>
          <w:rFonts w:asciiTheme="minorBidi" w:eastAsia="Calibri" w:hAnsiTheme="minorBidi" w:cstheme="minorBidi"/>
          <w:szCs w:val="24"/>
          <w:rtl/>
          <w:lang w:eastAsia="en-US"/>
        </w:rPr>
        <w:t>השלחן</w:t>
      </w:r>
      <w:proofErr w:type="spellEnd"/>
      <w:r w:rsidRPr="00D5534C">
        <w:rPr>
          <w:rFonts w:asciiTheme="minorBidi" w:eastAsia="Calibri" w:hAnsiTheme="minorBidi" w:cstheme="minorBidi"/>
          <w:szCs w:val="24"/>
          <w:rtl/>
          <w:lang w:eastAsia="en-US"/>
        </w:rPr>
        <w:t xml:space="preserve"> (סי' </w:t>
      </w:r>
      <w:proofErr w:type="spellStart"/>
      <w:r w:rsidRPr="00D5534C">
        <w:rPr>
          <w:rFonts w:asciiTheme="minorBidi" w:eastAsia="Calibri" w:hAnsiTheme="minorBidi" w:cstheme="minorBidi"/>
          <w:szCs w:val="24"/>
          <w:rtl/>
          <w:lang w:eastAsia="en-US"/>
        </w:rPr>
        <w:t>יז</w:t>
      </w:r>
      <w:proofErr w:type="spellEnd"/>
      <w:r w:rsidRPr="00D5534C">
        <w:rPr>
          <w:rFonts w:asciiTheme="minorBidi" w:eastAsia="Calibri" w:hAnsiTheme="minorBidi" w:cstheme="minorBidi"/>
          <w:szCs w:val="24"/>
          <w:rtl/>
          <w:lang w:eastAsia="en-US"/>
        </w:rPr>
        <w:t xml:space="preserve"> אות </w:t>
      </w:r>
      <w:proofErr w:type="spellStart"/>
      <w:r w:rsidRPr="00D5534C">
        <w:rPr>
          <w:rFonts w:asciiTheme="minorBidi" w:eastAsia="Calibri" w:hAnsiTheme="minorBidi" w:cstheme="minorBidi"/>
          <w:szCs w:val="24"/>
          <w:rtl/>
          <w:lang w:eastAsia="en-US"/>
        </w:rPr>
        <w:t>קעג</w:t>
      </w:r>
      <w:proofErr w:type="spellEnd"/>
      <w:r w:rsidRPr="00D5534C">
        <w:rPr>
          <w:rFonts w:asciiTheme="minorBidi" w:eastAsia="Calibri" w:hAnsiTheme="minorBidi" w:cstheme="minorBidi"/>
          <w:szCs w:val="24"/>
          <w:rtl/>
          <w:lang w:eastAsia="en-US"/>
        </w:rPr>
        <w:t xml:space="preserve">) כ', יש מי שפסק שנקב מפולש בשן הוי סימן מובהק, ולא </w:t>
      </w:r>
      <w:proofErr w:type="spellStart"/>
      <w:r w:rsidRPr="00D5534C">
        <w:rPr>
          <w:rFonts w:asciiTheme="minorBidi" w:eastAsia="Calibri" w:hAnsiTheme="minorBidi" w:cstheme="minorBidi"/>
          <w:szCs w:val="24"/>
          <w:rtl/>
          <w:lang w:eastAsia="en-US"/>
        </w:rPr>
        <w:t>נהירא</w:t>
      </w:r>
      <w:proofErr w:type="spellEnd"/>
      <w:r w:rsidRPr="00D5534C">
        <w:rPr>
          <w:rFonts w:asciiTheme="minorBidi" w:eastAsia="Calibri" w:hAnsiTheme="minorBidi" w:cstheme="minorBidi"/>
          <w:szCs w:val="24"/>
          <w:rtl/>
          <w:lang w:eastAsia="en-US"/>
        </w:rPr>
        <w:t xml:space="preserve"> לפסוק כן בזמנינו שנתרבה כאב השיניים, ויש הרבה שיניים נקובים בבני אדם. ע"ש. ומיהו בצמצום המקומות בדיוק, למעלה ולמטה, וצד ימין ושמאל, </w:t>
      </w:r>
      <w:r w:rsidRPr="00D5534C">
        <w:rPr>
          <w:rFonts w:asciiTheme="minorBidi" w:eastAsia="Calibri" w:hAnsiTheme="minorBidi" w:cstheme="minorBidi"/>
          <w:szCs w:val="24"/>
          <w:rtl/>
          <w:lang w:eastAsia="en-US"/>
        </w:rPr>
        <w:lastRenderedPageBreak/>
        <w:t xml:space="preserve">נראה </w:t>
      </w:r>
      <w:proofErr w:type="spellStart"/>
      <w:r w:rsidRPr="00D5534C">
        <w:rPr>
          <w:rFonts w:asciiTheme="minorBidi" w:eastAsia="Calibri" w:hAnsiTheme="minorBidi" w:cstheme="minorBidi"/>
          <w:szCs w:val="24"/>
          <w:rtl/>
          <w:lang w:eastAsia="en-US"/>
        </w:rPr>
        <w:t>דדמי</w:t>
      </w:r>
      <w:proofErr w:type="spellEnd"/>
      <w:r w:rsidRPr="00D5534C">
        <w:rPr>
          <w:rFonts w:asciiTheme="minorBidi" w:eastAsia="Calibri" w:hAnsiTheme="minorBidi" w:cstheme="minorBidi"/>
          <w:szCs w:val="24"/>
          <w:rtl/>
          <w:lang w:eastAsia="en-US"/>
        </w:rPr>
        <w:t xml:space="preserve"> לנקב יש בו בצד אות פלונית, שהרי גם בקלף הגט מצוי הרבה שנעשים בו נקבים בשעת עיבודו. וכמ"ש </w:t>
      </w:r>
      <w:proofErr w:type="spellStart"/>
      <w:r w:rsidRPr="00D5534C">
        <w:rPr>
          <w:rFonts w:asciiTheme="minorBidi" w:eastAsia="Calibri" w:hAnsiTheme="minorBidi" w:cstheme="minorBidi"/>
          <w:szCs w:val="24"/>
          <w:rtl/>
          <w:lang w:eastAsia="en-US"/>
        </w:rPr>
        <w:t>המהר"י</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מברונא</w:t>
      </w:r>
      <w:proofErr w:type="spellEnd"/>
      <w:r w:rsidRPr="00D5534C">
        <w:rPr>
          <w:rFonts w:asciiTheme="minorBidi" w:eastAsia="Calibri" w:hAnsiTheme="minorBidi" w:cstheme="minorBidi"/>
          <w:szCs w:val="24"/>
          <w:rtl/>
          <w:lang w:eastAsia="en-US"/>
        </w:rPr>
        <w:t xml:space="preserve"> (שם) בד"ה ומה שכתוב בשאלה, שנקב השן לא דמי לנקב בגט </w:t>
      </w:r>
      <w:proofErr w:type="spellStart"/>
      <w:r w:rsidRPr="00D5534C">
        <w:rPr>
          <w:rFonts w:asciiTheme="minorBidi" w:eastAsia="Calibri" w:hAnsiTheme="minorBidi" w:cstheme="minorBidi"/>
          <w:szCs w:val="24"/>
          <w:rtl/>
          <w:lang w:eastAsia="en-US"/>
        </w:rPr>
        <w:t>דבעינן</w:t>
      </w:r>
      <w:proofErr w:type="spellEnd"/>
      <w:r w:rsidRPr="00D5534C">
        <w:rPr>
          <w:rFonts w:asciiTheme="minorBidi" w:eastAsia="Calibri" w:hAnsiTheme="minorBidi" w:cstheme="minorBidi"/>
          <w:szCs w:val="24"/>
          <w:rtl/>
          <w:lang w:eastAsia="en-US"/>
        </w:rPr>
        <w:t xml:space="preserve"> שיאמר נקב יש בו בצד אות פלונית, הא נקב בעלמא לא מהני, </w:t>
      </w:r>
      <w:proofErr w:type="spellStart"/>
      <w:r w:rsidRPr="00D5534C">
        <w:rPr>
          <w:rFonts w:asciiTheme="minorBidi" w:eastAsia="Calibri" w:hAnsiTheme="minorBidi" w:cstheme="minorBidi"/>
          <w:szCs w:val="24"/>
          <w:rtl/>
          <w:lang w:eastAsia="en-US"/>
        </w:rPr>
        <w:t>דשאני</w:t>
      </w:r>
      <w:proofErr w:type="spellEnd"/>
      <w:r w:rsidRPr="00D5534C">
        <w:rPr>
          <w:rFonts w:asciiTheme="minorBidi" w:eastAsia="Calibri" w:hAnsiTheme="minorBidi" w:cstheme="minorBidi"/>
          <w:szCs w:val="24"/>
          <w:rtl/>
          <w:lang w:eastAsia="en-US"/>
        </w:rPr>
        <w:t xml:space="preserve"> בגט שדרך הקלפים להיות מנוקבים מחמת העיבוד </w:t>
      </w:r>
      <w:proofErr w:type="spellStart"/>
      <w:r w:rsidRPr="00D5534C">
        <w:rPr>
          <w:rFonts w:asciiTheme="minorBidi" w:eastAsia="Calibri" w:hAnsiTheme="minorBidi" w:cstheme="minorBidi"/>
          <w:szCs w:val="24"/>
          <w:rtl/>
          <w:lang w:eastAsia="en-US"/>
        </w:rPr>
        <w:t>משא"כ</w:t>
      </w:r>
      <w:proofErr w:type="spellEnd"/>
      <w:r w:rsidRPr="00D5534C">
        <w:rPr>
          <w:rFonts w:asciiTheme="minorBidi" w:eastAsia="Calibri" w:hAnsiTheme="minorBidi" w:cstheme="minorBidi"/>
          <w:szCs w:val="24"/>
          <w:rtl/>
          <w:lang w:eastAsia="en-US"/>
        </w:rPr>
        <w:t xml:space="preserve"> בנקב השן דלא שכיח. ע"ש. ואף </w:t>
      </w:r>
      <w:proofErr w:type="spellStart"/>
      <w:r w:rsidRPr="00D5534C">
        <w:rPr>
          <w:rFonts w:asciiTheme="minorBidi" w:eastAsia="Calibri" w:hAnsiTheme="minorBidi" w:cstheme="minorBidi"/>
          <w:szCs w:val="24"/>
          <w:rtl/>
          <w:lang w:eastAsia="en-US"/>
        </w:rPr>
        <w:t>בזה"ז</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דשכיחי</w:t>
      </w:r>
      <w:proofErr w:type="spellEnd"/>
      <w:r w:rsidRPr="00D5534C">
        <w:rPr>
          <w:rFonts w:asciiTheme="minorBidi" w:eastAsia="Calibri" w:hAnsiTheme="minorBidi" w:cstheme="minorBidi"/>
          <w:szCs w:val="24"/>
          <w:rtl/>
          <w:lang w:eastAsia="en-US"/>
        </w:rPr>
        <w:t xml:space="preserve"> נקבים בשיניים, מ"מ בצמצום המקום </w:t>
      </w:r>
      <w:proofErr w:type="spellStart"/>
      <w:r w:rsidRPr="00D5534C">
        <w:rPr>
          <w:rFonts w:asciiTheme="minorBidi" w:eastAsia="Calibri" w:hAnsiTheme="minorBidi" w:cstheme="minorBidi"/>
          <w:szCs w:val="24"/>
          <w:rtl/>
          <w:lang w:eastAsia="en-US"/>
        </w:rPr>
        <w:t>י"ל</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דחשיב</w:t>
      </w:r>
      <w:proofErr w:type="spellEnd"/>
      <w:r w:rsidRPr="00D5534C">
        <w:rPr>
          <w:rFonts w:asciiTheme="minorBidi" w:eastAsia="Calibri" w:hAnsiTheme="minorBidi" w:cstheme="minorBidi"/>
          <w:szCs w:val="24"/>
          <w:rtl/>
          <w:lang w:eastAsia="en-US"/>
        </w:rPr>
        <w:t xml:space="preserve"> סימן מובהק. ובאמת </w:t>
      </w:r>
      <w:proofErr w:type="spellStart"/>
      <w:r w:rsidRPr="00D5534C">
        <w:rPr>
          <w:rFonts w:asciiTheme="minorBidi" w:eastAsia="Calibri" w:hAnsiTheme="minorBidi" w:cstheme="minorBidi"/>
          <w:szCs w:val="24"/>
          <w:rtl/>
          <w:lang w:eastAsia="en-US"/>
        </w:rPr>
        <w:t>שמהר"י</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מברונא</w:t>
      </w:r>
      <w:proofErr w:type="spellEnd"/>
      <w:r w:rsidRPr="00D5534C">
        <w:rPr>
          <w:rFonts w:asciiTheme="minorBidi" w:eastAsia="Calibri" w:hAnsiTheme="minorBidi" w:cstheme="minorBidi"/>
          <w:szCs w:val="24"/>
          <w:rtl/>
          <w:lang w:eastAsia="en-US"/>
        </w:rPr>
        <w:t xml:space="preserve"> (שם </w:t>
      </w:r>
      <w:proofErr w:type="spellStart"/>
      <w:r w:rsidRPr="00D5534C">
        <w:rPr>
          <w:rFonts w:asciiTheme="minorBidi" w:eastAsia="Calibri" w:hAnsiTheme="minorBidi" w:cstheme="minorBidi"/>
          <w:szCs w:val="24"/>
          <w:rtl/>
          <w:lang w:eastAsia="en-US"/>
        </w:rPr>
        <w:t>דכ"ג</w:t>
      </w:r>
      <w:proofErr w:type="spellEnd"/>
      <w:r w:rsidRPr="00D5534C">
        <w:rPr>
          <w:rFonts w:asciiTheme="minorBidi" w:eastAsia="Calibri" w:hAnsiTheme="minorBidi" w:cstheme="minorBidi"/>
          <w:szCs w:val="24"/>
          <w:rtl/>
          <w:lang w:eastAsia="en-US"/>
        </w:rPr>
        <w:t xml:space="preserve"> ע"ב) בד"ה וצ"ל, הדר </w:t>
      </w:r>
      <w:proofErr w:type="spellStart"/>
      <w:r w:rsidRPr="00D5534C">
        <w:rPr>
          <w:rFonts w:asciiTheme="minorBidi" w:eastAsia="Calibri" w:hAnsiTheme="minorBidi" w:cstheme="minorBidi"/>
          <w:szCs w:val="24"/>
          <w:rtl/>
          <w:lang w:eastAsia="en-US"/>
        </w:rPr>
        <w:t>תבריה</w:t>
      </w:r>
      <w:proofErr w:type="spellEnd"/>
      <w:r w:rsidRPr="00D5534C">
        <w:rPr>
          <w:rFonts w:asciiTheme="minorBidi" w:eastAsia="Calibri" w:hAnsiTheme="minorBidi" w:cstheme="minorBidi"/>
          <w:szCs w:val="24"/>
          <w:rtl/>
          <w:lang w:eastAsia="en-US"/>
        </w:rPr>
        <w:t xml:space="preserve"> </w:t>
      </w:r>
      <w:proofErr w:type="spellStart"/>
      <w:r w:rsidRPr="00D5534C">
        <w:rPr>
          <w:rFonts w:asciiTheme="minorBidi" w:eastAsia="Calibri" w:hAnsiTheme="minorBidi" w:cstheme="minorBidi"/>
          <w:szCs w:val="24"/>
          <w:rtl/>
          <w:lang w:eastAsia="en-US"/>
        </w:rPr>
        <w:t>לגזיזיה</w:t>
      </w:r>
      <w:proofErr w:type="spellEnd"/>
      <w:r w:rsidRPr="00D5534C">
        <w:rPr>
          <w:rFonts w:asciiTheme="minorBidi" w:eastAsia="Calibri" w:hAnsiTheme="minorBidi" w:cstheme="minorBidi"/>
          <w:szCs w:val="24"/>
          <w:rtl/>
          <w:lang w:eastAsia="en-US"/>
        </w:rPr>
        <w:t xml:space="preserve">, וכ' דלא מהני אא"כ אמר נקב יש בשן זה שבצד שן פלוני. ע"ש. </w:t>
      </w:r>
      <w:r w:rsidRPr="00D5534C">
        <w:rPr>
          <w:rFonts w:asciiTheme="minorBidi" w:eastAsia="Calibri" w:hAnsiTheme="minorBidi" w:cstheme="minorBidi"/>
          <w:b/>
          <w:bCs/>
          <w:szCs w:val="24"/>
          <w:rtl/>
          <w:lang w:eastAsia="en-US"/>
        </w:rPr>
        <w:t xml:space="preserve">ועכ"פ במרשם השיניים שיש הרבה סתימות ועקירות, ובצמצום המקומות, נראה </w:t>
      </w:r>
      <w:proofErr w:type="spellStart"/>
      <w:r w:rsidRPr="00D5534C">
        <w:rPr>
          <w:rFonts w:asciiTheme="minorBidi" w:eastAsia="Calibri" w:hAnsiTheme="minorBidi" w:cstheme="minorBidi"/>
          <w:b/>
          <w:bCs/>
          <w:szCs w:val="24"/>
          <w:rtl/>
          <w:lang w:eastAsia="en-US"/>
        </w:rPr>
        <w:t>דחשיב</w:t>
      </w:r>
      <w:proofErr w:type="spellEnd"/>
      <w:r w:rsidRPr="00D5534C">
        <w:rPr>
          <w:rFonts w:asciiTheme="minorBidi" w:eastAsia="Calibri" w:hAnsiTheme="minorBidi" w:cstheme="minorBidi"/>
          <w:b/>
          <w:bCs/>
          <w:szCs w:val="24"/>
          <w:rtl/>
          <w:lang w:eastAsia="en-US"/>
        </w:rPr>
        <w:t xml:space="preserve"> כסימן מובהק...</w:t>
      </w:r>
    </w:p>
    <w:p w:rsidR="00D15638" w:rsidRPr="00D5534C" w:rsidRDefault="00D15638" w:rsidP="00D5534C">
      <w:pPr>
        <w:numPr>
          <w:ilvl w:val="0"/>
          <w:numId w:val="2"/>
        </w:numPr>
        <w:spacing w:before="120" w:after="240" w:line="360" w:lineRule="auto"/>
        <w:ind w:left="516" w:hanging="425"/>
        <w:jc w:val="both"/>
        <w:rPr>
          <w:rFonts w:asciiTheme="minorBidi" w:eastAsia="Calibri" w:hAnsiTheme="minorBidi" w:cstheme="minorBidi"/>
          <w:b/>
          <w:bCs/>
          <w:szCs w:val="24"/>
          <w:lang w:eastAsia="en-US"/>
        </w:rPr>
      </w:pPr>
      <w:r w:rsidRPr="00D5534C">
        <w:rPr>
          <w:rFonts w:asciiTheme="minorBidi" w:eastAsia="Calibri" w:hAnsiTheme="minorBidi" w:cstheme="minorBidi"/>
          <w:b/>
          <w:bCs/>
          <w:szCs w:val="24"/>
          <w:rtl/>
          <w:lang w:eastAsia="en-US"/>
        </w:rPr>
        <w:t xml:space="preserve">וכמו כן צירפנו זיהוי ע"פ טביעת אצבעות, לשאר הוכחות על זיהוי החלל, </w:t>
      </w:r>
      <w:r w:rsidRPr="00D5534C">
        <w:rPr>
          <w:rFonts w:asciiTheme="minorBidi" w:eastAsia="Calibri" w:hAnsiTheme="minorBidi" w:cstheme="minorBidi"/>
          <w:szCs w:val="24"/>
          <w:rtl/>
          <w:lang w:eastAsia="en-US"/>
        </w:rPr>
        <w:t>ובירחון הפרדס, תמוז תשי"ג, כ' הרה"ג ר' דוב בורשטיין ז"ל אב"ד ת"א - יפו,</w:t>
      </w:r>
      <w:r w:rsidRPr="00D5534C">
        <w:rPr>
          <w:rFonts w:asciiTheme="minorBidi" w:eastAsia="Calibri" w:hAnsiTheme="minorBidi" w:cstheme="minorBidi"/>
          <w:b/>
          <w:bCs/>
          <w:szCs w:val="24"/>
          <w:rtl/>
          <w:lang w:eastAsia="en-US"/>
        </w:rPr>
        <w:t xml:space="preserve"> שהואיל ומנוי וגמור בסוד חכמי המשפט והרפואה שהשרטוטים באצבעות האדם אין להם דמיון כלל מאדם אחד </w:t>
      </w:r>
      <w:proofErr w:type="spellStart"/>
      <w:r w:rsidRPr="00D5534C">
        <w:rPr>
          <w:rFonts w:asciiTheme="minorBidi" w:eastAsia="Calibri" w:hAnsiTheme="minorBidi" w:cstheme="minorBidi"/>
          <w:b/>
          <w:bCs/>
          <w:szCs w:val="24"/>
          <w:rtl/>
          <w:lang w:eastAsia="en-US"/>
        </w:rPr>
        <w:t>לחבירו</w:t>
      </w:r>
      <w:proofErr w:type="spellEnd"/>
      <w:r w:rsidRPr="00D5534C">
        <w:rPr>
          <w:rFonts w:asciiTheme="minorBidi" w:eastAsia="Calibri" w:hAnsiTheme="minorBidi" w:cstheme="minorBidi"/>
          <w:b/>
          <w:bCs/>
          <w:szCs w:val="24"/>
          <w:rtl/>
          <w:lang w:eastAsia="en-US"/>
        </w:rPr>
        <w:t xml:space="preserve">, ואפילו אחד מני אלף או ריבוא, לכן יש להקל בעגונה ע"פ זיהוי של טביעת האצבעות של החלל.  </w:t>
      </w:r>
    </w:p>
    <w:sectPr w:rsidR="00D15638" w:rsidRPr="00D5534C" w:rsidSect="00D5534C">
      <w:headerReference w:type="even" r:id="rId9"/>
      <w:headerReference w:type="default" r:id="rId10"/>
      <w:footerReference w:type="even" r:id="rId11"/>
      <w:footerReference w:type="default" r:id="rId12"/>
      <w:pgSz w:w="11906" w:h="16838" w:code="9"/>
      <w:pgMar w:top="1440" w:right="1584" w:bottom="1440" w:left="1584" w:header="567"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38" w:rsidRDefault="00D15638" w:rsidP="00D15638">
      <w:r>
        <w:separator/>
      </w:r>
    </w:p>
  </w:endnote>
  <w:endnote w:type="continuationSeparator" w:id="0">
    <w:p w:rsidR="00D15638" w:rsidRDefault="00D15638" w:rsidP="00D1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38" w:rsidRDefault="00D15638" w:rsidP="00D15638">
    <w:pPr>
      <w:pStyle w:val="a3"/>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D15638" w:rsidRDefault="00D15638" w:rsidP="00D156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38" w:rsidRDefault="00D15638" w:rsidP="00D15638">
    <w:pPr>
      <w:pStyle w:val="a3"/>
      <w:framePr w:wrap="around" w:vAnchor="text" w:hAnchor="text" w:y="1"/>
      <w:rPr>
        <w:rStyle w:val="a5"/>
      </w:rPr>
    </w:pPr>
    <w:r>
      <w:rPr>
        <w:rStyle w:val="a5"/>
        <w:rFonts w:hint="cs"/>
        <w:rtl/>
      </w:rPr>
      <w:t xml:space="preserve"> </w:t>
    </w:r>
  </w:p>
  <w:p w:rsidR="00D15638" w:rsidRPr="00DD0990" w:rsidRDefault="00D15638" w:rsidP="00D156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38" w:rsidRDefault="00D15638" w:rsidP="00D15638">
      <w:r>
        <w:separator/>
      </w:r>
    </w:p>
  </w:footnote>
  <w:footnote w:type="continuationSeparator" w:id="0">
    <w:p w:rsidR="00D15638" w:rsidRDefault="00D15638" w:rsidP="00D15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38" w:rsidRDefault="00D15638" w:rsidP="00D15638">
    <w:pPr>
      <w:pStyle w:val="a6"/>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D15638" w:rsidRDefault="00D15638" w:rsidP="00D1563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38" w:rsidRDefault="00D15638" w:rsidP="00D15638">
    <w:pPr>
      <w:pStyle w:val="a6"/>
      <w:framePr w:wrap="around" w:vAnchor="text" w:hAnchor="text" w:y="1"/>
      <w:rPr>
        <w:rStyle w:val="a5"/>
      </w:rPr>
    </w:pPr>
    <w:r>
      <w:rPr>
        <w:rStyle w:val="a5"/>
        <w:rFonts w:hint="cs"/>
        <w:rtl/>
      </w:rPr>
      <w:t xml:space="preserve"> </w:t>
    </w:r>
  </w:p>
  <w:p w:rsidR="00D15638" w:rsidRPr="007A2957" w:rsidRDefault="00D15638" w:rsidP="00D15638">
    <w:pPr>
      <w:pStyle w:val="a6"/>
      <w:jc w:val="center"/>
      <w:rPr>
        <w:rFonts w:ascii="Tahoma" w:hAnsi="Tahoma"/>
        <w:b/>
        <w:bCs/>
        <w:sz w:val="36"/>
        <w:szCs w:val="36"/>
        <w:rtl/>
      </w:rPr>
    </w:pPr>
    <w:r w:rsidRPr="007A2957">
      <w:rPr>
        <w:rFonts w:ascii="Tahoma" w:hAnsi="Tahoma"/>
        <w:b/>
        <w:bCs/>
        <w:sz w:val="36"/>
        <w:szCs w:val="36"/>
        <w:rtl/>
      </w:rPr>
      <w:t>מדינת ישראל</w:t>
    </w:r>
  </w:p>
  <w:p w:rsidR="00D15638" w:rsidRPr="007A2957" w:rsidRDefault="00D15638" w:rsidP="00D15638">
    <w:pPr>
      <w:pStyle w:val="a6"/>
      <w:jc w:val="center"/>
      <w:rPr>
        <w:rFonts w:ascii="Tahoma" w:hAnsi="Tahoma"/>
        <w:b/>
        <w:bCs/>
        <w:sz w:val="28"/>
        <w:rtl/>
      </w:rPr>
    </w:pPr>
    <w:r w:rsidRPr="007A2957">
      <w:rPr>
        <w:rFonts w:ascii="Tahoma" w:hAnsi="Tahoma"/>
        <w:b/>
        <w:bCs/>
        <w:sz w:val="28"/>
        <w:rtl/>
      </w:rPr>
      <w:t xml:space="preserve">משרד החינוך  </w:t>
    </w:r>
  </w:p>
  <w:p w:rsidR="00D15638" w:rsidRPr="007A2957" w:rsidRDefault="00D15638" w:rsidP="00D15638">
    <w:pPr>
      <w:pStyle w:val="a6"/>
      <w:jc w:val="center"/>
      <w:rPr>
        <w:rFonts w:ascii="Tahoma" w:hAnsi="Tahoma"/>
        <w:b/>
        <w:bCs/>
        <w:sz w:val="28"/>
        <w:rtl/>
      </w:rPr>
    </w:pPr>
    <w:r w:rsidRPr="007A2957">
      <w:rPr>
        <w:rFonts w:ascii="Tahoma" w:hAnsi="Tahoma" w:hint="cs"/>
        <w:b/>
        <w:bCs/>
        <w:sz w:val="28"/>
        <w:rtl/>
      </w:rPr>
      <w:t>המזכירות הפדגוגית</w:t>
    </w:r>
  </w:p>
  <w:p w:rsidR="00D15638" w:rsidRDefault="00D15638" w:rsidP="00D15638">
    <w:pPr>
      <w:tabs>
        <w:tab w:val="left" w:pos="3491"/>
      </w:tabs>
      <w:jc w:val="center"/>
      <w:rPr>
        <w:rFonts w:cs="Monotype Hadassah"/>
        <w:b/>
        <w:bCs/>
        <w:color w:val="000080"/>
        <w:sz w:val="28"/>
        <w:rtl/>
      </w:rPr>
    </w:pPr>
    <w:r>
      <w:rPr>
        <w:rFonts w:ascii="Tahoma" w:hAnsi="Tahoma" w:hint="cs"/>
        <w:b/>
        <w:bCs/>
        <w:sz w:val="28"/>
        <w:rtl/>
      </w:rPr>
      <w:t>תורה שבעל פה בחינוך הממלכתי</w:t>
    </w:r>
  </w:p>
  <w:p w:rsidR="00D5534C" w:rsidRDefault="00D5534C" w:rsidP="00D15638">
    <w:pPr>
      <w:tabs>
        <w:tab w:val="left" w:pos="3491"/>
      </w:tabs>
      <w:jc w:val="center"/>
      <w:rPr>
        <w:rFonts w:cs="Monotype Hadassah"/>
        <w:b/>
        <w:bCs/>
        <w:color w:val="000080"/>
        <w:sz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053E4"/>
    <w:multiLevelType w:val="hybridMultilevel"/>
    <w:tmpl w:val="21CAA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932810"/>
    <w:multiLevelType w:val="hybridMultilevel"/>
    <w:tmpl w:val="DACC8410"/>
    <w:lvl w:ilvl="0" w:tplc="FD42738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6C"/>
    <w:rsid w:val="0000065C"/>
    <w:rsid w:val="0047426C"/>
    <w:rsid w:val="00770AEB"/>
    <w:rsid w:val="008355BA"/>
    <w:rsid w:val="00D15638"/>
    <w:rsid w:val="00D5534C"/>
    <w:rsid w:val="00D558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D196"/>
  <w15:chartTrackingRefBased/>
  <w15:docId w15:val="{E9C995D5-F397-41E5-A38C-1F16A2C0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638"/>
    <w:pPr>
      <w:bidi/>
      <w:spacing w:after="0" w:line="240" w:lineRule="auto"/>
    </w:pPr>
    <w:rPr>
      <w:rFonts w:ascii="Times New Roman" w:eastAsia="Times New Roman" w:hAnsi="Times New Roman" w:cs="David"/>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5638"/>
    <w:pPr>
      <w:tabs>
        <w:tab w:val="center" w:pos="4153"/>
        <w:tab w:val="right" w:pos="8306"/>
      </w:tabs>
    </w:pPr>
  </w:style>
  <w:style w:type="character" w:customStyle="1" w:styleId="a4">
    <w:name w:val="כותרת תחתונה תו"/>
    <w:basedOn w:val="a0"/>
    <w:link w:val="a3"/>
    <w:rsid w:val="00D15638"/>
    <w:rPr>
      <w:rFonts w:ascii="Times New Roman" w:eastAsia="Times New Roman" w:hAnsi="Times New Roman" w:cs="David"/>
      <w:sz w:val="24"/>
      <w:szCs w:val="28"/>
      <w:lang w:eastAsia="he-IL"/>
    </w:rPr>
  </w:style>
  <w:style w:type="character" w:styleId="a5">
    <w:name w:val="page number"/>
    <w:basedOn w:val="a0"/>
    <w:rsid w:val="00D15638"/>
  </w:style>
  <w:style w:type="paragraph" w:styleId="a6">
    <w:name w:val="header"/>
    <w:basedOn w:val="a"/>
    <w:link w:val="a7"/>
    <w:rsid w:val="00D15638"/>
    <w:pPr>
      <w:tabs>
        <w:tab w:val="center" w:pos="4153"/>
        <w:tab w:val="right" w:pos="8306"/>
      </w:tabs>
    </w:pPr>
  </w:style>
  <w:style w:type="character" w:customStyle="1" w:styleId="a7">
    <w:name w:val="כותרת עליונה תו"/>
    <w:basedOn w:val="a0"/>
    <w:link w:val="a6"/>
    <w:rsid w:val="00D15638"/>
    <w:rPr>
      <w:rFonts w:ascii="Times New Roman" w:eastAsia="Times New Roman" w:hAnsi="Times New Roman" w:cs="David"/>
      <w:sz w:val="24"/>
      <w:szCs w:val="28"/>
      <w:lang w:eastAsia="he-IL"/>
    </w:rPr>
  </w:style>
  <w:style w:type="paragraph" w:styleId="a8">
    <w:name w:val="No Spacing"/>
    <w:uiPriority w:val="1"/>
    <w:qFormat/>
    <w:rsid w:val="00D15638"/>
    <w:pPr>
      <w:bidi/>
      <w:spacing w:after="0" w:line="240" w:lineRule="auto"/>
    </w:pPr>
    <w:rPr>
      <w:rFonts w:ascii="Times New Roman" w:eastAsia="Times New Roman" w:hAnsi="Times New Roman" w:cs="David"/>
      <w:sz w:val="24"/>
      <w:szCs w:val="28"/>
      <w:lang w:eastAsia="he-IL"/>
    </w:rPr>
  </w:style>
  <w:style w:type="character" w:styleId="Hyperlink">
    <w:name w:val="Hyperlink"/>
    <w:basedOn w:val="a0"/>
    <w:uiPriority w:val="99"/>
    <w:unhideWhenUsed/>
    <w:rsid w:val="00D15638"/>
    <w:rPr>
      <w:color w:val="0563C1" w:themeColor="hyperlink"/>
      <w:u w:val="single"/>
    </w:rPr>
  </w:style>
  <w:style w:type="character" w:styleId="FollowedHyperlink">
    <w:name w:val="FollowedHyperlink"/>
    <w:basedOn w:val="a0"/>
    <w:uiPriority w:val="99"/>
    <w:semiHidden/>
    <w:unhideWhenUsed/>
    <w:rsid w:val="00D55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WLQS3sP64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FBCD1-420F-460B-A85D-69894994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1552</Words>
  <Characters>7763</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מרב ג'רפי הוכמיץ</dc:creator>
  <cp:keywords/>
  <dc:description/>
  <cp:lastModifiedBy>מרב ג'רפי הוכמיץ</cp:lastModifiedBy>
  <cp:revision>4</cp:revision>
  <dcterms:created xsi:type="dcterms:W3CDTF">2023-04-25T08:33:00Z</dcterms:created>
  <dcterms:modified xsi:type="dcterms:W3CDTF">2023-08-16T08:53:00Z</dcterms:modified>
</cp:coreProperties>
</file>