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506D6" w:rsidRPr="0027634E" w:rsidRDefault="003974C5">
      <w:pPr>
        <w:bidi/>
        <w:spacing w:line="288" w:lineRule="auto"/>
        <w:jc w:val="center"/>
      </w:pPr>
      <w:bookmarkStart w:id="0" w:name="_GoBack"/>
      <w:r w:rsidRPr="0027634E">
        <w:rPr>
          <w:rFonts w:eastAsia="Tahoma"/>
          <w:b/>
          <w:sz w:val="36"/>
          <w:szCs w:val="36"/>
          <w:rtl/>
        </w:rPr>
        <w:t>ט"ו בשבט יום הולדת לכנסת ישראל-תשע"ו</w:t>
      </w:r>
    </w:p>
    <w:p w:rsidR="00E506D6" w:rsidRPr="0027634E" w:rsidRDefault="003974C5" w:rsidP="00053F95">
      <w:pPr>
        <w:bidi/>
        <w:spacing w:line="288" w:lineRule="auto"/>
        <w:jc w:val="center"/>
      </w:pPr>
      <w:r w:rsidRPr="0027634E">
        <w:rPr>
          <w:rFonts w:eastAsia="Tahoma"/>
          <w:b/>
          <w:color w:val="70AD47"/>
          <w:sz w:val="48"/>
          <w:szCs w:val="48"/>
          <w:rtl/>
        </w:rPr>
        <w:t>כנסת ירוקה</w:t>
      </w:r>
      <w:r w:rsidRPr="0027634E">
        <w:rPr>
          <w:rFonts w:eastAsia="Tahoma"/>
          <w:b/>
          <w:color w:val="70AD47"/>
          <w:sz w:val="36"/>
          <w:szCs w:val="36"/>
        </w:rPr>
        <w:br/>
      </w:r>
    </w:p>
    <w:p w:rsidR="00E506D6" w:rsidRPr="0027634E" w:rsidRDefault="003974C5" w:rsidP="004F42ED">
      <w:pPr>
        <w:tabs>
          <w:tab w:val="left" w:pos="1482"/>
        </w:tabs>
        <w:bidi/>
        <w:spacing w:line="360" w:lineRule="auto"/>
      </w:pPr>
      <w:r w:rsidRPr="0027634E">
        <w:rPr>
          <w:rFonts w:eastAsia="Tahoma"/>
          <w:bCs/>
          <w:sz w:val="24"/>
          <w:szCs w:val="24"/>
          <w:rtl/>
        </w:rPr>
        <w:t>קהל היעד</w:t>
      </w:r>
      <w:r w:rsidRPr="0027634E">
        <w:rPr>
          <w:rFonts w:eastAsia="Tahoma"/>
          <w:b/>
          <w:sz w:val="24"/>
          <w:szCs w:val="24"/>
          <w:rtl/>
        </w:rPr>
        <w:t>:</w:t>
      </w:r>
      <w:r w:rsidR="00053F95" w:rsidRPr="0027634E">
        <w:rPr>
          <w:rFonts w:eastAsia="Tahoma"/>
          <w:b/>
          <w:sz w:val="24"/>
          <w:szCs w:val="24"/>
          <w:rtl/>
        </w:rPr>
        <w:t xml:space="preserve"> </w:t>
      </w:r>
      <w:r w:rsidRPr="0027634E">
        <w:rPr>
          <w:rFonts w:eastAsia="Tahoma"/>
          <w:sz w:val="24"/>
          <w:szCs w:val="24"/>
          <w:rtl/>
        </w:rPr>
        <w:t xml:space="preserve">תלמידי כיתות </w:t>
      </w:r>
      <w:r w:rsidR="002A40AC">
        <w:rPr>
          <w:rFonts w:eastAsia="Tahoma" w:hint="cs"/>
          <w:sz w:val="24"/>
          <w:szCs w:val="24"/>
          <w:rtl/>
        </w:rPr>
        <w:t xml:space="preserve">חט"ב </w:t>
      </w:r>
      <w:proofErr w:type="spellStart"/>
      <w:r w:rsidR="002A40AC">
        <w:rPr>
          <w:rFonts w:eastAsia="Tahoma" w:hint="cs"/>
          <w:sz w:val="24"/>
          <w:szCs w:val="24"/>
          <w:rtl/>
        </w:rPr>
        <w:t>וחט"ע</w:t>
      </w:r>
      <w:proofErr w:type="spellEnd"/>
    </w:p>
    <w:p w:rsidR="00E506D6" w:rsidRPr="0027634E" w:rsidRDefault="003974C5" w:rsidP="004F42ED">
      <w:pPr>
        <w:tabs>
          <w:tab w:val="left" w:pos="1482"/>
        </w:tabs>
        <w:bidi/>
        <w:spacing w:line="360" w:lineRule="auto"/>
      </w:pPr>
      <w:r w:rsidRPr="0027634E">
        <w:rPr>
          <w:rFonts w:eastAsia="Tahoma"/>
          <w:bCs/>
          <w:sz w:val="24"/>
          <w:szCs w:val="24"/>
          <w:rtl/>
        </w:rPr>
        <w:t>משך השיעור</w:t>
      </w:r>
      <w:r w:rsidR="004F42ED">
        <w:rPr>
          <w:rFonts w:eastAsia="Tahoma"/>
          <w:sz w:val="24"/>
          <w:szCs w:val="24"/>
          <w:rtl/>
        </w:rPr>
        <w:t>: שיעור כפול</w:t>
      </w:r>
      <w:r w:rsidR="004F42ED">
        <w:rPr>
          <w:rFonts w:eastAsia="Tahoma" w:hint="cs"/>
          <w:sz w:val="24"/>
          <w:szCs w:val="24"/>
          <w:rtl/>
        </w:rPr>
        <w:t xml:space="preserve"> + מחצית שיעור, לסיכום על בסיס תוצרים.</w:t>
      </w:r>
    </w:p>
    <w:p w:rsidR="00E506D6" w:rsidRPr="00D90C30" w:rsidRDefault="003974C5" w:rsidP="004F42ED">
      <w:pPr>
        <w:tabs>
          <w:tab w:val="left" w:pos="1482"/>
        </w:tabs>
        <w:bidi/>
        <w:spacing w:line="360" w:lineRule="auto"/>
        <w:rPr>
          <w:i/>
          <w:iCs/>
        </w:rPr>
      </w:pPr>
      <w:r w:rsidRPr="0027634E">
        <w:rPr>
          <w:rFonts w:eastAsia="Tahoma"/>
          <w:bCs/>
          <w:sz w:val="24"/>
          <w:szCs w:val="24"/>
          <w:rtl/>
        </w:rPr>
        <w:t>כלי עזר</w:t>
      </w:r>
      <w:r w:rsidRPr="0027634E">
        <w:rPr>
          <w:rFonts w:eastAsia="Tahoma"/>
          <w:b/>
          <w:sz w:val="24"/>
          <w:szCs w:val="24"/>
          <w:rtl/>
        </w:rPr>
        <w:t>:</w:t>
      </w:r>
      <w:r w:rsidRPr="0027634E">
        <w:rPr>
          <w:rFonts w:eastAsia="Tahoma"/>
          <w:sz w:val="24"/>
          <w:szCs w:val="24"/>
          <w:rtl/>
        </w:rPr>
        <w:t xml:space="preserve"> </w:t>
      </w:r>
      <w:r w:rsidR="0027634E" w:rsidRPr="0027634E">
        <w:rPr>
          <w:rFonts w:eastAsia="Tahoma"/>
          <w:sz w:val="24"/>
          <w:szCs w:val="24"/>
          <w:rtl/>
        </w:rPr>
        <w:t xml:space="preserve">עמדת מורה מקוון + </w:t>
      </w:r>
      <w:r w:rsidR="00963419">
        <w:rPr>
          <w:rFonts w:eastAsia="Tahoma" w:hint="cs"/>
          <w:sz w:val="24"/>
          <w:szCs w:val="24"/>
          <w:rtl/>
        </w:rPr>
        <w:t>מכשיר קצה (מחשב או טלפון סלולארי)</w:t>
      </w:r>
      <w:r w:rsidR="0027634E" w:rsidRPr="0027634E">
        <w:rPr>
          <w:rFonts w:eastAsia="Tahoma"/>
          <w:sz w:val="24"/>
          <w:szCs w:val="24"/>
          <w:rtl/>
        </w:rPr>
        <w:t xml:space="preserve"> מחובר לרשת לכל קבוצת תלמידים</w:t>
      </w:r>
      <w:r w:rsidR="00681977" w:rsidRPr="0027634E">
        <w:rPr>
          <w:rFonts w:eastAsia="Tahoma"/>
          <w:sz w:val="24"/>
          <w:szCs w:val="24"/>
          <w:rtl/>
        </w:rPr>
        <w:t>.</w:t>
      </w:r>
      <w:r w:rsidR="00D90C30">
        <w:rPr>
          <w:rFonts w:eastAsia="Tahoma" w:hint="cs"/>
          <w:sz w:val="24"/>
          <w:szCs w:val="24"/>
          <w:rtl/>
        </w:rPr>
        <w:br/>
      </w:r>
    </w:p>
    <w:p w:rsidR="00D90C30" w:rsidRPr="0027634E" w:rsidRDefault="00D90C30" w:rsidP="00D90C30">
      <w:pPr>
        <w:bidi/>
        <w:spacing w:line="312" w:lineRule="auto"/>
        <w:rPr>
          <w:bCs/>
        </w:rPr>
      </w:pPr>
      <w:r w:rsidRPr="0027634E">
        <w:rPr>
          <w:rFonts w:eastAsia="Tahoma"/>
          <w:bCs/>
          <w:sz w:val="24"/>
          <w:szCs w:val="24"/>
          <w:rtl/>
        </w:rPr>
        <w:t>מטרות השיעור :</w:t>
      </w:r>
      <w:r w:rsidRPr="0027634E">
        <w:rPr>
          <w:rFonts w:eastAsia="Tahoma"/>
          <w:bCs/>
          <w:sz w:val="24"/>
          <w:szCs w:val="24"/>
        </w:rPr>
        <w:t xml:space="preserve"> </w:t>
      </w:r>
    </w:p>
    <w:p w:rsidR="00D90C30" w:rsidRPr="007E03EF" w:rsidRDefault="00D90C30" w:rsidP="007E03EF">
      <w:pPr>
        <w:pStyle w:val="a7"/>
        <w:numPr>
          <w:ilvl w:val="0"/>
          <w:numId w:val="20"/>
        </w:numPr>
        <w:bidi/>
        <w:spacing w:after="120" w:line="312" w:lineRule="auto"/>
        <w:jc w:val="both"/>
        <w:rPr>
          <w:rFonts w:eastAsia="Tahoma"/>
          <w:b/>
          <w:sz w:val="24"/>
          <w:szCs w:val="24"/>
        </w:rPr>
      </w:pPr>
      <w:r w:rsidRPr="007E03EF">
        <w:rPr>
          <w:rFonts w:eastAsia="Tahoma"/>
          <w:b/>
          <w:sz w:val="24"/>
          <w:szCs w:val="24"/>
          <w:rtl/>
        </w:rPr>
        <w:t>התלמיד יכיר  את המושגים</w:t>
      </w:r>
      <w:r w:rsidR="00963419" w:rsidRPr="007E03EF">
        <w:rPr>
          <w:rFonts w:eastAsia="Tahoma" w:hint="cs"/>
          <w:b/>
          <w:sz w:val="24"/>
          <w:szCs w:val="24"/>
          <w:rtl/>
        </w:rPr>
        <w:t>:</w:t>
      </w:r>
      <w:r w:rsidRPr="007E03EF">
        <w:rPr>
          <w:rFonts w:eastAsia="Tahoma"/>
          <w:b/>
          <w:sz w:val="24"/>
          <w:szCs w:val="24"/>
          <w:rtl/>
        </w:rPr>
        <w:t xml:space="preserve"> כנסת, בית נבחרים</w:t>
      </w:r>
      <w:r w:rsidRPr="007E03EF">
        <w:rPr>
          <w:rFonts w:eastAsia="Tahoma" w:hint="cs"/>
          <w:b/>
          <w:sz w:val="24"/>
          <w:szCs w:val="24"/>
          <w:rtl/>
        </w:rPr>
        <w:t>,</w:t>
      </w:r>
      <w:r w:rsidRPr="007E03EF">
        <w:rPr>
          <w:rFonts w:eastAsia="Tahoma"/>
          <w:b/>
          <w:sz w:val="24"/>
          <w:szCs w:val="24"/>
          <w:rtl/>
        </w:rPr>
        <w:t xml:space="preserve"> בית מחוקקים</w:t>
      </w:r>
      <w:r w:rsidRPr="007E03EF">
        <w:rPr>
          <w:rFonts w:eastAsia="Tahoma" w:hint="cs"/>
          <w:b/>
          <w:sz w:val="24"/>
          <w:szCs w:val="24"/>
          <w:rtl/>
        </w:rPr>
        <w:t>.</w:t>
      </w:r>
    </w:p>
    <w:p w:rsidR="00385F68" w:rsidRPr="00385F68" w:rsidRDefault="00D90C30" w:rsidP="007E03EF">
      <w:pPr>
        <w:pStyle w:val="a7"/>
        <w:numPr>
          <w:ilvl w:val="0"/>
          <w:numId w:val="20"/>
        </w:numPr>
        <w:bidi/>
        <w:spacing w:after="120" w:line="312" w:lineRule="auto"/>
        <w:ind w:right="720"/>
        <w:jc w:val="both"/>
        <w:rPr>
          <w:sz w:val="24"/>
          <w:szCs w:val="24"/>
        </w:rPr>
      </w:pPr>
      <w:r w:rsidRPr="00385F68">
        <w:rPr>
          <w:rFonts w:eastAsia="Tahoma"/>
          <w:sz w:val="24"/>
          <w:szCs w:val="24"/>
          <w:rtl/>
        </w:rPr>
        <w:t>התלמיד יכיר את המושג 'תקציב מדינה', בהקבלה ל'תקציב משפחתי' ויהיה מודע למקורות אפשריים לכספי מדינה ולכספי המשפחה.</w:t>
      </w:r>
    </w:p>
    <w:p w:rsidR="00D90C30" w:rsidRPr="00385F68" w:rsidRDefault="00D90C30" w:rsidP="00D76834">
      <w:pPr>
        <w:pStyle w:val="a7"/>
        <w:numPr>
          <w:ilvl w:val="0"/>
          <w:numId w:val="20"/>
        </w:numPr>
        <w:bidi/>
        <w:spacing w:after="120" w:line="312" w:lineRule="auto"/>
        <w:ind w:right="720"/>
        <w:jc w:val="both"/>
        <w:rPr>
          <w:sz w:val="24"/>
          <w:szCs w:val="24"/>
        </w:rPr>
      </w:pPr>
      <w:r w:rsidRPr="00385F68">
        <w:rPr>
          <w:rFonts w:eastAsia="Tahoma"/>
          <w:sz w:val="24"/>
          <w:szCs w:val="24"/>
          <w:rtl/>
        </w:rPr>
        <w:t xml:space="preserve">התלמיד יכיר את המושג 'כנסת ירוקה' </w:t>
      </w:r>
      <w:r w:rsidR="00D76834">
        <w:rPr>
          <w:rFonts w:eastAsia="Tahoma" w:hint="cs"/>
          <w:sz w:val="24"/>
          <w:szCs w:val="24"/>
          <w:rtl/>
        </w:rPr>
        <w:t xml:space="preserve">והשפעתו על </w:t>
      </w:r>
      <w:r w:rsidRPr="00385F68">
        <w:rPr>
          <w:rFonts w:eastAsia="Tahoma"/>
          <w:sz w:val="24"/>
          <w:szCs w:val="24"/>
          <w:rtl/>
        </w:rPr>
        <w:t>חיינו</w:t>
      </w:r>
      <w:r w:rsidRPr="00385F68">
        <w:rPr>
          <w:rFonts w:eastAsia="Tahoma" w:hint="cs"/>
          <w:sz w:val="24"/>
          <w:szCs w:val="24"/>
          <w:rtl/>
        </w:rPr>
        <w:t xml:space="preserve"> </w:t>
      </w:r>
      <w:r w:rsidRPr="00385F68">
        <w:rPr>
          <w:rFonts w:eastAsia="Tahoma"/>
          <w:sz w:val="24"/>
          <w:szCs w:val="24"/>
          <w:rtl/>
        </w:rPr>
        <w:t>ויבְחנו ויציעו דרכים ליישום עקרונותיו בסביבתם</w:t>
      </w:r>
      <w:r w:rsidR="00385F68">
        <w:rPr>
          <w:rFonts w:eastAsia="Tahoma" w:hint="cs"/>
          <w:sz w:val="24"/>
          <w:szCs w:val="24"/>
          <w:rtl/>
        </w:rPr>
        <w:t>:</w:t>
      </w:r>
      <w:r w:rsidRPr="00385F68">
        <w:rPr>
          <w:rFonts w:eastAsia="Tahoma"/>
          <w:sz w:val="24"/>
          <w:szCs w:val="24"/>
          <w:rtl/>
        </w:rPr>
        <w:t xml:space="preserve"> בבית הספר/בסביבת המגורים (שכונה או יישוב)/</w:t>
      </w:r>
      <w:r w:rsidR="00385F68">
        <w:rPr>
          <w:rFonts w:eastAsia="Tahoma" w:hint="cs"/>
          <w:sz w:val="24"/>
          <w:szCs w:val="24"/>
          <w:rtl/>
        </w:rPr>
        <w:t xml:space="preserve"> או </w:t>
      </w:r>
      <w:r w:rsidR="00385F68">
        <w:rPr>
          <w:rFonts w:eastAsia="Tahoma"/>
          <w:sz w:val="24"/>
          <w:szCs w:val="24"/>
          <w:rtl/>
        </w:rPr>
        <w:t>בבית</w:t>
      </w:r>
      <w:r w:rsidR="00385F68">
        <w:rPr>
          <w:rFonts w:eastAsia="Tahoma" w:hint="cs"/>
          <w:sz w:val="24"/>
          <w:szCs w:val="24"/>
          <w:rtl/>
        </w:rPr>
        <w:t>.</w:t>
      </w:r>
    </w:p>
    <w:p w:rsidR="00D90C30" w:rsidRPr="00385F68" w:rsidRDefault="00D90C30" w:rsidP="007E03EF">
      <w:pPr>
        <w:pStyle w:val="a7"/>
        <w:numPr>
          <w:ilvl w:val="0"/>
          <w:numId w:val="20"/>
        </w:numPr>
        <w:bidi/>
        <w:spacing w:line="312" w:lineRule="auto"/>
        <w:ind w:right="720"/>
        <w:jc w:val="both"/>
        <w:rPr>
          <w:rFonts w:eastAsia="Tahoma"/>
          <w:sz w:val="24"/>
          <w:szCs w:val="24"/>
        </w:rPr>
      </w:pPr>
      <w:r w:rsidRPr="00385F68">
        <w:rPr>
          <w:rFonts w:eastAsia="Tahoma"/>
          <w:sz w:val="24"/>
          <w:szCs w:val="24"/>
          <w:rtl/>
        </w:rPr>
        <w:t xml:space="preserve">התלמיד </w:t>
      </w:r>
      <w:r w:rsidRPr="00385F68">
        <w:rPr>
          <w:rFonts w:eastAsia="Tahoma" w:hint="cs"/>
          <w:sz w:val="24"/>
          <w:szCs w:val="24"/>
          <w:rtl/>
        </w:rPr>
        <w:t>י</w:t>
      </w:r>
      <w:r w:rsidRPr="00385F68">
        <w:rPr>
          <w:rFonts w:eastAsia="Tahoma"/>
          <w:sz w:val="24"/>
          <w:szCs w:val="24"/>
          <w:rtl/>
        </w:rPr>
        <w:t>בין את החיבור בין האחריות האזרחית של הכנסת כבית מחוקקים למודעות הסביבתית של כולנו.</w:t>
      </w:r>
    </w:p>
    <w:p w:rsidR="00D90C30" w:rsidRPr="00385F68" w:rsidRDefault="00D90C30" w:rsidP="007E03EF">
      <w:pPr>
        <w:pStyle w:val="a7"/>
        <w:numPr>
          <w:ilvl w:val="0"/>
          <w:numId w:val="20"/>
        </w:numPr>
        <w:bidi/>
        <w:spacing w:line="312" w:lineRule="auto"/>
        <w:ind w:right="720"/>
        <w:jc w:val="both"/>
        <w:rPr>
          <w:rFonts w:eastAsia="Tahoma"/>
          <w:sz w:val="24"/>
          <w:szCs w:val="24"/>
        </w:rPr>
      </w:pPr>
      <w:r w:rsidRPr="00385F68">
        <w:rPr>
          <w:rFonts w:eastAsia="Tahoma"/>
          <w:sz w:val="24"/>
          <w:szCs w:val="24"/>
          <w:rtl/>
        </w:rPr>
        <w:t>התלמיד יירתם למען סביבה ירוקה בבית ספרו ובסביבה הקרובה.</w:t>
      </w:r>
    </w:p>
    <w:p w:rsidR="00681977" w:rsidRPr="00D90C30" w:rsidRDefault="00681977" w:rsidP="0027634E">
      <w:pPr>
        <w:bidi/>
        <w:spacing w:after="120" w:line="312" w:lineRule="auto"/>
      </w:pPr>
    </w:p>
    <w:p w:rsidR="00385F68" w:rsidRPr="004F42ED" w:rsidRDefault="00385F68" w:rsidP="0027634E">
      <w:pPr>
        <w:tabs>
          <w:tab w:val="left" w:pos="1482"/>
        </w:tabs>
        <w:bidi/>
        <w:spacing w:after="120" w:line="312" w:lineRule="auto"/>
        <w:rPr>
          <w:rFonts w:eastAsia="Tahoma"/>
          <w:bCs/>
          <w:sz w:val="24"/>
          <w:szCs w:val="24"/>
          <w:rtl/>
        </w:rPr>
      </w:pPr>
      <w:r w:rsidRPr="004F42ED">
        <w:rPr>
          <w:rFonts w:eastAsia="Tahoma" w:hint="cs"/>
          <w:bCs/>
          <w:sz w:val="24"/>
          <w:szCs w:val="24"/>
          <w:rtl/>
        </w:rPr>
        <w:t>דגשים במבנה השיעור</w:t>
      </w:r>
    </w:p>
    <w:p w:rsidR="00385F68" w:rsidRDefault="00385F68" w:rsidP="007E03EF">
      <w:pPr>
        <w:pStyle w:val="a7"/>
        <w:numPr>
          <w:ilvl w:val="0"/>
          <w:numId w:val="23"/>
        </w:numPr>
        <w:bidi/>
        <w:spacing w:after="120" w:line="312" w:lineRule="auto"/>
        <w:jc w:val="both"/>
        <w:rPr>
          <w:rFonts w:eastAsia="Tahoma"/>
          <w:b/>
          <w:sz w:val="24"/>
          <w:szCs w:val="24"/>
        </w:rPr>
      </w:pPr>
      <w:r w:rsidRPr="00385F68">
        <w:rPr>
          <w:rFonts w:eastAsia="Tahoma" w:hint="cs"/>
          <w:b/>
          <w:sz w:val="24"/>
          <w:szCs w:val="24"/>
          <w:rtl/>
        </w:rPr>
        <w:t xml:space="preserve">השיעור נבנה באופן מודולארי. </w:t>
      </w:r>
      <w:r>
        <w:rPr>
          <w:rFonts w:eastAsia="Tahoma" w:hint="cs"/>
          <w:b/>
          <w:sz w:val="24"/>
          <w:szCs w:val="24"/>
          <w:rtl/>
        </w:rPr>
        <w:t>חלקו ה</w:t>
      </w:r>
      <w:r w:rsidRPr="00385F68">
        <w:rPr>
          <w:rFonts w:eastAsia="Tahoma" w:hint="cs"/>
          <w:b/>
          <w:sz w:val="24"/>
          <w:szCs w:val="24"/>
          <w:rtl/>
        </w:rPr>
        <w:t>א</w:t>
      </w:r>
      <w:r>
        <w:rPr>
          <w:rFonts w:eastAsia="Tahoma" w:hint="cs"/>
          <w:b/>
          <w:sz w:val="24"/>
          <w:szCs w:val="24"/>
          <w:rtl/>
        </w:rPr>
        <w:t xml:space="preserve">חרון של המערך ניתן לביצוע כמטלת בית </w:t>
      </w:r>
      <w:r w:rsidR="004F42ED">
        <w:rPr>
          <w:rFonts w:eastAsia="Tahoma" w:hint="cs"/>
          <w:b/>
          <w:sz w:val="24"/>
          <w:szCs w:val="24"/>
          <w:rtl/>
        </w:rPr>
        <w:t xml:space="preserve">ויתכן שיוכל, </w:t>
      </w:r>
      <w:r>
        <w:rPr>
          <w:rFonts w:eastAsia="Tahoma" w:hint="cs"/>
          <w:b/>
          <w:sz w:val="24"/>
          <w:szCs w:val="24"/>
          <w:rtl/>
        </w:rPr>
        <w:t>בהתאם לנסיבות</w:t>
      </w:r>
      <w:r w:rsidR="004F42ED">
        <w:rPr>
          <w:rFonts w:eastAsia="Tahoma" w:hint="cs"/>
          <w:b/>
          <w:sz w:val="24"/>
          <w:szCs w:val="24"/>
          <w:rtl/>
        </w:rPr>
        <w:t xml:space="preserve">, </w:t>
      </w:r>
      <w:r>
        <w:rPr>
          <w:rFonts w:eastAsia="Tahoma" w:hint="cs"/>
          <w:b/>
          <w:sz w:val="24"/>
          <w:szCs w:val="24"/>
          <w:rtl/>
        </w:rPr>
        <w:t xml:space="preserve">להוות גם בסיס לפעילות </w:t>
      </w:r>
      <w:r w:rsidRPr="007E03EF">
        <w:rPr>
          <w:rFonts w:eastAsia="Tahoma" w:hint="cs"/>
          <w:bCs/>
          <w:sz w:val="24"/>
          <w:szCs w:val="24"/>
          <w:rtl/>
        </w:rPr>
        <w:t>'התפתחות אישית ומעורבות חברתית' לטווח ארוך</w:t>
      </w:r>
      <w:r>
        <w:rPr>
          <w:rFonts w:eastAsia="Tahoma" w:hint="cs"/>
          <w:b/>
          <w:sz w:val="24"/>
          <w:szCs w:val="24"/>
          <w:rtl/>
        </w:rPr>
        <w:t>.</w:t>
      </w:r>
    </w:p>
    <w:p w:rsidR="004F42ED" w:rsidRPr="004F42ED" w:rsidRDefault="004F42ED" w:rsidP="007E03EF">
      <w:pPr>
        <w:pStyle w:val="a7"/>
        <w:numPr>
          <w:ilvl w:val="0"/>
          <w:numId w:val="23"/>
        </w:numPr>
        <w:bidi/>
        <w:spacing w:after="120" w:line="312" w:lineRule="auto"/>
        <w:jc w:val="both"/>
        <w:rPr>
          <w:rFonts w:eastAsia="Tahoma"/>
          <w:b/>
          <w:sz w:val="24"/>
          <w:szCs w:val="24"/>
        </w:rPr>
      </w:pPr>
      <w:r>
        <w:rPr>
          <w:rFonts w:eastAsia="Tahoma" w:hint="cs"/>
          <w:b/>
          <w:sz w:val="24"/>
          <w:szCs w:val="24"/>
          <w:rtl/>
        </w:rPr>
        <w:t xml:space="preserve">בהעדר </w:t>
      </w:r>
      <w:r w:rsidRPr="004F42ED">
        <w:rPr>
          <w:rFonts w:eastAsia="Tahoma"/>
          <w:b/>
          <w:sz w:val="24"/>
          <w:szCs w:val="24"/>
          <w:rtl/>
        </w:rPr>
        <w:t>גישה למחשבים, ניתן להטיל את משימות חיפוש וקריאת המידע כמטלות בית, ועיבוד המידע יכול להיעשות בכיתה</w:t>
      </w:r>
      <w:r w:rsidRPr="004F42ED">
        <w:rPr>
          <w:b/>
          <w:rtl/>
        </w:rPr>
        <w:t xml:space="preserve"> </w:t>
      </w:r>
      <w:r w:rsidRPr="004F42ED">
        <w:rPr>
          <w:rFonts w:eastAsia="Tahoma" w:hint="cs"/>
          <w:b/>
          <w:sz w:val="24"/>
          <w:szCs w:val="24"/>
          <w:rtl/>
        </w:rPr>
        <w:t>.</w:t>
      </w:r>
    </w:p>
    <w:p w:rsidR="004F42ED" w:rsidRPr="00385F68" w:rsidRDefault="004F42ED" w:rsidP="007E03EF">
      <w:pPr>
        <w:pStyle w:val="a7"/>
        <w:numPr>
          <w:ilvl w:val="0"/>
          <w:numId w:val="23"/>
        </w:numPr>
        <w:bidi/>
        <w:spacing w:after="120" w:line="312" w:lineRule="auto"/>
        <w:jc w:val="both"/>
        <w:rPr>
          <w:rFonts w:eastAsia="Tahoma"/>
          <w:b/>
          <w:sz w:val="24"/>
          <w:szCs w:val="24"/>
          <w:rtl/>
        </w:rPr>
      </w:pPr>
      <w:r>
        <w:rPr>
          <w:rFonts w:eastAsia="Tahoma" w:hint="cs"/>
          <w:b/>
          <w:sz w:val="24"/>
          <w:szCs w:val="24"/>
          <w:rtl/>
        </w:rPr>
        <w:t>ניתן להתאים את הפעילות כך שתשמש פעילות ללמידה מרחוק,</w:t>
      </w:r>
    </w:p>
    <w:p w:rsidR="004F42ED" w:rsidRDefault="004F42ED" w:rsidP="00385F68">
      <w:pPr>
        <w:tabs>
          <w:tab w:val="left" w:pos="1482"/>
        </w:tabs>
        <w:bidi/>
        <w:spacing w:after="120" w:line="312" w:lineRule="auto"/>
        <w:rPr>
          <w:rFonts w:eastAsia="Tahoma"/>
          <w:bCs/>
          <w:sz w:val="24"/>
          <w:szCs w:val="24"/>
          <w:rtl/>
        </w:rPr>
      </w:pPr>
    </w:p>
    <w:p w:rsidR="009B63F1" w:rsidRPr="004F42ED" w:rsidRDefault="003974C5" w:rsidP="004F42ED">
      <w:pPr>
        <w:tabs>
          <w:tab w:val="left" w:pos="1482"/>
        </w:tabs>
        <w:bidi/>
        <w:spacing w:after="120" w:line="312" w:lineRule="auto"/>
        <w:rPr>
          <w:rFonts w:eastAsia="Tahoma"/>
          <w:bCs/>
          <w:sz w:val="24"/>
          <w:szCs w:val="24"/>
          <w:rtl/>
        </w:rPr>
      </w:pPr>
      <w:r w:rsidRPr="004F42ED">
        <w:rPr>
          <w:rFonts w:eastAsia="Tahoma"/>
          <w:bCs/>
          <w:sz w:val="24"/>
          <w:szCs w:val="24"/>
          <w:rtl/>
        </w:rPr>
        <w:t>הקדמה</w:t>
      </w:r>
      <w:r w:rsidR="001A0868" w:rsidRPr="004F42ED">
        <w:rPr>
          <w:rFonts w:eastAsia="Tahoma"/>
          <w:bCs/>
          <w:sz w:val="24"/>
          <w:szCs w:val="24"/>
          <w:rtl/>
        </w:rPr>
        <w:t xml:space="preserve"> </w:t>
      </w:r>
      <w:r w:rsidR="00D90C30" w:rsidRPr="004F42ED">
        <w:rPr>
          <w:rFonts w:eastAsia="Tahoma" w:hint="cs"/>
          <w:bCs/>
          <w:sz w:val="24"/>
          <w:szCs w:val="24"/>
          <w:rtl/>
        </w:rPr>
        <w:t>ומידע כללי למורה</w:t>
      </w:r>
    </w:p>
    <w:p w:rsidR="0027634E" w:rsidRPr="00D90C30" w:rsidRDefault="0027634E" w:rsidP="00D90C30">
      <w:pPr>
        <w:pStyle w:val="NormalWeb"/>
        <w:shd w:val="clear" w:color="auto" w:fill="FFFFFF"/>
        <w:bidi/>
        <w:spacing w:before="0" w:beforeAutospacing="0" w:after="120" w:afterAutospacing="0" w:line="312" w:lineRule="auto"/>
        <w:ind w:firstLine="720"/>
        <w:rPr>
          <w:rFonts w:ascii="Arial" w:hAnsi="Arial" w:cs="Arial"/>
          <w:b/>
          <w:bCs/>
          <w:color w:val="252525"/>
          <w:rtl/>
        </w:rPr>
      </w:pPr>
      <w:r w:rsidRPr="00D90C30">
        <w:rPr>
          <w:rFonts w:ascii="Arial" w:hAnsi="Arial" w:cs="Arial"/>
          <w:b/>
          <w:bCs/>
          <w:color w:val="252525"/>
          <w:rtl/>
        </w:rPr>
        <w:t>אודות הכנסת</w:t>
      </w:r>
    </w:p>
    <w:p w:rsidR="0027634E" w:rsidRPr="00D90C30" w:rsidRDefault="0027634E" w:rsidP="007E03EF">
      <w:pPr>
        <w:bidi/>
        <w:spacing w:after="120" w:line="312" w:lineRule="auto"/>
        <w:jc w:val="both"/>
        <w:rPr>
          <w:sz w:val="24"/>
          <w:szCs w:val="24"/>
          <w:rtl/>
        </w:rPr>
      </w:pPr>
      <w:r w:rsidRPr="00D90C30">
        <w:rPr>
          <w:sz w:val="24"/>
          <w:szCs w:val="24"/>
          <w:rtl/>
        </w:rPr>
        <w:t xml:space="preserve">הכנסת היא בית המחוקקים והנבחרים של מדינת ישראל. </w:t>
      </w:r>
      <w:r w:rsidRPr="00D90C30">
        <w:rPr>
          <w:rFonts w:hint="cs"/>
          <w:sz w:val="24"/>
          <w:szCs w:val="24"/>
          <w:rtl/>
        </w:rPr>
        <w:t>...</w:t>
      </w:r>
      <w:r w:rsidR="00726760">
        <w:rPr>
          <w:sz w:val="24"/>
          <w:szCs w:val="24"/>
          <w:rtl/>
        </w:rPr>
        <w:br/>
      </w:r>
      <w:r w:rsidRPr="00D90C30">
        <w:rPr>
          <w:sz w:val="24"/>
          <w:szCs w:val="24"/>
          <w:rtl/>
        </w:rPr>
        <w:t xml:space="preserve">בהיות ישראל דמוקרטיה פרלמנטרית, בוחרים אזרחי המדינה את נציגיהם בכנסת, והם אלה שממנים את הממשלה, הזקוקה לאמונם. שיטת הבחירות היא ארצית-יחסית, והאזרחים בוחרים ברשימות של המפלגות השונות. במערכת </w:t>
      </w:r>
      <w:proofErr w:type="spellStart"/>
      <w:r w:rsidRPr="00D90C30">
        <w:rPr>
          <w:sz w:val="24"/>
          <w:szCs w:val="24"/>
          <w:rtl/>
        </w:rPr>
        <w:t>האיזונים</w:t>
      </w:r>
      <w:proofErr w:type="spellEnd"/>
      <w:r w:rsidRPr="00D90C30">
        <w:rPr>
          <w:sz w:val="24"/>
          <w:szCs w:val="24"/>
          <w:rtl/>
        </w:rPr>
        <w:t xml:space="preserve"> שבין רשויות השלטון, הרשות המבצעת, הממשלה, יונקת את כוחה ואת סמכויותיה מהכנסת, והכנסת מפקחת עליה באופן </w:t>
      </w:r>
      <w:r w:rsidRPr="00D90C30">
        <w:rPr>
          <w:sz w:val="24"/>
          <w:szCs w:val="24"/>
          <w:rtl/>
        </w:rPr>
        <w:lastRenderedPageBreak/>
        <w:t>שוטף. הרשות השופטת, הכוללת את מערכת בתי המשפט, פועלת לפי החוקים שחוקקה הכנסת, ובסמכותה לפרשם. לעתים, מפעילה הרשות השופטת ביקורת שיפוטית על חוקי הכנסת</w:t>
      </w:r>
      <w:r w:rsidRPr="00D90C30">
        <w:rPr>
          <w:sz w:val="24"/>
          <w:szCs w:val="24"/>
        </w:rPr>
        <w:t>.</w:t>
      </w:r>
    </w:p>
    <w:p w:rsidR="0027634E" w:rsidRPr="00D90C30" w:rsidRDefault="0027634E" w:rsidP="007E03EF">
      <w:pPr>
        <w:bidi/>
        <w:spacing w:after="120" w:line="312" w:lineRule="auto"/>
        <w:jc w:val="both"/>
        <w:rPr>
          <w:rFonts w:eastAsia="Tahoma"/>
          <w:bCs/>
          <w:sz w:val="24"/>
          <w:szCs w:val="24"/>
          <w:rtl/>
        </w:rPr>
      </w:pPr>
      <w:r w:rsidRPr="00D90C30">
        <w:rPr>
          <w:sz w:val="24"/>
          <w:szCs w:val="24"/>
          <w:rtl/>
        </w:rPr>
        <w:t>תפקידיה העיקריים של הכנסת הם קביעת הנורמות הנוהגות במדינה באמצעות חוקים ופיקוח על הממשלה באמצעים שונים העומדים לרשותה, ובהם אישור חקיקת משנה, הצעות אי אמון, שאילתות, דיונים ועוד. הדיונים השונים נערכים במליאה ובוועדות הכנסת, המחולקות לפי נושאים. עבודת הכנסת נעשית לפי חוקים שונים,</w:t>
      </w:r>
      <w:r w:rsidR="00D90C30" w:rsidRPr="00D90C30">
        <w:rPr>
          <w:rFonts w:hint="cs"/>
          <w:sz w:val="24"/>
          <w:szCs w:val="24"/>
          <w:rtl/>
        </w:rPr>
        <w:t xml:space="preserve"> </w:t>
      </w:r>
      <w:r w:rsidRPr="00D90C30">
        <w:rPr>
          <w:sz w:val="24"/>
          <w:szCs w:val="24"/>
          <w:rtl/>
        </w:rPr>
        <w:t>תקנון הכנסת, או "הנוהג והנוהל המקובלים". לשם ביצוע תפקידיהם, נעזרים חברי הכנסת במחלקות ובבעלי תפקידים שונים הפועלים בכנסת, כדוגמת מרכז המחקר והמידע, היועץ המשפטי ובעבר נציבות הדורות הבאים.</w:t>
      </w:r>
      <w:r w:rsidR="00385F68">
        <w:rPr>
          <w:rFonts w:hint="cs"/>
          <w:sz w:val="24"/>
          <w:szCs w:val="24"/>
          <w:rtl/>
        </w:rPr>
        <w:tab/>
      </w:r>
      <w:r w:rsidR="00385F68">
        <w:rPr>
          <w:rFonts w:hint="cs"/>
          <w:sz w:val="24"/>
          <w:szCs w:val="24"/>
          <w:rtl/>
        </w:rPr>
        <w:tab/>
      </w:r>
      <w:r w:rsidR="00385F68">
        <w:rPr>
          <w:rFonts w:hint="cs"/>
          <w:sz w:val="24"/>
          <w:szCs w:val="24"/>
          <w:rtl/>
        </w:rPr>
        <w:tab/>
      </w:r>
      <w:r w:rsidR="00385F68">
        <w:rPr>
          <w:rFonts w:hint="cs"/>
          <w:rtl/>
        </w:rPr>
        <w:tab/>
      </w:r>
      <w:r w:rsidR="00385F68">
        <w:rPr>
          <w:rFonts w:hint="cs"/>
          <w:rtl/>
        </w:rPr>
        <w:tab/>
      </w:r>
      <w:r w:rsidR="00385F68">
        <w:rPr>
          <w:rFonts w:hint="cs"/>
          <w:rtl/>
        </w:rPr>
        <w:tab/>
      </w:r>
      <w:hyperlink r:id="rId9" w:history="1">
        <w:r w:rsidRPr="00D90C30">
          <w:rPr>
            <w:rStyle w:val="Hyperlink"/>
            <w:sz w:val="24"/>
            <w:szCs w:val="24"/>
            <w:rtl/>
          </w:rPr>
          <w:t>ויקיפדיה-אודות הכנסת</w:t>
        </w:r>
      </w:hyperlink>
    </w:p>
    <w:p w:rsidR="0027634E" w:rsidRPr="00D90C30" w:rsidRDefault="0027634E" w:rsidP="007E03EF">
      <w:pPr>
        <w:tabs>
          <w:tab w:val="left" w:pos="1482"/>
        </w:tabs>
        <w:bidi/>
        <w:spacing w:after="120" w:line="312" w:lineRule="auto"/>
        <w:jc w:val="both"/>
        <w:rPr>
          <w:rFonts w:eastAsia="Tahoma"/>
          <w:bCs/>
          <w:sz w:val="24"/>
          <w:szCs w:val="24"/>
          <w:rtl/>
        </w:rPr>
      </w:pPr>
    </w:p>
    <w:p w:rsidR="00E506D6" w:rsidRPr="00D90C30" w:rsidRDefault="009B63F1" w:rsidP="007E03EF">
      <w:pPr>
        <w:bidi/>
        <w:spacing w:after="120" w:line="312" w:lineRule="auto"/>
        <w:ind w:firstLine="720"/>
        <w:jc w:val="both"/>
        <w:rPr>
          <w:bCs/>
          <w:sz w:val="24"/>
          <w:szCs w:val="24"/>
        </w:rPr>
      </w:pPr>
      <w:r w:rsidRPr="00D90C30">
        <w:rPr>
          <w:rFonts w:eastAsia="Tahoma"/>
          <w:bCs/>
          <w:sz w:val="24"/>
          <w:szCs w:val="24"/>
          <w:rtl/>
        </w:rPr>
        <w:t>אודות יום ההולדת של הכנסת ויוזמת כנסת ירוקה</w:t>
      </w:r>
    </w:p>
    <w:p w:rsidR="00E506D6" w:rsidRPr="0027634E" w:rsidRDefault="003974C5" w:rsidP="007E03EF">
      <w:pPr>
        <w:tabs>
          <w:tab w:val="left" w:pos="1482"/>
        </w:tabs>
        <w:bidi/>
        <w:spacing w:after="120" w:line="312" w:lineRule="auto"/>
        <w:jc w:val="both"/>
      </w:pPr>
      <w:r w:rsidRPr="00D90C30">
        <w:rPr>
          <w:rFonts w:eastAsia="Tahoma"/>
          <w:sz w:val="24"/>
          <w:szCs w:val="24"/>
          <w:rtl/>
        </w:rPr>
        <w:t>בחודש שבט אנו חוגגים יום הולדת לכנסת.  הישיבה הראשונה של הכנסת (שכונתה אז האספה המכוננת) התקיימה בירושלים בט"ו בשבט תש"ט, 1949. בדרכם למושב הראשון  בירושלים מהשפלה עצרו הנבחרים בשער הגיא לטעת עצים.  מאז, טקס נטיעת עצים הפך</w:t>
      </w:r>
      <w:r w:rsidRPr="0027634E">
        <w:rPr>
          <w:rFonts w:eastAsia="Tahoma"/>
          <w:sz w:val="24"/>
          <w:szCs w:val="24"/>
          <w:rtl/>
        </w:rPr>
        <w:t xml:space="preserve"> לחלק ממסורת חגיגות יום ההולדת לכנסת.</w:t>
      </w:r>
    </w:p>
    <w:p w:rsidR="00E506D6" w:rsidRDefault="003974C5" w:rsidP="007E03EF">
      <w:pPr>
        <w:tabs>
          <w:tab w:val="left" w:pos="1482"/>
        </w:tabs>
        <w:bidi/>
        <w:spacing w:after="120" w:line="312" w:lineRule="auto"/>
        <w:jc w:val="both"/>
        <w:rPr>
          <w:rtl/>
        </w:rPr>
      </w:pPr>
      <w:r w:rsidRPr="0027634E">
        <w:rPr>
          <w:rFonts w:eastAsia="Tahoma"/>
          <w:sz w:val="24"/>
          <w:szCs w:val="24"/>
          <w:rtl/>
        </w:rPr>
        <w:t xml:space="preserve">זו השנה השנייה בה בנוסף למסורת הנטיעות, כנסת ישראל מובילה מהלך ערכי מקיים, מתוך מחויבות לדורות הבאים, ההופך את הבית הלאומי של כל אזרחי ישראל לבית ירוק! </w:t>
      </w:r>
      <w:r w:rsidR="009B63F1" w:rsidRPr="0027634E">
        <w:rPr>
          <w:rtl/>
        </w:rPr>
        <w:br/>
      </w:r>
      <w:r w:rsidRPr="0027634E">
        <w:rPr>
          <w:rFonts w:eastAsia="Tahoma"/>
          <w:sz w:val="24"/>
          <w:szCs w:val="24"/>
          <w:rtl/>
        </w:rPr>
        <w:t>הכנסת</w:t>
      </w:r>
      <w:r w:rsidR="009B63F1" w:rsidRPr="0027634E">
        <w:rPr>
          <w:rFonts w:eastAsia="Tahoma"/>
          <w:sz w:val="24"/>
          <w:szCs w:val="24"/>
          <w:rtl/>
        </w:rPr>
        <w:t xml:space="preserve">, </w:t>
      </w:r>
      <w:r w:rsidRPr="0027634E">
        <w:rPr>
          <w:rFonts w:eastAsia="Tahoma"/>
          <w:sz w:val="24"/>
          <w:szCs w:val="24"/>
          <w:rtl/>
        </w:rPr>
        <w:t>כבית הנבחרים של מדינת ישראל והרשות המחוקקת, יוזמת ומובילה מודל חינוכי, סביבתי, חברתי וכלכלי, הנקרא "כנסת ירוקה"</w:t>
      </w:r>
      <w:r w:rsidR="009B63F1" w:rsidRPr="0027634E">
        <w:rPr>
          <w:rFonts w:eastAsia="Tahoma"/>
          <w:sz w:val="24"/>
          <w:szCs w:val="24"/>
          <w:rtl/>
        </w:rPr>
        <w:t xml:space="preserve">. </w:t>
      </w:r>
      <w:r w:rsidRPr="0027634E">
        <w:rPr>
          <w:rFonts w:eastAsia="Tahoma"/>
          <w:sz w:val="24"/>
          <w:szCs w:val="24"/>
          <w:rtl/>
        </w:rPr>
        <w:t xml:space="preserve"> </w:t>
      </w:r>
      <w:r w:rsidR="001A0868" w:rsidRPr="0027634E">
        <w:rPr>
          <w:rFonts w:eastAsia="Tahoma"/>
          <w:sz w:val="24"/>
          <w:szCs w:val="24"/>
          <w:rtl/>
        </w:rPr>
        <w:t>במסגרת</w:t>
      </w:r>
      <w:r w:rsidRPr="0027634E">
        <w:rPr>
          <w:rFonts w:eastAsia="Tahoma"/>
          <w:sz w:val="24"/>
          <w:szCs w:val="24"/>
          <w:rtl/>
        </w:rPr>
        <w:t xml:space="preserve"> </w:t>
      </w:r>
      <w:r w:rsidR="001A0868" w:rsidRPr="0027634E">
        <w:rPr>
          <w:rFonts w:eastAsia="Tahoma"/>
          <w:sz w:val="24"/>
          <w:szCs w:val="24"/>
          <w:rtl/>
        </w:rPr>
        <w:t>ה</w:t>
      </w:r>
      <w:r w:rsidRPr="0027634E">
        <w:rPr>
          <w:rFonts w:eastAsia="Tahoma"/>
          <w:sz w:val="24"/>
          <w:szCs w:val="24"/>
          <w:rtl/>
        </w:rPr>
        <w:t>פרויקט</w:t>
      </w:r>
      <w:r w:rsidR="001A0868" w:rsidRPr="0027634E">
        <w:rPr>
          <w:rFonts w:eastAsia="Tahoma"/>
          <w:sz w:val="24"/>
          <w:szCs w:val="24"/>
          <w:rtl/>
        </w:rPr>
        <w:t>,</w:t>
      </w:r>
      <w:r w:rsidRPr="0027634E">
        <w:rPr>
          <w:rFonts w:eastAsia="Tahoma"/>
          <w:sz w:val="24"/>
          <w:szCs w:val="24"/>
          <w:rtl/>
        </w:rPr>
        <w:t xml:space="preserve"> </w:t>
      </w:r>
      <w:r w:rsidR="001A0868" w:rsidRPr="0027634E">
        <w:rPr>
          <w:rFonts w:eastAsia="Tahoma"/>
          <w:sz w:val="24"/>
          <w:szCs w:val="24"/>
          <w:rtl/>
        </w:rPr>
        <w:t>נבחנת</w:t>
      </w:r>
      <w:r w:rsidR="009B63F1" w:rsidRPr="0027634E">
        <w:rPr>
          <w:rFonts w:eastAsia="Tahoma"/>
          <w:sz w:val="24"/>
          <w:szCs w:val="24"/>
          <w:rtl/>
        </w:rPr>
        <w:t xml:space="preserve"> התנהלותה של הכנסת מתוך תפיסה 'מקיימת'</w:t>
      </w:r>
      <w:r w:rsidR="001A0868" w:rsidRPr="0027634E">
        <w:rPr>
          <w:rFonts w:eastAsia="Tahoma"/>
          <w:sz w:val="24"/>
          <w:szCs w:val="24"/>
          <w:rtl/>
        </w:rPr>
        <w:t xml:space="preserve"> </w:t>
      </w:r>
      <w:r w:rsidR="00D10902" w:rsidRPr="0027634E">
        <w:rPr>
          <w:rFonts w:eastAsia="Tahoma"/>
          <w:sz w:val="24"/>
          <w:szCs w:val="24"/>
          <w:rtl/>
        </w:rPr>
        <w:t>במסגרתו נעשים, בין השאר,</w:t>
      </w:r>
      <w:r w:rsidR="001A0868" w:rsidRPr="0027634E">
        <w:rPr>
          <w:rFonts w:eastAsia="Tahoma"/>
          <w:sz w:val="24"/>
          <w:szCs w:val="24"/>
          <w:rtl/>
        </w:rPr>
        <w:t xml:space="preserve"> מהלכים  לחסכון במשאבי אנרגיה</w:t>
      </w:r>
      <w:r w:rsidR="009B63F1" w:rsidRPr="0027634E">
        <w:rPr>
          <w:rFonts w:eastAsia="Tahoma"/>
          <w:sz w:val="24"/>
          <w:szCs w:val="24"/>
          <w:rtl/>
        </w:rPr>
        <w:t xml:space="preserve">. </w:t>
      </w:r>
      <w:r w:rsidR="00D10902" w:rsidRPr="0027634E">
        <w:rPr>
          <w:rFonts w:eastAsia="Tahoma"/>
          <w:sz w:val="24"/>
          <w:szCs w:val="24"/>
          <w:rtl/>
        </w:rPr>
        <w:t>מהלך זה,</w:t>
      </w:r>
      <w:r w:rsidRPr="0027634E">
        <w:rPr>
          <w:rFonts w:eastAsia="Tahoma"/>
          <w:sz w:val="24"/>
          <w:szCs w:val="24"/>
          <w:rtl/>
        </w:rPr>
        <w:t xml:space="preserve"> את בית המחוקקים הישראלי לפרלמנט הירוק ביותר בעולם.  יושב-ראש הכנסת, יולי יואל אדלשטיין יזם </w:t>
      </w:r>
      <w:r w:rsidR="009B63F1" w:rsidRPr="0027634E">
        <w:rPr>
          <w:rFonts w:eastAsia="Tahoma"/>
          <w:sz w:val="24"/>
          <w:szCs w:val="24"/>
          <w:rtl/>
        </w:rPr>
        <w:t xml:space="preserve">את </w:t>
      </w:r>
      <w:r w:rsidRPr="0027634E">
        <w:rPr>
          <w:rFonts w:eastAsia="Tahoma"/>
          <w:sz w:val="24"/>
          <w:szCs w:val="24"/>
          <w:rtl/>
        </w:rPr>
        <w:t xml:space="preserve">המהלך, והוא מיושם ע"י מנכ"ל הכנסת מר רונן פלוט. </w:t>
      </w:r>
      <w:r w:rsidR="009B63F1" w:rsidRPr="0027634E">
        <w:rPr>
          <w:rFonts w:eastAsia="Tahoma"/>
          <w:sz w:val="24"/>
          <w:szCs w:val="24"/>
          <w:rtl/>
        </w:rPr>
        <w:t xml:space="preserve"> </w:t>
      </w:r>
      <w:r w:rsidRPr="0027634E">
        <w:rPr>
          <w:rFonts w:eastAsia="Tahoma"/>
          <w:sz w:val="24"/>
          <w:szCs w:val="24"/>
          <w:rtl/>
        </w:rPr>
        <w:t xml:space="preserve">לתהליך זה שותפים רבים: חברי הכנסת, עובדי הכנסת, הפורום הירוק של הכנסת, הארגונים הסביבתיים והחברתיים כמו גם כלל אזרחי ישראל שהכנסת היא ביתם. </w:t>
      </w:r>
    </w:p>
    <w:p w:rsidR="00E506D6" w:rsidRPr="0027634E" w:rsidRDefault="003974C5" w:rsidP="007E03EF">
      <w:pPr>
        <w:tabs>
          <w:tab w:val="left" w:pos="1482"/>
        </w:tabs>
        <w:bidi/>
        <w:spacing w:after="120" w:line="312" w:lineRule="auto"/>
        <w:jc w:val="both"/>
      </w:pPr>
      <w:r w:rsidRPr="0027634E">
        <w:rPr>
          <w:rFonts w:eastAsia="Tahoma"/>
          <w:sz w:val="24"/>
          <w:szCs w:val="24"/>
          <w:rtl/>
        </w:rPr>
        <w:t xml:space="preserve">שלב א' של הפרויקט החל עם 13 מיזמים המתמקדים בחיסכון באנרגיה ובמים. הכנסת תשקיע בנושא כ-7 מיליון ש"ח, וההחזר השנתי הנובע מהחיסכון נאמד ב-1.5 מיליון ש"ח בממוצע בשנה לאחר כחמש שנים. </w:t>
      </w:r>
      <w:r w:rsidR="007E03EF">
        <w:rPr>
          <w:rFonts w:eastAsia="Tahoma" w:hint="cs"/>
          <w:sz w:val="24"/>
          <w:szCs w:val="24"/>
          <w:rtl/>
        </w:rPr>
        <w:tab/>
      </w:r>
      <w:r w:rsidRPr="0027634E">
        <w:rPr>
          <w:rFonts w:eastAsia="Tahoma"/>
          <w:sz w:val="24"/>
          <w:szCs w:val="24"/>
          <w:rtl/>
        </w:rPr>
        <w:br/>
      </w:r>
      <w:r w:rsidRPr="0027634E">
        <w:rPr>
          <w:rFonts w:eastAsia="Tahoma"/>
          <w:b/>
          <w:sz w:val="24"/>
          <w:szCs w:val="24"/>
          <w:rtl/>
        </w:rPr>
        <w:t>(</w:t>
      </w:r>
      <w:hyperlink r:id="rId10" w:history="1">
        <w:r w:rsidR="009B63F1" w:rsidRPr="0027634E">
          <w:rPr>
            <w:rStyle w:val="Hyperlink"/>
            <w:rFonts w:eastAsia="Tahoma"/>
            <w:b/>
            <w:sz w:val="24"/>
            <w:szCs w:val="24"/>
            <w:rtl/>
          </w:rPr>
          <w:t>על בסיס החומרים ב</w:t>
        </w:r>
        <w:r w:rsidRPr="0027634E">
          <w:rPr>
            <w:rStyle w:val="Hyperlink"/>
            <w:rFonts w:eastAsia="Tahoma"/>
            <w:b/>
            <w:sz w:val="24"/>
            <w:szCs w:val="24"/>
            <w:rtl/>
          </w:rPr>
          <w:t>אתר הכנסת: חומרי רקע לפרויקט כנסת ירוקה</w:t>
        </w:r>
      </w:hyperlink>
      <w:r w:rsidRPr="0027634E">
        <w:rPr>
          <w:rFonts w:eastAsia="Tahoma"/>
          <w:b/>
          <w:sz w:val="24"/>
          <w:szCs w:val="24"/>
          <w:rtl/>
        </w:rPr>
        <w:t>)</w:t>
      </w:r>
    </w:p>
    <w:p w:rsidR="00E506D6" w:rsidRPr="00963419" w:rsidRDefault="00963419" w:rsidP="007E03EF">
      <w:pPr>
        <w:bidi/>
        <w:spacing w:after="120" w:line="312" w:lineRule="auto"/>
        <w:ind w:firstLine="720"/>
        <w:jc w:val="both"/>
        <w:rPr>
          <w:b/>
          <w:bCs/>
          <w:sz w:val="24"/>
          <w:szCs w:val="24"/>
          <w:rtl/>
        </w:rPr>
      </w:pPr>
      <w:r w:rsidRPr="00963419">
        <w:rPr>
          <w:rFonts w:hint="cs"/>
          <w:b/>
          <w:bCs/>
          <w:sz w:val="24"/>
          <w:szCs w:val="24"/>
          <w:rtl/>
        </w:rPr>
        <w:t>אודות קיימות</w:t>
      </w:r>
    </w:p>
    <w:p w:rsidR="00963419" w:rsidRPr="00963419" w:rsidRDefault="00726760" w:rsidP="007E03EF">
      <w:pPr>
        <w:bidi/>
        <w:spacing w:after="120" w:line="312" w:lineRule="auto"/>
        <w:jc w:val="both"/>
        <w:rPr>
          <w:sz w:val="24"/>
          <w:szCs w:val="24"/>
        </w:rPr>
      </w:pPr>
      <w:r>
        <w:rPr>
          <w:rFonts w:hint="cs"/>
          <w:sz w:val="24"/>
          <w:szCs w:val="24"/>
          <w:rtl/>
        </w:rPr>
        <w:t xml:space="preserve">המושג קיימות </w:t>
      </w:r>
      <w:r>
        <w:rPr>
          <w:sz w:val="24"/>
          <w:szCs w:val="24"/>
        </w:rPr>
        <w:t>(</w:t>
      </w:r>
      <w:r w:rsidRPr="00963419">
        <w:rPr>
          <w:sz w:val="24"/>
          <w:szCs w:val="24"/>
        </w:rPr>
        <w:t>sustainability</w:t>
      </w:r>
      <w:r>
        <w:rPr>
          <w:sz w:val="24"/>
          <w:szCs w:val="24"/>
        </w:rPr>
        <w:t>)</w:t>
      </w:r>
      <w:r>
        <w:rPr>
          <w:rFonts w:hint="cs"/>
          <w:sz w:val="24"/>
          <w:szCs w:val="24"/>
          <w:rtl/>
        </w:rPr>
        <w:t xml:space="preserve"> משמש </w:t>
      </w:r>
      <w:r w:rsidR="00963419" w:rsidRPr="00963419">
        <w:rPr>
          <w:sz w:val="24"/>
          <w:szCs w:val="24"/>
          <w:rtl/>
        </w:rPr>
        <w:t>לתיאור הקיום האנושי על פני כדור הארץ</w:t>
      </w:r>
      <w:r>
        <w:rPr>
          <w:rFonts w:hint="cs"/>
          <w:sz w:val="24"/>
          <w:szCs w:val="24"/>
          <w:rtl/>
        </w:rPr>
        <w:t>, ול</w:t>
      </w:r>
      <w:r w:rsidR="00963419" w:rsidRPr="00963419">
        <w:rPr>
          <w:sz w:val="24"/>
          <w:szCs w:val="24"/>
          <w:rtl/>
        </w:rPr>
        <w:t>פיתוח בר קיימ</w:t>
      </w:r>
      <w:r>
        <w:rPr>
          <w:rFonts w:hint="cs"/>
          <w:sz w:val="24"/>
          <w:szCs w:val="24"/>
          <w:rtl/>
        </w:rPr>
        <w:t xml:space="preserve">א - </w:t>
      </w:r>
      <w:r w:rsidR="00963419" w:rsidRPr="00963419">
        <w:rPr>
          <w:sz w:val="24"/>
          <w:szCs w:val="24"/>
          <w:rtl/>
        </w:rPr>
        <w:t>פיתוח העונה על צורכי ההווה</w:t>
      </w:r>
      <w:r>
        <w:rPr>
          <w:rFonts w:hint="cs"/>
          <w:sz w:val="24"/>
          <w:szCs w:val="24"/>
          <w:rtl/>
        </w:rPr>
        <w:t>,</w:t>
      </w:r>
      <w:r w:rsidR="00963419" w:rsidRPr="00963419">
        <w:rPr>
          <w:sz w:val="24"/>
          <w:szCs w:val="24"/>
          <w:rtl/>
        </w:rPr>
        <w:t xml:space="preserve"> בלי לפגוע ביכולתם של הדורות הבאים לספק את צורכיהם הם.</w:t>
      </w:r>
      <w:r>
        <w:rPr>
          <w:rFonts w:hint="cs"/>
          <w:sz w:val="24"/>
          <w:szCs w:val="24"/>
          <w:rtl/>
        </w:rPr>
        <w:t xml:space="preserve"> </w:t>
      </w:r>
      <w:r w:rsidR="00963419" w:rsidRPr="00963419">
        <w:rPr>
          <w:sz w:val="24"/>
          <w:szCs w:val="24"/>
          <w:rtl/>
        </w:rPr>
        <w:t>פיתוח בר קיימ</w:t>
      </w:r>
      <w:r>
        <w:rPr>
          <w:rFonts w:hint="cs"/>
          <w:sz w:val="24"/>
          <w:szCs w:val="24"/>
          <w:rtl/>
        </w:rPr>
        <w:t>א</w:t>
      </w:r>
      <w:r w:rsidR="00963419" w:rsidRPr="00963419">
        <w:rPr>
          <w:sz w:val="24"/>
          <w:szCs w:val="24"/>
          <w:rtl/>
        </w:rPr>
        <w:t xml:space="preserve"> דורש פשרות בין הצרכים של הסביבה, של החברה ושל </w:t>
      </w:r>
      <w:r>
        <w:rPr>
          <w:sz w:val="24"/>
          <w:szCs w:val="24"/>
          <w:rtl/>
        </w:rPr>
        <w:t>הכלכלה</w:t>
      </w:r>
      <w:r>
        <w:rPr>
          <w:rFonts w:hint="cs"/>
          <w:sz w:val="24"/>
          <w:szCs w:val="24"/>
          <w:rtl/>
        </w:rPr>
        <w:t>.</w:t>
      </w:r>
    </w:p>
    <w:p w:rsidR="00D0643E" w:rsidRPr="00D0643E" w:rsidRDefault="00D0643E" w:rsidP="00D90C30">
      <w:pPr>
        <w:bidi/>
        <w:spacing w:line="312" w:lineRule="auto"/>
        <w:rPr>
          <w:rFonts w:eastAsia="Tahoma"/>
          <w:bCs/>
          <w:sz w:val="28"/>
          <w:szCs w:val="28"/>
          <w:rtl/>
        </w:rPr>
      </w:pPr>
      <w:r w:rsidRPr="00D0643E">
        <w:rPr>
          <w:rFonts w:eastAsia="Tahoma" w:hint="cs"/>
          <w:bCs/>
          <w:sz w:val="28"/>
          <w:szCs w:val="28"/>
          <w:rtl/>
        </w:rPr>
        <w:lastRenderedPageBreak/>
        <w:t>מהלך השיעור:</w:t>
      </w:r>
    </w:p>
    <w:p w:rsidR="00E506D6" w:rsidRPr="004F42ED" w:rsidRDefault="003974C5" w:rsidP="004F42ED">
      <w:pPr>
        <w:bidi/>
        <w:spacing w:line="312" w:lineRule="auto"/>
        <w:rPr>
          <w:bCs/>
          <w:sz w:val="26"/>
          <w:szCs w:val="26"/>
        </w:rPr>
      </w:pPr>
      <w:r w:rsidRPr="004F42ED">
        <w:rPr>
          <w:rFonts w:eastAsia="Tahoma"/>
          <w:bCs/>
          <w:sz w:val="28"/>
          <w:szCs w:val="28"/>
          <w:rtl/>
        </w:rPr>
        <w:t>פתיחה</w:t>
      </w:r>
      <w:r w:rsidR="00012807" w:rsidRPr="004F42ED">
        <w:rPr>
          <w:rFonts w:eastAsia="Tahoma"/>
          <w:bCs/>
          <w:sz w:val="28"/>
          <w:szCs w:val="28"/>
          <w:rtl/>
        </w:rPr>
        <w:t xml:space="preserve"> </w:t>
      </w:r>
      <w:r w:rsidR="00012807" w:rsidRPr="006A6BBD">
        <w:rPr>
          <w:rFonts w:eastAsia="Tahoma"/>
          <w:bCs/>
          <w:sz w:val="24"/>
          <w:szCs w:val="24"/>
          <w:rtl/>
        </w:rPr>
        <w:t>(</w:t>
      </w:r>
      <w:r w:rsidR="00D90C30" w:rsidRPr="006A6BBD">
        <w:rPr>
          <w:rFonts w:eastAsia="Tahoma" w:hint="cs"/>
          <w:bCs/>
          <w:sz w:val="24"/>
          <w:szCs w:val="24"/>
          <w:rtl/>
        </w:rPr>
        <w:t>10</w:t>
      </w:r>
      <w:r w:rsidRPr="006A6BBD">
        <w:rPr>
          <w:rFonts w:eastAsia="Tahoma"/>
          <w:bCs/>
          <w:sz w:val="24"/>
          <w:szCs w:val="24"/>
          <w:rtl/>
        </w:rPr>
        <w:t xml:space="preserve"> דק'</w:t>
      </w:r>
      <w:r w:rsidR="00012807" w:rsidRPr="006A6BBD">
        <w:rPr>
          <w:rFonts w:eastAsia="Tahoma"/>
          <w:bCs/>
          <w:sz w:val="24"/>
          <w:szCs w:val="24"/>
          <w:rtl/>
        </w:rPr>
        <w:t>)</w:t>
      </w:r>
    </w:p>
    <w:p w:rsidR="006706C3" w:rsidRPr="0027634E" w:rsidRDefault="006706C3" w:rsidP="007E03EF">
      <w:pPr>
        <w:bidi/>
        <w:spacing w:line="312" w:lineRule="auto"/>
        <w:jc w:val="both"/>
        <w:rPr>
          <w:rFonts w:eastAsia="Tahoma"/>
          <w:sz w:val="24"/>
          <w:szCs w:val="24"/>
          <w:rtl/>
        </w:rPr>
      </w:pPr>
      <w:r w:rsidRPr="0027634E">
        <w:rPr>
          <w:rFonts w:eastAsia="Tahoma"/>
          <w:sz w:val="24"/>
          <w:szCs w:val="24"/>
          <w:rtl/>
        </w:rPr>
        <w:t>על הלוח תוצגנה המילים "כנסת"</w:t>
      </w:r>
      <w:r w:rsidR="00963419">
        <w:rPr>
          <w:rFonts w:eastAsia="Tahoma" w:hint="cs"/>
          <w:sz w:val="24"/>
          <w:szCs w:val="24"/>
          <w:rtl/>
        </w:rPr>
        <w:t xml:space="preserve">, </w:t>
      </w:r>
      <w:r w:rsidRPr="0027634E">
        <w:rPr>
          <w:rFonts w:eastAsia="Tahoma"/>
          <w:sz w:val="24"/>
          <w:szCs w:val="24"/>
          <w:rtl/>
        </w:rPr>
        <w:t>"ט"ו בשבט"</w:t>
      </w:r>
      <w:r w:rsidR="00963419">
        <w:rPr>
          <w:rFonts w:eastAsia="Tahoma" w:hint="cs"/>
          <w:sz w:val="24"/>
          <w:szCs w:val="24"/>
          <w:rtl/>
        </w:rPr>
        <w:t xml:space="preserve"> ו-"קיימות".</w:t>
      </w:r>
    </w:p>
    <w:p w:rsidR="006706C3" w:rsidRPr="0027634E" w:rsidRDefault="006706C3" w:rsidP="007E03EF">
      <w:pPr>
        <w:bidi/>
        <w:spacing w:line="312" w:lineRule="auto"/>
        <w:jc w:val="both"/>
        <w:rPr>
          <w:rFonts w:eastAsia="Tahoma"/>
          <w:sz w:val="24"/>
          <w:szCs w:val="24"/>
          <w:rtl/>
        </w:rPr>
      </w:pPr>
      <w:r w:rsidRPr="0027634E">
        <w:rPr>
          <w:rFonts w:eastAsia="Tahoma"/>
          <w:sz w:val="24"/>
          <w:szCs w:val="24"/>
          <w:rtl/>
        </w:rPr>
        <w:t>התלמידים יתבקשו לספר ב</w:t>
      </w:r>
      <w:r w:rsidR="00963419">
        <w:rPr>
          <w:rFonts w:eastAsia="Tahoma"/>
          <w:sz w:val="24"/>
          <w:szCs w:val="24"/>
          <w:rtl/>
        </w:rPr>
        <w:t>קצרה מה ידוע להם על</w:t>
      </w:r>
      <w:r w:rsidR="00963419">
        <w:rPr>
          <w:rFonts w:eastAsia="Tahoma" w:hint="cs"/>
          <w:sz w:val="24"/>
          <w:szCs w:val="24"/>
          <w:rtl/>
        </w:rPr>
        <w:t xml:space="preserve"> שלושת</w:t>
      </w:r>
      <w:r w:rsidR="002A40AC">
        <w:rPr>
          <w:rFonts w:eastAsia="Tahoma"/>
          <w:sz w:val="24"/>
          <w:szCs w:val="24"/>
          <w:rtl/>
        </w:rPr>
        <w:t xml:space="preserve"> המושגים</w:t>
      </w:r>
      <w:r w:rsidR="002A40AC">
        <w:rPr>
          <w:rFonts w:eastAsia="Tahoma" w:hint="cs"/>
          <w:sz w:val="24"/>
          <w:szCs w:val="24"/>
          <w:rtl/>
        </w:rPr>
        <w:t xml:space="preserve"> ועל הקשר ביניהם</w:t>
      </w:r>
      <w:r w:rsidR="00963419">
        <w:rPr>
          <w:rFonts w:eastAsia="Tahoma" w:hint="cs"/>
          <w:sz w:val="24"/>
          <w:szCs w:val="24"/>
          <w:rtl/>
        </w:rPr>
        <w:t>.</w:t>
      </w:r>
    </w:p>
    <w:p w:rsidR="005F48FD" w:rsidRDefault="005F48FD" w:rsidP="005F48FD">
      <w:pPr>
        <w:bidi/>
        <w:spacing w:line="312" w:lineRule="auto"/>
        <w:ind w:left="226"/>
        <w:rPr>
          <w:rFonts w:eastAsia="Tahoma"/>
          <w:i/>
          <w:iCs/>
          <w:sz w:val="24"/>
          <w:szCs w:val="24"/>
          <w:rtl/>
        </w:rPr>
      </w:pPr>
    </w:p>
    <w:p w:rsidR="006706C3" w:rsidRPr="005F48FD" w:rsidRDefault="005F48FD" w:rsidP="007E03EF">
      <w:pPr>
        <w:bidi/>
        <w:spacing w:line="312" w:lineRule="auto"/>
        <w:jc w:val="both"/>
        <w:rPr>
          <w:rFonts w:eastAsia="Tahoma"/>
          <w:i/>
          <w:iCs/>
          <w:sz w:val="24"/>
          <w:szCs w:val="24"/>
          <w:rtl/>
        </w:rPr>
      </w:pPr>
      <w:r w:rsidRPr="001C6DFB">
        <w:rPr>
          <w:rFonts w:eastAsia="Tahoma" w:hint="cs"/>
          <w:b/>
          <w:bCs/>
          <w:i/>
          <w:iCs/>
          <w:sz w:val="24"/>
          <w:szCs w:val="24"/>
          <w:rtl/>
        </w:rPr>
        <w:t>למורה</w:t>
      </w:r>
      <w:r w:rsidRPr="005F48FD">
        <w:rPr>
          <w:rFonts w:eastAsia="Tahoma" w:hint="cs"/>
          <w:i/>
          <w:iCs/>
          <w:sz w:val="24"/>
          <w:szCs w:val="24"/>
          <w:rtl/>
        </w:rPr>
        <w:t xml:space="preserve">: </w:t>
      </w:r>
      <w:r w:rsidR="006706C3" w:rsidRPr="005F48FD">
        <w:rPr>
          <w:rFonts w:eastAsia="Tahoma"/>
          <w:i/>
          <w:iCs/>
          <w:sz w:val="24"/>
          <w:szCs w:val="24"/>
          <w:rtl/>
        </w:rPr>
        <w:t>לסיכום חלק זה, יידעו התלמידים את המידע הבסיסי</w:t>
      </w:r>
      <w:r w:rsidR="00012807" w:rsidRPr="005F48FD">
        <w:rPr>
          <w:rFonts w:eastAsia="Tahoma"/>
          <w:i/>
          <w:iCs/>
          <w:sz w:val="24"/>
          <w:szCs w:val="24"/>
          <w:rtl/>
        </w:rPr>
        <w:t xml:space="preserve"> (מידע שיימסר ע"י התלמידים </w:t>
      </w:r>
      <w:r>
        <w:rPr>
          <w:rFonts w:eastAsia="Tahoma" w:hint="cs"/>
          <w:i/>
          <w:iCs/>
          <w:sz w:val="24"/>
          <w:szCs w:val="24"/>
          <w:rtl/>
        </w:rPr>
        <w:t>בתוספת</w:t>
      </w:r>
      <w:r w:rsidR="00012807" w:rsidRPr="005F48FD">
        <w:rPr>
          <w:rFonts w:eastAsia="Tahoma"/>
          <w:i/>
          <w:iCs/>
          <w:sz w:val="24"/>
          <w:szCs w:val="24"/>
          <w:rtl/>
        </w:rPr>
        <w:t xml:space="preserve"> השלמות ע"י המורה)</w:t>
      </w:r>
      <w:r w:rsidR="00963419" w:rsidRPr="005F48FD">
        <w:rPr>
          <w:rFonts w:eastAsia="Tahoma" w:hint="cs"/>
          <w:i/>
          <w:iCs/>
          <w:sz w:val="24"/>
          <w:szCs w:val="24"/>
          <w:rtl/>
        </w:rPr>
        <w:t>, וביניהם</w:t>
      </w:r>
      <w:r w:rsidR="007E03EF">
        <w:rPr>
          <w:rFonts w:eastAsia="Tahoma" w:hint="cs"/>
          <w:i/>
          <w:iCs/>
          <w:sz w:val="24"/>
          <w:szCs w:val="24"/>
          <w:rtl/>
        </w:rPr>
        <w:tab/>
      </w:r>
      <w:r w:rsidR="006706C3" w:rsidRPr="005F48FD">
        <w:rPr>
          <w:rFonts w:eastAsia="Tahoma"/>
          <w:i/>
          <w:iCs/>
          <w:sz w:val="24"/>
          <w:szCs w:val="24"/>
          <w:rtl/>
        </w:rPr>
        <w:t>:</w:t>
      </w:r>
      <w:r w:rsidR="006706C3" w:rsidRPr="005F48FD">
        <w:rPr>
          <w:rFonts w:eastAsia="Tahoma"/>
          <w:i/>
          <w:iCs/>
          <w:sz w:val="24"/>
          <w:szCs w:val="24"/>
          <w:rtl/>
        </w:rPr>
        <w:br/>
      </w:r>
      <w:r w:rsidR="008D23A4" w:rsidRPr="005F48FD">
        <w:rPr>
          <w:rFonts w:eastAsia="Tahoma"/>
          <w:i/>
          <w:iCs/>
          <w:sz w:val="24"/>
          <w:szCs w:val="24"/>
          <w:rtl/>
        </w:rPr>
        <w:t xml:space="preserve">- </w:t>
      </w:r>
      <w:r w:rsidR="006706C3" w:rsidRPr="005F48FD">
        <w:rPr>
          <w:rFonts w:eastAsia="Tahoma"/>
          <w:i/>
          <w:iCs/>
          <w:sz w:val="24"/>
          <w:szCs w:val="24"/>
          <w:rtl/>
        </w:rPr>
        <w:t xml:space="preserve">הכנסת היא בית </w:t>
      </w:r>
      <w:r w:rsidR="00012807" w:rsidRPr="005F48FD">
        <w:rPr>
          <w:rFonts w:eastAsia="Tahoma"/>
          <w:i/>
          <w:iCs/>
          <w:sz w:val="24"/>
          <w:szCs w:val="24"/>
          <w:rtl/>
        </w:rPr>
        <w:t>המחוקקים והנבחרים של מדינת ישראל.</w:t>
      </w:r>
      <w:r w:rsidR="0085434D" w:rsidRPr="005F48FD">
        <w:rPr>
          <w:rFonts w:eastAsia="Tahoma"/>
          <w:i/>
          <w:iCs/>
          <w:sz w:val="24"/>
          <w:szCs w:val="24"/>
          <w:rtl/>
        </w:rPr>
        <w:t xml:space="preserve"> היא </w:t>
      </w:r>
      <w:r w:rsidR="008D23A4" w:rsidRPr="005F48FD">
        <w:rPr>
          <w:rFonts w:eastAsia="Tahoma"/>
          <w:i/>
          <w:iCs/>
          <w:sz w:val="24"/>
          <w:szCs w:val="24"/>
          <w:rtl/>
        </w:rPr>
        <w:t>קובעת כללים להתנהגות בחברה, באמצעות חקיקת חוקים, פיקוח על עבודת הממשלה וחקיקת חוקים, ועוד...</w:t>
      </w:r>
      <w:r w:rsidR="0085434D" w:rsidRPr="005F48FD">
        <w:rPr>
          <w:rFonts w:eastAsia="Tahoma"/>
          <w:i/>
          <w:iCs/>
          <w:sz w:val="24"/>
          <w:szCs w:val="24"/>
          <w:rtl/>
        </w:rPr>
        <w:br/>
      </w:r>
      <w:r w:rsidR="008D23A4" w:rsidRPr="005F48FD">
        <w:rPr>
          <w:rFonts w:eastAsia="Tahoma"/>
          <w:i/>
          <w:iCs/>
          <w:sz w:val="24"/>
          <w:szCs w:val="24"/>
          <w:rtl/>
        </w:rPr>
        <w:t xml:space="preserve">- </w:t>
      </w:r>
      <w:r w:rsidR="006706C3" w:rsidRPr="005F48FD">
        <w:rPr>
          <w:rFonts w:eastAsia="Tahoma"/>
          <w:i/>
          <w:iCs/>
          <w:sz w:val="24"/>
          <w:szCs w:val="24"/>
          <w:rtl/>
        </w:rPr>
        <w:t>בחודש שבט אנו חוגגים יום הולדת לכנסת.  הישיבה הראשונה של הכנסת (שכונתה אז האספה המכוננת) התקיימה בירושלים בט"ו בשבט תש"ט, 1949.</w:t>
      </w:r>
    </w:p>
    <w:p w:rsidR="00963419" w:rsidRPr="005F48FD" w:rsidRDefault="00963419" w:rsidP="007E03EF">
      <w:pPr>
        <w:bidi/>
        <w:spacing w:line="312" w:lineRule="auto"/>
        <w:jc w:val="both"/>
        <w:rPr>
          <w:rFonts w:eastAsia="Tahoma"/>
          <w:i/>
          <w:iCs/>
          <w:sz w:val="24"/>
          <w:szCs w:val="24"/>
          <w:rtl/>
        </w:rPr>
      </w:pPr>
      <w:r w:rsidRPr="005F48FD">
        <w:rPr>
          <w:rFonts w:eastAsia="Tahoma" w:hint="cs"/>
          <w:i/>
          <w:iCs/>
          <w:sz w:val="24"/>
          <w:szCs w:val="24"/>
          <w:rtl/>
        </w:rPr>
        <w:t>- ט"ו בשבט הפך בשנים האחרונות ליום מודעות לאקולוגיה ושמירת הסביבה-קיימות.</w:t>
      </w:r>
    </w:p>
    <w:p w:rsidR="006706C3" w:rsidRPr="005F48FD" w:rsidRDefault="006706C3" w:rsidP="006706C3">
      <w:pPr>
        <w:bidi/>
        <w:spacing w:line="312" w:lineRule="auto"/>
        <w:rPr>
          <w:rFonts w:eastAsia="Tahoma"/>
          <w:sz w:val="24"/>
          <w:szCs w:val="24"/>
          <w:rtl/>
        </w:rPr>
      </w:pPr>
    </w:p>
    <w:p w:rsidR="008D23A4" w:rsidRPr="004F42ED" w:rsidRDefault="00012807" w:rsidP="004F42ED">
      <w:pPr>
        <w:bidi/>
        <w:spacing w:line="312" w:lineRule="auto"/>
        <w:rPr>
          <w:rFonts w:eastAsia="Tahoma"/>
          <w:b/>
          <w:bCs/>
          <w:sz w:val="28"/>
          <w:szCs w:val="28"/>
          <w:rtl/>
        </w:rPr>
      </w:pPr>
      <w:r w:rsidRPr="004F42ED">
        <w:rPr>
          <w:rFonts w:eastAsia="Tahoma"/>
          <w:b/>
          <w:bCs/>
          <w:sz w:val="28"/>
          <w:szCs w:val="28"/>
          <w:rtl/>
        </w:rPr>
        <w:t xml:space="preserve">גוף השיעור </w:t>
      </w:r>
      <w:r w:rsidRPr="006A6BBD">
        <w:rPr>
          <w:rFonts w:eastAsia="Tahoma"/>
          <w:b/>
          <w:bCs/>
          <w:sz w:val="24"/>
          <w:szCs w:val="24"/>
          <w:rtl/>
        </w:rPr>
        <w:t>(</w:t>
      </w:r>
      <w:r w:rsidR="004F42ED" w:rsidRPr="006A6BBD">
        <w:rPr>
          <w:rFonts w:eastAsia="Tahoma" w:hint="cs"/>
          <w:b/>
          <w:bCs/>
          <w:sz w:val="24"/>
          <w:szCs w:val="24"/>
          <w:rtl/>
        </w:rPr>
        <w:t>80</w:t>
      </w:r>
      <w:r w:rsidRPr="006A6BBD">
        <w:rPr>
          <w:rFonts w:eastAsia="Tahoma"/>
          <w:b/>
          <w:bCs/>
          <w:sz w:val="24"/>
          <w:szCs w:val="24"/>
          <w:rtl/>
        </w:rPr>
        <w:t xml:space="preserve"> דק')</w:t>
      </w:r>
    </w:p>
    <w:p w:rsidR="008D23A4" w:rsidRPr="00D0643E" w:rsidRDefault="008D23A4" w:rsidP="00D0643E">
      <w:pPr>
        <w:bidi/>
        <w:spacing w:line="312" w:lineRule="auto"/>
        <w:ind w:firstLine="360"/>
        <w:rPr>
          <w:rFonts w:eastAsia="Tahoma"/>
          <w:sz w:val="24"/>
          <w:szCs w:val="24"/>
          <w:rtl/>
        </w:rPr>
      </w:pPr>
      <w:r w:rsidRPr="0027634E">
        <w:rPr>
          <w:rFonts w:eastAsia="Tahoma"/>
          <w:b/>
          <w:bCs/>
          <w:sz w:val="24"/>
          <w:szCs w:val="24"/>
          <w:rtl/>
        </w:rPr>
        <w:t xml:space="preserve">חלק א – </w:t>
      </w:r>
      <w:r w:rsidR="00D0643E">
        <w:rPr>
          <w:rFonts w:eastAsia="Tahoma" w:hint="cs"/>
          <w:b/>
          <w:bCs/>
          <w:sz w:val="24"/>
          <w:szCs w:val="24"/>
          <w:rtl/>
        </w:rPr>
        <w:t>מה היא '</w:t>
      </w:r>
      <w:r w:rsidRPr="0027634E">
        <w:rPr>
          <w:rFonts w:eastAsia="Tahoma"/>
          <w:b/>
          <w:bCs/>
          <w:sz w:val="24"/>
          <w:szCs w:val="24"/>
          <w:rtl/>
        </w:rPr>
        <w:t>כנסת ירוקה</w:t>
      </w:r>
      <w:r w:rsidR="00D0643E">
        <w:rPr>
          <w:rFonts w:eastAsia="Tahoma" w:hint="cs"/>
          <w:b/>
          <w:bCs/>
          <w:sz w:val="24"/>
          <w:szCs w:val="24"/>
          <w:rtl/>
        </w:rPr>
        <w:t>'?</w:t>
      </w:r>
      <w:r w:rsidR="005F48FD">
        <w:rPr>
          <w:rFonts w:eastAsia="Tahoma" w:hint="cs"/>
          <w:b/>
          <w:bCs/>
          <w:sz w:val="24"/>
          <w:szCs w:val="24"/>
          <w:rtl/>
        </w:rPr>
        <w:t xml:space="preserve"> </w:t>
      </w:r>
      <w:r w:rsidR="005F48FD">
        <w:rPr>
          <w:rFonts w:eastAsia="Tahoma"/>
          <w:b/>
          <w:bCs/>
          <w:sz w:val="24"/>
          <w:szCs w:val="24"/>
          <w:rtl/>
        </w:rPr>
        <w:t>–</w:t>
      </w:r>
      <w:r w:rsidR="005F48FD">
        <w:rPr>
          <w:rFonts w:eastAsia="Tahoma" w:hint="cs"/>
          <w:b/>
          <w:bCs/>
          <w:sz w:val="24"/>
          <w:szCs w:val="24"/>
          <w:rtl/>
        </w:rPr>
        <w:t xml:space="preserve"> במליאת הכיתה</w:t>
      </w:r>
      <w:r w:rsidRPr="0027634E">
        <w:rPr>
          <w:rFonts w:eastAsia="Tahoma"/>
          <w:b/>
          <w:bCs/>
          <w:sz w:val="24"/>
          <w:szCs w:val="24"/>
          <w:rtl/>
        </w:rPr>
        <w:t xml:space="preserve"> </w:t>
      </w:r>
      <w:r w:rsidR="00D0643E">
        <w:rPr>
          <w:rFonts w:eastAsia="Tahoma" w:hint="cs"/>
          <w:sz w:val="24"/>
          <w:szCs w:val="24"/>
          <w:rtl/>
        </w:rPr>
        <w:t>(10 דק')</w:t>
      </w:r>
    </w:p>
    <w:p w:rsidR="00066CF8" w:rsidRPr="0027634E" w:rsidRDefault="0085434D" w:rsidP="00066CF8">
      <w:pPr>
        <w:pStyle w:val="a7"/>
        <w:numPr>
          <w:ilvl w:val="0"/>
          <w:numId w:val="7"/>
        </w:numPr>
        <w:bidi/>
        <w:spacing w:line="312" w:lineRule="auto"/>
        <w:rPr>
          <w:rFonts w:eastAsia="Tahoma"/>
          <w:sz w:val="24"/>
          <w:szCs w:val="24"/>
          <w:rtl/>
        </w:rPr>
      </w:pPr>
      <w:r w:rsidRPr="0027634E">
        <w:rPr>
          <w:rFonts w:eastAsia="Tahoma"/>
          <w:sz w:val="24"/>
          <w:szCs w:val="24"/>
          <w:rtl/>
        </w:rPr>
        <w:t>צפו ב</w:t>
      </w:r>
      <w:r w:rsidR="006706C3" w:rsidRPr="00726760">
        <w:rPr>
          <w:rFonts w:eastAsia="Tahoma"/>
          <w:sz w:val="24"/>
          <w:szCs w:val="24"/>
          <w:rtl/>
        </w:rPr>
        <w:t xml:space="preserve">סרטון </w:t>
      </w:r>
      <w:hyperlink r:id="rId11" w:history="1">
        <w:r w:rsidRPr="00726760">
          <w:rPr>
            <w:rStyle w:val="Hyperlink"/>
            <w:rFonts w:eastAsia="Tahoma"/>
            <w:sz w:val="24"/>
            <w:szCs w:val="24"/>
            <w:rtl/>
          </w:rPr>
          <w:t>'</w:t>
        </w:r>
        <w:r w:rsidR="006706C3" w:rsidRPr="00726760">
          <w:rPr>
            <w:rStyle w:val="Hyperlink"/>
            <w:rFonts w:eastAsia="Tahoma"/>
            <w:sz w:val="24"/>
            <w:szCs w:val="24"/>
            <w:rtl/>
          </w:rPr>
          <w:t>כנסת ירוקה</w:t>
        </w:r>
        <w:r w:rsidRPr="00726760">
          <w:rPr>
            <w:rStyle w:val="Hyperlink"/>
            <w:rFonts w:eastAsia="Tahoma"/>
            <w:sz w:val="24"/>
            <w:szCs w:val="24"/>
            <w:rtl/>
          </w:rPr>
          <w:t>'</w:t>
        </w:r>
      </w:hyperlink>
    </w:p>
    <w:p w:rsidR="008D23A4" w:rsidRPr="0027634E" w:rsidRDefault="008D23A4" w:rsidP="00066CF8">
      <w:pPr>
        <w:bidi/>
        <w:spacing w:line="312" w:lineRule="auto"/>
        <w:rPr>
          <w:rFonts w:eastAsia="Tahoma"/>
          <w:sz w:val="24"/>
          <w:szCs w:val="24"/>
          <w:rtl/>
        </w:rPr>
      </w:pPr>
      <w:r w:rsidRPr="0027634E">
        <w:rPr>
          <w:rFonts w:eastAsia="Tahoma"/>
          <w:sz w:val="24"/>
          <w:szCs w:val="24"/>
          <w:rtl/>
        </w:rPr>
        <w:t>תוך כדי צפייה, שימו לב לנושאים הבאים:</w:t>
      </w:r>
    </w:p>
    <w:p w:rsidR="005F48FD" w:rsidRDefault="0085434D" w:rsidP="008D23A4">
      <w:pPr>
        <w:pStyle w:val="a7"/>
        <w:numPr>
          <w:ilvl w:val="0"/>
          <w:numId w:val="6"/>
        </w:numPr>
        <w:bidi/>
        <w:spacing w:line="312" w:lineRule="auto"/>
        <w:rPr>
          <w:rFonts w:eastAsia="Tahoma"/>
          <w:sz w:val="24"/>
          <w:szCs w:val="24"/>
        </w:rPr>
      </w:pPr>
      <w:r w:rsidRPr="0027634E">
        <w:rPr>
          <w:rFonts w:eastAsia="Tahoma"/>
          <w:sz w:val="24"/>
          <w:szCs w:val="24"/>
          <w:rtl/>
        </w:rPr>
        <w:t xml:space="preserve">אילו פעילויות </w:t>
      </w:r>
      <w:r w:rsidR="005F48FD">
        <w:rPr>
          <w:rFonts w:eastAsia="Tahoma" w:hint="cs"/>
          <w:sz w:val="24"/>
          <w:szCs w:val="24"/>
          <w:rtl/>
        </w:rPr>
        <w:t xml:space="preserve">"ירוקות" </w:t>
      </w:r>
      <w:r w:rsidR="005F48FD">
        <w:rPr>
          <w:rFonts w:eastAsia="Tahoma"/>
          <w:sz w:val="24"/>
          <w:szCs w:val="24"/>
          <w:rtl/>
        </w:rPr>
        <w:t>עושים בכנסת</w:t>
      </w:r>
      <w:r w:rsidR="005F48FD">
        <w:rPr>
          <w:rFonts w:eastAsia="Tahoma" w:hint="cs"/>
          <w:sz w:val="24"/>
          <w:szCs w:val="24"/>
          <w:rtl/>
        </w:rPr>
        <w:t>?</w:t>
      </w:r>
      <w:r w:rsidR="001C6DFB">
        <w:rPr>
          <w:rFonts w:eastAsia="Tahoma" w:hint="cs"/>
          <w:sz w:val="24"/>
          <w:szCs w:val="24"/>
          <w:rtl/>
        </w:rPr>
        <w:t xml:space="preserve"> </w:t>
      </w:r>
    </w:p>
    <w:p w:rsidR="001C6DFB" w:rsidRDefault="005F48FD" w:rsidP="005F48FD">
      <w:pPr>
        <w:pStyle w:val="a7"/>
        <w:numPr>
          <w:ilvl w:val="0"/>
          <w:numId w:val="6"/>
        </w:numPr>
        <w:bidi/>
        <w:spacing w:line="312" w:lineRule="auto"/>
        <w:rPr>
          <w:rFonts w:eastAsia="Tahoma"/>
          <w:sz w:val="24"/>
          <w:szCs w:val="24"/>
        </w:rPr>
      </w:pPr>
      <w:r>
        <w:rPr>
          <w:rFonts w:eastAsia="Tahoma" w:hint="cs"/>
          <w:sz w:val="24"/>
          <w:szCs w:val="24"/>
          <w:rtl/>
        </w:rPr>
        <w:t>האם כולן חוסכות כספים מתקציב הכנסת?</w:t>
      </w:r>
    </w:p>
    <w:p w:rsidR="0085434D" w:rsidRDefault="0085434D" w:rsidP="008D23A4">
      <w:pPr>
        <w:pStyle w:val="a7"/>
        <w:numPr>
          <w:ilvl w:val="0"/>
          <w:numId w:val="6"/>
        </w:numPr>
        <w:bidi/>
        <w:spacing w:line="312" w:lineRule="auto"/>
        <w:rPr>
          <w:rFonts w:eastAsia="Tahoma"/>
          <w:sz w:val="24"/>
          <w:szCs w:val="24"/>
        </w:rPr>
      </w:pPr>
      <w:r w:rsidRPr="0027634E">
        <w:rPr>
          <w:rFonts w:eastAsia="Tahoma"/>
          <w:sz w:val="24"/>
          <w:szCs w:val="24"/>
          <w:rtl/>
        </w:rPr>
        <w:t>הפעילויות של כנסת ירוקה עולות כסף. האם זה כדאי? מדוע?</w:t>
      </w:r>
      <w:r w:rsidR="00D0643E">
        <w:rPr>
          <w:rFonts w:eastAsia="Tahoma" w:hint="cs"/>
          <w:sz w:val="24"/>
          <w:szCs w:val="24"/>
          <w:rtl/>
        </w:rPr>
        <w:t xml:space="preserve"> (ניתן </w:t>
      </w:r>
      <w:proofErr w:type="spellStart"/>
      <w:r w:rsidR="00D0643E">
        <w:rPr>
          <w:rFonts w:eastAsia="Tahoma" w:hint="cs"/>
          <w:sz w:val="24"/>
          <w:szCs w:val="24"/>
          <w:rtl/>
        </w:rPr>
        <w:t>להוסף</w:t>
      </w:r>
      <w:proofErr w:type="spellEnd"/>
      <w:r w:rsidR="00D0643E">
        <w:rPr>
          <w:rFonts w:eastAsia="Tahoma" w:hint="cs"/>
          <w:sz w:val="24"/>
          <w:szCs w:val="24"/>
          <w:rtl/>
        </w:rPr>
        <w:t xml:space="preserve">: איך זה משפיע עלינו לטווח הקצר ולטווח הארוך?) </w:t>
      </w:r>
    </w:p>
    <w:p w:rsidR="008D23A4" w:rsidRDefault="008D23A4" w:rsidP="008D23A4">
      <w:pPr>
        <w:bidi/>
        <w:spacing w:line="312" w:lineRule="auto"/>
        <w:rPr>
          <w:rFonts w:eastAsia="Tahoma"/>
          <w:sz w:val="24"/>
          <w:szCs w:val="24"/>
          <w:rtl/>
        </w:rPr>
      </w:pPr>
    </w:p>
    <w:p w:rsidR="001C6DFB" w:rsidRPr="00D0643E" w:rsidRDefault="001C6DFB" w:rsidP="00385F68">
      <w:pPr>
        <w:pStyle w:val="a7"/>
        <w:numPr>
          <w:ilvl w:val="0"/>
          <w:numId w:val="23"/>
        </w:numPr>
        <w:bidi/>
        <w:spacing w:line="312" w:lineRule="auto"/>
        <w:rPr>
          <w:rFonts w:eastAsia="Tahoma"/>
          <w:sz w:val="24"/>
          <w:szCs w:val="24"/>
          <w:rtl/>
        </w:rPr>
      </w:pPr>
      <w:r w:rsidRPr="00D0643E">
        <w:rPr>
          <w:rFonts w:eastAsia="Tahoma" w:hint="cs"/>
          <w:sz w:val="24"/>
          <w:szCs w:val="24"/>
          <w:rtl/>
        </w:rPr>
        <w:t>בעקבות הצפייה,</w:t>
      </w:r>
      <w:r w:rsidRPr="00D0643E">
        <w:rPr>
          <w:rFonts w:eastAsia="Tahoma"/>
          <w:sz w:val="24"/>
          <w:szCs w:val="24"/>
          <w:rtl/>
        </w:rPr>
        <w:t xml:space="preserve"> עיבוד של המידע במליאת הכיתה</w:t>
      </w:r>
      <w:r w:rsidRPr="00D0643E">
        <w:rPr>
          <w:rFonts w:eastAsia="Tahoma" w:hint="cs"/>
          <w:sz w:val="24"/>
          <w:szCs w:val="24"/>
          <w:rtl/>
        </w:rPr>
        <w:t xml:space="preserve">: </w:t>
      </w:r>
    </w:p>
    <w:p w:rsidR="001C6DFB" w:rsidRDefault="001C6DFB" w:rsidP="00D0643E">
      <w:pPr>
        <w:pStyle w:val="a7"/>
        <w:numPr>
          <w:ilvl w:val="1"/>
          <w:numId w:val="11"/>
        </w:numPr>
        <w:bidi/>
        <w:spacing w:line="312" w:lineRule="auto"/>
        <w:rPr>
          <w:rFonts w:eastAsia="Tahoma"/>
          <w:sz w:val="24"/>
          <w:szCs w:val="24"/>
        </w:rPr>
      </w:pPr>
      <w:r>
        <w:rPr>
          <w:rFonts w:eastAsia="Tahoma" w:hint="cs"/>
          <w:sz w:val="24"/>
          <w:szCs w:val="24"/>
          <w:rtl/>
        </w:rPr>
        <w:t>מה למדנו מהסרטון? אילו פעילויות "ירוקות" נעשות בכנסת? מה המשמעויות הכספיות שלהן? האם זה משתלם? למי?</w:t>
      </w:r>
    </w:p>
    <w:p w:rsidR="008D23A4" w:rsidRPr="0027634E" w:rsidRDefault="001C6DFB" w:rsidP="00D0643E">
      <w:pPr>
        <w:pStyle w:val="a7"/>
        <w:numPr>
          <w:ilvl w:val="1"/>
          <w:numId w:val="11"/>
        </w:numPr>
        <w:bidi/>
        <w:spacing w:line="312" w:lineRule="auto"/>
        <w:rPr>
          <w:rFonts w:eastAsia="Tahoma"/>
          <w:sz w:val="24"/>
          <w:szCs w:val="24"/>
        </w:rPr>
      </w:pPr>
      <w:r>
        <w:rPr>
          <w:rFonts w:eastAsia="Tahoma" w:hint="cs"/>
          <w:sz w:val="24"/>
          <w:szCs w:val="24"/>
          <w:rtl/>
        </w:rPr>
        <w:t>מה מניע  לדעתכם את חברי הכנסת להפעלת יוזמת "כנסת ירוקה"?</w:t>
      </w:r>
    </w:p>
    <w:p w:rsidR="001C6DFB" w:rsidRDefault="008D23A4" w:rsidP="00D0643E">
      <w:pPr>
        <w:pStyle w:val="a7"/>
        <w:numPr>
          <w:ilvl w:val="1"/>
          <w:numId w:val="11"/>
        </w:numPr>
        <w:bidi/>
        <w:spacing w:line="312" w:lineRule="auto"/>
        <w:rPr>
          <w:rFonts w:eastAsia="Tahoma"/>
          <w:sz w:val="24"/>
          <w:szCs w:val="24"/>
        </w:rPr>
      </w:pPr>
      <w:r w:rsidRPr="0027634E">
        <w:rPr>
          <w:rFonts w:eastAsia="Tahoma"/>
          <w:sz w:val="24"/>
          <w:szCs w:val="24"/>
          <w:rtl/>
        </w:rPr>
        <w:t>מדוע בחרה הכנסת להפוך ל"ירוקה"? כיצד זה אמור להשפיע עלינו?</w:t>
      </w:r>
    </w:p>
    <w:p w:rsidR="001C6DFB" w:rsidRDefault="001C6DFB" w:rsidP="001C6DFB">
      <w:pPr>
        <w:bidi/>
        <w:spacing w:line="312" w:lineRule="auto"/>
        <w:rPr>
          <w:rFonts w:eastAsia="Tahoma"/>
          <w:b/>
          <w:bCs/>
          <w:i/>
          <w:iCs/>
          <w:sz w:val="24"/>
          <w:szCs w:val="24"/>
          <w:rtl/>
        </w:rPr>
      </w:pPr>
    </w:p>
    <w:p w:rsidR="001C6DFB" w:rsidRPr="001C6DFB" w:rsidRDefault="001C6DFB" w:rsidP="007E03EF">
      <w:pPr>
        <w:bidi/>
        <w:spacing w:line="312" w:lineRule="auto"/>
        <w:jc w:val="both"/>
        <w:rPr>
          <w:rFonts w:eastAsia="Tahoma"/>
          <w:i/>
          <w:iCs/>
          <w:sz w:val="24"/>
          <w:szCs w:val="24"/>
          <w:rtl/>
        </w:rPr>
      </w:pPr>
      <w:r w:rsidRPr="001C6DFB">
        <w:rPr>
          <w:rFonts w:eastAsia="Tahoma"/>
          <w:b/>
          <w:bCs/>
          <w:i/>
          <w:iCs/>
          <w:sz w:val="24"/>
          <w:szCs w:val="24"/>
          <w:rtl/>
        </w:rPr>
        <w:t>למורה</w:t>
      </w:r>
      <w:r w:rsidR="00D0643E">
        <w:rPr>
          <w:rFonts w:eastAsia="Tahoma" w:hint="cs"/>
          <w:i/>
          <w:iCs/>
          <w:sz w:val="24"/>
          <w:szCs w:val="24"/>
          <w:rtl/>
        </w:rPr>
        <w:t xml:space="preserve">: </w:t>
      </w:r>
      <w:r w:rsidRPr="001C6DFB">
        <w:rPr>
          <w:rFonts w:eastAsia="Tahoma" w:hint="cs"/>
          <w:i/>
          <w:iCs/>
          <w:sz w:val="24"/>
          <w:szCs w:val="24"/>
          <w:rtl/>
        </w:rPr>
        <w:t xml:space="preserve">יש לשים לב שבין הפעילויות ה"ירוקות" יש פעילויות שחוסכות כספים בהווה או שמובילות לחסכון כספי בעתיד הקרוב ופעולות לשמירה על סביבת המשכן, אשר מיועדות לשמירה על הטבע העירוני. </w:t>
      </w:r>
      <w:r w:rsidR="00D0643E">
        <w:rPr>
          <w:rFonts w:eastAsia="Tahoma" w:hint="cs"/>
          <w:i/>
          <w:iCs/>
          <w:sz w:val="24"/>
          <w:szCs w:val="24"/>
          <w:rtl/>
        </w:rPr>
        <w:t xml:space="preserve"> </w:t>
      </w:r>
      <w:r w:rsidR="00D0643E" w:rsidRPr="00D0643E">
        <w:rPr>
          <w:rFonts w:eastAsia="Tahoma"/>
          <w:i/>
          <w:iCs/>
          <w:sz w:val="24"/>
          <w:szCs w:val="24"/>
          <w:rtl/>
        </w:rPr>
        <w:t xml:space="preserve">ניתן להסביר שפעילות הכנסת ממומנת מתקציב המדינה, וחסכון בתחום אחד יכול לפנות כספים לתחומים אחרים; יש להסביר את ההשפעה של פעילות לשמירת האיזון האקולוגיה על כלל </w:t>
      </w:r>
      <w:r w:rsidR="0090362E" w:rsidRPr="00D0643E">
        <w:rPr>
          <w:rFonts w:eastAsia="Tahoma" w:hint="cs"/>
          <w:i/>
          <w:iCs/>
          <w:sz w:val="24"/>
          <w:szCs w:val="24"/>
          <w:rtl/>
        </w:rPr>
        <w:t>האוכלוסיי</w:t>
      </w:r>
      <w:r w:rsidR="0090362E" w:rsidRPr="00D0643E">
        <w:rPr>
          <w:rFonts w:eastAsia="Tahoma" w:hint="eastAsia"/>
          <w:i/>
          <w:iCs/>
          <w:sz w:val="24"/>
          <w:szCs w:val="24"/>
          <w:rtl/>
        </w:rPr>
        <w:t>ה</w:t>
      </w:r>
      <w:r w:rsidR="00D0643E" w:rsidRPr="0027634E">
        <w:rPr>
          <w:rFonts w:eastAsia="Tahoma"/>
          <w:sz w:val="24"/>
          <w:szCs w:val="24"/>
          <w:rtl/>
        </w:rPr>
        <w:t>.</w:t>
      </w:r>
    </w:p>
    <w:p w:rsidR="0085434D" w:rsidRDefault="008D23A4" w:rsidP="001C6DFB">
      <w:pPr>
        <w:bidi/>
        <w:spacing w:line="312" w:lineRule="auto"/>
        <w:rPr>
          <w:rFonts w:eastAsia="Tahoma"/>
          <w:sz w:val="24"/>
          <w:szCs w:val="24"/>
          <w:rtl/>
        </w:rPr>
      </w:pPr>
      <w:r w:rsidRPr="001C6DFB">
        <w:rPr>
          <w:rFonts w:eastAsia="Tahoma"/>
          <w:sz w:val="24"/>
          <w:szCs w:val="24"/>
          <w:rtl/>
        </w:rPr>
        <w:br/>
      </w:r>
    </w:p>
    <w:p w:rsidR="00D0643E" w:rsidRPr="001C6DFB" w:rsidRDefault="00D0643E" w:rsidP="00D0643E">
      <w:pPr>
        <w:bidi/>
        <w:spacing w:line="312" w:lineRule="auto"/>
        <w:rPr>
          <w:rFonts w:eastAsia="Tahoma"/>
          <w:sz w:val="24"/>
          <w:szCs w:val="24"/>
        </w:rPr>
      </w:pPr>
    </w:p>
    <w:p w:rsidR="004F42ED" w:rsidRDefault="004F42ED">
      <w:pPr>
        <w:rPr>
          <w:rFonts w:eastAsia="Tahoma"/>
          <w:b/>
          <w:bCs/>
          <w:sz w:val="24"/>
          <w:szCs w:val="24"/>
          <w:rtl/>
        </w:rPr>
      </w:pPr>
      <w:r>
        <w:rPr>
          <w:rFonts w:eastAsia="Tahoma"/>
          <w:b/>
          <w:bCs/>
          <w:sz w:val="24"/>
          <w:szCs w:val="24"/>
          <w:rtl/>
        </w:rPr>
        <w:br w:type="page"/>
      </w:r>
    </w:p>
    <w:p w:rsidR="008D23A4" w:rsidRDefault="008D23A4" w:rsidP="00306471">
      <w:pPr>
        <w:bidi/>
        <w:spacing w:line="312" w:lineRule="auto"/>
        <w:ind w:firstLine="360"/>
        <w:rPr>
          <w:rFonts w:eastAsia="Tahoma"/>
          <w:sz w:val="24"/>
          <w:szCs w:val="24"/>
          <w:rtl/>
        </w:rPr>
      </w:pPr>
      <w:r w:rsidRPr="0027634E">
        <w:rPr>
          <w:rFonts w:eastAsia="Tahoma"/>
          <w:b/>
          <w:bCs/>
          <w:sz w:val="24"/>
          <w:szCs w:val="24"/>
          <w:rtl/>
        </w:rPr>
        <w:lastRenderedPageBreak/>
        <w:t xml:space="preserve">חלק ב – </w:t>
      </w:r>
      <w:r w:rsidR="00066CF8" w:rsidRPr="0027634E">
        <w:rPr>
          <w:rFonts w:eastAsia="Tahoma"/>
          <w:b/>
          <w:bCs/>
          <w:sz w:val="24"/>
          <w:szCs w:val="24"/>
          <w:rtl/>
        </w:rPr>
        <w:t>בעקב</w:t>
      </w:r>
      <w:r w:rsidRPr="0027634E">
        <w:rPr>
          <w:rFonts w:eastAsia="Tahoma"/>
          <w:b/>
          <w:bCs/>
          <w:sz w:val="24"/>
          <w:szCs w:val="24"/>
          <w:rtl/>
        </w:rPr>
        <w:t xml:space="preserve">ות הכנסת, </w:t>
      </w:r>
      <w:r w:rsidR="00306471">
        <w:rPr>
          <w:rFonts w:eastAsia="Tahoma" w:hint="cs"/>
          <w:b/>
          <w:bCs/>
          <w:sz w:val="24"/>
          <w:szCs w:val="24"/>
          <w:rtl/>
        </w:rPr>
        <w:t xml:space="preserve">האם בית ספרנו הוא </w:t>
      </w:r>
      <w:r w:rsidRPr="0027634E">
        <w:rPr>
          <w:rFonts w:eastAsia="Tahoma"/>
          <w:b/>
          <w:bCs/>
          <w:sz w:val="24"/>
          <w:szCs w:val="24"/>
          <w:rtl/>
        </w:rPr>
        <w:t>בית ספר ירוק</w:t>
      </w:r>
      <w:r w:rsidR="00D0643E">
        <w:rPr>
          <w:rFonts w:eastAsia="Tahoma" w:hint="cs"/>
          <w:b/>
          <w:bCs/>
          <w:sz w:val="24"/>
          <w:szCs w:val="24"/>
          <w:rtl/>
        </w:rPr>
        <w:t xml:space="preserve"> </w:t>
      </w:r>
      <w:r w:rsidR="0078662F">
        <w:rPr>
          <w:rFonts w:eastAsia="Tahoma"/>
          <w:b/>
          <w:bCs/>
          <w:sz w:val="24"/>
          <w:szCs w:val="24"/>
          <w:rtl/>
        </w:rPr>
        <w:t>–</w:t>
      </w:r>
      <w:r w:rsidR="00D0643E">
        <w:rPr>
          <w:rFonts w:eastAsia="Tahoma" w:hint="cs"/>
          <w:b/>
          <w:bCs/>
          <w:sz w:val="24"/>
          <w:szCs w:val="24"/>
          <w:rtl/>
        </w:rPr>
        <w:t xml:space="preserve"> </w:t>
      </w:r>
      <w:r w:rsidR="0078662F">
        <w:rPr>
          <w:rFonts w:eastAsia="Tahoma" w:hint="cs"/>
          <w:b/>
          <w:bCs/>
          <w:sz w:val="24"/>
          <w:szCs w:val="24"/>
          <w:rtl/>
        </w:rPr>
        <w:t xml:space="preserve">עבודה </w:t>
      </w:r>
      <w:r w:rsidR="00D0643E">
        <w:rPr>
          <w:rFonts w:eastAsia="Tahoma" w:hint="cs"/>
          <w:b/>
          <w:bCs/>
          <w:sz w:val="24"/>
          <w:szCs w:val="24"/>
          <w:rtl/>
        </w:rPr>
        <w:t>בקבוצות</w:t>
      </w:r>
      <w:r w:rsidRPr="0027634E">
        <w:rPr>
          <w:rFonts w:eastAsia="Tahoma"/>
          <w:b/>
          <w:bCs/>
          <w:sz w:val="24"/>
          <w:szCs w:val="24"/>
          <w:rtl/>
        </w:rPr>
        <w:t xml:space="preserve"> </w:t>
      </w:r>
      <w:r w:rsidRPr="00306471">
        <w:rPr>
          <w:rFonts w:eastAsia="Tahoma"/>
          <w:sz w:val="24"/>
          <w:szCs w:val="24"/>
          <w:rtl/>
        </w:rPr>
        <w:t>(</w:t>
      </w:r>
      <w:r w:rsidR="00306471" w:rsidRPr="00306471">
        <w:rPr>
          <w:rFonts w:eastAsia="Tahoma" w:hint="cs"/>
          <w:sz w:val="24"/>
          <w:szCs w:val="24"/>
          <w:rtl/>
        </w:rPr>
        <w:t>3</w:t>
      </w:r>
      <w:r w:rsidR="00306471">
        <w:rPr>
          <w:rFonts w:eastAsia="Tahoma" w:hint="cs"/>
          <w:sz w:val="24"/>
          <w:szCs w:val="24"/>
          <w:rtl/>
        </w:rPr>
        <w:t>5</w:t>
      </w:r>
      <w:r w:rsidRPr="00306471">
        <w:rPr>
          <w:rFonts w:eastAsia="Tahoma"/>
          <w:sz w:val="24"/>
          <w:szCs w:val="24"/>
          <w:rtl/>
        </w:rPr>
        <w:t xml:space="preserve"> דק')</w:t>
      </w:r>
    </w:p>
    <w:p w:rsidR="00FA5675" w:rsidRPr="0027634E" w:rsidRDefault="00FA5675" w:rsidP="00FA5675">
      <w:pPr>
        <w:bidi/>
        <w:spacing w:line="312" w:lineRule="auto"/>
        <w:ind w:firstLine="360"/>
        <w:rPr>
          <w:rFonts w:eastAsia="Tahoma"/>
          <w:b/>
          <w:bCs/>
          <w:sz w:val="24"/>
          <w:szCs w:val="24"/>
          <w:rtl/>
        </w:rPr>
      </w:pPr>
    </w:p>
    <w:p w:rsidR="00FA10DF" w:rsidRDefault="00D0643E" w:rsidP="00FA10DF">
      <w:pPr>
        <w:pStyle w:val="a7"/>
        <w:numPr>
          <w:ilvl w:val="0"/>
          <w:numId w:val="12"/>
        </w:numPr>
        <w:bidi/>
        <w:spacing w:line="312" w:lineRule="auto"/>
        <w:rPr>
          <w:rFonts w:eastAsia="Tahoma"/>
          <w:sz w:val="24"/>
          <w:szCs w:val="24"/>
        </w:rPr>
      </w:pPr>
      <w:r w:rsidRPr="00ED0709">
        <w:rPr>
          <w:rFonts w:eastAsia="Tahoma" w:hint="cs"/>
          <w:sz w:val="24"/>
          <w:szCs w:val="24"/>
          <w:rtl/>
        </w:rPr>
        <w:t>קראו את המידע ב</w:t>
      </w:r>
      <w:hyperlink r:id="rId12" w:history="1">
        <w:r w:rsidRPr="00ED0709">
          <w:rPr>
            <w:rStyle w:val="Hyperlink"/>
            <w:rFonts w:eastAsia="Tahoma" w:hint="cs"/>
            <w:sz w:val="24"/>
            <w:szCs w:val="24"/>
            <w:rtl/>
          </w:rPr>
          <w:t>דף המידע של הכנסת</w:t>
        </w:r>
      </w:hyperlink>
      <w:r w:rsidRPr="00ED0709">
        <w:rPr>
          <w:rFonts w:eastAsia="Tahoma" w:hint="cs"/>
          <w:sz w:val="24"/>
          <w:szCs w:val="24"/>
          <w:rtl/>
        </w:rPr>
        <w:t xml:space="preserve"> </w:t>
      </w:r>
      <w:r w:rsidR="00ED0709" w:rsidRPr="00ED0709">
        <w:rPr>
          <w:rFonts w:eastAsia="Tahoma" w:hint="cs"/>
          <w:sz w:val="24"/>
          <w:szCs w:val="24"/>
          <w:rtl/>
        </w:rPr>
        <w:t>ו</w:t>
      </w:r>
      <w:r w:rsidR="001D5C65" w:rsidRPr="00ED0709">
        <w:rPr>
          <w:rFonts w:eastAsia="Tahoma" w:hint="cs"/>
          <w:sz w:val="24"/>
          <w:szCs w:val="24"/>
          <w:rtl/>
        </w:rPr>
        <w:t>ב</w:t>
      </w:r>
      <w:hyperlink r:id="rId13" w:history="1">
        <w:r w:rsidR="001D5C65" w:rsidRPr="00ED0709">
          <w:rPr>
            <w:rStyle w:val="Hyperlink"/>
            <w:rFonts w:eastAsia="Tahoma" w:hint="cs"/>
            <w:sz w:val="24"/>
            <w:szCs w:val="24"/>
            <w:rtl/>
          </w:rPr>
          <w:t>מצגת</w:t>
        </w:r>
      </w:hyperlink>
      <w:r w:rsidR="001D5C65" w:rsidRPr="00ED0709">
        <w:rPr>
          <w:rFonts w:eastAsia="Tahoma" w:hint="cs"/>
          <w:sz w:val="24"/>
          <w:szCs w:val="24"/>
          <w:rtl/>
        </w:rPr>
        <w:t xml:space="preserve"> </w:t>
      </w:r>
      <w:r w:rsidRPr="00ED0709">
        <w:rPr>
          <w:rFonts w:eastAsia="Tahoma" w:hint="cs"/>
          <w:sz w:val="24"/>
          <w:szCs w:val="24"/>
          <w:rtl/>
        </w:rPr>
        <w:t>אודות התכנית.</w:t>
      </w:r>
    </w:p>
    <w:p w:rsidR="00B866D8" w:rsidRDefault="00FA10DF" w:rsidP="00FA10DF">
      <w:pPr>
        <w:pStyle w:val="a7"/>
        <w:numPr>
          <w:ilvl w:val="1"/>
          <w:numId w:val="12"/>
        </w:numPr>
        <w:bidi/>
        <w:spacing w:line="312" w:lineRule="auto"/>
        <w:rPr>
          <w:rFonts w:eastAsia="Tahoma"/>
          <w:sz w:val="24"/>
          <w:szCs w:val="24"/>
        </w:rPr>
      </w:pPr>
      <w:r w:rsidRPr="00FA10DF">
        <w:rPr>
          <w:rFonts w:eastAsia="Tahoma" w:hint="cs"/>
          <w:sz w:val="24"/>
          <w:szCs w:val="24"/>
          <w:rtl/>
        </w:rPr>
        <w:t xml:space="preserve"> על בסיס המידע שבפניכם</w:t>
      </w:r>
      <w:r>
        <w:rPr>
          <w:rFonts w:eastAsia="Tahoma" w:hint="cs"/>
          <w:sz w:val="24"/>
          <w:szCs w:val="24"/>
          <w:rtl/>
        </w:rPr>
        <w:t xml:space="preserve"> - אילו היבטים של 'קיימות' באים לידי ביטוי בפרויקט?</w:t>
      </w:r>
      <w:r w:rsidR="006A66DF">
        <w:rPr>
          <w:rFonts w:eastAsia="Tahoma" w:hint="cs"/>
          <w:sz w:val="24"/>
          <w:szCs w:val="24"/>
          <w:rtl/>
        </w:rPr>
        <w:t xml:space="preserve"> ערכו רשימה.</w:t>
      </w:r>
    </w:p>
    <w:tbl>
      <w:tblPr>
        <w:bidiVisual/>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3840"/>
      </w:tblGrid>
      <w:tr w:rsidR="00B866D8" w:rsidRPr="00B866D8" w:rsidTr="00E12BD3">
        <w:tc>
          <w:tcPr>
            <w:tcW w:w="4261" w:type="dxa"/>
          </w:tcPr>
          <w:p w:rsidR="00B866D8" w:rsidRPr="00E12BD3" w:rsidRDefault="00B866D8" w:rsidP="00E12BD3">
            <w:pPr>
              <w:bidi/>
              <w:spacing w:line="312" w:lineRule="auto"/>
              <w:rPr>
                <w:rFonts w:eastAsia="Tahoma"/>
                <w:b/>
                <w:bCs/>
                <w:sz w:val="24"/>
                <w:szCs w:val="24"/>
                <w:rtl/>
              </w:rPr>
            </w:pPr>
            <w:r w:rsidRPr="00E12BD3">
              <w:rPr>
                <w:rFonts w:eastAsia="Tahoma" w:hint="cs"/>
                <w:b/>
                <w:bCs/>
                <w:sz w:val="24"/>
                <w:szCs w:val="24"/>
                <w:rtl/>
              </w:rPr>
              <w:t>היבטי קיימות בכנסת ירוקה</w:t>
            </w:r>
          </w:p>
        </w:tc>
        <w:tc>
          <w:tcPr>
            <w:tcW w:w="4261" w:type="dxa"/>
          </w:tcPr>
          <w:p w:rsidR="00B866D8" w:rsidRPr="00E12BD3" w:rsidRDefault="00B866D8" w:rsidP="00E12BD3">
            <w:pPr>
              <w:bidi/>
              <w:spacing w:line="312" w:lineRule="auto"/>
              <w:rPr>
                <w:rFonts w:eastAsia="Tahoma"/>
                <w:b/>
                <w:bCs/>
                <w:sz w:val="24"/>
                <w:szCs w:val="24"/>
                <w:rtl/>
              </w:rPr>
            </w:pPr>
            <w:r w:rsidRPr="00E12BD3">
              <w:rPr>
                <w:rFonts w:eastAsia="Tahoma" w:hint="cs"/>
                <w:b/>
                <w:bCs/>
                <w:sz w:val="24"/>
                <w:szCs w:val="24"/>
                <w:rtl/>
              </w:rPr>
              <w:t>...</w:t>
            </w:r>
          </w:p>
        </w:tc>
      </w:tr>
      <w:tr w:rsidR="00B866D8" w:rsidTr="00E12BD3">
        <w:tc>
          <w:tcPr>
            <w:tcW w:w="4261" w:type="dxa"/>
          </w:tcPr>
          <w:p w:rsidR="00B866D8" w:rsidRPr="00E12BD3" w:rsidRDefault="00B866D8" w:rsidP="00E12BD3">
            <w:pPr>
              <w:bidi/>
              <w:spacing w:line="312" w:lineRule="auto"/>
              <w:rPr>
                <w:rFonts w:eastAsia="Tahoma"/>
                <w:sz w:val="24"/>
                <w:szCs w:val="24"/>
                <w:rtl/>
              </w:rPr>
            </w:pPr>
          </w:p>
        </w:tc>
        <w:tc>
          <w:tcPr>
            <w:tcW w:w="4261" w:type="dxa"/>
          </w:tcPr>
          <w:p w:rsidR="00B866D8" w:rsidRPr="00E12BD3" w:rsidRDefault="00B866D8" w:rsidP="00E12BD3">
            <w:pPr>
              <w:bidi/>
              <w:spacing w:line="312" w:lineRule="auto"/>
              <w:rPr>
                <w:rFonts w:eastAsia="Tahoma"/>
                <w:sz w:val="24"/>
                <w:szCs w:val="24"/>
                <w:rtl/>
              </w:rPr>
            </w:pPr>
          </w:p>
        </w:tc>
      </w:tr>
      <w:tr w:rsidR="00B866D8" w:rsidTr="00E12BD3">
        <w:tc>
          <w:tcPr>
            <w:tcW w:w="4261" w:type="dxa"/>
          </w:tcPr>
          <w:p w:rsidR="00B866D8" w:rsidRPr="00E12BD3" w:rsidRDefault="00B866D8" w:rsidP="00E12BD3">
            <w:pPr>
              <w:bidi/>
              <w:spacing w:line="312" w:lineRule="auto"/>
              <w:rPr>
                <w:rFonts w:eastAsia="Tahoma"/>
                <w:sz w:val="24"/>
                <w:szCs w:val="24"/>
                <w:rtl/>
              </w:rPr>
            </w:pPr>
          </w:p>
        </w:tc>
        <w:tc>
          <w:tcPr>
            <w:tcW w:w="4261" w:type="dxa"/>
          </w:tcPr>
          <w:p w:rsidR="00B866D8" w:rsidRPr="00E12BD3" w:rsidRDefault="00B866D8" w:rsidP="00E12BD3">
            <w:pPr>
              <w:bidi/>
              <w:spacing w:line="312" w:lineRule="auto"/>
              <w:rPr>
                <w:rFonts w:eastAsia="Tahoma"/>
                <w:sz w:val="24"/>
                <w:szCs w:val="24"/>
                <w:rtl/>
              </w:rPr>
            </w:pPr>
          </w:p>
        </w:tc>
      </w:tr>
    </w:tbl>
    <w:p w:rsidR="00B866D8" w:rsidRDefault="00B866D8" w:rsidP="00B866D8">
      <w:pPr>
        <w:pStyle w:val="a7"/>
        <w:bidi/>
        <w:spacing w:line="312" w:lineRule="auto"/>
        <w:ind w:left="792"/>
        <w:rPr>
          <w:rFonts w:eastAsia="Tahoma"/>
          <w:sz w:val="24"/>
          <w:szCs w:val="24"/>
        </w:rPr>
      </w:pPr>
    </w:p>
    <w:p w:rsidR="001D5C65" w:rsidRPr="00FA10DF" w:rsidRDefault="00ED0709" w:rsidP="00B866D8">
      <w:pPr>
        <w:pStyle w:val="a7"/>
        <w:numPr>
          <w:ilvl w:val="1"/>
          <w:numId w:val="12"/>
        </w:numPr>
        <w:bidi/>
        <w:spacing w:line="312" w:lineRule="auto"/>
        <w:rPr>
          <w:rFonts w:eastAsia="Tahoma"/>
          <w:sz w:val="24"/>
          <w:szCs w:val="24"/>
          <w:rtl/>
        </w:rPr>
      </w:pPr>
      <w:r w:rsidRPr="00FA10DF">
        <w:rPr>
          <w:rFonts w:eastAsia="Tahoma" w:hint="cs"/>
          <w:sz w:val="24"/>
          <w:szCs w:val="24"/>
          <w:rtl/>
        </w:rPr>
        <w:t>ערכו טבלה ובה רשימה של השותפים השונים בפרויקט, מה מצופה מהם במסגרת התכנית (הן בשלב ההתחלתי והן לאורך זמן), מה המידע שהם צריכים ומה הפעולות הנדרשות להכשרתם</w:t>
      </w:r>
      <w:r w:rsidR="00FA10DF" w:rsidRPr="00FA10DF">
        <w:rPr>
          <w:rFonts w:eastAsia="Tahoma" w:hint="cs"/>
          <w:sz w:val="24"/>
          <w:szCs w:val="24"/>
          <w:rtl/>
        </w:rPr>
        <w:t>,</w:t>
      </w:r>
      <w:r w:rsidRPr="00FA10DF">
        <w:rPr>
          <w:rFonts w:eastAsia="Tahoma" w:hint="cs"/>
          <w:sz w:val="24"/>
          <w:szCs w:val="24"/>
          <w:rtl/>
        </w:rPr>
        <w:t xml:space="preserve"> כדי שיעמדו ביעדים</w:t>
      </w:r>
      <w:r w:rsidR="0090362E">
        <w:rPr>
          <w:rFonts w:eastAsia="Tahoma" w:hint="cs"/>
          <w:sz w:val="24"/>
          <w:szCs w:val="24"/>
          <w:rtl/>
        </w:rPr>
        <w:t xml:space="preserve">. </w:t>
      </w:r>
      <w:r w:rsidR="0090362E">
        <w:rPr>
          <w:rFonts w:eastAsia="Tahoma"/>
          <w:sz w:val="24"/>
          <w:szCs w:val="24"/>
          <w:rtl/>
        </w:rPr>
        <w:br/>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ED0709" w:rsidRPr="00B866D8" w:rsidTr="00E12BD3">
        <w:tc>
          <w:tcPr>
            <w:tcW w:w="2840" w:type="dxa"/>
          </w:tcPr>
          <w:p w:rsidR="00ED0709" w:rsidRPr="00E12BD3" w:rsidRDefault="00ED0709" w:rsidP="00E12BD3">
            <w:pPr>
              <w:bidi/>
              <w:spacing w:line="312" w:lineRule="auto"/>
              <w:rPr>
                <w:rFonts w:eastAsia="Tahoma"/>
                <w:b/>
                <w:bCs/>
                <w:sz w:val="24"/>
                <w:szCs w:val="24"/>
                <w:rtl/>
              </w:rPr>
            </w:pPr>
            <w:r w:rsidRPr="00E12BD3">
              <w:rPr>
                <w:rFonts w:eastAsia="Tahoma" w:hint="cs"/>
                <w:b/>
                <w:bCs/>
                <w:sz w:val="24"/>
                <w:szCs w:val="24"/>
                <w:rtl/>
              </w:rPr>
              <w:t>השותפים</w:t>
            </w:r>
            <w:r w:rsidR="006A66DF" w:rsidRPr="00E12BD3">
              <w:rPr>
                <w:rFonts w:eastAsia="Tahoma" w:hint="cs"/>
                <w:b/>
                <w:bCs/>
                <w:sz w:val="24"/>
                <w:szCs w:val="24"/>
                <w:rtl/>
              </w:rPr>
              <w:t xml:space="preserve"> (שמות התפקידים ומה פירושם)*</w:t>
            </w:r>
          </w:p>
        </w:tc>
        <w:tc>
          <w:tcPr>
            <w:tcW w:w="2841" w:type="dxa"/>
          </w:tcPr>
          <w:p w:rsidR="00ED0709" w:rsidRPr="00E12BD3" w:rsidRDefault="00ED0709" w:rsidP="00E12BD3">
            <w:pPr>
              <w:bidi/>
              <w:spacing w:line="312" w:lineRule="auto"/>
              <w:rPr>
                <w:rFonts w:eastAsia="Tahoma"/>
                <w:b/>
                <w:bCs/>
                <w:sz w:val="24"/>
                <w:szCs w:val="24"/>
                <w:rtl/>
              </w:rPr>
            </w:pPr>
            <w:r w:rsidRPr="00E12BD3">
              <w:rPr>
                <w:rFonts w:eastAsia="Tahoma" w:hint="cs"/>
                <w:b/>
                <w:bCs/>
                <w:sz w:val="24"/>
                <w:szCs w:val="24"/>
                <w:rtl/>
              </w:rPr>
              <w:t>מה מצופה מהם במסגרת התכנית?</w:t>
            </w:r>
            <w:r w:rsidR="006A66DF" w:rsidRPr="00E12BD3">
              <w:rPr>
                <w:rFonts w:eastAsia="Tahoma" w:hint="cs"/>
                <w:b/>
                <w:bCs/>
                <w:sz w:val="24"/>
                <w:szCs w:val="24"/>
                <w:rtl/>
              </w:rPr>
              <w:t>**</w:t>
            </w:r>
          </w:p>
        </w:tc>
        <w:tc>
          <w:tcPr>
            <w:tcW w:w="2841" w:type="dxa"/>
          </w:tcPr>
          <w:p w:rsidR="00ED0709" w:rsidRPr="00E12BD3" w:rsidRDefault="00ED0709" w:rsidP="00E12BD3">
            <w:pPr>
              <w:bidi/>
              <w:spacing w:line="312" w:lineRule="auto"/>
              <w:rPr>
                <w:rFonts w:eastAsia="Tahoma"/>
                <w:b/>
                <w:bCs/>
                <w:sz w:val="24"/>
                <w:szCs w:val="24"/>
                <w:rtl/>
              </w:rPr>
            </w:pPr>
            <w:r w:rsidRPr="00E12BD3">
              <w:rPr>
                <w:rFonts w:eastAsia="Tahoma" w:hint="cs"/>
                <w:b/>
                <w:bCs/>
                <w:sz w:val="24"/>
                <w:szCs w:val="24"/>
                <w:rtl/>
              </w:rPr>
              <w:t>מה הם צריכים</w:t>
            </w:r>
            <w:r w:rsidR="006A66DF" w:rsidRPr="00E12BD3">
              <w:rPr>
                <w:rFonts w:eastAsia="Tahoma" w:hint="cs"/>
                <w:b/>
                <w:bCs/>
                <w:sz w:val="24"/>
                <w:szCs w:val="24"/>
                <w:rtl/>
              </w:rPr>
              <w:t xml:space="preserve"> לשם כך</w:t>
            </w:r>
            <w:r w:rsidRPr="00E12BD3">
              <w:rPr>
                <w:rFonts w:eastAsia="Tahoma" w:hint="cs"/>
                <w:b/>
                <w:bCs/>
                <w:sz w:val="24"/>
                <w:szCs w:val="24"/>
                <w:rtl/>
              </w:rPr>
              <w:t>?</w:t>
            </w:r>
          </w:p>
        </w:tc>
      </w:tr>
      <w:tr w:rsidR="00ED0709" w:rsidTr="00E12BD3">
        <w:tc>
          <w:tcPr>
            <w:tcW w:w="2840" w:type="dxa"/>
          </w:tcPr>
          <w:p w:rsidR="00ED0709" w:rsidRPr="00E12BD3" w:rsidRDefault="00ED0709" w:rsidP="00E12BD3">
            <w:pPr>
              <w:bidi/>
              <w:spacing w:line="312" w:lineRule="auto"/>
              <w:rPr>
                <w:rFonts w:eastAsia="Tahoma"/>
                <w:sz w:val="24"/>
                <w:szCs w:val="24"/>
                <w:rtl/>
              </w:rPr>
            </w:pPr>
          </w:p>
        </w:tc>
        <w:tc>
          <w:tcPr>
            <w:tcW w:w="2841" w:type="dxa"/>
          </w:tcPr>
          <w:p w:rsidR="00ED0709" w:rsidRPr="00E12BD3" w:rsidRDefault="00ED0709" w:rsidP="00E12BD3">
            <w:pPr>
              <w:bidi/>
              <w:spacing w:line="312" w:lineRule="auto"/>
              <w:rPr>
                <w:rFonts w:eastAsia="Tahoma"/>
                <w:sz w:val="24"/>
                <w:szCs w:val="24"/>
                <w:rtl/>
              </w:rPr>
            </w:pPr>
          </w:p>
        </w:tc>
        <w:tc>
          <w:tcPr>
            <w:tcW w:w="2841" w:type="dxa"/>
          </w:tcPr>
          <w:p w:rsidR="00ED0709" w:rsidRPr="00E12BD3" w:rsidRDefault="00ED0709" w:rsidP="00E12BD3">
            <w:pPr>
              <w:bidi/>
              <w:spacing w:line="312" w:lineRule="auto"/>
              <w:rPr>
                <w:rFonts w:eastAsia="Tahoma"/>
                <w:sz w:val="24"/>
                <w:szCs w:val="24"/>
                <w:rtl/>
              </w:rPr>
            </w:pPr>
          </w:p>
        </w:tc>
      </w:tr>
    </w:tbl>
    <w:p w:rsidR="006A66DF" w:rsidRDefault="006A66DF" w:rsidP="006A66DF">
      <w:pPr>
        <w:bidi/>
        <w:spacing w:line="312" w:lineRule="auto"/>
        <w:rPr>
          <w:rFonts w:eastAsia="Tahoma"/>
          <w:sz w:val="24"/>
          <w:szCs w:val="24"/>
          <w:rtl/>
        </w:rPr>
      </w:pPr>
    </w:p>
    <w:p w:rsidR="006A66DF" w:rsidRPr="007E03EF" w:rsidRDefault="006A66DF" w:rsidP="006A66DF">
      <w:pPr>
        <w:bidi/>
        <w:spacing w:line="312" w:lineRule="auto"/>
        <w:rPr>
          <w:rFonts w:eastAsia="Tahoma"/>
          <w:b/>
          <w:bCs/>
          <w:sz w:val="24"/>
          <w:szCs w:val="24"/>
          <w:rtl/>
        </w:rPr>
      </w:pPr>
      <w:r w:rsidRPr="007E03EF">
        <w:rPr>
          <w:rFonts w:eastAsia="Tahoma" w:hint="cs"/>
          <w:b/>
          <w:bCs/>
          <w:sz w:val="24"/>
          <w:szCs w:val="24"/>
          <w:rtl/>
        </w:rPr>
        <w:t>הבהרות לתלמידים למילוי הטבלה:</w:t>
      </w:r>
    </w:p>
    <w:p w:rsidR="006A66DF" w:rsidRDefault="006A66DF" w:rsidP="006A66DF">
      <w:pPr>
        <w:bidi/>
        <w:spacing w:line="312" w:lineRule="auto"/>
        <w:rPr>
          <w:rFonts w:eastAsia="Tahoma"/>
          <w:sz w:val="24"/>
          <w:szCs w:val="24"/>
          <w:rtl/>
        </w:rPr>
      </w:pPr>
      <w:r>
        <w:rPr>
          <w:rFonts w:eastAsia="Tahoma" w:hint="cs"/>
          <w:sz w:val="24"/>
          <w:szCs w:val="24"/>
          <w:rtl/>
        </w:rPr>
        <w:t>*  לא די לכתוב: "צוות התפעול". יש לציין מה תפקידו של איש צוות התפעול של הכנסת.</w:t>
      </w:r>
    </w:p>
    <w:p w:rsidR="006A66DF" w:rsidRDefault="006A66DF" w:rsidP="006A66DF">
      <w:pPr>
        <w:bidi/>
        <w:spacing w:line="312" w:lineRule="auto"/>
        <w:rPr>
          <w:rFonts w:eastAsia="Tahoma"/>
          <w:sz w:val="24"/>
          <w:szCs w:val="24"/>
          <w:rtl/>
        </w:rPr>
      </w:pPr>
      <w:r>
        <w:rPr>
          <w:rFonts w:eastAsia="Tahoma" w:hint="cs"/>
          <w:sz w:val="24"/>
          <w:szCs w:val="24"/>
          <w:rtl/>
        </w:rPr>
        <w:t>**</w:t>
      </w:r>
      <w:r w:rsidR="0090362E" w:rsidRPr="006A66DF">
        <w:rPr>
          <w:rFonts w:eastAsia="Tahoma" w:hint="cs"/>
          <w:sz w:val="24"/>
          <w:szCs w:val="24"/>
          <w:rtl/>
        </w:rPr>
        <w:t>לא די להעתיק את שמות הפעילויות המתוארות. לדוגמה</w:t>
      </w:r>
      <w:r w:rsidR="0090362E" w:rsidRPr="006A66DF">
        <w:rPr>
          <w:rFonts w:eastAsia="Tahoma"/>
          <w:sz w:val="24"/>
          <w:szCs w:val="24"/>
          <w:rtl/>
        </w:rPr>
        <w:t xml:space="preserve"> "להנחות את חברי הכנסת"</w:t>
      </w:r>
      <w:r w:rsidR="0090362E" w:rsidRPr="006A66DF">
        <w:rPr>
          <w:rFonts w:eastAsia="Tahoma" w:hint="cs"/>
          <w:sz w:val="24"/>
          <w:szCs w:val="24"/>
          <w:rtl/>
        </w:rPr>
        <w:t xml:space="preserve"> או </w:t>
      </w:r>
      <w:r w:rsidR="0090362E" w:rsidRPr="006A66DF">
        <w:rPr>
          <w:rFonts w:eastAsia="Tahoma"/>
          <w:sz w:val="24"/>
          <w:szCs w:val="24"/>
          <w:rtl/>
        </w:rPr>
        <w:t>"ליצור ניירות עמדה"</w:t>
      </w:r>
      <w:r w:rsidRPr="006A66DF">
        <w:rPr>
          <w:rFonts w:eastAsia="Tahoma" w:hint="cs"/>
          <w:sz w:val="24"/>
          <w:szCs w:val="24"/>
          <w:rtl/>
        </w:rPr>
        <w:t>, אלא עליכם לפרט מה צריך להיות בהנחיות או בניירות העמדה</w:t>
      </w:r>
    </w:p>
    <w:p w:rsidR="006A66DF" w:rsidRDefault="006A66DF" w:rsidP="006A66DF">
      <w:pPr>
        <w:bidi/>
        <w:spacing w:line="312" w:lineRule="auto"/>
        <w:rPr>
          <w:rFonts w:eastAsia="Tahoma"/>
          <w:sz w:val="24"/>
          <w:szCs w:val="24"/>
          <w:rtl/>
        </w:rPr>
      </w:pPr>
    </w:p>
    <w:p w:rsidR="0090362E" w:rsidRPr="006A66DF" w:rsidRDefault="0090362E" w:rsidP="006A66DF">
      <w:pPr>
        <w:pStyle w:val="a7"/>
        <w:numPr>
          <w:ilvl w:val="1"/>
          <w:numId w:val="12"/>
        </w:numPr>
        <w:bidi/>
        <w:spacing w:line="312" w:lineRule="auto"/>
        <w:rPr>
          <w:rFonts w:eastAsia="Tahoma"/>
          <w:sz w:val="24"/>
          <w:szCs w:val="24"/>
        </w:rPr>
      </w:pPr>
      <w:r w:rsidRPr="006A66DF">
        <w:rPr>
          <w:rFonts w:eastAsia="Tahoma" w:hint="cs"/>
          <w:sz w:val="24"/>
          <w:szCs w:val="24"/>
          <w:rtl/>
        </w:rPr>
        <w:t>נסו לחשוב על גורמים נוספים שניתן לצרף כשותפים לתפקיד, והוסיפו אותם לטבלה. סמנו אותם בצבע שונה.</w:t>
      </w:r>
      <w:r w:rsidR="006A66DF">
        <w:rPr>
          <w:rFonts w:eastAsia="Tahoma" w:hint="cs"/>
          <w:sz w:val="24"/>
          <w:szCs w:val="24"/>
          <w:rtl/>
        </w:rPr>
        <w:t xml:space="preserve"> פרטו מה יכול להיות תפקידם במסגרת התכנית ומה הם צריכים כדי לבצע אותו.</w:t>
      </w:r>
    </w:p>
    <w:p w:rsidR="0090362E" w:rsidRDefault="0090362E" w:rsidP="0090362E">
      <w:pPr>
        <w:bidi/>
        <w:spacing w:line="312" w:lineRule="auto"/>
        <w:rPr>
          <w:rFonts w:eastAsia="Tahoma"/>
          <w:sz w:val="24"/>
          <w:szCs w:val="24"/>
          <w:rtl/>
        </w:rPr>
      </w:pPr>
    </w:p>
    <w:p w:rsidR="0090362E" w:rsidRDefault="006A66DF" w:rsidP="00306471">
      <w:pPr>
        <w:pStyle w:val="a7"/>
        <w:numPr>
          <w:ilvl w:val="0"/>
          <w:numId w:val="12"/>
        </w:numPr>
        <w:bidi/>
        <w:spacing w:line="312" w:lineRule="auto"/>
        <w:rPr>
          <w:rFonts w:eastAsia="Tahoma"/>
          <w:sz w:val="24"/>
          <w:szCs w:val="24"/>
        </w:rPr>
      </w:pPr>
      <w:r>
        <w:rPr>
          <w:rFonts w:eastAsia="Tahoma" w:hint="cs"/>
          <w:sz w:val="24"/>
          <w:szCs w:val="24"/>
          <w:rtl/>
        </w:rPr>
        <w:t>כעת, נבחן באיזו מידה יכול בית הספר שלנו להיחשב לבית ספר ירוק.</w:t>
      </w:r>
      <w:r>
        <w:rPr>
          <w:rFonts w:eastAsia="Tahoma"/>
          <w:sz w:val="24"/>
          <w:szCs w:val="24"/>
          <w:rtl/>
        </w:rPr>
        <w:br/>
      </w:r>
    </w:p>
    <w:p w:rsidR="00B866D8" w:rsidRPr="00306471" w:rsidRDefault="00306471" w:rsidP="00B866D8">
      <w:pPr>
        <w:pStyle w:val="a7"/>
        <w:numPr>
          <w:ilvl w:val="1"/>
          <w:numId w:val="12"/>
        </w:numPr>
        <w:bidi/>
        <w:spacing w:line="312" w:lineRule="auto"/>
        <w:rPr>
          <w:rFonts w:eastAsia="Tahoma"/>
          <w:sz w:val="24"/>
          <w:szCs w:val="24"/>
        </w:rPr>
      </w:pPr>
      <w:r w:rsidRPr="00306471">
        <w:rPr>
          <w:rFonts w:eastAsia="Tahoma" w:hint="cs"/>
          <w:sz w:val="24"/>
          <w:szCs w:val="24"/>
          <w:rtl/>
        </w:rPr>
        <w:t xml:space="preserve">קראו את המידע שאספתם בסעיף 1. </w:t>
      </w:r>
      <w:r w:rsidR="006A66DF" w:rsidRPr="00306471">
        <w:rPr>
          <w:rFonts w:eastAsia="Tahoma" w:hint="cs"/>
          <w:sz w:val="24"/>
          <w:szCs w:val="24"/>
          <w:rtl/>
        </w:rPr>
        <w:t xml:space="preserve">האם ההיבטים השונים של 'קיימות' בתכנית 'כנסת ירוקה' באים לידי ביטוי בבית הספר? </w:t>
      </w:r>
      <w:r w:rsidR="006A66DF" w:rsidRPr="00306471">
        <w:rPr>
          <w:rFonts w:eastAsia="Tahoma"/>
          <w:sz w:val="24"/>
          <w:szCs w:val="24"/>
          <w:rtl/>
        </w:rPr>
        <w:t>–</w:t>
      </w:r>
      <w:r w:rsidR="006A66DF" w:rsidRPr="00306471">
        <w:rPr>
          <w:rFonts w:eastAsia="Tahoma" w:hint="cs"/>
          <w:sz w:val="24"/>
          <w:szCs w:val="24"/>
          <w:rtl/>
        </w:rPr>
        <w:t xml:space="preserve"> </w:t>
      </w:r>
      <w:r w:rsidR="00B866D8" w:rsidRPr="00306471">
        <w:rPr>
          <w:rFonts w:eastAsia="Tahoma" w:hint="cs"/>
          <w:sz w:val="24"/>
          <w:szCs w:val="24"/>
          <w:rtl/>
        </w:rPr>
        <w:t>הוסיפו לטבלה ש</w:t>
      </w:r>
      <w:r w:rsidR="006A66DF" w:rsidRPr="00306471">
        <w:rPr>
          <w:rFonts w:eastAsia="Tahoma" w:hint="cs"/>
          <w:sz w:val="24"/>
          <w:szCs w:val="24"/>
          <w:rtl/>
        </w:rPr>
        <w:t>בס' 1.1 האם הוא בא לידי ביטוי בבית הספר ואם כן, איך?</w:t>
      </w:r>
    </w:p>
    <w:tbl>
      <w:tblPr>
        <w:bidiVisual/>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3867"/>
      </w:tblGrid>
      <w:tr w:rsidR="00B866D8" w:rsidTr="00E12BD3">
        <w:tc>
          <w:tcPr>
            <w:tcW w:w="4261" w:type="dxa"/>
          </w:tcPr>
          <w:p w:rsidR="00B866D8" w:rsidRPr="00E12BD3" w:rsidRDefault="00B866D8" w:rsidP="00E12BD3">
            <w:pPr>
              <w:bidi/>
              <w:spacing w:line="312" w:lineRule="auto"/>
              <w:rPr>
                <w:rFonts w:eastAsia="Tahoma"/>
                <w:b/>
                <w:bCs/>
                <w:sz w:val="24"/>
                <w:szCs w:val="24"/>
                <w:rtl/>
              </w:rPr>
            </w:pPr>
            <w:r w:rsidRPr="00E12BD3">
              <w:rPr>
                <w:rFonts w:eastAsia="Tahoma" w:hint="cs"/>
                <w:b/>
                <w:bCs/>
                <w:sz w:val="24"/>
                <w:szCs w:val="24"/>
                <w:rtl/>
              </w:rPr>
              <w:t>היבטי קיימות ביוזמת כנסת ירוקה</w:t>
            </w:r>
          </w:p>
        </w:tc>
        <w:tc>
          <w:tcPr>
            <w:tcW w:w="4261" w:type="dxa"/>
          </w:tcPr>
          <w:p w:rsidR="00B866D8" w:rsidRPr="00E12BD3" w:rsidRDefault="00B866D8" w:rsidP="00E12BD3">
            <w:pPr>
              <w:bidi/>
              <w:spacing w:line="312" w:lineRule="auto"/>
              <w:rPr>
                <w:rFonts w:eastAsia="Tahoma"/>
                <w:b/>
                <w:bCs/>
                <w:sz w:val="24"/>
                <w:szCs w:val="24"/>
                <w:rtl/>
              </w:rPr>
            </w:pPr>
            <w:r w:rsidRPr="00E12BD3">
              <w:rPr>
                <w:rFonts w:eastAsia="Tahoma" w:hint="cs"/>
                <w:b/>
                <w:bCs/>
                <w:sz w:val="24"/>
                <w:szCs w:val="24"/>
                <w:rtl/>
              </w:rPr>
              <w:t>כיצד באים היבטים אלה לידי ביטוי בבית ספרנו?</w:t>
            </w:r>
          </w:p>
        </w:tc>
      </w:tr>
      <w:tr w:rsidR="00B866D8" w:rsidTr="00E12BD3">
        <w:tc>
          <w:tcPr>
            <w:tcW w:w="4261" w:type="dxa"/>
          </w:tcPr>
          <w:p w:rsidR="00B866D8" w:rsidRPr="00E12BD3" w:rsidRDefault="00B866D8" w:rsidP="00E12BD3">
            <w:pPr>
              <w:bidi/>
              <w:spacing w:line="312" w:lineRule="auto"/>
              <w:rPr>
                <w:rFonts w:eastAsia="Tahoma"/>
                <w:sz w:val="24"/>
                <w:szCs w:val="24"/>
                <w:rtl/>
              </w:rPr>
            </w:pPr>
          </w:p>
        </w:tc>
        <w:tc>
          <w:tcPr>
            <w:tcW w:w="4261" w:type="dxa"/>
          </w:tcPr>
          <w:p w:rsidR="00B866D8" w:rsidRPr="00E12BD3" w:rsidRDefault="00B866D8" w:rsidP="00E12BD3">
            <w:pPr>
              <w:bidi/>
              <w:spacing w:line="312" w:lineRule="auto"/>
              <w:rPr>
                <w:rFonts w:eastAsia="Tahoma"/>
                <w:sz w:val="24"/>
                <w:szCs w:val="24"/>
                <w:rtl/>
              </w:rPr>
            </w:pPr>
          </w:p>
        </w:tc>
      </w:tr>
      <w:tr w:rsidR="00B866D8" w:rsidTr="00E12BD3">
        <w:tc>
          <w:tcPr>
            <w:tcW w:w="4261" w:type="dxa"/>
          </w:tcPr>
          <w:p w:rsidR="00B866D8" w:rsidRPr="00E12BD3" w:rsidRDefault="00B866D8" w:rsidP="00E12BD3">
            <w:pPr>
              <w:bidi/>
              <w:spacing w:line="312" w:lineRule="auto"/>
              <w:rPr>
                <w:rFonts w:eastAsia="Tahoma"/>
                <w:sz w:val="24"/>
                <w:szCs w:val="24"/>
                <w:rtl/>
              </w:rPr>
            </w:pPr>
          </w:p>
        </w:tc>
        <w:tc>
          <w:tcPr>
            <w:tcW w:w="4261" w:type="dxa"/>
          </w:tcPr>
          <w:p w:rsidR="00B866D8" w:rsidRPr="00E12BD3" w:rsidRDefault="00B866D8" w:rsidP="00E12BD3">
            <w:pPr>
              <w:bidi/>
              <w:spacing w:line="312" w:lineRule="auto"/>
              <w:rPr>
                <w:rFonts w:eastAsia="Tahoma"/>
                <w:sz w:val="24"/>
                <w:szCs w:val="24"/>
                <w:rtl/>
              </w:rPr>
            </w:pPr>
          </w:p>
        </w:tc>
      </w:tr>
    </w:tbl>
    <w:p w:rsidR="006A66DF" w:rsidRDefault="006A66DF" w:rsidP="00B866D8">
      <w:pPr>
        <w:pStyle w:val="a7"/>
        <w:bidi/>
        <w:spacing w:line="312" w:lineRule="auto"/>
        <w:ind w:left="360"/>
        <w:rPr>
          <w:rFonts w:eastAsia="Tahoma"/>
          <w:sz w:val="24"/>
          <w:szCs w:val="24"/>
        </w:rPr>
      </w:pPr>
    </w:p>
    <w:p w:rsidR="00306471" w:rsidRDefault="00B866D8" w:rsidP="00306471">
      <w:pPr>
        <w:pStyle w:val="a7"/>
        <w:numPr>
          <w:ilvl w:val="1"/>
          <w:numId w:val="12"/>
        </w:numPr>
        <w:bidi/>
        <w:spacing w:line="312" w:lineRule="auto"/>
        <w:rPr>
          <w:rFonts w:eastAsia="Tahoma"/>
          <w:sz w:val="24"/>
          <w:szCs w:val="24"/>
        </w:rPr>
      </w:pPr>
      <w:r>
        <w:rPr>
          <w:rFonts w:eastAsia="Tahoma" w:hint="cs"/>
          <w:sz w:val="24"/>
          <w:szCs w:val="24"/>
          <w:rtl/>
        </w:rPr>
        <w:lastRenderedPageBreak/>
        <w:t xml:space="preserve">האם מתבצעות </w:t>
      </w:r>
      <w:r w:rsidR="00306471">
        <w:rPr>
          <w:rFonts w:eastAsia="Tahoma" w:hint="cs"/>
          <w:sz w:val="24"/>
          <w:szCs w:val="24"/>
          <w:rtl/>
        </w:rPr>
        <w:t xml:space="preserve">בבית הספר </w:t>
      </w:r>
      <w:r>
        <w:rPr>
          <w:rFonts w:eastAsia="Tahoma" w:hint="cs"/>
          <w:sz w:val="24"/>
          <w:szCs w:val="24"/>
          <w:rtl/>
        </w:rPr>
        <w:t xml:space="preserve">פעילויות 'קיימות' </w:t>
      </w:r>
      <w:r w:rsidR="00306471">
        <w:rPr>
          <w:rFonts w:eastAsia="Tahoma" w:hint="cs"/>
          <w:sz w:val="24"/>
          <w:szCs w:val="24"/>
          <w:rtl/>
        </w:rPr>
        <w:t>בנוסף לאלו שביוזמת 'כנסת ירוקה'</w:t>
      </w:r>
      <w:r>
        <w:rPr>
          <w:rFonts w:eastAsia="Tahoma" w:hint="cs"/>
          <w:sz w:val="24"/>
          <w:szCs w:val="24"/>
          <w:rtl/>
        </w:rPr>
        <w:t>? אם כן, הוסיפו אותן לרשימה</w:t>
      </w:r>
      <w:r w:rsidR="00306471">
        <w:rPr>
          <w:rFonts w:eastAsia="Tahoma" w:hint="cs"/>
          <w:sz w:val="24"/>
          <w:szCs w:val="24"/>
          <w:rtl/>
        </w:rPr>
        <w:t xml:space="preserve"> הנ"ל.</w:t>
      </w:r>
    </w:p>
    <w:p w:rsidR="00306471" w:rsidRPr="00306471" w:rsidRDefault="00306471" w:rsidP="00306471">
      <w:pPr>
        <w:bidi/>
        <w:spacing w:line="312" w:lineRule="auto"/>
        <w:ind w:left="360"/>
        <w:rPr>
          <w:rFonts w:eastAsia="Tahoma"/>
          <w:sz w:val="24"/>
          <w:szCs w:val="24"/>
        </w:rPr>
      </w:pPr>
    </w:p>
    <w:p w:rsidR="006A66DF" w:rsidRDefault="006A66DF" w:rsidP="006A66DF">
      <w:pPr>
        <w:pStyle w:val="a7"/>
        <w:numPr>
          <w:ilvl w:val="1"/>
          <w:numId w:val="12"/>
        </w:numPr>
        <w:bidi/>
        <w:spacing w:line="312" w:lineRule="auto"/>
        <w:rPr>
          <w:rFonts w:eastAsia="Tahoma"/>
          <w:sz w:val="24"/>
          <w:szCs w:val="24"/>
        </w:rPr>
      </w:pPr>
      <w:r>
        <w:rPr>
          <w:rFonts w:eastAsia="Tahoma" w:hint="cs"/>
          <w:sz w:val="24"/>
          <w:szCs w:val="24"/>
          <w:rtl/>
        </w:rPr>
        <w:t>ח</w:t>
      </w:r>
      <w:r w:rsidR="00B866D8">
        <w:rPr>
          <w:rFonts w:eastAsia="Tahoma" w:hint="cs"/>
          <w:sz w:val="24"/>
          <w:szCs w:val="24"/>
          <w:rtl/>
        </w:rPr>
        <w:t>ִ</w:t>
      </w:r>
      <w:r>
        <w:rPr>
          <w:rFonts w:eastAsia="Tahoma" w:hint="cs"/>
          <w:sz w:val="24"/>
          <w:szCs w:val="24"/>
          <w:rtl/>
        </w:rPr>
        <w:t xml:space="preserve">שבו </w:t>
      </w:r>
      <w:r>
        <w:rPr>
          <w:rFonts w:eastAsia="Tahoma"/>
          <w:sz w:val="24"/>
          <w:szCs w:val="24"/>
          <w:rtl/>
        </w:rPr>
        <w:t>–</w:t>
      </w:r>
      <w:r w:rsidR="00B866D8">
        <w:rPr>
          <w:rFonts w:eastAsia="Tahoma" w:hint="cs"/>
          <w:sz w:val="24"/>
          <w:szCs w:val="24"/>
          <w:rtl/>
        </w:rPr>
        <w:t xml:space="preserve"> מי הם המקבילים בבית הספר לשותפים שמניתם בס' 1.2</w:t>
      </w:r>
      <w:r w:rsidR="00306471">
        <w:rPr>
          <w:rFonts w:eastAsia="Tahoma"/>
          <w:sz w:val="24"/>
          <w:szCs w:val="24"/>
          <w:rtl/>
        </w:rPr>
        <w:br/>
      </w:r>
    </w:p>
    <w:tbl>
      <w:tblPr>
        <w:bidiVisual/>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3872"/>
      </w:tblGrid>
      <w:tr w:rsidR="00B866D8" w:rsidRPr="00B866D8" w:rsidTr="00E12BD3">
        <w:tc>
          <w:tcPr>
            <w:tcW w:w="4261" w:type="dxa"/>
          </w:tcPr>
          <w:p w:rsidR="00B866D8" w:rsidRPr="00E12BD3" w:rsidRDefault="00B866D8" w:rsidP="00E12BD3">
            <w:pPr>
              <w:pStyle w:val="a7"/>
              <w:bidi/>
              <w:spacing w:line="312" w:lineRule="auto"/>
              <w:ind w:left="0"/>
              <w:rPr>
                <w:rFonts w:eastAsia="Tahoma"/>
                <w:b/>
                <w:bCs/>
                <w:sz w:val="24"/>
                <w:szCs w:val="24"/>
                <w:rtl/>
              </w:rPr>
            </w:pPr>
            <w:r w:rsidRPr="00E12BD3">
              <w:rPr>
                <w:rFonts w:eastAsia="Tahoma" w:hint="cs"/>
                <w:b/>
                <w:bCs/>
                <w:sz w:val="24"/>
                <w:szCs w:val="24"/>
                <w:rtl/>
              </w:rPr>
              <w:t>השותפים ביוזמת הכנסת</w:t>
            </w:r>
          </w:p>
        </w:tc>
        <w:tc>
          <w:tcPr>
            <w:tcW w:w="4261" w:type="dxa"/>
          </w:tcPr>
          <w:p w:rsidR="00B866D8" w:rsidRPr="00E12BD3" w:rsidRDefault="00B866D8" w:rsidP="00E12BD3">
            <w:pPr>
              <w:pStyle w:val="a7"/>
              <w:bidi/>
              <w:spacing w:line="312" w:lineRule="auto"/>
              <w:ind w:left="0"/>
              <w:rPr>
                <w:rFonts w:eastAsia="Tahoma"/>
                <w:sz w:val="24"/>
                <w:szCs w:val="24"/>
                <w:rtl/>
              </w:rPr>
            </w:pPr>
            <w:r w:rsidRPr="00E12BD3">
              <w:rPr>
                <w:rFonts w:eastAsia="Tahoma" w:hint="cs"/>
                <w:b/>
                <w:bCs/>
                <w:sz w:val="24"/>
                <w:szCs w:val="24"/>
                <w:rtl/>
              </w:rPr>
              <w:t>השותפים האפשריים בבית הספר</w:t>
            </w:r>
            <w:r w:rsidRPr="00E12BD3">
              <w:rPr>
                <w:rFonts w:eastAsia="Tahoma" w:hint="cs"/>
                <w:sz w:val="24"/>
                <w:szCs w:val="24"/>
                <w:rtl/>
              </w:rPr>
              <w:t>***</w:t>
            </w:r>
          </w:p>
        </w:tc>
      </w:tr>
      <w:tr w:rsidR="00B866D8" w:rsidTr="00E12BD3">
        <w:tc>
          <w:tcPr>
            <w:tcW w:w="4261" w:type="dxa"/>
          </w:tcPr>
          <w:p w:rsidR="00B866D8" w:rsidRPr="00E12BD3" w:rsidRDefault="00B866D8" w:rsidP="00E12BD3">
            <w:pPr>
              <w:pStyle w:val="a7"/>
              <w:bidi/>
              <w:spacing w:line="312" w:lineRule="auto"/>
              <w:ind w:left="0"/>
              <w:rPr>
                <w:rFonts w:eastAsia="Tahoma"/>
                <w:sz w:val="24"/>
                <w:szCs w:val="24"/>
                <w:rtl/>
              </w:rPr>
            </w:pPr>
          </w:p>
        </w:tc>
        <w:tc>
          <w:tcPr>
            <w:tcW w:w="4261" w:type="dxa"/>
          </w:tcPr>
          <w:p w:rsidR="00B866D8" w:rsidRPr="00E12BD3" w:rsidRDefault="00B866D8" w:rsidP="00E12BD3">
            <w:pPr>
              <w:pStyle w:val="a7"/>
              <w:bidi/>
              <w:spacing w:line="312" w:lineRule="auto"/>
              <w:ind w:left="0"/>
              <w:rPr>
                <w:rFonts w:eastAsia="Tahoma"/>
                <w:sz w:val="24"/>
                <w:szCs w:val="24"/>
                <w:rtl/>
              </w:rPr>
            </w:pPr>
          </w:p>
        </w:tc>
      </w:tr>
      <w:tr w:rsidR="00B866D8" w:rsidTr="00E12BD3">
        <w:tc>
          <w:tcPr>
            <w:tcW w:w="4261" w:type="dxa"/>
          </w:tcPr>
          <w:p w:rsidR="00B866D8" w:rsidRPr="00E12BD3" w:rsidRDefault="00B866D8" w:rsidP="00E12BD3">
            <w:pPr>
              <w:pStyle w:val="a7"/>
              <w:bidi/>
              <w:spacing w:line="312" w:lineRule="auto"/>
              <w:ind w:left="0"/>
              <w:rPr>
                <w:rFonts w:eastAsia="Tahoma"/>
                <w:sz w:val="24"/>
                <w:szCs w:val="24"/>
                <w:rtl/>
              </w:rPr>
            </w:pPr>
          </w:p>
        </w:tc>
        <w:tc>
          <w:tcPr>
            <w:tcW w:w="4261" w:type="dxa"/>
          </w:tcPr>
          <w:p w:rsidR="00B866D8" w:rsidRPr="00E12BD3" w:rsidRDefault="00B866D8" w:rsidP="00E12BD3">
            <w:pPr>
              <w:pStyle w:val="a7"/>
              <w:bidi/>
              <w:spacing w:line="312" w:lineRule="auto"/>
              <w:ind w:left="0"/>
              <w:rPr>
                <w:rFonts w:eastAsia="Tahoma"/>
                <w:sz w:val="24"/>
                <w:szCs w:val="24"/>
                <w:rtl/>
              </w:rPr>
            </w:pPr>
          </w:p>
        </w:tc>
      </w:tr>
    </w:tbl>
    <w:p w:rsidR="00B866D8" w:rsidRPr="0090362E" w:rsidRDefault="00B866D8" w:rsidP="00306471">
      <w:pPr>
        <w:pStyle w:val="a7"/>
        <w:bidi/>
        <w:spacing w:line="312" w:lineRule="auto"/>
        <w:ind w:left="792"/>
        <w:rPr>
          <w:rFonts w:eastAsia="Tahoma"/>
          <w:sz w:val="24"/>
          <w:szCs w:val="24"/>
          <w:rtl/>
        </w:rPr>
      </w:pPr>
      <w:r>
        <w:rPr>
          <w:rFonts w:eastAsia="Tahoma" w:hint="cs"/>
          <w:sz w:val="24"/>
          <w:szCs w:val="24"/>
          <w:rtl/>
        </w:rPr>
        <w:t>*** הבהרה: בין השותפים האפשריים אפשר לכלול אנשים וגופים מקומיים או ארציים, לרבות ארגוני קיימות מ"המגזר השלישי"</w:t>
      </w:r>
      <w:r w:rsidR="00306471">
        <w:rPr>
          <w:rFonts w:eastAsia="Tahoma" w:hint="cs"/>
          <w:sz w:val="24"/>
          <w:szCs w:val="24"/>
          <w:rtl/>
        </w:rPr>
        <w:t>(=ארגונים ללא כוונת רווח, הפועלים במדינה למטרות שונות, הכוללות עזרה לציבור)</w:t>
      </w:r>
    </w:p>
    <w:p w:rsidR="00FA10DF" w:rsidRDefault="00FA10DF" w:rsidP="00FA10DF">
      <w:pPr>
        <w:bidi/>
        <w:spacing w:line="312" w:lineRule="auto"/>
        <w:rPr>
          <w:rFonts w:eastAsia="Tahoma"/>
          <w:sz w:val="24"/>
          <w:szCs w:val="24"/>
          <w:rtl/>
        </w:rPr>
      </w:pPr>
    </w:p>
    <w:p w:rsidR="00FB3D1F" w:rsidRPr="0027634E" w:rsidRDefault="00FB3D1F" w:rsidP="00FB3D1F">
      <w:pPr>
        <w:bidi/>
        <w:spacing w:line="312" w:lineRule="auto"/>
        <w:ind w:firstLine="360"/>
        <w:rPr>
          <w:rFonts w:eastAsia="Tahoma"/>
          <w:b/>
          <w:bCs/>
          <w:sz w:val="24"/>
          <w:szCs w:val="24"/>
          <w:rtl/>
        </w:rPr>
      </w:pPr>
      <w:r w:rsidRPr="0027634E">
        <w:rPr>
          <w:rFonts w:eastAsia="Tahoma"/>
          <w:b/>
          <w:bCs/>
          <w:sz w:val="24"/>
          <w:szCs w:val="24"/>
          <w:rtl/>
        </w:rPr>
        <w:t xml:space="preserve">חלק </w:t>
      </w:r>
      <w:r>
        <w:rPr>
          <w:rFonts w:eastAsia="Tahoma" w:hint="cs"/>
          <w:b/>
          <w:bCs/>
          <w:sz w:val="24"/>
          <w:szCs w:val="24"/>
          <w:rtl/>
        </w:rPr>
        <w:t>ג</w:t>
      </w:r>
      <w:r w:rsidRPr="0027634E">
        <w:rPr>
          <w:rFonts w:eastAsia="Tahoma"/>
          <w:b/>
          <w:bCs/>
          <w:sz w:val="24"/>
          <w:szCs w:val="24"/>
          <w:rtl/>
        </w:rPr>
        <w:t xml:space="preserve"> – </w:t>
      </w:r>
      <w:r>
        <w:rPr>
          <w:rFonts w:eastAsia="Tahoma" w:hint="cs"/>
          <w:b/>
          <w:bCs/>
          <w:sz w:val="24"/>
          <w:szCs w:val="24"/>
          <w:rtl/>
        </w:rPr>
        <w:t>כיצד נהפוך את בית ספרנו לירוק יותר? - בקבוצות</w:t>
      </w:r>
      <w:r w:rsidRPr="0027634E">
        <w:rPr>
          <w:rFonts w:eastAsia="Tahoma"/>
          <w:b/>
          <w:bCs/>
          <w:sz w:val="24"/>
          <w:szCs w:val="24"/>
          <w:rtl/>
        </w:rPr>
        <w:t xml:space="preserve"> </w:t>
      </w:r>
      <w:r w:rsidRPr="00306471">
        <w:rPr>
          <w:rFonts w:eastAsia="Tahoma"/>
          <w:sz w:val="24"/>
          <w:szCs w:val="24"/>
          <w:rtl/>
        </w:rPr>
        <w:t>(</w:t>
      </w:r>
      <w:r w:rsidRPr="00306471">
        <w:rPr>
          <w:rFonts w:eastAsia="Tahoma" w:hint="cs"/>
          <w:sz w:val="24"/>
          <w:szCs w:val="24"/>
          <w:rtl/>
        </w:rPr>
        <w:t>3</w:t>
      </w:r>
      <w:r>
        <w:rPr>
          <w:rFonts w:eastAsia="Tahoma" w:hint="cs"/>
          <w:sz w:val="24"/>
          <w:szCs w:val="24"/>
          <w:rtl/>
        </w:rPr>
        <w:t>5</w:t>
      </w:r>
      <w:r w:rsidRPr="00306471">
        <w:rPr>
          <w:rFonts w:eastAsia="Tahoma"/>
          <w:sz w:val="24"/>
          <w:szCs w:val="24"/>
          <w:rtl/>
        </w:rPr>
        <w:t xml:space="preserve"> דק')</w:t>
      </w:r>
    </w:p>
    <w:p w:rsidR="00FB3D1F" w:rsidRDefault="00FB3D1F" w:rsidP="00FB3D1F">
      <w:pPr>
        <w:bidi/>
        <w:spacing w:line="312" w:lineRule="auto"/>
        <w:rPr>
          <w:rFonts w:eastAsia="Tahoma"/>
          <w:sz w:val="24"/>
          <w:szCs w:val="24"/>
          <w:rtl/>
        </w:rPr>
      </w:pPr>
    </w:p>
    <w:p w:rsidR="00306471" w:rsidRPr="00FB3D1F" w:rsidRDefault="00306471" w:rsidP="00FB3D1F">
      <w:pPr>
        <w:bidi/>
        <w:spacing w:line="312" w:lineRule="auto"/>
        <w:rPr>
          <w:rFonts w:eastAsia="Tahoma"/>
          <w:sz w:val="24"/>
          <w:szCs w:val="24"/>
        </w:rPr>
      </w:pPr>
      <w:r w:rsidRPr="00FB3D1F">
        <w:rPr>
          <w:rFonts w:eastAsia="Tahoma" w:hint="cs"/>
          <w:sz w:val="24"/>
          <w:szCs w:val="24"/>
          <w:rtl/>
        </w:rPr>
        <w:t>כיצד תוכלו לקדם יוזמות לקידו</w:t>
      </w:r>
      <w:r w:rsidR="00BD0486" w:rsidRPr="00FB3D1F">
        <w:rPr>
          <w:rFonts w:eastAsia="Tahoma" w:hint="cs"/>
          <w:sz w:val="24"/>
          <w:szCs w:val="24"/>
          <w:rtl/>
        </w:rPr>
        <w:t>ם</w:t>
      </w:r>
      <w:r w:rsidRPr="00FB3D1F">
        <w:rPr>
          <w:rFonts w:eastAsia="Tahoma" w:hint="cs"/>
          <w:sz w:val="24"/>
          <w:szCs w:val="24"/>
          <w:rtl/>
        </w:rPr>
        <w:t xml:space="preserve"> בית ספרכם כבית ספר ירוק (או 'ירוק יותר')?</w:t>
      </w:r>
    </w:p>
    <w:p w:rsidR="00306471" w:rsidRDefault="00BD0486" w:rsidP="00BD0486">
      <w:pPr>
        <w:pStyle w:val="a7"/>
        <w:bidi/>
        <w:spacing w:line="312" w:lineRule="auto"/>
        <w:ind w:left="360"/>
        <w:rPr>
          <w:rFonts w:eastAsia="Tahoma"/>
          <w:sz w:val="24"/>
          <w:szCs w:val="24"/>
          <w:rtl/>
        </w:rPr>
      </w:pPr>
      <w:r>
        <w:rPr>
          <w:rFonts w:eastAsia="Tahoma" w:hint="cs"/>
          <w:sz w:val="24"/>
          <w:szCs w:val="24"/>
          <w:rtl/>
        </w:rPr>
        <w:t>בחרו 3 תחומים לקידום יוזמת 'בית ספר ירוק'. לגבי נושאים אלה: מפו את המצב בשטח וכתבו נייר עמדה והצעה לפעולה.</w:t>
      </w:r>
    </w:p>
    <w:p w:rsidR="00227108" w:rsidRPr="00227108" w:rsidRDefault="00BD0486" w:rsidP="00227108">
      <w:pPr>
        <w:bidi/>
        <w:spacing w:line="312" w:lineRule="auto"/>
        <w:ind w:firstLine="360"/>
        <w:rPr>
          <w:rFonts w:eastAsia="Tahoma"/>
          <w:sz w:val="24"/>
          <w:szCs w:val="24"/>
        </w:rPr>
      </w:pPr>
      <w:r w:rsidRPr="00227108">
        <w:rPr>
          <w:rFonts w:eastAsia="Tahoma" w:hint="cs"/>
          <w:sz w:val="24"/>
          <w:szCs w:val="24"/>
          <w:rtl/>
        </w:rPr>
        <w:t>שאלות מנחות לנוחותכם:</w:t>
      </w:r>
    </w:p>
    <w:p w:rsidR="00BD0486" w:rsidRDefault="00BD0486" w:rsidP="00227108">
      <w:pPr>
        <w:pStyle w:val="a7"/>
        <w:numPr>
          <w:ilvl w:val="1"/>
          <w:numId w:val="18"/>
        </w:numPr>
        <w:bidi/>
        <w:spacing w:line="312" w:lineRule="auto"/>
        <w:rPr>
          <w:rFonts w:eastAsia="Tahoma"/>
          <w:sz w:val="24"/>
          <w:szCs w:val="24"/>
          <w:rtl/>
        </w:rPr>
      </w:pPr>
      <w:r>
        <w:rPr>
          <w:rFonts w:eastAsia="Tahoma" w:hint="cs"/>
          <w:sz w:val="24"/>
          <w:szCs w:val="24"/>
          <w:rtl/>
        </w:rPr>
        <w:t>מה המצב הנוכחי?</w:t>
      </w:r>
    </w:p>
    <w:p w:rsidR="00BD0486" w:rsidRDefault="00BD0486" w:rsidP="00227108">
      <w:pPr>
        <w:pStyle w:val="a7"/>
        <w:numPr>
          <w:ilvl w:val="1"/>
          <w:numId w:val="18"/>
        </w:numPr>
        <w:bidi/>
        <w:spacing w:line="312" w:lineRule="auto"/>
        <w:rPr>
          <w:rFonts w:eastAsia="Tahoma"/>
          <w:sz w:val="24"/>
          <w:szCs w:val="24"/>
          <w:rtl/>
        </w:rPr>
      </w:pPr>
      <w:r>
        <w:rPr>
          <w:rFonts w:eastAsia="Tahoma" w:hint="cs"/>
          <w:sz w:val="24"/>
          <w:szCs w:val="24"/>
          <w:rtl/>
        </w:rPr>
        <w:t>הסבירו מה הבעייתיות במצב זה, למה אתם ממליצים על שינוי?</w:t>
      </w:r>
    </w:p>
    <w:p w:rsidR="00227108" w:rsidRDefault="00BD0486" w:rsidP="00227108">
      <w:pPr>
        <w:pStyle w:val="a7"/>
        <w:numPr>
          <w:ilvl w:val="1"/>
          <w:numId w:val="18"/>
        </w:numPr>
        <w:bidi/>
        <w:spacing w:line="312" w:lineRule="auto"/>
        <w:rPr>
          <w:rFonts w:eastAsia="Tahoma"/>
          <w:sz w:val="24"/>
          <w:szCs w:val="24"/>
          <w:rtl/>
        </w:rPr>
      </w:pPr>
      <w:r>
        <w:rPr>
          <w:rFonts w:eastAsia="Tahoma" w:hint="cs"/>
          <w:sz w:val="24"/>
          <w:szCs w:val="24"/>
          <w:rtl/>
        </w:rPr>
        <w:t xml:space="preserve">מה צריך ומה ניתן לעשות כדי </w:t>
      </w:r>
      <w:r w:rsidR="00227108">
        <w:rPr>
          <w:rFonts w:eastAsia="Tahoma" w:hint="cs"/>
          <w:sz w:val="24"/>
          <w:szCs w:val="24"/>
          <w:rtl/>
        </w:rPr>
        <w:t>לשפר בתחום</w:t>
      </w:r>
      <w:r>
        <w:rPr>
          <w:rFonts w:eastAsia="Tahoma" w:hint="cs"/>
          <w:sz w:val="24"/>
          <w:szCs w:val="24"/>
          <w:rtl/>
        </w:rPr>
        <w:t>?</w:t>
      </w:r>
      <w:r w:rsidR="00227108">
        <w:rPr>
          <w:rFonts w:eastAsia="Tahoma" w:hint="cs"/>
          <w:sz w:val="24"/>
          <w:szCs w:val="24"/>
          <w:rtl/>
        </w:rPr>
        <w:t xml:space="preserve"> </w:t>
      </w:r>
      <w:r w:rsidR="00227108">
        <w:rPr>
          <w:rFonts w:eastAsia="Tahoma"/>
          <w:sz w:val="24"/>
          <w:szCs w:val="24"/>
          <w:rtl/>
        </w:rPr>
        <w:t>–</w:t>
      </w:r>
      <w:r w:rsidR="00227108">
        <w:rPr>
          <w:rFonts w:eastAsia="Tahoma" w:hint="cs"/>
          <w:sz w:val="24"/>
          <w:szCs w:val="24"/>
          <w:rtl/>
        </w:rPr>
        <w:t xml:space="preserve"> הציעו תכנית פעולה, בה יפורטו המהלכים אותם ניתן לבצע ו</w:t>
      </w:r>
      <w:r>
        <w:rPr>
          <w:rFonts w:eastAsia="Tahoma" w:hint="cs"/>
          <w:sz w:val="24"/>
          <w:szCs w:val="24"/>
          <w:rtl/>
        </w:rPr>
        <w:t xml:space="preserve">מי </w:t>
      </w:r>
      <w:r w:rsidR="00227108">
        <w:rPr>
          <w:rFonts w:eastAsia="Tahoma" w:hint="cs"/>
          <w:sz w:val="24"/>
          <w:szCs w:val="24"/>
          <w:rtl/>
        </w:rPr>
        <w:t>ש</w:t>
      </w:r>
      <w:r>
        <w:rPr>
          <w:rFonts w:eastAsia="Tahoma" w:hint="cs"/>
          <w:sz w:val="24"/>
          <w:szCs w:val="24"/>
          <w:rtl/>
        </w:rPr>
        <w:t>יכול</w:t>
      </w:r>
      <w:r w:rsidR="00227108">
        <w:rPr>
          <w:rFonts w:eastAsia="Tahoma" w:hint="cs"/>
          <w:sz w:val="24"/>
          <w:szCs w:val="24"/>
          <w:rtl/>
        </w:rPr>
        <w:t>ים</w:t>
      </w:r>
      <w:r>
        <w:rPr>
          <w:rFonts w:eastAsia="Tahoma" w:hint="cs"/>
          <w:sz w:val="24"/>
          <w:szCs w:val="24"/>
          <w:rtl/>
        </w:rPr>
        <w:t xml:space="preserve"> לסייע לביצוע השינוי</w:t>
      </w:r>
      <w:r w:rsidR="00227108">
        <w:rPr>
          <w:rFonts w:eastAsia="Tahoma" w:hint="cs"/>
          <w:sz w:val="24"/>
          <w:szCs w:val="24"/>
          <w:rtl/>
        </w:rPr>
        <w:t>.</w:t>
      </w:r>
    </w:p>
    <w:p w:rsidR="00BD0486" w:rsidRPr="00306471" w:rsidRDefault="00BD0486" w:rsidP="00227108">
      <w:pPr>
        <w:pStyle w:val="a7"/>
        <w:numPr>
          <w:ilvl w:val="1"/>
          <w:numId w:val="18"/>
        </w:numPr>
        <w:bidi/>
        <w:spacing w:line="312" w:lineRule="auto"/>
        <w:rPr>
          <w:rFonts w:eastAsia="Tahoma"/>
          <w:sz w:val="24"/>
          <w:szCs w:val="24"/>
          <w:rtl/>
        </w:rPr>
      </w:pPr>
      <w:r>
        <w:rPr>
          <w:rFonts w:eastAsia="Tahoma" w:hint="cs"/>
          <w:sz w:val="24"/>
          <w:szCs w:val="24"/>
          <w:rtl/>
        </w:rPr>
        <w:t xml:space="preserve">(מי אחראי לטיפול במצב הנוכחי במסגרת בית הספר? מי </w:t>
      </w:r>
      <w:r w:rsidR="00227108">
        <w:rPr>
          <w:rFonts w:eastAsia="Tahoma" w:hint="cs"/>
          <w:sz w:val="24"/>
          <w:szCs w:val="24"/>
          <w:rtl/>
        </w:rPr>
        <w:t>יכולים להיות שותפים נוספים בתוך בית הספר? מי הם גורמי החוץ שיכולים לסייע, אם יש צורך בכך?</w:t>
      </w:r>
    </w:p>
    <w:p w:rsidR="00306471" w:rsidRDefault="00306471" w:rsidP="00306471">
      <w:pPr>
        <w:bidi/>
        <w:spacing w:line="312" w:lineRule="auto"/>
        <w:rPr>
          <w:rFonts w:eastAsia="Tahoma"/>
          <w:sz w:val="24"/>
          <w:szCs w:val="24"/>
          <w:rtl/>
        </w:rPr>
      </w:pPr>
    </w:p>
    <w:p w:rsidR="00227108" w:rsidRPr="00227108" w:rsidRDefault="00227108" w:rsidP="00227108">
      <w:pPr>
        <w:bidi/>
        <w:spacing w:line="312" w:lineRule="auto"/>
        <w:rPr>
          <w:rFonts w:eastAsia="Tahoma"/>
          <w:sz w:val="24"/>
          <w:szCs w:val="24"/>
          <w:rtl/>
        </w:rPr>
      </w:pPr>
      <w:r>
        <w:rPr>
          <w:rFonts w:eastAsia="Tahoma" w:hint="cs"/>
          <w:sz w:val="24"/>
          <w:szCs w:val="24"/>
          <w:rtl/>
        </w:rPr>
        <w:t xml:space="preserve">לקבלת רעיונות נוספים לפעילות לקראת כתיבת נייר העמדה תוכלו להיעזר גם במקורות </w:t>
      </w:r>
      <w:r w:rsidRPr="00227108">
        <w:rPr>
          <w:rFonts w:eastAsia="Tahoma" w:hint="cs"/>
          <w:sz w:val="24"/>
          <w:szCs w:val="24"/>
          <w:rtl/>
        </w:rPr>
        <w:t>הבאים:</w:t>
      </w:r>
    </w:p>
    <w:p w:rsidR="00227108" w:rsidRPr="00227108" w:rsidRDefault="00227108" w:rsidP="00227108">
      <w:pPr>
        <w:pStyle w:val="a7"/>
        <w:numPr>
          <w:ilvl w:val="0"/>
          <w:numId w:val="19"/>
        </w:numPr>
        <w:bidi/>
        <w:rPr>
          <w:rFonts w:eastAsia="Tahoma"/>
          <w:sz w:val="24"/>
          <w:szCs w:val="24"/>
          <w:rtl/>
        </w:rPr>
      </w:pPr>
      <w:r w:rsidRPr="00227108">
        <w:rPr>
          <w:rFonts w:eastAsia="Tahoma" w:hint="cs"/>
          <w:sz w:val="24"/>
          <w:szCs w:val="24"/>
          <w:rtl/>
        </w:rPr>
        <w:t>מגזין כנסת ירוקה, המספר על התקדמות התהליך בכנסת:</w:t>
      </w:r>
    </w:p>
    <w:p w:rsidR="00227108" w:rsidRPr="00227108" w:rsidRDefault="00421CD3" w:rsidP="00227108">
      <w:pPr>
        <w:bidi/>
        <w:ind w:left="720"/>
        <w:rPr>
          <w:color w:val="2F393C"/>
          <w:sz w:val="24"/>
          <w:szCs w:val="24"/>
          <w:rtl/>
        </w:rPr>
      </w:pPr>
      <w:hyperlink r:id="rId14" w:history="1">
        <w:proofErr w:type="spellStart"/>
        <w:r w:rsidR="001C5C0A" w:rsidRPr="00227108">
          <w:rPr>
            <w:rStyle w:val="Hyperlink"/>
            <w:color w:val="2F393C"/>
            <w:sz w:val="24"/>
            <w:szCs w:val="24"/>
            <w:rtl/>
          </w:rPr>
          <w:t>גליון</w:t>
        </w:r>
        <w:proofErr w:type="spellEnd"/>
        <w:r w:rsidR="001C5C0A" w:rsidRPr="00227108">
          <w:rPr>
            <w:rStyle w:val="Hyperlink"/>
            <w:color w:val="2F393C"/>
            <w:sz w:val="24"/>
            <w:szCs w:val="24"/>
            <w:rtl/>
          </w:rPr>
          <w:t xml:space="preserve"> מספר 1 - פברואר 2014</w:t>
        </w:r>
      </w:hyperlink>
      <w:r w:rsidR="001C5C0A" w:rsidRPr="00227108">
        <w:rPr>
          <w:rStyle w:val="apple-converted-space"/>
          <w:color w:val="2F393C"/>
          <w:sz w:val="24"/>
          <w:szCs w:val="24"/>
        </w:rPr>
        <w:t> </w:t>
      </w:r>
    </w:p>
    <w:p w:rsidR="00227108" w:rsidRPr="00227108" w:rsidRDefault="00421CD3" w:rsidP="00227108">
      <w:pPr>
        <w:bidi/>
        <w:ind w:left="720"/>
        <w:rPr>
          <w:color w:val="2F393C"/>
          <w:sz w:val="24"/>
          <w:szCs w:val="24"/>
        </w:rPr>
      </w:pPr>
      <w:hyperlink r:id="rId15" w:history="1">
        <w:proofErr w:type="spellStart"/>
        <w:r w:rsidR="001C5C0A" w:rsidRPr="00227108">
          <w:rPr>
            <w:rStyle w:val="Hyperlink"/>
            <w:color w:val="2F393C"/>
            <w:sz w:val="24"/>
            <w:szCs w:val="24"/>
            <w:rtl/>
          </w:rPr>
          <w:t>גליון</w:t>
        </w:r>
        <w:proofErr w:type="spellEnd"/>
        <w:r w:rsidR="001C5C0A" w:rsidRPr="00227108">
          <w:rPr>
            <w:rStyle w:val="Hyperlink"/>
            <w:color w:val="2F393C"/>
            <w:sz w:val="24"/>
            <w:szCs w:val="24"/>
            <w:rtl/>
          </w:rPr>
          <w:t xml:space="preserve"> מספר 2 - אוקטובר 2014</w:t>
        </w:r>
      </w:hyperlink>
      <w:r w:rsidR="001C5C0A" w:rsidRPr="00227108">
        <w:rPr>
          <w:color w:val="2F393C"/>
          <w:sz w:val="24"/>
          <w:szCs w:val="24"/>
        </w:rPr>
        <w:br/>
      </w:r>
      <w:hyperlink r:id="rId16" w:history="1">
        <w:proofErr w:type="spellStart"/>
        <w:r w:rsidR="001C5C0A" w:rsidRPr="00227108">
          <w:rPr>
            <w:rStyle w:val="Hyperlink"/>
            <w:color w:val="2F393C"/>
            <w:sz w:val="24"/>
            <w:szCs w:val="24"/>
            <w:rtl/>
          </w:rPr>
          <w:t>גליון</w:t>
        </w:r>
        <w:proofErr w:type="spellEnd"/>
        <w:r w:rsidR="001C5C0A" w:rsidRPr="00227108">
          <w:rPr>
            <w:rStyle w:val="Hyperlink"/>
            <w:color w:val="2F393C"/>
            <w:sz w:val="24"/>
            <w:szCs w:val="24"/>
            <w:rtl/>
          </w:rPr>
          <w:t xml:space="preserve"> מספר 3 - מרס 2015</w:t>
        </w:r>
      </w:hyperlink>
      <w:r w:rsidR="00227108" w:rsidRPr="00227108">
        <w:rPr>
          <w:rFonts w:hint="cs"/>
          <w:color w:val="2F393C"/>
          <w:sz w:val="24"/>
          <w:szCs w:val="24"/>
          <w:rtl/>
        </w:rPr>
        <w:tab/>
      </w:r>
      <w:r w:rsidR="00227108" w:rsidRPr="00227108">
        <w:rPr>
          <w:rFonts w:hint="cs"/>
          <w:color w:val="2F393C"/>
          <w:sz w:val="24"/>
          <w:szCs w:val="24"/>
          <w:rtl/>
        </w:rPr>
        <w:tab/>
      </w:r>
    </w:p>
    <w:p w:rsidR="001C5C0A" w:rsidRPr="00227108" w:rsidRDefault="00421CD3" w:rsidP="00227108">
      <w:pPr>
        <w:bidi/>
        <w:ind w:left="720"/>
        <w:rPr>
          <w:color w:val="2F393C"/>
          <w:sz w:val="24"/>
          <w:szCs w:val="24"/>
        </w:rPr>
      </w:pPr>
      <w:hyperlink r:id="rId17" w:history="1">
        <w:proofErr w:type="spellStart"/>
        <w:r w:rsidR="001C5C0A" w:rsidRPr="00227108">
          <w:rPr>
            <w:rStyle w:val="Hyperlink"/>
            <w:color w:val="2F393C"/>
            <w:sz w:val="24"/>
            <w:szCs w:val="24"/>
            <w:rtl/>
          </w:rPr>
          <w:t>גליון</w:t>
        </w:r>
        <w:proofErr w:type="spellEnd"/>
        <w:r w:rsidR="001C5C0A" w:rsidRPr="00227108">
          <w:rPr>
            <w:rStyle w:val="Hyperlink"/>
            <w:color w:val="2F393C"/>
            <w:sz w:val="24"/>
            <w:szCs w:val="24"/>
            <w:rtl/>
          </w:rPr>
          <w:t xml:space="preserve"> מספר 4 - יולי 2015</w:t>
        </w:r>
      </w:hyperlink>
    </w:p>
    <w:p w:rsidR="001C5C0A" w:rsidRPr="00227108" w:rsidRDefault="001C5C0A" w:rsidP="00227108">
      <w:pPr>
        <w:bidi/>
        <w:spacing w:line="312" w:lineRule="auto"/>
        <w:ind w:firstLine="45"/>
        <w:rPr>
          <w:rFonts w:eastAsia="Tahoma"/>
          <w:sz w:val="24"/>
          <w:szCs w:val="24"/>
          <w:rtl/>
        </w:rPr>
      </w:pPr>
    </w:p>
    <w:p w:rsidR="00ED0709" w:rsidRPr="00227108" w:rsidRDefault="00421CD3" w:rsidP="00227108">
      <w:pPr>
        <w:pStyle w:val="a7"/>
        <w:numPr>
          <w:ilvl w:val="0"/>
          <w:numId w:val="19"/>
        </w:numPr>
        <w:bidi/>
        <w:spacing w:line="312" w:lineRule="auto"/>
        <w:rPr>
          <w:rFonts w:eastAsia="Tahoma"/>
          <w:sz w:val="24"/>
          <w:szCs w:val="24"/>
          <w:rtl/>
        </w:rPr>
      </w:pPr>
      <w:hyperlink r:id="rId18" w:history="1">
        <w:r w:rsidR="001C5C0A" w:rsidRPr="00227108">
          <w:rPr>
            <w:rStyle w:val="Hyperlink"/>
            <w:rFonts w:eastAsia="Tahoma" w:hint="cs"/>
            <w:sz w:val="24"/>
            <w:szCs w:val="24"/>
            <w:rtl/>
          </w:rPr>
          <w:t>מצגת</w:t>
        </w:r>
      </w:hyperlink>
      <w:r w:rsidR="001C5C0A" w:rsidRPr="00227108">
        <w:rPr>
          <w:rFonts w:eastAsia="Tahoma" w:hint="cs"/>
          <w:sz w:val="24"/>
          <w:szCs w:val="24"/>
          <w:rtl/>
        </w:rPr>
        <w:t xml:space="preserve"> </w:t>
      </w:r>
      <w:r w:rsidR="00227108" w:rsidRPr="00227108">
        <w:rPr>
          <w:rFonts w:eastAsia="Tahoma"/>
          <w:sz w:val="24"/>
          <w:szCs w:val="24"/>
          <w:rtl/>
        </w:rPr>
        <w:t>–</w:t>
      </w:r>
      <w:r w:rsidR="00227108" w:rsidRPr="00227108">
        <w:rPr>
          <w:rFonts w:eastAsia="Tahoma" w:hint="cs"/>
          <w:sz w:val="24"/>
          <w:szCs w:val="24"/>
          <w:rtl/>
        </w:rPr>
        <w:t>המתארת את המהלכים שנעשו עד היום בתכנית כנסת ירוקה  ואת מערך ההסברה בנושא.</w:t>
      </w:r>
    </w:p>
    <w:p w:rsidR="00227108" w:rsidRDefault="00227108">
      <w:pPr>
        <w:rPr>
          <w:rFonts w:eastAsia="Tahoma"/>
          <w:b/>
          <w:bCs/>
          <w:sz w:val="24"/>
          <w:szCs w:val="24"/>
          <w:rtl/>
        </w:rPr>
      </w:pPr>
    </w:p>
    <w:p w:rsidR="004F42ED" w:rsidRDefault="004F42ED">
      <w:pPr>
        <w:rPr>
          <w:rFonts w:eastAsia="Tahoma"/>
          <w:b/>
          <w:bCs/>
          <w:sz w:val="28"/>
          <w:szCs w:val="28"/>
          <w:rtl/>
        </w:rPr>
      </w:pPr>
      <w:r>
        <w:rPr>
          <w:rFonts w:eastAsia="Tahoma"/>
          <w:b/>
          <w:bCs/>
          <w:sz w:val="28"/>
          <w:szCs w:val="28"/>
          <w:rtl/>
        </w:rPr>
        <w:br w:type="page"/>
      </w:r>
    </w:p>
    <w:p w:rsidR="004F42ED" w:rsidRPr="004F42ED" w:rsidRDefault="004F42ED" w:rsidP="006A6BBD">
      <w:pPr>
        <w:bidi/>
        <w:spacing w:line="312" w:lineRule="auto"/>
        <w:ind w:right="720"/>
        <w:contextualSpacing/>
        <w:rPr>
          <w:rFonts w:eastAsia="Tahoma"/>
          <w:b/>
          <w:bCs/>
          <w:sz w:val="28"/>
          <w:szCs w:val="28"/>
          <w:rtl/>
        </w:rPr>
      </w:pPr>
      <w:r w:rsidRPr="004F42ED">
        <w:rPr>
          <w:rFonts w:eastAsia="Tahoma" w:hint="cs"/>
          <w:b/>
          <w:bCs/>
          <w:sz w:val="28"/>
          <w:szCs w:val="28"/>
          <w:rtl/>
        </w:rPr>
        <w:lastRenderedPageBreak/>
        <w:t>סיכום השיעור</w:t>
      </w:r>
      <w:r>
        <w:rPr>
          <w:rFonts w:eastAsia="Tahoma" w:hint="cs"/>
          <w:b/>
          <w:bCs/>
          <w:sz w:val="28"/>
          <w:szCs w:val="28"/>
          <w:rtl/>
        </w:rPr>
        <w:t xml:space="preserve"> </w:t>
      </w:r>
      <w:r w:rsidRPr="006A6BBD">
        <w:rPr>
          <w:rFonts w:eastAsia="Tahoma" w:hint="cs"/>
          <w:b/>
          <w:bCs/>
          <w:sz w:val="24"/>
          <w:szCs w:val="24"/>
          <w:rtl/>
        </w:rPr>
        <w:t>(30 דקות)</w:t>
      </w:r>
    </w:p>
    <w:p w:rsidR="004F42ED" w:rsidRPr="004F42ED" w:rsidRDefault="004F42ED" w:rsidP="004F42ED">
      <w:pPr>
        <w:bidi/>
        <w:spacing w:line="312" w:lineRule="auto"/>
        <w:ind w:right="720"/>
        <w:contextualSpacing/>
        <w:rPr>
          <w:rFonts w:eastAsia="Tahoma"/>
          <w:sz w:val="24"/>
          <w:szCs w:val="24"/>
          <w:rtl/>
        </w:rPr>
      </w:pPr>
      <w:r w:rsidRPr="004F42ED">
        <w:rPr>
          <w:rFonts w:eastAsia="Tahoma" w:hint="cs"/>
          <w:sz w:val="24"/>
          <w:szCs w:val="24"/>
          <w:rtl/>
        </w:rPr>
        <w:t>חלק זה יותאם לפעילות שבוצעה בפועל.</w:t>
      </w:r>
    </w:p>
    <w:p w:rsidR="006A6BBD" w:rsidRDefault="006A6BBD" w:rsidP="006A6BBD">
      <w:pPr>
        <w:bidi/>
        <w:spacing w:line="312" w:lineRule="auto"/>
        <w:ind w:right="720"/>
        <w:contextualSpacing/>
        <w:rPr>
          <w:rFonts w:eastAsia="Tahoma"/>
          <w:sz w:val="24"/>
          <w:szCs w:val="24"/>
          <w:rtl/>
        </w:rPr>
      </w:pPr>
    </w:p>
    <w:p w:rsidR="00D8263F" w:rsidRDefault="00D8263F" w:rsidP="006A6BBD">
      <w:pPr>
        <w:bidi/>
        <w:spacing w:line="312" w:lineRule="auto"/>
        <w:ind w:right="720"/>
        <w:contextualSpacing/>
        <w:rPr>
          <w:rFonts w:eastAsia="Tahoma"/>
          <w:sz w:val="24"/>
          <w:szCs w:val="24"/>
          <w:rtl/>
        </w:rPr>
      </w:pPr>
      <w:r>
        <w:rPr>
          <w:rFonts w:eastAsia="Tahoma" w:hint="cs"/>
          <w:sz w:val="24"/>
          <w:szCs w:val="24"/>
          <w:rtl/>
        </w:rPr>
        <w:t>אם בוצע חלק א בלבד, יתבקשו התלמידים לספר על התובנות שלהם מה יוזמה ומה הם לוקחים ממנה לחייהם בבית ובבית הספר.</w:t>
      </w:r>
    </w:p>
    <w:p w:rsidR="006A6BBD" w:rsidRDefault="006A6BBD" w:rsidP="006A6BBD">
      <w:pPr>
        <w:bidi/>
        <w:spacing w:line="312" w:lineRule="auto"/>
        <w:ind w:right="720"/>
        <w:contextualSpacing/>
        <w:rPr>
          <w:rFonts w:eastAsia="Tahoma"/>
          <w:sz w:val="24"/>
          <w:szCs w:val="24"/>
          <w:rtl/>
        </w:rPr>
      </w:pPr>
    </w:p>
    <w:p w:rsidR="006A6BBD" w:rsidRDefault="00D8263F" w:rsidP="006A6BBD">
      <w:pPr>
        <w:bidi/>
        <w:spacing w:line="312" w:lineRule="auto"/>
        <w:ind w:right="720"/>
        <w:contextualSpacing/>
        <w:rPr>
          <w:rFonts w:eastAsia="Tahoma"/>
          <w:sz w:val="24"/>
          <w:szCs w:val="24"/>
          <w:rtl/>
        </w:rPr>
      </w:pPr>
      <w:r>
        <w:rPr>
          <w:rFonts w:eastAsia="Tahoma" w:hint="cs"/>
          <w:sz w:val="24"/>
          <w:szCs w:val="24"/>
          <w:rtl/>
        </w:rPr>
        <w:t>אם בוצע</w:t>
      </w:r>
      <w:r w:rsidR="006A6BBD">
        <w:rPr>
          <w:rFonts w:eastAsia="Tahoma" w:hint="cs"/>
          <w:sz w:val="24"/>
          <w:szCs w:val="24"/>
          <w:rtl/>
        </w:rPr>
        <w:t>ו</w:t>
      </w:r>
      <w:r>
        <w:rPr>
          <w:rFonts w:eastAsia="Tahoma" w:hint="cs"/>
          <w:sz w:val="24"/>
          <w:szCs w:val="24"/>
          <w:rtl/>
        </w:rPr>
        <w:t xml:space="preserve"> חלקים </w:t>
      </w:r>
      <w:proofErr w:type="spellStart"/>
      <w:r>
        <w:rPr>
          <w:rFonts w:eastAsia="Tahoma" w:hint="cs"/>
          <w:sz w:val="24"/>
          <w:szCs w:val="24"/>
          <w:rtl/>
        </w:rPr>
        <w:t>א+ב</w:t>
      </w:r>
      <w:proofErr w:type="spellEnd"/>
      <w:r>
        <w:rPr>
          <w:rFonts w:eastAsia="Tahoma" w:hint="cs"/>
          <w:sz w:val="24"/>
          <w:szCs w:val="24"/>
          <w:rtl/>
        </w:rPr>
        <w:t>, ישמש הסיכום לדיון בשאל</w:t>
      </w:r>
      <w:r w:rsidR="006A6BBD">
        <w:rPr>
          <w:rFonts w:eastAsia="Tahoma" w:hint="cs"/>
          <w:sz w:val="24"/>
          <w:szCs w:val="24"/>
          <w:rtl/>
        </w:rPr>
        <w:t>ות</w:t>
      </w:r>
      <w:r>
        <w:rPr>
          <w:rFonts w:eastAsia="Tahoma" w:hint="cs"/>
          <w:sz w:val="24"/>
          <w:szCs w:val="24"/>
          <w:rtl/>
        </w:rPr>
        <w:t>:</w:t>
      </w:r>
    </w:p>
    <w:p w:rsidR="006A6BBD" w:rsidRDefault="006A6BBD" w:rsidP="006A6BBD">
      <w:pPr>
        <w:pStyle w:val="a7"/>
        <w:numPr>
          <w:ilvl w:val="0"/>
          <w:numId w:val="25"/>
        </w:numPr>
        <w:bidi/>
        <w:spacing w:line="312" w:lineRule="auto"/>
        <w:ind w:right="720"/>
        <w:rPr>
          <w:rFonts w:eastAsia="Tahoma"/>
          <w:sz w:val="24"/>
          <w:szCs w:val="24"/>
        </w:rPr>
      </w:pPr>
      <w:r w:rsidRPr="006A6BBD">
        <w:rPr>
          <w:rFonts w:eastAsia="Tahoma" w:hint="cs"/>
          <w:sz w:val="24"/>
          <w:szCs w:val="24"/>
          <w:rtl/>
        </w:rPr>
        <w:t>כיצד באה לידי ביטוי בתכנית 'כנסת ירוקה' התפיסה של הכנסת כ'בית של כל העם'?</w:t>
      </w:r>
      <w:r w:rsidR="00D8263F" w:rsidRPr="006A6BBD">
        <w:rPr>
          <w:rFonts w:eastAsia="Tahoma" w:hint="cs"/>
          <w:sz w:val="24"/>
          <w:szCs w:val="24"/>
          <w:rtl/>
        </w:rPr>
        <w:t xml:space="preserve"> </w:t>
      </w:r>
    </w:p>
    <w:p w:rsidR="00D8263F" w:rsidRPr="006A6BBD" w:rsidRDefault="006A6BBD" w:rsidP="006A6BBD">
      <w:pPr>
        <w:pStyle w:val="a7"/>
        <w:numPr>
          <w:ilvl w:val="0"/>
          <w:numId w:val="25"/>
        </w:numPr>
        <w:bidi/>
        <w:spacing w:line="312" w:lineRule="auto"/>
        <w:ind w:right="720"/>
        <w:rPr>
          <w:rFonts w:eastAsia="Tahoma"/>
          <w:sz w:val="24"/>
          <w:szCs w:val="24"/>
          <w:rtl/>
        </w:rPr>
      </w:pPr>
      <w:r w:rsidRPr="006A6BBD">
        <w:rPr>
          <w:rFonts w:eastAsia="Tahoma" w:hint="cs"/>
          <w:sz w:val="24"/>
          <w:szCs w:val="24"/>
          <w:rtl/>
        </w:rPr>
        <w:t>כ</w:t>
      </w:r>
      <w:r w:rsidR="00D8263F" w:rsidRPr="006A6BBD">
        <w:rPr>
          <w:rFonts w:eastAsia="Tahoma" w:hint="cs"/>
          <w:sz w:val="24"/>
          <w:szCs w:val="24"/>
          <w:rtl/>
        </w:rPr>
        <w:t>יצד אנו יכולים</w:t>
      </w:r>
      <w:r w:rsidRPr="006A6BBD">
        <w:rPr>
          <w:rFonts w:eastAsia="Tahoma" w:hint="cs"/>
          <w:sz w:val="24"/>
          <w:szCs w:val="24"/>
          <w:rtl/>
        </w:rPr>
        <w:t xml:space="preserve"> לתרום ל'קיימות' במסגרת בית הספר.</w:t>
      </w:r>
    </w:p>
    <w:p w:rsidR="006A6BBD" w:rsidRDefault="006A6BBD" w:rsidP="00D8263F">
      <w:pPr>
        <w:bidi/>
        <w:spacing w:line="312" w:lineRule="auto"/>
        <w:ind w:right="720"/>
        <w:contextualSpacing/>
        <w:rPr>
          <w:rFonts w:eastAsia="Tahoma"/>
          <w:sz w:val="24"/>
          <w:szCs w:val="24"/>
          <w:rtl/>
        </w:rPr>
      </w:pPr>
    </w:p>
    <w:p w:rsidR="004F42ED" w:rsidRDefault="004F42ED" w:rsidP="006A6BBD">
      <w:pPr>
        <w:bidi/>
        <w:spacing w:line="312" w:lineRule="auto"/>
        <w:ind w:right="720"/>
        <w:contextualSpacing/>
        <w:rPr>
          <w:rFonts w:eastAsia="Tahoma"/>
          <w:sz w:val="24"/>
          <w:szCs w:val="24"/>
          <w:rtl/>
        </w:rPr>
      </w:pPr>
      <w:r w:rsidRPr="004F42ED">
        <w:rPr>
          <w:rFonts w:eastAsia="Tahoma" w:hint="cs"/>
          <w:sz w:val="24"/>
          <w:szCs w:val="24"/>
          <w:rtl/>
        </w:rPr>
        <w:t xml:space="preserve">אם בוצעה </w:t>
      </w:r>
      <w:r w:rsidR="00D8263F">
        <w:rPr>
          <w:rFonts w:eastAsia="Tahoma" w:hint="cs"/>
          <w:sz w:val="24"/>
          <w:szCs w:val="24"/>
          <w:rtl/>
        </w:rPr>
        <w:t xml:space="preserve"> הפעילות במלואה, כולל </w:t>
      </w:r>
      <w:r w:rsidRPr="004F42ED">
        <w:rPr>
          <w:rFonts w:eastAsia="Tahoma" w:hint="cs"/>
          <w:sz w:val="24"/>
          <w:szCs w:val="24"/>
          <w:rtl/>
        </w:rPr>
        <w:t xml:space="preserve">חלק </w:t>
      </w:r>
      <w:r>
        <w:rPr>
          <w:rFonts w:eastAsia="Tahoma" w:hint="cs"/>
          <w:sz w:val="24"/>
          <w:szCs w:val="24"/>
          <w:rtl/>
        </w:rPr>
        <w:t xml:space="preserve">ג, מוצע שכל קבוצה תציג את נייר העמדה שלה בפני </w:t>
      </w:r>
      <w:r w:rsidR="00D8263F">
        <w:rPr>
          <w:rFonts w:eastAsia="Tahoma" w:hint="cs"/>
          <w:sz w:val="24"/>
          <w:szCs w:val="24"/>
          <w:rtl/>
        </w:rPr>
        <w:t>מליאת הכיתה.</w:t>
      </w:r>
    </w:p>
    <w:p w:rsidR="00D8263F" w:rsidRDefault="00D8263F" w:rsidP="00D8263F">
      <w:pPr>
        <w:bidi/>
        <w:spacing w:line="312" w:lineRule="auto"/>
        <w:ind w:right="720"/>
        <w:contextualSpacing/>
        <w:rPr>
          <w:rFonts w:eastAsia="Tahoma"/>
          <w:sz w:val="24"/>
          <w:szCs w:val="24"/>
          <w:rtl/>
        </w:rPr>
      </w:pPr>
      <w:r>
        <w:rPr>
          <w:rFonts w:eastAsia="Tahoma" w:hint="cs"/>
          <w:sz w:val="24"/>
          <w:szCs w:val="24"/>
          <w:rtl/>
        </w:rPr>
        <w:t>התלמידים ידרגו את תחומי היוזמה שהוצעו לפי מידת החשיבות שהם מייחסים להם (לדוגמה: מחזור נייר, חסכון בחשמל...) או לפי מידת התכנות היישום שלהם.</w:t>
      </w:r>
      <w:r>
        <w:rPr>
          <w:rFonts w:eastAsia="Tahoma"/>
          <w:sz w:val="24"/>
          <w:szCs w:val="24"/>
          <w:rtl/>
        </w:rPr>
        <w:br/>
      </w:r>
      <w:r>
        <w:rPr>
          <w:rFonts w:eastAsia="Tahoma" w:hint="cs"/>
          <w:sz w:val="24"/>
          <w:szCs w:val="24"/>
          <w:rtl/>
        </w:rPr>
        <w:t>לגבי כל אחד מהתחומים, תרוכזנה ההצעות שהציעו קבוצות שונות.</w:t>
      </w:r>
    </w:p>
    <w:p w:rsidR="00D8263F" w:rsidRDefault="00D8263F" w:rsidP="00D8263F">
      <w:pPr>
        <w:bidi/>
        <w:spacing w:line="312" w:lineRule="auto"/>
        <w:ind w:right="720"/>
        <w:contextualSpacing/>
        <w:rPr>
          <w:rFonts w:eastAsia="Tahoma"/>
          <w:sz w:val="24"/>
          <w:szCs w:val="24"/>
          <w:rtl/>
        </w:rPr>
      </w:pPr>
      <w:r>
        <w:rPr>
          <w:rFonts w:eastAsia="Tahoma" w:hint="cs"/>
          <w:sz w:val="24"/>
          <w:szCs w:val="24"/>
          <w:rtl/>
        </w:rPr>
        <w:t>התלמידים ייבחנו</w:t>
      </w:r>
      <w:r w:rsidR="006A6BBD">
        <w:rPr>
          <w:rFonts w:eastAsia="Tahoma" w:hint="cs"/>
          <w:sz w:val="24"/>
          <w:szCs w:val="24"/>
          <w:rtl/>
        </w:rPr>
        <w:t xml:space="preserve"> אפשרויות לפעילויות המשך.</w:t>
      </w:r>
    </w:p>
    <w:p w:rsidR="00D8263F" w:rsidRPr="004F42ED" w:rsidRDefault="00D8263F" w:rsidP="00D8263F">
      <w:pPr>
        <w:bidi/>
        <w:spacing w:line="312" w:lineRule="auto"/>
        <w:ind w:right="720"/>
        <w:contextualSpacing/>
        <w:rPr>
          <w:rFonts w:eastAsia="Tahoma"/>
          <w:sz w:val="24"/>
          <w:szCs w:val="24"/>
          <w:rtl/>
        </w:rPr>
      </w:pPr>
    </w:p>
    <w:p w:rsidR="004F42ED" w:rsidRDefault="004F42ED" w:rsidP="004F42ED">
      <w:pPr>
        <w:bidi/>
        <w:spacing w:line="312" w:lineRule="auto"/>
        <w:ind w:right="720"/>
        <w:contextualSpacing/>
        <w:rPr>
          <w:rFonts w:eastAsia="Tahoma"/>
          <w:b/>
          <w:bCs/>
          <w:sz w:val="24"/>
          <w:szCs w:val="24"/>
          <w:rtl/>
        </w:rPr>
      </w:pPr>
    </w:p>
    <w:p w:rsidR="0027634E" w:rsidRPr="00D90C30" w:rsidRDefault="0027634E" w:rsidP="004F42ED">
      <w:pPr>
        <w:bidi/>
        <w:spacing w:line="312" w:lineRule="auto"/>
        <w:ind w:right="720"/>
        <w:contextualSpacing/>
        <w:rPr>
          <w:rFonts w:eastAsia="Tahoma"/>
          <w:b/>
          <w:bCs/>
          <w:sz w:val="24"/>
          <w:szCs w:val="24"/>
          <w:rtl/>
        </w:rPr>
      </w:pPr>
      <w:r w:rsidRPr="00D90C30">
        <w:rPr>
          <w:rFonts w:eastAsia="Tahoma"/>
          <w:b/>
          <w:bCs/>
          <w:sz w:val="24"/>
          <w:szCs w:val="24"/>
          <w:rtl/>
        </w:rPr>
        <w:t>הצעה לפעילויות המשך</w:t>
      </w:r>
      <w:r w:rsidR="00D90C30">
        <w:rPr>
          <w:rFonts w:eastAsia="Tahoma" w:hint="cs"/>
          <w:b/>
          <w:bCs/>
          <w:sz w:val="24"/>
          <w:szCs w:val="24"/>
          <w:rtl/>
        </w:rPr>
        <w:t>, בעקבות השיעור</w:t>
      </w:r>
      <w:r w:rsidRPr="00D90C30">
        <w:rPr>
          <w:rFonts w:eastAsia="Tahoma"/>
          <w:b/>
          <w:bCs/>
          <w:sz w:val="24"/>
          <w:szCs w:val="24"/>
          <w:rtl/>
        </w:rPr>
        <w:t>:</w:t>
      </w:r>
    </w:p>
    <w:p w:rsidR="0027634E" w:rsidRPr="0027634E" w:rsidRDefault="0027634E" w:rsidP="0027634E">
      <w:pPr>
        <w:bidi/>
        <w:spacing w:line="312" w:lineRule="auto"/>
        <w:ind w:right="720"/>
        <w:contextualSpacing/>
        <w:rPr>
          <w:rFonts w:eastAsia="Tahoma"/>
          <w:sz w:val="24"/>
          <w:szCs w:val="24"/>
        </w:rPr>
      </w:pPr>
    </w:p>
    <w:p w:rsidR="00E506D6" w:rsidRPr="0027634E" w:rsidRDefault="0027634E" w:rsidP="0027634E">
      <w:pPr>
        <w:bidi/>
        <w:spacing w:line="312" w:lineRule="auto"/>
        <w:contextualSpacing/>
        <w:rPr>
          <w:rFonts w:eastAsia="Tahoma"/>
          <w:sz w:val="24"/>
          <w:szCs w:val="24"/>
        </w:rPr>
      </w:pPr>
      <w:r w:rsidRPr="0027634E">
        <w:rPr>
          <w:rFonts w:eastAsia="Tahoma"/>
          <w:sz w:val="24"/>
          <w:szCs w:val="24"/>
          <w:rtl/>
        </w:rPr>
        <w:t>התלמידים יוכלו להתארגן ב</w:t>
      </w:r>
      <w:r w:rsidR="003974C5" w:rsidRPr="0027634E">
        <w:rPr>
          <w:rFonts w:eastAsia="Tahoma"/>
          <w:sz w:val="24"/>
          <w:szCs w:val="24"/>
          <w:rtl/>
        </w:rPr>
        <w:t xml:space="preserve">קבוצות </w:t>
      </w:r>
      <w:r w:rsidR="007B0937" w:rsidRPr="0027634E">
        <w:rPr>
          <w:rFonts w:eastAsia="Tahoma" w:hint="cs"/>
          <w:sz w:val="24"/>
          <w:szCs w:val="24"/>
          <w:rtl/>
        </w:rPr>
        <w:t>שתיקחנ</w:t>
      </w:r>
      <w:r w:rsidR="007B0937" w:rsidRPr="0027634E">
        <w:rPr>
          <w:rFonts w:eastAsia="Tahoma" w:hint="eastAsia"/>
          <w:sz w:val="24"/>
          <w:szCs w:val="24"/>
          <w:rtl/>
        </w:rPr>
        <w:t>ה</w:t>
      </w:r>
      <w:r w:rsidR="003974C5" w:rsidRPr="0027634E">
        <w:rPr>
          <w:rFonts w:eastAsia="Tahoma"/>
          <w:sz w:val="24"/>
          <w:szCs w:val="24"/>
          <w:rtl/>
        </w:rPr>
        <w:t xml:space="preserve"> על עצמם קידום יוזמות ירוקות בביה"ס כמו: </w:t>
      </w:r>
    </w:p>
    <w:p w:rsidR="00E506D6" w:rsidRPr="0027634E" w:rsidRDefault="003974C5" w:rsidP="00D90C30">
      <w:pPr>
        <w:bidi/>
        <w:spacing w:line="288" w:lineRule="auto"/>
        <w:ind w:right="720"/>
        <w:contextualSpacing/>
      </w:pPr>
      <w:r w:rsidRPr="0027634E">
        <w:rPr>
          <w:rFonts w:eastAsia="Tahoma"/>
          <w:sz w:val="24"/>
          <w:szCs w:val="24"/>
          <w:rtl/>
        </w:rPr>
        <w:t>הקמת תח</w:t>
      </w:r>
      <w:r w:rsidR="0027634E" w:rsidRPr="0027634E">
        <w:rPr>
          <w:rFonts w:eastAsia="Tahoma"/>
          <w:sz w:val="24"/>
          <w:szCs w:val="24"/>
          <w:rtl/>
        </w:rPr>
        <w:t xml:space="preserve">נת מחזור, </w:t>
      </w:r>
      <w:r w:rsidRPr="0027634E">
        <w:rPr>
          <w:rFonts w:eastAsia="Tahoma"/>
          <w:sz w:val="24"/>
          <w:szCs w:val="24"/>
          <w:rtl/>
        </w:rPr>
        <w:t>פרסום להעלאת המודעות לסביבה ירוקה בביה"ס</w:t>
      </w:r>
      <w:r w:rsidR="0027634E" w:rsidRPr="0027634E">
        <w:rPr>
          <w:rFonts w:eastAsia="Tahoma"/>
          <w:sz w:val="24"/>
          <w:szCs w:val="24"/>
          <w:rtl/>
        </w:rPr>
        <w:t xml:space="preserve">, </w:t>
      </w:r>
      <w:r w:rsidRPr="0027634E">
        <w:rPr>
          <w:rFonts w:eastAsia="Tahoma"/>
          <w:sz w:val="24"/>
          <w:szCs w:val="24"/>
          <w:rtl/>
        </w:rPr>
        <w:t xml:space="preserve">הפסקות פעילות ע"י התלמידים הבוגרים בנושא סביבה ירוקה , יצירה ...וכו' </w:t>
      </w:r>
      <w:bookmarkEnd w:id="0"/>
    </w:p>
    <w:sectPr w:rsidR="00E506D6" w:rsidRPr="0027634E" w:rsidSect="004F42ED">
      <w:headerReference w:type="default" r:id="rId19"/>
      <w:footerReference w:type="default" r:id="rId20"/>
      <w:pgSz w:w="11906" w:h="16838"/>
      <w:pgMar w:top="1440" w:right="1800" w:bottom="1440" w:left="1800" w:header="0"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CD3" w:rsidRDefault="00421CD3">
      <w:pPr>
        <w:spacing w:line="240" w:lineRule="auto"/>
      </w:pPr>
      <w:r>
        <w:separator/>
      </w:r>
    </w:p>
  </w:endnote>
  <w:endnote w:type="continuationSeparator" w:id="0">
    <w:p w:rsidR="00421CD3" w:rsidRDefault="00421C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CD3" w:rsidRDefault="00421CD3">
    <w:pPr>
      <w:bidi/>
      <w:spacing w:line="240" w:lineRule="auto"/>
      <w:jc w:val="center"/>
      <w:rPr>
        <w:rtl/>
      </w:rPr>
    </w:pPr>
    <w:r>
      <w:rPr>
        <w:color w:val="333399"/>
        <w:sz w:val="20"/>
        <w:szCs w:val="20"/>
      </w:rPr>
      <w:t>__________________________________________________________________</w:t>
    </w:r>
  </w:p>
  <w:p w:rsidR="00421CD3" w:rsidRDefault="00421CD3">
    <w:pPr>
      <w:bidi/>
      <w:spacing w:line="240" w:lineRule="auto"/>
      <w:jc w:val="center"/>
    </w:pPr>
    <w:r>
      <w:rPr>
        <w:color w:val="333399"/>
        <w:sz w:val="20"/>
        <w:szCs w:val="20"/>
        <w:rtl/>
      </w:rPr>
      <w:t xml:space="preserve">בנין לב- רם, רח' דבורה הנביאה 2, ירושלים 91911,   טל':02-5603598   , פקס: 02-5603596 </w:t>
    </w:r>
  </w:p>
  <w:p w:rsidR="00421CD3" w:rsidRDefault="00421CD3">
    <w:pPr>
      <w:bidi/>
      <w:spacing w:line="240" w:lineRule="auto"/>
      <w:jc w:val="center"/>
    </w:pPr>
    <w:r>
      <w:rPr>
        <w:sz w:val="20"/>
        <w:szCs w:val="20"/>
        <w:rtl/>
      </w:rPr>
      <w:t xml:space="preserve">כתובת אתר המשרד: </w:t>
    </w:r>
    <w:hyperlink r:id="rId1">
      <w:r>
        <w:rPr>
          <w:color w:val="333399"/>
          <w:sz w:val="20"/>
          <w:szCs w:val="20"/>
          <w:u w:val="single"/>
        </w:rPr>
        <w:t>http://www.education.gov.il</w:t>
      </w:r>
    </w:hyperlink>
    <w:hyperlink r:id="rId2"/>
  </w:p>
  <w:p w:rsidR="00421CD3" w:rsidRDefault="00421CD3">
    <w:pPr>
      <w:bidi/>
      <w:spacing w:line="240" w:lineRule="auto"/>
    </w:pPr>
    <w:r>
      <w:fldChar w:fldCharType="begin"/>
    </w:r>
    <w:r>
      <w:instrText>PAGE</w:instrText>
    </w:r>
    <w:r>
      <w:fldChar w:fldCharType="separate"/>
    </w:r>
    <w:r w:rsidR="00D76834">
      <w:rPr>
        <w:noProof/>
        <w:rtl/>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CD3" w:rsidRDefault="00421CD3">
      <w:pPr>
        <w:spacing w:line="240" w:lineRule="auto"/>
      </w:pPr>
      <w:r>
        <w:separator/>
      </w:r>
    </w:p>
  </w:footnote>
  <w:footnote w:type="continuationSeparator" w:id="0">
    <w:p w:rsidR="00421CD3" w:rsidRDefault="00421C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CD3" w:rsidRDefault="00421CD3" w:rsidP="004F42ED">
    <w:pPr>
      <w:bidi/>
      <w:spacing w:before="360" w:line="240" w:lineRule="auto"/>
      <w:jc w:val="center"/>
      <w:rPr>
        <w:rtl/>
      </w:rPr>
    </w:pPr>
    <w:r>
      <w:rPr>
        <w:noProof/>
      </w:rPr>
      <w:drawing>
        <wp:inline distT="0" distB="0" distL="0" distR="0">
          <wp:extent cx="5276850" cy="895350"/>
          <wp:effectExtent l="0" t="0" r="0" b="0"/>
          <wp:docPr id="1"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t="12151"/>
                  <a:stretch>
                    <a:fillRect/>
                  </a:stretch>
                </pic:blipFill>
                <pic:spPr bwMode="auto">
                  <a:xfrm>
                    <a:off x="0" y="0"/>
                    <a:ext cx="52768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main.knesset.gov.il/PublishingImages/LinkArrowSmallGreen.png" style="width:3pt;height:5.25pt;visibility:visible" o:bullet="t">
        <v:imagedata r:id="rId1" o:title="LinkArrowSmallGreen"/>
      </v:shape>
    </w:pict>
  </w:numPicBullet>
  <w:abstractNum w:abstractNumId="0">
    <w:nsid w:val="00A864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5037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480B43"/>
    <w:multiLevelType w:val="multilevel"/>
    <w:tmpl w:val="5EF09BD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7133F7"/>
    <w:multiLevelType w:val="multilevel"/>
    <w:tmpl w:val="5EF09BD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B94457"/>
    <w:multiLevelType w:val="hybridMultilevel"/>
    <w:tmpl w:val="257ED53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2E3D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B610AD"/>
    <w:multiLevelType w:val="multilevel"/>
    <w:tmpl w:val="BD026F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324A702E"/>
    <w:multiLevelType w:val="hybridMultilevel"/>
    <w:tmpl w:val="C25612F6"/>
    <w:lvl w:ilvl="0" w:tplc="A4889A64">
      <w:start w:val="1"/>
      <w:numFmt w:val="decimal"/>
      <w:lvlText w:val="%1."/>
      <w:lvlJc w:val="left"/>
      <w:pPr>
        <w:ind w:left="360" w:hanging="360"/>
      </w:pPr>
      <w:rPr>
        <w:rFonts w:hint="default"/>
        <w:b/>
        <w:bCs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E47680"/>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nsid w:val="3CAA0E00"/>
    <w:multiLevelType w:val="multilevel"/>
    <w:tmpl w:val="E4FE83CA"/>
    <w:lvl w:ilvl="0">
      <w:start w:val="1"/>
      <w:numFmt w:val="decimal"/>
      <w:lvlText w:val="%1."/>
      <w:lvlJc w:val="left"/>
      <w:pPr>
        <w:ind w:left="0" w:firstLine="1080"/>
      </w:pPr>
      <w:rPr>
        <w:vertAlign w:val="baseline"/>
      </w:rPr>
    </w:lvl>
    <w:lvl w:ilvl="1">
      <w:start w:val="1"/>
      <w:numFmt w:val="bullet"/>
      <w:lvlText w:val="o"/>
      <w:lvlJc w:val="left"/>
      <w:pPr>
        <w:ind w:left="720" w:firstLine="2520"/>
      </w:pPr>
      <w:rPr>
        <w:rFonts w:ascii="Arial" w:eastAsia="Arial" w:hAnsi="Arial" w:cs="Arial"/>
        <w:vertAlign w:val="baseline"/>
      </w:rPr>
    </w:lvl>
    <w:lvl w:ilvl="2">
      <w:start w:val="1"/>
      <w:numFmt w:val="bullet"/>
      <w:lvlText w:val="▪"/>
      <w:lvlJc w:val="left"/>
      <w:pPr>
        <w:ind w:left="1440" w:firstLine="3960"/>
      </w:pPr>
      <w:rPr>
        <w:rFonts w:ascii="Arial" w:eastAsia="Arial" w:hAnsi="Arial" w:cs="Arial"/>
        <w:vertAlign w:val="baseline"/>
      </w:rPr>
    </w:lvl>
    <w:lvl w:ilvl="3">
      <w:start w:val="1"/>
      <w:numFmt w:val="bullet"/>
      <w:lvlText w:val="●"/>
      <w:lvlJc w:val="left"/>
      <w:pPr>
        <w:ind w:left="2160" w:firstLine="5400"/>
      </w:pPr>
      <w:rPr>
        <w:rFonts w:ascii="Arial" w:eastAsia="Arial" w:hAnsi="Arial" w:cs="Arial"/>
        <w:vertAlign w:val="baseline"/>
      </w:rPr>
    </w:lvl>
    <w:lvl w:ilvl="4">
      <w:start w:val="1"/>
      <w:numFmt w:val="bullet"/>
      <w:lvlText w:val="o"/>
      <w:lvlJc w:val="left"/>
      <w:pPr>
        <w:ind w:left="2880" w:firstLine="6840"/>
      </w:pPr>
      <w:rPr>
        <w:rFonts w:ascii="Arial" w:eastAsia="Arial" w:hAnsi="Arial" w:cs="Arial"/>
        <w:vertAlign w:val="baseline"/>
      </w:rPr>
    </w:lvl>
    <w:lvl w:ilvl="5">
      <w:start w:val="1"/>
      <w:numFmt w:val="bullet"/>
      <w:lvlText w:val="▪"/>
      <w:lvlJc w:val="left"/>
      <w:pPr>
        <w:ind w:left="3600" w:firstLine="8280"/>
      </w:pPr>
      <w:rPr>
        <w:rFonts w:ascii="Arial" w:eastAsia="Arial" w:hAnsi="Arial" w:cs="Arial"/>
        <w:vertAlign w:val="baseline"/>
      </w:rPr>
    </w:lvl>
    <w:lvl w:ilvl="6">
      <w:start w:val="1"/>
      <w:numFmt w:val="bullet"/>
      <w:lvlText w:val="●"/>
      <w:lvlJc w:val="left"/>
      <w:pPr>
        <w:ind w:left="4320" w:firstLine="9720"/>
      </w:pPr>
      <w:rPr>
        <w:rFonts w:ascii="Arial" w:eastAsia="Arial" w:hAnsi="Arial" w:cs="Arial"/>
        <w:vertAlign w:val="baseline"/>
      </w:rPr>
    </w:lvl>
    <w:lvl w:ilvl="7">
      <w:start w:val="1"/>
      <w:numFmt w:val="bullet"/>
      <w:lvlText w:val="o"/>
      <w:lvlJc w:val="left"/>
      <w:pPr>
        <w:ind w:left="5040" w:firstLine="11160"/>
      </w:pPr>
      <w:rPr>
        <w:rFonts w:ascii="Arial" w:eastAsia="Arial" w:hAnsi="Arial" w:cs="Arial"/>
        <w:vertAlign w:val="baseline"/>
      </w:rPr>
    </w:lvl>
    <w:lvl w:ilvl="8">
      <w:start w:val="1"/>
      <w:numFmt w:val="bullet"/>
      <w:lvlText w:val="▪"/>
      <w:lvlJc w:val="left"/>
      <w:pPr>
        <w:ind w:left="5760" w:firstLine="12600"/>
      </w:pPr>
      <w:rPr>
        <w:rFonts w:ascii="Arial" w:eastAsia="Arial" w:hAnsi="Arial" w:cs="Arial"/>
        <w:vertAlign w:val="baseline"/>
      </w:rPr>
    </w:lvl>
  </w:abstractNum>
  <w:abstractNum w:abstractNumId="10">
    <w:nsid w:val="3DD2742C"/>
    <w:multiLevelType w:val="multilevel"/>
    <w:tmpl w:val="E4FE83CA"/>
    <w:lvl w:ilvl="0">
      <w:start w:val="1"/>
      <w:numFmt w:val="decimal"/>
      <w:lvlText w:val="%1."/>
      <w:lvlJc w:val="left"/>
      <w:pPr>
        <w:ind w:left="0" w:firstLine="1080"/>
      </w:pPr>
      <w:rPr>
        <w:vertAlign w:val="baseline"/>
      </w:rPr>
    </w:lvl>
    <w:lvl w:ilvl="1">
      <w:start w:val="1"/>
      <w:numFmt w:val="bullet"/>
      <w:lvlText w:val="o"/>
      <w:lvlJc w:val="left"/>
      <w:pPr>
        <w:ind w:left="720" w:firstLine="2520"/>
      </w:pPr>
      <w:rPr>
        <w:rFonts w:ascii="Arial" w:eastAsia="Arial" w:hAnsi="Arial" w:cs="Arial"/>
        <w:vertAlign w:val="baseline"/>
      </w:rPr>
    </w:lvl>
    <w:lvl w:ilvl="2">
      <w:start w:val="1"/>
      <w:numFmt w:val="bullet"/>
      <w:lvlText w:val="▪"/>
      <w:lvlJc w:val="left"/>
      <w:pPr>
        <w:ind w:left="1440" w:firstLine="3960"/>
      </w:pPr>
      <w:rPr>
        <w:rFonts w:ascii="Arial" w:eastAsia="Arial" w:hAnsi="Arial" w:cs="Arial"/>
        <w:vertAlign w:val="baseline"/>
      </w:rPr>
    </w:lvl>
    <w:lvl w:ilvl="3">
      <w:start w:val="1"/>
      <w:numFmt w:val="bullet"/>
      <w:lvlText w:val="●"/>
      <w:lvlJc w:val="left"/>
      <w:pPr>
        <w:ind w:left="2160" w:firstLine="5400"/>
      </w:pPr>
      <w:rPr>
        <w:rFonts w:ascii="Arial" w:eastAsia="Arial" w:hAnsi="Arial" w:cs="Arial"/>
        <w:vertAlign w:val="baseline"/>
      </w:rPr>
    </w:lvl>
    <w:lvl w:ilvl="4">
      <w:start w:val="1"/>
      <w:numFmt w:val="bullet"/>
      <w:lvlText w:val="o"/>
      <w:lvlJc w:val="left"/>
      <w:pPr>
        <w:ind w:left="2880" w:firstLine="6840"/>
      </w:pPr>
      <w:rPr>
        <w:rFonts w:ascii="Arial" w:eastAsia="Arial" w:hAnsi="Arial" w:cs="Arial"/>
        <w:vertAlign w:val="baseline"/>
      </w:rPr>
    </w:lvl>
    <w:lvl w:ilvl="5">
      <w:start w:val="1"/>
      <w:numFmt w:val="bullet"/>
      <w:lvlText w:val="▪"/>
      <w:lvlJc w:val="left"/>
      <w:pPr>
        <w:ind w:left="3600" w:firstLine="8280"/>
      </w:pPr>
      <w:rPr>
        <w:rFonts w:ascii="Arial" w:eastAsia="Arial" w:hAnsi="Arial" w:cs="Arial"/>
        <w:vertAlign w:val="baseline"/>
      </w:rPr>
    </w:lvl>
    <w:lvl w:ilvl="6">
      <w:start w:val="1"/>
      <w:numFmt w:val="bullet"/>
      <w:lvlText w:val="●"/>
      <w:lvlJc w:val="left"/>
      <w:pPr>
        <w:ind w:left="4320" w:firstLine="9720"/>
      </w:pPr>
      <w:rPr>
        <w:rFonts w:ascii="Arial" w:eastAsia="Arial" w:hAnsi="Arial" w:cs="Arial"/>
        <w:vertAlign w:val="baseline"/>
      </w:rPr>
    </w:lvl>
    <w:lvl w:ilvl="7">
      <w:start w:val="1"/>
      <w:numFmt w:val="bullet"/>
      <w:lvlText w:val="o"/>
      <w:lvlJc w:val="left"/>
      <w:pPr>
        <w:ind w:left="5040" w:firstLine="11160"/>
      </w:pPr>
      <w:rPr>
        <w:rFonts w:ascii="Arial" w:eastAsia="Arial" w:hAnsi="Arial" w:cs="Arial"/>
        <w:vertAlign w:val="baseline"/>
      </w:rPr>
    </w:lvl>
    <w:lvl w:ilvl="8">
      <w:start w:val="1"/>
      <w:numFmt w:val="bullet"/>
      <w:lvlText w:val="▪"/>
      <w:lvlJc w:val="left"/>
      <w:pPr>
        <w:ind w:left="5760" w:firstLine="12600"/>
      </w:pPr>
      <w:rPr>
        <w:rFonts w:ascii="Arial" w:eastAsia="Arial" w:hAnsi="Arial" w:cs="Arial"/>
        <w:vertAlign w:val="baseline"/>
      </w:rPr>
    </w:lvl>
  </w:abstractNum>
  <w:abstractNum w:abstractNumId="11">
    <w:nsid w:val="431958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42F0816"/>
    <w:multiLevelType w:val="hybridMultilevel"/>
    <w:tmpl w:val="ED6ABCC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5A101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70D043B"/>
    <w:multiLevelType w:val="multilevel"/>
    <w:tmpl w:val="E4FE83CA"/>
    <w:lvl w:ilvl="0">
      <w:start w:val="1"/>
      <w:numFmt w:val="decimal"/>
      <w:lvlText w:val="%1."/>
      <w:lvlJc w:val="left"/>
      <w:pPr>
        <w:ind w:left="0" w:firstLine="1080"/>
      </w:pPr>
      <w:rPr>
        <w:vertAlign w:val="baseline"/>
      </w:rPr>
    </w:lvl>
    <w:lvl w:ilvl="1">
      <w:start w:val="1"/>
      <w:numFmt w:val="bullet"/>
      <w:lvlText w:val="o"/>
      <w:lvlJc w:val="left"/>
      <w:pPr>
        <w:ind w:left="720" w:firstLine="2520"/>
      </w:pPr>
      <w:rPr>
        <w:rFonts w:ascii="Arial" w:eastAsia="Arial" w:hAnsi="Arial" w:cs="Arial"/>
        <w:vertAlign w:val="baseline"/>
      </w:rPr>
    </w:lvl>
    <w:lvl w:ilvl="2">
      <w:start w:val="1"/>
      <w:numFmt w:val="bullet"/>
      <w:lvlText w:val="▪"/>
      <w:lvlJc w:val="left"/>
      <w:pPr>
        <w:ind w:left="1440" w:firstLine="3960"/>
      </w:pPr>
      <w:rPr>
        <w:rFonts w:ascii="Arial" w:eastAsia="Arial" w:hAnsi="Arial" w:cs="Arial"/>
        <w:vertAlign w:val="baseline"/>
      </w:rPr>
    </w:lvl>
    <w:lvl w:ilvl="3">
      <w:start w:val="1"/>
      <w:numFmt w:val="bullet"/>
      <w:lvlText w:val="●"/>
      <w:lvlJc w:val="left"/>
      <w:pPr>
        <w:ind w:left="2160" w:firstLine="5400"/>
      </w:pPr>
      <w:rPr>
        <w:rFonts w:ascii="Arial" w:eastAsia="Arial" w:hAnsi="Arial" w:cs="Arial"/>
        <w:vertAlign w:val="baseline"/>
      </w:rPr>
    </w:lvl>
    <w:lvl w:ilvl="4">
      <w:start w:val="1"/>
      <w:numFmt w:val="bullet"/>
      <w:lvlText w:val="o"/>
      <w:lvlJc w:val="left"/>
      <w:pPr>
        <w:ind w:left="2880" w:firstLine="6840"/>
      </w:pPr>
      <w:rPr>
        <w:rFonts w:ascii="Arial" w:eastAsia="Arial" w:hAnsi="Arial" w:cs="Arial"/>
        <w:vertAlign w:val="baseline"/>
      </w:rPr>
    </w:lvl>
    <w:lvl w:ilvl="5">
      <w:start w:val="1"/>
      <w:numFmt w:val="bullet"/>
      <w:lvlText w:val="▪"/>
      <w:lvlJc w:val="left"/>
      <w:pPr>
        <w:ind w:left="3600" w:firstLine="8280"/>
      </w:pPr>
      <w:rPr>
        <w:rFonts w:ascii="Arial" w:eastAsia="Arial" w:hAnsi="Arial" w:cs="Arial"/>
        <w:vertAlign w:val="baseline"/>
      </w:rPr>
    </w:lvl>
    <w:lvl w:ilvl="6">
      <w:start w:val="1"/>
      <w:numFmt w:val="bullet"/>
      <w:lvlText w:val="●"/>
      <w:lvlJc w:val="left"/>
      <w:pPr>
        <w:ind w:left="4320" w:firstLine="9720"/>
      </w:pPr>
      <w:rPr>
        <w:rFonts w:ascii="Arial" w:eastAsia="Arial" w:hAnsi="Arial" w:cs="Arial"/>
        <w:vertAlign w:val="baseline"/>
      </w:rPr>
    </w:lvl>
    <w:lvl w:ilvl="7">
      <w:start w:val="1"/>
      <w:numFmt w:val="bullet"/>
      <w:lvlText w:val="o"/>
      <w:lvlJc w:val="left"/>
      <w:pPr>
        <w:ind w:left="5040" w:firstLine="11160"/>
      </w:pPr>
      <w:rPr>
        <w:rFonts w:ascii="Arial" w:eastAsia="Arial" w:hAnsi="Arial" w:cs="Arial"/>
        <w:vertAlign w:val="baseline"/>
      </w:rPr>
    </w:lvl>
    <w:lvl w:ilvl="8">
      <w:start w:val="1"/>
      <w:numFmt w:val="bullet"/>
      <w:lvlText w:val="▪"/>
      <w:lvlJc w:val="left"/>
      <w:pPr>
        <w:ind w:left="5760" w:firstLine="12600"/>
      </w:pPr>
      <w:rPr>
        <w:rFonts w:ascii="Arial" w:eastAsia="Arial" w:hAnsi="Arial" w:cs="Arial"/>
        <w:vertAlign w:val="baseline"/>
      </w:rPr>
    </w:lvl>
  </w:abstractNum>
  <w:abstractNum w:abstractNumId="15">
    <w:nsid w:val="489419CA"/>
    <w:multiLevelType w:val="hybridMultilevel"/>
    <w:tmpl w:val="21F0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225629"/>
    <w:multiLevelType w:val="hybridMultilevel"/>
    <w:tmpl w:val="FFEED724"/>
    <w:lvl w:ilvl="0" w:tplc="1AEC2D36">
      <w:numFmt w:val="bullet"/>
      <w:lvlText w:val="-"/>
      <w:lvlJc w:val="left"/>
      <w:pPr>
        <w:ind w:left="360" w:hanging="360"/>
      </w:pPr>
      <w:rPr>
        <w:rFonts w:ascii="Arial" w:eastAsia="Tahom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B135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4FF0BCD"/>
    <w:multiLevelType w:val="multilevel"/>
    <w:tmpl w:val="E4FE83CA"/>
    <w:lvl w:ilvl="0">
      <w:start w:val="1"/>
      <w:numFmt w:val="decimal"/>
      <w:lvlText w:val="%1."/>
      <w:lvlJc w:val="left"/>
      <w:pPr>
        <w:ind w:left="0" w:firstLine="1080"/>
      </w:pPr>
      <w:rPr>
        <w:vertAlign w:val="baseline"/>
      </w:rPr>
    </w:lvl>
    <w:lvl w:ilvl="1">
      <w:start w:val="1"/>
      <w:numFmt w:val="bullet"/>
      <w:lvlText w:val="o"/>
      <w:lvlJc w:val="left"/>
      <w:pPr>
        <w:ind w:left="720" w:firstLine="2520"/>
      </w:pPr>
      <w:rPr>
        <w:rFonts w:ascii="Arial" w:eastAsia="Arial" w:hAnsi="Arial" w:cs="Arial"/>
        <w:vertAlign w:val="baseline"/>
      </w:rPr>
    </w:lvl>
    <w:lvl w:ilvl="2">
      <w:start w:val="1"/>
      <w:numFmt w:val="bullet"/>
      <w:lvlText w:val="▪"/>
      <w:lvlJc w:val="left"/>
      <w:pPr>
        <w:ind w:left="1440" w:firstLine="3960"/>
      </w:pPr>
      <w:rPr>
        <w:rFonts w:ascii="Arial" w:eastAsia="Arial" w:hAnsi="Arial" w:cs="Arial"/>
        <w:vertAlign w:val="baseline"/>
      </w:rPr>
    </w:lvl>
    <w:lvl w:ilvl="3">
      <w:start w:val="1"/>
      <w:numFmt w:val="bullet"/>
      <w:lvlText w:val="●"/>
      <w:lvlJc w:val="left"/>
      <w:pPr>
        <w:ind w:left="2160" w:firstLine="5400"/>
      </w:pPr>
      <w:rPr>
        <w:rFonts w:ascii="Arial" w:eastAsia="Arial" w:hAnsi="Arial" w:cs="Arial"/>
        <w:vertAlign w:val="baseline"/>
      </w:rPr>
    </w:lvl>
    <w:lvl w:ilvl="4">
      <w:start w:val="1"/>
      <w:numFmt w:val="bullet"/>
      <w:lvlText w:val="o"/>
      <w:lvlJc w:val="left"/>
      <w:pPr>
        <w:ind w:left="2880" w:firstLine="6840"/>
      </w:pPr>
      <w:rPr>
        <w:rFonts w:ascii="Arial" w:eastAsia="Arial" w:hAnsi="Arial" w:cs="Arial"/>
        <w:vertAlign w:val="baseline"/>
      </w:rPr>
    </w:lvl>
    <w:lvl w:ilvl="5">
      <w:start w:val="1"/>
      <w:numFmt w:val="bullet"/>
      <w:lvlText w:val="▪"/>
      <w:lvlJc w:val="left"/>
      <w:pPr>
        <w:ind w:left="3600" w:firstLine="8280"/>
      </w:pPr>
      <w:rPr>
        <w:rFonts w:ascii="Arial" w:eastAsia="Arial" w:hAnsi="Arial" w:cs="Arial"/>
        <w:vertAlign w:val="baseline"/>
      </w:rPr>
    </w:lvl>
    <w:lvl w:ilvl="6">
      <w:start w:val="1"/>
      <w:numFmt w:val="bullet"/>
      <w:lvlText w:val="●"/>
      <w:lvlJc w:val="left"/>
      <w:pPr>
        <w:ind w:left="4320" w:firstLine="9720"/>
      </w:pPr>
      <w:rPr>
        <w:rFonts w:ascii="Arial" w:eastAsia="Arial" w:hAnsi="Arial" w:cs="Arial"/>
        <w:vertAlign w:val="baseline"/>
      </w:rPr>
    </w:lvl>
    <w:lvl w:ilvl="7">
      <w:start w:val="1"/>
      <w:numFmt w:val="bullet"/>
      <w:lvlText w:val="o"/>
      <w:lvlJc w:val="left"/>
      <w:pPr>
        <w:ind w:left="5040" w:firstLine="11160"/>
      </w:pPr>
      <w:rPr>
        <w:rFonts w:ascii="Arial" w:eastAsia="Arial" w:hAnsi="Arial" w:cs="Arial"/>
        <w:vertAlign w:val="baseline"/>
      </w:rPr>
    </w:lvl>
    <w:lvl w:ilvl="8">
      <w:start w:val="1"/>
      <w:numFmt w:val="bullet"/>
      <w:lvlText w:val="▪"/>
      <w:lvlJc w:val="left"/>
      <w:pPr>
        <w:ind w:left="5760" w:firstLine="12600"/>
      </w:pPr>
      <w:rPr>
        <w:rFonts w:ascii="Arial" w:eastAsia="Arial" w:hAnsi="Arial" w:cs="Arial"/>
        <w:vertAlign w:val="baseline"/>
      </w:rPr>
    </w:lvl>
  </w:abstractNum>
  <w:abstractNum w:abstractNumId="19">
    <w:nsid w:val="5D096422"/>
    <w:multiLevelType w:val="multilevel"/>
    <w:tmpl w:val="5EF09BD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F2305E7"/>
    <w:multiLevelType w:val="hybridMultilevel"/>
    <w:tmpl w:val="EC32CDF0"/>
    <w:lvl w:ilvl="0" w:tplc="1FCAD9E6">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4A83D72"/>
    <w:multiLevelType w:val="multilevel"/>
    <w:tmpl w:val="5EF09BD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FEC7270"/>
    <w:multiLevelType w:val="hybridMultilevel"/>
    <w:tmpl w:val="13B6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B56066"/>
    <w:multiLevelType w:val="multilevel"/>
    <w:tmpl w:val="C902DDD0"/>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4">
    <w:nsid w:val="76670FF2"/>
    <w:multiLevelType w:val="hybridMultilevel"/>
    <w:tmpl w:val="BE02C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8"/>
  </w:num>
  <w:num w:numId="3">
    <w:abstractNumId w:val="24"/>
  </w:num>
  <w:num w:numId="4">
    <w:abstractNumId w:val="4"/>
  </w:num>
  <w:num w:numId="5">
    <w:abstractNumId w:val="22"/>
  </w:num>
  <w:num w:numId="6">
    <w:abstractNumId w:val="15"/>
  </w:num>
  <w:num w:numId="7">
    <w:abstractNumId w:val="20"/>
  </w:num>
  <w:num w:numId="8">
    <w:abstractNumId w:val="9"/>
  </w:num>
  <w:num w:numId="9">
    <w:abstractNumId w:val="13"/>
  </w:num>
  <w:num w:numId="10">
    <w:abstractNumId w:val="11"/>
  </w:num>
  <w:num w:numId="11">
    <w:abstractNumId w:val="19"/>
  </w:num>
  <w:num w:numId="12">
    <w:abstractNumId w:val="1"/>
  </w:num>
  <w:num w:numId="13">
    <w:abstractNumId w:val="8"/>
  </w:num>
  <w:num w:numId="14">
    <w:abstractNumId w:val="23"/>
  </w:num>
  <w:num w:numId="15">
    <w:abstractNumId w:val="5"/>
  </w:num>
  <w:num w:numId="16">
    <w:abstractNumId w:val="17"/>
  </w:num>
  <w:num w:numId="17">
    <w:abstractNumId w:val="0"/>
  </w:num>
  <w:num w:numId="18">
    <w:abstractNumId w:val="3"/>
  </w:num>
  <w:num w:numId="19">
    <w:abstractNumId w:val="2"/>
  </w:num>
  <w:num w:numId="20">
    <w:abstractNumId w:val="12"/>
  </w:num>
  <w:num w:numId="21">
    <w:abstractNumId w:val="14"/>
  </w:num>
  <w:num w:numId="22">
    <w:abstractNumId w:val="10"/>
  </w:num>
  <w:num w:numId="23">
    <w:abstractNumId w:val="7"/>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6D6"/>
    <w:rsid w:val="00012807"/>
    <w:rsid w:val="00053F95"/>
    <w:rsid w:val="00066CF8"/>
    <w:rsid w:val="000764B6"/>
    <w:rsid w:val="000F55EF"/>
    <w:rsid w:val="001535B2"/>
    <w:rsid w:val="001A0868"/>
    <w:rsid w:val="001C5C0A"/>
    <w:rsid w:val="001C6DFB"/>
    <w:rsid w:val="001D5C65"/>
    <w:rsid w:val="00227108"/>
    <w:rsid w:val="0025747D"/>
    <w:rsid w:val="0027634E"/>
    <w:rsid w:val="002A40AC"/>
    <w:rsid w:val="002C2744"/>
    <w:rsid w:val="002E6AD8"/>
    <w:rsid w:val="00306471"/>
    <w:rsid w:val="00385F68"/>
    <w:rsid w:val="003974C5"/>
    <w:rsid w:val="00410A07"/>
    <w:rsid w:val="00421CD3"/>
    <w:rsid w:val="00491E91"/>
    <w:rsid w:val="004F42ED"/>
    <w:rsid w:val="005F48FD"/>
    <w:rsid w:val="006706C3"/>
    <w:rsid w:val="00681977"/>
    <w:rsid w:val="006A66DF"/>
    <w:rsid w:val="006A6BBD"/>
    <w:rsid w:val="006E6397"/>
    <w:rsid w:val="00726760"/>
    <w:rsid w:val="0078662F"/>
    <w:rsid w:val="007B0937"/>
    <w:rsid w:val="007E03EF"/>
    <w:rsid w:val="008447B8"/>
    <w:rsid w:val="0085434D"/>
    <w:rsid w:val="008D23A4"/>
    <w:rsid w:val="0090362E"/>
    <w:rsid w:val="00963419"/>
    <w:rsid w:val="009B63F1"/>
    <w:rsid w:val="009D1276"/>
    <w:rsid w:val="00B866D8"/>
    <w:rsid w:val="00BD0486"/>
    <w:rsid w:val="00D0643E"/>
    <w:rsid w:val="00D10902"/>
    <w:rsid w:val="00D11B22"/>
    <w:rsid w:val="00D5716D"/>
    <w:rsid w:val="00D76834"/>
    <w:rsid w:val="00D8263F"/>
    <w:rsid w:val="00D90C30"/>
    <w:rsid w:val="00E01377"/>
    <w:rsid w:val="00E12BD3"/>
    <w:rsid w:val="00E202D8"/>
    <w:rsid w:val="00E506D6"/>
    <w:rsid w:val="00EC23A4"/>
    <w:rsid w:val="00EC314D"/>
    <w:rsid w:val="00ED0709"/>
    <w:rsid w:val="00FA10DF"/>
    <w:rsid w:val="00FA5675"/>
    <w:rsid w:val="00FB3D1F"/>
    <w:rsid w:val="00FD60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35B2"/>
    <w:pPr>
      <w:spacing w:line="276" w:lineRule="auto"/>
    </w:pPr>
    <w:rPr>
      <w:color w:val="000000"/>
      <w:sz w:val="22"/>
      <w:szCs w:val="22"/>
    </w:rPr>
  </w:style>
  <w:style w:type="paragraph" w:styleId="1">
    <w:name w:val="heading 1"/>
    <w:basedOn w:val="a"/>
    <w:next w:val="a"/>
    <w:rsid w:val="001535B2"/>
    <w:pPr>
      <w:keepNext/>
      <w:keepLines/>
      <w:spacing w:before="480" w:after="120"/>
      <w:outlineLvl w:val="0"/>
    </w:pPr>
    <w:rPr>
      <w:b/>
      <w:sz w:val="48"/>
      <w:szCs w:val="48"/>
    </w:rPr>
  </w:style>
  <w:style w:type="paragraph" w:styleId="2">
    <w:name w:val="heading 2"/>
    <w:basedOn w:val="a"/>
    <w:next w:val="a"/>
    <w:rsid w:val="001535B2"/>
    <w:pPr>
      <w:keepNext/>
      <w:keepLines/>
      <w:spacing w:before="360" w:after="80"/>
      <w:outlineLvl w:val="1"/>
    </w:pPr>
    <w:rPr>
      <w:b/>
      <w:sz w:val="36"/>
      <w:szCs w:val="36"/>
    </w:rPr>
  </w:style>
  <w:style w:type="paragraph" w:styleId="3">
    <w:name w:val="heading 3"/>
    <w:basedOn w:val="a"/>
    <w:next w:val="a"/>
    <w:rsid w:val="001535B2"/>
    <w:pPr>
      <w:keepNext/>
      <w:keepLines/>
      <w:spacing w:before="280" w:after="80"/>
      <w:outlineLvl w:val="2"/>
    </w:pPr>
    <w:rPr>
      <w:b/>
      <w:sz w:val="28"/>
      <w:szCs w:val="28"/>
    </w:rPr>
  </w:style>
  <w:style w:type="paragraph" w:styleId="4">
    <w:name w:val="heading 4"/>
    <w:basedOn w:val="a"/>
    <w:next w:val="a"/>
    <w:rsid w:val="001535B2"/>
    <w:pPr>
      <w:keepNext/>
      <w:keepLines/>
      <w:spacing w:before="240" w:after="40"/>
      <w:outlineLvl w:val="3"/>
    </w:pPr>
    <w:rPr>
      <w:b/>
      <w:sz w:val="24"/>
      <w:szCs w:val="24"/>
    </w:rPr>
  </w:style>
  <w:style w:type="paragraph" w:styleId="5">
    <w:name w:val="heading 5"/>
    <w:basedOn w:val="a"/>
    <w:next w:val="a"/>
    <w:rsid w:val="001535B2"/>
    <w:pPr>
      <w:keepNext/>
      <w:keepLines/>
      <w:spacing w:before="220" w:after="40"/>
      <w:outlineLvl w:val="4"/>
    </w:pPr>
    <w:rPr>
      <w:b/>
    </w:rPr>
  </w:style>
  <w:style w:type="paragraph" w:styleId="6">
    <w:name w:val="heading 6"/>
    <w:basedOn w:val="a"/>
    <w:next w:val="a"/>
    <w:rsid w:val="001535B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535B2"/>
    <w:pPr>
      <w:spacing w:line="276" w:lineRule="auto"/>
    </w:pPr>
    <w:rPr>
      <w:color w:val="000000"/>
      <w:sz w:val="22"/>
      <w:szCs w:val="22"/>
    </w:rPr>
    <w:tblPr>
      <w:tblCellMar>
        <w:top w:w="0" w:type="dxa"/>
        <w:left w:w="0" w:type="dxa"/>
        <w:bottom w:w="0" w:type="dxa"/>
        <w:right w:w="0" w:type="dxa"/>
      </w:tblCellMar>
    </w:tblPr>
  </w:style>
  <w:style w:type="paragraph" w:customStyle="1" w:styleId="a3">
    <w:name w:val="תואר"/>
    <w:basedOn w:val="a"/>
    <w:next w:val="a"/>
    <w:rsid w:val="001535B2"/>
    <w:pPr>
      <w:keepNext/>
      <w:keepLines/>
      <w:spacing w:before="480" w:after="120"/>
    </w:pPr>
    <w:rPr>
      <w:b/>
      <w:sz w:val="72"/>
      <w:szCs w:val="72"/>
    </w:rPr>
  </w:style>
  <w:style w:type="paragraph" w:styleId="a4">
    <w:name w:val="Subtitle"/>
    <w:basedOn w:val="a"/>
    <w:next w:val="a"/>
    <w:rsid w:val="001535B2"/>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D5716D"/>
    <w:pPr>
      <w:spacing w:line="240" w:lineRule="auto"/>
    </w:pPr>
    <w:rPr>
      <w:rFonts w:ascii="Tahoma" w:hAnsi="Tahoma" w:cs="Tahoma"/>
      <w:sz w:val="16"/>
      <w:szCs w:val="16"/>
    </w:rPr>
  </w:style>
  <w:style w:type="character" w:customStyle="1" w:styleId="a6">
    <w:name w:val="טקסט בלונים תו"/>
    <w:basedOn w:val="a0"/>
    <w:link w:val="a5"/>
    <w:uiPriority w:val="99"/>
    <w:semiHidden/>
    <w:rsid w:val="00D5716D"/>
    <w:rPr>
      <w:rFonts w:ascii="Tahoma" w:hAnsi="Tahoma" w:cs="Tahoma"/>
      <w:sz w:val="16"/>
      <w:szCs w:val="16"/>
    </w:rPr>
  </w:style>
  <w:style w:type="paragraph" w:styleId="a7">
    <w:name w:val="List Paragraph"/>
    <w:basedOn w:val="a"/>
    <w:uiPriority w:val="34"/>
    <w:qFormat/>
    <w:rsid w:val="000764B6"/>
    <w:pPr>
      <w:ind w:left="720"/>
      <w:contextualSpacing/>
    </w:pPr>
  </w:style>
  <w:style w:type="paragraph" w:styleId="a8">
    <w:name w:val="header"/>
    <w:basedOn w:val="a"/>
    <w:link w:val="a9"/>
    <w:uiPriority w:val="99"/>
    <w:unhideWhenUsed/>
    <w:rsid w:val="00681977"/>
    <w:pPr>
      <w:tabs>
        <w:tab w:val="center" w:pos="4153"/>
        <w:tab w:val="right" w:pos="8306"/>
      </w:tabs>
      <w:spacing w:line="240" w:lineRule="auto"/>
    </w:pPr>
  </w:style>
  <w:style w:type="character" w:customStyle="1" w:styleId="a9">
    <w:name w:val="כותרת עליונה תו"/>
    <w:basedOn w:val="a0"/>
    <w:link w:val="a8"/>
    <w:uiPriority w:val="99"/>
    <w:rsid w:val="00681977"/>
  </w:style>
  <w:style w:type="paragraph" w:styleId="aa">
    <w:name w:val="footer"/>
    <w:basedOn w:val="a"/>
    <w:link w:val="ab"/>
    <w:uiPriority w:val="99"/>
    <w:unhideWhenUsed/>
    <w:rsid w:val="00681977"/>
    <w:pPr>
      <w:tabs>
        <w:tab w:val="center" w:pos="4153"/>
        <w:tab w:val="right" w:pos="8306"/>
      </w:tabs>
      <w:spacing w:line="240" w:lineRule="auto"/>
    </w:pPr>
  </w:style>
  <w:style w:type="character" w:customStyle="1" w:styleId="ab">
    <w:name w:val="כותרת תחתונה תו"/>
    <w:basedOn w:val="a0"/>
    <w:link w:val="aa"/>
    <w:uiPriority w:val="99"/>
    <w:rsid w:val="00681977"/>
  </w:style>
  <w:style w:type="paragraph" w:styleId="ac">
    <w:name w:val="footnote text"/>
    <w:basedOn w:val="a"/>
    <w:link w:val="ad"/>
    <w:uiPriority w:val="99"/>
    <w:semiHidden/>
    <w:unhideWhenUsed/>
    <w:rsid w:val="00681977"/>
    <w:pPr>
      <w:spacing w:line="240" w:lineRule="auto"/>
    </w:pPr>
    <w:rPr>
      <w:sz w:val="20"/>
      <w:szCs w:val="20"/>
    </w:rPr>
  </w:style>
  <w:style w:type="character" w:customStyle="1" w:styleId="ad">
    <w:name w:val="טקסט הערת שוליים תו"/>
    <w:basedOn w:val="a0"/>
    <w:link w:val="ac"/>
    <w:uiPriority w:val="99"/>
    <w:semiHidden/>
    <w:rsid w:val="00681977"/>
    <w:rPr>
      <w:sz w:val="20"/>
      <w:szCs w:val="20"/>
    </w:rPr>
  </w:style>
  <w:style w:type="character" w:styleId="ae">
    <w:name w:val="footnote reference"/>
    <w:basedOn w:val="a0"/>
    <w:uiPriority w:val="99"/>
    <w:semiHidden/>
    <w:unhideWhenUsed/>
    <w:rsid w:val="00681977"/>
    <w:rPr>
      <w:vertAlign w:val="superscript"/>
    </w:rPr>
  </w:style>
  <w:style w:type="character" w:styleId="Hyperlink">
    <w:name w:val="Hyperlink"/>
    <w:basedOn w:val="a0"/>
    <w:uiPriority w:val="99"/>
    <w:unhideWhenUsed/>
    <w:rsid w:val="009B63F1"/>
    <w:rPr>
      <w:color w:val="0000FF"/>
      <w:u w:val="single"/>
    </w:rPr>
  </w:style>
  <w:style w:type="character" w:styleId="af">
    <w:name w:val="annotation reference"/>
    <w:basedOn w:val="a0"/>
    <w:uiPriority w:val="99"/>
    <w:semiHidden/>
    <w:unhideWhenUsed/>
    <w:rsid w:val="006E6397"/>
    <w:rPr>
      <w:sz w:val="16"/>
      <w:szCs w:val="16"/>
    </w:rPr>
  </w:style>
  <w:style w:type="paragraph" w:styleId="af0">
    <w:name w:val="annotation text"/>
    <w:basedOn w:val="a"/>
    <w:link w:val="af1"/>
    <w:uiPriority w:val="99"/>
    <w:semiHidden/>
    <w:unhideWhenUsed/>
    <w:rsid w:val="006E6397"/>
    <w:pPr>
      <w:spacing w:line="240" w:lineRule="auto"/>
    </w:pPr>
    <w:rPr>
      <w:sz w:val="20"/>
      <w:szCs w:val="20"/>
    </w:rPr>
  </w:style>
  <w:style w:type="character" w:customStyle="1" w:styleId="af1">
    <w:name w:val="טקסט הערה תו"/>
    <w:basedOn w:val="a0"/>
    <w:link w:val="af0"/>
    <w:uiPriority w:val="99"/>
    <w:semiHidden/>
    <w:rsid w:val="006E6397"/>
    <w:rPr>
      <w:sz w:val="20"/>
      <w:szCs w:val="20"/>
    </w:rPr>
  </w:style>
  <w:style w:type="paragraph" w:styleId="af2">
    <w:name w:val="annotation subject"/>
    <w:basedOn w:val="af0"/>
    <w:next w:val="af0"/>
    <w:link w:val="af3"/>
    <w:uiPriority w:val="99"/>
    <w:semiHidden/>
    <w:unhideWhenUsed/>
    <w:rsid w:val="006E6397"/>
    <w:rPr>
      <w:b/>
      <w:bCs/>
    </w:rPr>
  </w:style>
  <w:style w:type="character" w:customStyle="1" w:styleId="af3">
    <w:name w:val="נושא הערה תו"/>
    <w:basedOn w:val="af1"/>
    <w:link w:val="af2"/>
    <w:uiPriority w:val="99"/>
    <w:semiHidden/>
    <w:rsid w:val="006E6397"/>
    <w:rPr>
      <w:b/>
      <w:bCs/>
      <w:sz w:val="20"/>
      <w:szCs w:val="20"/>
    </w:rPr>
  </w:style>
  <w:style w:type="character" w:styleId="FollowedHyperlink">
    <w:name w:val="FollowedHyperlink"/>
    <w:basedOn w:val="a0"/>
    <w:uiPriority w:val="99"/>
    <w:semiHidden/>
    <w:unhideWhenUsed/>
    <w:rsid w:val="006706C3"/>
    <w:rPr>
      <w:color w:val="800080"/>
      <w:u w:val="single"/>
    </w:rPr>
  </w:style>
  <w:style w:type="paragraph" w:customStyle="1" w:styleId="NormalWeb">
    <w:name w:val="Normal (Web)‎"/>
    <w:basedOn w:val="a"/>
    <w:uiPriority w:val="99"/>
    <w:semiHidden/>
    <w:unhideWhenUsed/>
    <w:rsid w:val="0085434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a0"/>
    <w:rsid w:val="0085434D"/>
  </w:style>
  <w:style w:type="character" w:styleId="af4">
    <w:name w:val="Strong"/>
    <w:basedOn w:val="a0"/>
    <w:uiPriority w:val="99"/>
    <w:qFormat/>
    <w:rsid w:val="005F48FD"/>
    <w:rPr>
      <w:b/>
      <w:bCs/>
    </w:rPr>
  </w:style>
  <w:style w:type="table" w:styleId="af5">
    <w:name w:val="Table Grid"/>
    <w:basedOn w:val="a1"/>
    <w:uiPriority w:val="59"/>
    <w:rsid w:val="00ED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35B2"/>
    <w:pPr>
      <w:spacing w:line="276" w:lineRule="auto"/>
    </w:pPr>
    <w:rPr>
      <w:color w:val="000000"/>
      <w:sz w:val="22"/>
      <w:szCs w:val="22"/>
    </w:rPr>
  </w:style>
  <w:style w:type="paragraph" w:styleId="1">
    <w:name w:val="heading 1"/>
    <w:basedOn w:val="a"/>
    <w:next w:val="a"/>
    <w:rsid w:val="001535B2"/>
    <w:pPr>
      <w:keepNext/>
      <w:keepLines/>
      <w:spacing w:before="480" w:after="120"/>
      <w:outlineLvl w:val="0"/>
    </w:pPr>
    <w:rPr>
      <w:b/>
      <w:sz w:val="48"/>
      <w:szCs w:val="48"/>
    </w:rPr>
  </w:style>
  <w:style w:type="paragraph" w:styleId="2">
    <w:name w:val="heading 2"/>
    <w:basedOn w:val="a"/>
    <w:next w:val="a"/>
    <w:rsid w:val="001535B2"/>
    <w:pPr>
      <w:keepNext/>
      <w:keepLines/>
      <w:spacing w:before="360" w:after="80"/>
      <w:outlineLvl w:val="1"/>
    </w:pPr>
    <w:rPr>
      <w:b/>
      <w:sz w:val="36"/>
      <w:szCs w:val="36"/>
    </w:rPr>
  </w:style>
  <w:style w:type="paragraph" w:styleId="3">
    <w:name w:val="heading 3"/>
    <w:basedOn w:val="a"/>
    <w:next w:val="a"/>
    <w:rsid w:val="001535B2"/>
    <w:pPr>
      <w:keepNext/>
      <w:keepLines/>
      <w:spacing w:before="280" w:after="80"/>
      <w:outlineLvl w:val="2"/>
    </w:pPr>
    <w:rPr>
      <w:b/>
      <w:sz w:val="28"/>
      <w:szCs w:val="28"/>
    </w:rPr>
  </w:style>
  <w:style w:type="paragraph" w:styleId="4">
    <w:name w:val="heading 4"/>
    <w:basedOn w:val="a"/>
    <w:next w:val="a"/>
    <w:rsid w:val="001535B2"/>
    <w:pPr>
      <w:keepNext/>
      <w:keepLines/>
      <w:spacing w:before="240" w:after="40"/>
      <w:outlineLvl w:val="3"/>
    </w:pPr>
    <w:rPr>
      <w:b/>
      <w:sz w:val="24"/>
      <w:szCs w:val="24"/>
    </w:rPr>
  </w:style>
  <w:style w:type="paragraph" w:styleId="5">
    <w:name w:val="heading 5"/>
    <w:basedOn w:val="a"/>
    <w:next w:val="a"/>
    <w:rsid w:val="001535B2"/>
    <w:pPr>
      <w:keepNext/>
      <w:keepLines/>
      <w:spacing w:before="220" w:after="40"/>
      <w:outlineLvl w:val="4"/>
    </w:pPr>
    <w:rPr>
      <w:b/>
    </w:rPr>
  </w:style>
  <w:style w:type="paragraph" w:styleId="6">
    <w:name w:val="heading 6"/>
    <w:basedOn w:val="a"/>
    <w:next w:val="a"/>
    <w:rsid w:val="001535B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535B2"/>
    <w:pPr>
      <w:spacing w:line="276" w:lineRule="auto"/>
    </w:pPr>
    <w:rPr>
      <w:color w:val="000000"/>
      <w:sz w:val="22"/>
      <w:szCs w:val="22"/>
    </w:rPr>
    <w:tblPr>
      <w:tblCellMar>
        <w:top w:w="0" w:type="dxa"/>
        <w:left w:w="0" w:type="dxa"/>
        <w:bottom w:w="0" w:type="dxa"/>
        <w:right w:w="0" w:type="dxa"/>
      </w:tblCellMar>
    </w:tblPr>
  </w:style>
  <w:style w:type="paragraph" w:customStyle="1" w:styleId="a3">
    <w:name w:val="תואר"/>
    <w:basedOn w:val="a"/>
    <w:next w:val="a"/>
    <w:rsid w:val="001535B2"/>
    <w:pPr>
      <w:keepNext/>
      <w:keepLines/>
      <w:spacing w:before="480" w:after="120"/>
    </w:pPr>
    <w:rPr>
      <w:b/>
      <w:sz w:val="72"/>
      <w:szCs w:val="72"/>
    </w:rPr>
  </w:style>
  <w:style w:type="paragraph" w:styleId="a4">
    <w:name w:val="Subtitle"/>
    <w:basedOn w:val="a"/>
    <w:next w:val="a"/>
    <w:rsid w:val="001535B2"/>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D5716D"/>
    <w:pPr>
      <w:spacing w:line="240" w:lineRule="auto"/>
    </w:pPr>
    <w:rPr>
      <w:rFonts w:ascii="Tahoma" w:hAnsi="Tahoma" w:cs="Tahoma"/>
      <w:sz w:val="16"/>
      <w:szCs w:val="16"/>
    </w:rPr>
  </w:style>
  <w:style w:type="character" w:customStyle="1" w:styleId="a6">
    <w:name w:val="טקסט בלונים תו"/>
    <w:basedOn w:val="a0"/>
    <w:link w:val="a5"/>
    <w:uiPriority w:val="99"/>
    <w:semiHidden/>
    <w:rsid w:val="00D5716D"/>
    <w:rPr>
      <w:rFonts w:ascii="Tahoma" w:hAnsi="Tahoma" w:cs="Tahoma"/>
      <w:sz w:val="16"/>
      <w:szCs w:val="16"/>
    </w:rPr>
  </w:style>
  <w:style w:type="paragraph" w:styleId="a7">
    <w:name w:val="List Paragraph"/>
    <w:basedOn w:val="a"/>
    <w:uiPriority w:val="34"/>
    <w:qFormat/>
    <w:rsid w:val="000764B6"/>
    <w:pPr>
      <w:ind w:left="720"/>
      <w:contextualSpacing/>
    </w:pPr>
  </w:style>
  <w:style w:type="paragraph" w:styleId="a8">
    <w:name w:val="header"/>
    <w:basedOn w:val="a"/>
    <w:link w:val="a9"/>
    <w:uiPriority w:val="99"/>
    <w:unhideWhenUsed/>
    <w:rsid w:val="00681977"/>
    <w:pPr>
      <w:tabs>
        <w:tab w:val="center" w:pos="4153"/>
        <w:tab w:val="right" w:pos="8306"/>
      </w:tabs>
      <w:spacing w:line="240" w:lineRule="auto"/>
    </w:pPr>
  </w:style>
  <w:style w:type="character" w:customStyle="1" w:styleId="a9">
    <w:name w:val="כותרת עליונה תו"/>
    <w:basedOn w:val="a0"/>
    <w:link w:val="a8"/>
    <w:uiPriority w:val="99"/>
    <w:rsid w:val="00681977"/>
  </w:style>
  <w:style w:type="paragraph" w:styleId="aa">
    <w:name w:val="footer"/>
    <w:basedOn w:val="a"/>
    <w:link w:val="ab"/>
    <w:uiPriority w:val="99"/>
    <w:unhideWhenUsed/>
    <w:rsid w:val="00681977"/>
    <w:pPr>
      <w:tabs>
        <w:tab w:val="center" w:pos="4153"/>
        <w:tab w:val="right" w:pos="8306"/>
      </w:tabs>
      <w:spacing w:line="240" w:lineRule="auto"/>
    </w:pPr>
  </w:style>
  <w:style w:type="character" w:customStyle="1" w:styleId="ab">
    <w:name w:val="כותרת תחתונה תו"/>
    <w:basedOn w:val="a0"/>
    <w:link w:val="aa"/>
    <w:uiPriority w:val="99"/>
    <w:rsid w:val="00681977"/>
  </w:style>
  <w:style w:type="paragraph" w:styleId="ac">
    <w:name w:val="footnote text"/>
    <w:basedOn w:val="a"/>
    <w:link w:val="ad"/>
    <w:uiPriority w:val="99"/>
    <w:semiHidden/>
    <w:unhideWhenUsed/>
    <w:rsid w:val="00681977"/>
    <w:pPr>
      <w:spacing w:line="240" w:lineRule="auto"/>
    </w:pPr>
    <w:rPr>
      <w:sz w:val="20"/>
      <w:szCs w:val="20"/>
    </w:rPr>
  </w:style>
  <w:style w:type="character" w:customStyle="1" w:styleId="ad">
    <w:name w:val="טקסט הערת שוליים תו"/>
    <w:basedOn w:val="a0"/>
    <w:link w:val="ac"/>
    <w:uiPriority w:val="99"/>
    <w:semiHidden/>
    <w:rsid w:val="00681977"/>
    <w:rPr>
      <w:sz w:val="20"/>
      <w:szCs w:val="20"/>
    </w:rPr>
  </w:style>
  <w:style w:type="character" w:styleId="ae">
    <w:name w:val="footnote reference"/>
    <w:basedOn w:val="a0"/>
    <w:uiPriority w:val="99"/>
    <w:semiHidden/>
    <w:unhideWhenUsed/>
    <w:rsid w:val="00681977"/>
    <w:rPr>
      <w:vertAlign w:val="superscript"/>
    </w:rPr>
  </w:style>
  <w:style w:type="character" w:styleId="Hyperlink">
    <w:name w:val="Hyperlink"/>
    <w:basedOn w:val="a0"/>
    <w:uiPriority w:val="99"/>
    <w:unhideWhenUsed/>
    <w:rsid w:val="009B63F1"/>
    <w:rPr>
      <w:color w:val="0000FF"/>
      <w:u w:val="single"/>
    </w:rPr>
  </w:style>
  <w:style w:type="character" w:styleId="af">
    <w:name w:val="annotation reference"/>
    <w:basedOn w:val="a0"/>
    <w:uiPriority w:val="99"/>
    <w:semiHidden/>
    <w:unhideWhenUsed/>
    <w:rsid w:val="006E6397"/>
    <w:rPr>
      <w:sz w:val="16"/>
      <w:szCs w:val="16"/>
    </w:rPr>
  </w:style>
  <w:style w:type="paragraph" w:styleId="af0">
    <w:name w:val="annotation text"/>
    <w:basedOn w:val="a"/>
    <w:link w:val="af1"/>
    <w:uiPriority w:val="99"/>
    <w:semiHidden/>
    <w:unhideWhenUsed/>
    <w:rsid w:val="006E6397"/>
    <w:pPr>
      <w:spacing w:line="240" w:lineRule="auto"/>
    </w:pPr>
    <w:rPr>
      <w:sz w:val="20"/>
      <w:szCs w:val="20"/>
    </w:rPr>
  </w:style>
  <w:style w:type="character" w:customStyle="1" w:styleId="af1">
    <w:name w:val="טקסט הערה תו"/>
    <w:basedOn w:val="a0"/>
    <w:link w:val="af0"/>
    <w:uiPriority w:val="99"/>
    <w:semiHidden/>
    <w:rsid w:val="006E6397"/>
    <w:rPr>
      <w:sz w:val="20"/>
      <w:szCs w:val="20"/>
    </w:rPr>
  </w:style>
  <w:style w:type="paragraph" w:styleId="af2">
    <w:name w:val="annotation subject"/>
    <w:basedOn w:val="af0"/>
    <w:next w:val="af0"/>
    <w:link w:val="af3"/>
    <w:uiPriority w:val="99"/>
    <w:semiHidden/>
    <w:unhideWhenUsed/>
    <w:rsid w:val="006E6397"/>
    <w:rPr>
      <w:b/>
      <w:bCs/>
    </w:rPr>
  </w:style>
  <w:style w:type="character" w:customStyle="1" w:styleId="af3">
    <w:name w:val="נושא הערה תו"/>
    <w:basedOn w:val="af1"/>
    <w:link w:val="af2"/>
    <w:uiPriority w:val="99"/>
    <w:semiHidden/>
    <w:rsid w:val="006E6397"/>
    <w:rPr>
      <w:b/>
      <w:bCs/>
      <w:sz w:val="20"/>
      <w:szCs w:val="20"/>
    </w:rPr>
  </w:style>
  <w:style w:type="character" w:styleId="FollowedHyperlink">
    <w:name w:val="FollowedHyperlink"/>
    <w:basedOn w:val="a0"/>
    <w:uiPriority w:val="99"/>
    <w:semiHidden/>
    <w:unhideWhenUsed/>
    <w:rsid w:val="006706C3"/>
    <w:rPr>
      <w:color w:val="800080"/>
      <w:u w:val="single"/>
    </w:rPr>
  </w:style>
  <w:style w:type="paragraph" w:customStyle="1" w:styleId="NormalWeb">
    <w:name w:val="Normal (Web)‎"/>
    <w:basedOn w:val="a"/>
    <w:uiPriority w:val="99"/>
    <w:semiHidden/>
    <w:unhideWhenUsed/>
    <w:rsid w:val="0085434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a0"/>
    <w:rsid w:val="0085434D"/>
  </w:style>
  <w:style w:type="character" w:styleId="af4">
    <w:name w:val="Strong"/>
    <w:basedOn w:val="a0"/>
    <w:uiPriority w:val="99"/>
    <w:qFormat/>
    <w:rsid w:val="005F48FD"/>
    <w:rPr>
      <w:b/>
      <w:bCs/>
    </w:rPr>
  </w:style>
  <w:style w:type="table" w:styleId="af5">
    <w:name w:val="Table Grid"/>
    <w:basedOn w:val="a1"/>
    <w:uiPriority w:val="59"/>
    <w:rsid w:val="00ED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19578">
      <w:bodyDiv w:val="1"/>
      <w:marLeft w:val="0"/>
      <w:marRight w:val="0"/>
      <w:marTop w:val="0"/>
      <w:marBottom w:val="0"/>
      <w:divBdr>
        <w:top w:val="none" w:sz="0" w:space="0" w:color="auto"/>
        <w:left w:val="none" w:sz="0" w:space="0" w:color="auto"/>
        <w:bottom w:val="none" w:sz="0" w:space="0" w:color="auto"/>
        <w:right w:val="none" w:sz="0" w:space="0" w:color="auto"/>
      </w:divBdr>
      <w:divsChild>
        <w:div w:id="54856878">
          <w:marLeft w:val="0"/>
          <w:marRight w:val="0"/>
          <w:marTop w:val="0"/>
          <w:marBottom w:val="0"/>
          <w:divBdr>
            <w:top w:val="none" w:sz="0" w:space="0" w:color="auto"/>
            <w:left w:val="none" w:sz="0" w:space="0" w:color="auto"/>
            <w:bottom w:val="none" w:sz="0" w:space="0" w:color="auto"/>
            <w:right w:val="none" w:sz="0" w:space="0" w:color="auto"/>
          </w:divBdr>
        </w:div>
      </w:divsChild>
    </w:div>
    <w:div w:id="332270812">
      <w:bodyDiv w:val="1"/>
      <w:marLeft w:val="0"/>
      <w:marRight w:val="0"/>
      <w:marTop w:val="0"/>
      <w:marBottom w:val="0"/>
      <w:divBdr>
        <w:top w:val="none" w:sz="0" w:space="0" w:color="auto"/>
        <w:left w:val="none" w:sz="0" w:space="0" w:color="auto"/>
        <w:bottom w:val="none" w:sz="0" w:space="0" w:color="auto"/>
        <w:right w:val="none" w:sz="0" w:space="0" w:color="auto"/>
      </w:divBdr>
    </w:div>
    <w:div w:id="987901551">
      <w:bodyDiv w:val="1"/>
      <w:marLeft w:val="0"/>
      <w:marRight w:val="0"/>
      <w:marTop w:val="0"/>
      <w:marBottom w:val="0"/>
      <w:divBdr>
        <w:top w:val="none" w:sz="0" w:space="0" w:color="auto"/>
        <w:left w:val="none" w:sz="0" w:space="0" w:color="auto"/>
        <w:bottom w:val="none" w:sz="0" w:space="0" w:color="auto"/>
        <w:right w:val="none" w:sz="0" w:space="0" w:color="auto"/>
      </w:divBdr>
    </w:div>
    <w:div w:id="1205799276">
      <w:bodyDiv w:val="1"/>
      <w:marLeft w:val="0"/>
      <w:marRight w:val="0"/>
      <w:marTop w:val="0"/>
      <w:marBottom w:val="0"/>
      <w:divBdr>
        <w:top w:val="none" w:sz="0" w:space="0" w:color="auto"/>
        <w:left w:val="none" w:sz="0" w:space="0" w:color="auto"/>
        <w:bottom w:val="none" w:sz="0" w:space="0" w:color="auto"/>
        <w:right w:val="none" w:sz="0" w:space="0" w:color="auto"/>
      </w:divBdr>
      <w:divsChild>
        <w:div w:id="2618865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in.knesset.gov.il/About/Building/GKDocuments/GKInHouseTraining.pdf" TargetMode="External"/><Relationship Id="rId18" Type="http://schemas.openxmlformats.org/officeDocument/2006/relationships/hyperlink" Target="http://main.knesset.gov.il/About/Building/Documents/GreenKnessetPresentatio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ain.knesset.gov.il/About/Building/Documents/GreenKnessetInfoSheet.pdf" TargetMode="External"/><Relationship Id="rId17" Type="http://schemas.openxmlformats.org/officeDocument/2006/relationships/hyperlink" Target="http://main.knesset.gov.il/About/Building/Pages/GKMagazine4.aspx" TargetMode="External"/><Relationship Id="rId2" Type="http://schemas.openxmlformats.org/officeDocument/2006/relationships/numbering" Target="numbering.xml"/><Relationship Id="rId16" Type="http://schemas.openxmlformats.org/officeDocument/2006/relationships/hyperlink" Target="http://main.knesset.gov.il/About/Building/Pages/GKMagazine3.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pqta0-pEkO0" TargetMode="External"/><Relationship Id="rId5" Type="http://schemas.openxmlformats.org/officeDocument/2006/relationships/settings" Target="settings.xml"/><Relationship Id="rId15" Type="http://schemas.openxmlformats.org/officeDocument/2006/relationships/hyperlink" Target="http://main.knesset.gov.il/About/Building/Pages/GKMagazine2.aspx" TargetMode="External"/><Relationship Id="rId10" Type="http://schemas.openxmlformats.org/officeDocument/2006/relationships/hyperlink" Target="http://main.knesset.gov.il/Pages/default.asp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he.wikipedia.org/wiki/%D7%94%D7%9B%D7%A0%D7%A1%D7%AA" TargetMode="External"/><Relationship Id="rId14" Type="http://schemas.openxmlformats.org/officeDocument/2006/relationships/hyperlink" Target="http://main.knesset.gov.il/About/Building/Pages/GKMagazine1.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ducation.gov.il" TargetMode="External"/><Relationship Id="rId1" Type="http://schemas.openxmlformats.org/officeDocument/2006/relationships/hyperlink" Target="http://www.education.gov.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730E8-26A4-467A-A39E-61FF0302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1576</Words>
  <Characters>7885</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9443</CharactersWithSpaces>
  <SharedDoc>false</SharedDoc>
  <HLinks>
    <vt:vector size="72" baseType="variant">
      <vt:variant>
        <vt:i4>720961</vt:i4>
      </vt:variant>
      <vt:variant>
        <vt:i4>27</vt:i4>
      </vt:variant>
      <vt:variant>
        <vt:i4>0</vt:i4>
      </vt:variant>
      <vt:variant>
        <vt:i4>5</vt:i4>
      </vt:variant>
      <vt:variant>
        <vt:lpwstr>http://main.knesset.gov.il/About/Building/Documents/GreenKnessetPresentation.pdf</vt:lpwstr>
      </vt:variant>
      <vt:variant>
        <vt:lpwstr/>
      </vt:variant>
      <vt:variant>
        <vt:i4>4653135</vt:i4>
      </vt:variant>
      <vt:variant>
        <vt:i4>24</vt:i4>
      </vt:variant>
      <vt:variant>
        <vt:i4>0</vt:i4>
      </vt:variant>
      <vt:variant>
        <vt:i4>5</vt:i4>
      </vt:variant>
      <vt:variant>
        <vt:lpwstr>http://main.knesset.gov.il/About/Building/Pages/GKMagazine4.aspx</vt:lpwstr>
      </vt:variant>
      <vt:variant>
        <vt:lpwstr/>
      </vt:variant>
      <vt:variant>
        <vt:i4>4653128</vt:i4>
      </vt:variant>
      <vt:variant>
        <vt:i4>21</vt:i4>
      </vt:variant>
      <vt:variant>
        <vt:i4>0</vt:i4>
      </vt:variant>
      <vt:variant>
        <vt:i4>5</vt:i4>
      </vt:variant>
      <vt:variant>
        <vt:lpwstr>http://main.knesset.gov.il/About/Building/Pages/GKMagazine3.aspx</vt:lpwstr>
      </vt:variant>
      <vt:variant>
        <vt:lpwstr/>
      </vt:variant>
      <vt:variant>
        <vt:i4>4653129</vt:i4>
      </vt:variant>
      <vt:variant>
        <vt:i4>18</vt:i4>
      </vt:variant>
      <vt:variant>
        <vt:i4>0</vt:i4>
      </vt:variant>
      <vt:variant>
        <vt:i4>5</vt:i4>
      </vt:variant>
      <vt:variant>
        <vt:lpwstr>http://main.knesset.gov.il/About/Building/Pages/GKMagazine2.aspx</vt:lpwstr>
      </vt:variant>
      <vt:variant>
        <vt:lpwstr/>
      </vt:variant>
      <vt:variant>
        <vt:i4>4653130</vt:i4>
      </vt:variant>
      <vt:variant>
        <vt:i4>15</vt:i4>
      </vt:variant>
      <vt:variant>
        <vt:i4>0</vt:i4>
      </vt:variant>
      <vt:variant>
        <vt:i4>5</vt:i4>
      </vt:variant>
      <vt:variant>
        <vt:lpwstr>http://main.knesset.gov.il/About/Building/Pages/GKMagazine1.aspx</vt:lpwstr>
      </vt:variant>
      <vt:variant>
        <vt:lpwstr/>
      </vt:variant>
      <vt:variant>
        <vt:i4>2556020</vt:i4>
      </vt:variant>
      <vt:variant>
        <vt:i4>12</vt:i4>
      </vt:variant>
      <vt:variant>
        <vt:i4>0</vt:i4>
      </vt:variant>
      <vt:variant>
        <vt:i4>5</vt:i4>
      </vt:variant>
      <vt:variant>
        <vt:lpwstr>http://main.knesset.gov.il/About/Building/GKDocuments/GKInHouseTraining.pdf</vt:lpwstr>
      </vt:variant>
      <vt:variant>
        <vt:lpwstr/>
      </vt:variant>
      <vt:variant>
        <vt:i4>5373961</vt:i4>
      </vt:variant>
      <vt:variant>
        <vt:i4>9</vt:i4>
      </vt:variant>
      <vt:variant>
        <vt:i4>0</vt:i4>
      </vt:variant>
      <vt:variant>
        <vt:i4>5</vt:i4>
      </vt:variant>
      <vt:variant>
        <vt:lpwstr>http://main.knesset.gov.il/About/Building/Documents/GreenKnessetInfoSheet.pdf</vt:lpwstr>
      </vt:variant>
      <vt:variant>
        <vt:lpwstr/>
      </vt:variant>
      <vt:variant>
        <vt:i4>6160451</vt:i4>
      </vt:variant>
      <vt:variant>
        <vt:i4>6</vt:i4>
      </vt:variant>
      <vt:variant>
        <vt:i4>0</vt:i4>
      </vt:variant>
      <vt:variant>
        <vt:i4>5</vt:i4>
      </vt:variant>
      <vt:variant>
        <vt:lpwstr>https://youtu.be/pqta0-pEkO0</vt:lpwstr>
      </vt:variant>
      <vt:variant>
        <vt:lpwstr/>
      </vt:variant>
      <vt:variant>
        <vt:i4>786502</vt:i4>
      </vt:variant>
      <vt:variant>
        <vt:i4>3</vt:i4>
      </vt:variant>
      <vt:variant>
        <vt:i4>0</vt:i4>
      </vt:variant>
      <vt:variant>
        <vt:i4>5</vt:i4>
      </vt:variant>
      <vt:variant>
        <vt:lpwstr>http://main.knesset.gov.il/Pages/default.aspx</vt:lpwstr>
      </vt:variant>
      <vt:variant>
        <vt:lpwstr/>
      </vt:variant>
      <vt:variant>
        <vt:i4>5308426</vt:i4>
      </vt:variant>
      <vt:variant>
        <vt:i4>0</vt:i4>
      </vt:variant>
      <vt:variant>
        <vt:i4>0</vt:i4>
      </vt:variant>
      <vt:variant>
        <vt:i4>5</vt:i4>
      </vt:variant>
      <vt:variant>
        <vt:lpwstr>https://he.wikipedia.org/wiki/%D7%94%D7%9B%D7%A0%D7%A1%D7%AA</vt:lpwstr>
      </vt:variant>
      <vt:variant>
        <vt:lpwstr/>
      </vt:variant>
      <vt:variant>
        <vt:i4>655439</vt:i4>
      </vt:variant>
      <vt:variant>
        <vt:i4>3</vt:i4>
      </vt:variant>
      <vt:variant>
        <vt:i4>0</vt:i4>
      </vt:variant>
      <vt:variant>
        <vt:i4>5</vt:i4>
      </vt:variant>
      <vt:variant>
        <vt:lpwstr>http://www.education.gov.il/</vt:lpwstr>
      </vt:variant>
      <vt:variant>
        <vt:lpwstr/>
      </vt:variant>
      <vt:variant>
        <vt:i4>655439</vt:i4>
      </vt:variant>
      <vt:variant>
        <vt:i4>0</vt:i4>
      </vt:variant>
      <vt:variant>
        <vt:i4>0</vt:i4>
      </vt:variant>
      <vt:variant>
        <vt:i4>5</vt:i4>
      </vt:variant>
      <vt:variant>
        <vt:lpwstr>http://www.education.gov.il/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MJH</dc:creator>
  <cp:lastModifiedBy>מרב ג'רפי הוכמיץ</cp:lastModifiedBy>
  <cp:revision>3</cp:revision>
  <dcterms:created xsi:type="dcterms:W3CDTF">2016-01-17T20:29:00Z</dcterms:created>
  <dcterms:modified xsi:type="dcterms:W3CDTF">2016-01-18T08:54:00Z</dcterms:modified>
</cp:coreProperties>
</file>